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DAC99" w14:textId="77777777" w:rsidR="00F6531C" w:rsidRPr="00E8506F" w:rsidRDefault="00F6531C" w:rsidP="00F6531C">
      <w:pPr>
        <w:spacing w:after="120" w:line="240" w:lineRule="auto"/>
        <w:outlineLvl w:val="0"/>
        <w:rPr>
          <w:rFonts w:ascii="Marianne" w:eastAsia="Times New Roman" w:hAnsi="Marianne" w:cs="Times New Roman"/>
          <w:b/>
          <w:bCs/>
          <w:kern w:val="36"/>
          <w:lang w:eastAsia="fr-FR"/>
        </w:rPr>
      </w:pPr>
      <w:r w:rsidRPr="00E8506F">
        <w:rPr>
          <w:rFonts w:ascii="Marianne" w:eastAsia="Times New Roman" w:hAnsi="Marianne" w:cs="Times New Roman"/>
          <w:b/>
          <w:bCs/>
          <w:kern w:val="36"/>
          <w:lang w:eastAsia="fr-FR"/>
        </w:rPr>
        <w:t>MARCHÉ PUBLIC 2027-</w:t>
      </w:r>
      <w:r>
        <w:rPr>
          <w:rFonts w:ascii="Marianne" w:eastAsia="Times New Roman" w:hAnsi="Marianne" w:cs="Times New Roman"/>
          <w:b/>
          <w:bCs/>
          <w:kern w:val="36"/>
          <w:lang w:eastAsia="fr-FR"/>
        </w:rPr>
        <w:t>2</w:t>
      </w:r>
    </w:p>
    <w:p w14:paraId="64BEB356" w14:textId="77777777" w:rsidR="00D5548B" w:rsidRPr="00F6531C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sz w:val="32"/>
          <w:szCs w:val="32"/>
          <w:lang w:eastAsia="fr-FR"/>
        </w:rPr>
      </w:pPr>
      <w:r w:rsidRPr="00F6531C">
        <w:rPr>
          <w:rFonts w:ascii="Marianne" w:eastAsia="Times New Roman" w:hAnsi="Marianne" w:cs="Times New Roman"/>
          <w:b/>
          <w:bCs/>
          <w:sz w:val="32"/>
          <w:szCs w:val="32"/>
          <w:lang w:eastAsia="fr-FR"/>
        </w:rPr>
        <w:t>FOURNITURE DE DENRÉES ALIMENTAIRES</w:t>
      </w:r>
    </w:p>
    <w:p w14:paraId="02F2E9D9" w14:textId="2FB3B7BA" w:rsidR="00D5548B" w:rsidRDefault="00D5548B" w:rsidP="00D5548B">
      <w:pPr>
        <w:spacing w:before="100" w:beforeAutospacing="1" w:after="100" w:afterAutospacing="1" w:line="240" w:lineRule="auto"/>
        <w:outlineLvl w:val="2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 xml:space="preserve">PRODUITS </w:t>
      </w:r>
      <w:r w:rsidR="0056336D">
        <w:rPr>
          <w:rFonts w:ascii="Marianne" w:eastAsia="Times New Roman" w:hAnsi="Marianne" w:cs="Times New Roman"/>
          <w:b/>
          <w:bCs/>
          <w:lang w:eastAsia="fr-FR"/>
        </w:rPr>
        <w:t>BIOLOGIQUES</w:t>
      </w:r>
      <w:r w:rsidR="0056336D">
        <w:rPr>
          <w:rFonts w:ascii="Calibri" w:eastAsia="Times New Roman" w:hAnsi="Calibri" w:cs="Calibri"/>
          <w:b/>
          <w:bCs/>
          <w:lang w:eastAsia="fr-FR"/>
        </w:rPr>
        <w:t> </w:t>
      </w:r>
      <w:r w:rsidR="0056336D">
        <w:rPr>
          <w:rFonts w:ascii="Marianne" w:eastAsia="Times New Roman" w:hAnsi="Marianne" w:cs="Times New Roman"/>
          <w:b/>
          <w:bCs/>
          <w:lang w:eastAsia="fr-FR"/>
        </w:rPr>
        <w:t>: ŒUFS ET OVOPRODUITS, DIVERS PRODUITS A BASE DE LAITAGES BOVINS, FROMAGE DE BREBIS</w:t>
      </w:r>
    </w:p>
    <w:p w14:paraId="1C9C2FB1" w14:textId="65C1D5E7" w:rsidR="0056336D" w:rsidRPr="00D5548B" w:rsidRDefault="0056336D" w:rsidP="00D5548B">
      <w:pPr>
        <w:spacing w:before="100" w:beforeAutospacing="1" w:after="100" w:afterAutospacing="1" w:line="240" w:lineRule="auto"/>
        <w:outlineLvl w:val="2"/>
        <w:rPr>
          <w:rFonts w:ascii="Marianne" w:eastAsia="Times New Roman" w:hAnsi="Marianne" w:cs="Times New Roman"/>
          <w:b/>
          <w:bCs/>
          <w:lang w:eastAsia="fr-FR"/>
        </w:rPr>
      </w:pPr>
      <w:r>
        <w:rPr>
          <w:rFonts w:ascii="Marianne" w:eastAsia="Times New Roman" w:hAnsi="Marianne" w:cs="Times New Roman"/>
          <w:b/>
          <w:bCs/>
          <w:lang w:eastAsia="fr-FR"/>
        </w:rPr>
        <w:t>PRODUITS CONVENTIONNELS</w:t>
      </w:r>
      <w:r>
        <w:rPr>
          <w:rFonts w:ascii="Calibri" w:eastAsia="Times New Roman" w:hAnsi="Calibri" w:cs="Calibri"/>
          <w:b/>
          <w:bCs/>
          <w:lang w:eastAsia="fr-FR"/>
        </w:rPr>
        <w:t> </w:t>
      </w:r>
      <w:r>
        <w:rPr>
          <w:rFonts w:ascii="Marianne" w:eastAsia="Times New Roman" w:hAnsi="Marianne" w:cs="Times New Roman"/>
          <w:b/>
          <w:bCs/>
          <w:lang w:eastAsia="fr-FR"/>
        </w:rPr>
        <w:t>: CREME, FROMAGE, DIVERS PRODUITS FRAIS ET CONDITIONNES</w:t>
      </w:r>
    </w:p>
    <w:p w14:paraId="3C01EA1F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Procédure adaptée – Article L. 2123-1 du Code de la commande publique</w:t>
      </w:r>
    </w:p>
    <w:p w14:paraId="307F7B43" w14:textId="77777777" w:rsidR="00D5548B" w:rsidRPr="00F6531C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sz w:val="36"/>
          <w:szCs w:val="36"/>
          <w:lang w:eastAsia="fr-FR"/>
        </w:rPr>
      </w:pPr>
      <w:r w:rsidRPr="00F6531C">
        <w:rPr>
          <w:rFonts w:ascii="Marianne" w:eastAsia="Times New Roman" w:hAnsi="Marianne" w:cs="Times New Roman"/>
          <w:b/>
          <w:bCs/>
          <w:sz w:val="36"/>
          <w:szCs w:val="36"/>
          <w:lang w:eastAsia="fr-FR"/>
        </w:rPr>
        <w:t>CAHIER DES CLAUSES ADMINISTRATIVES PARTICULIÈRES</w:t>
      </w:r>
    </w:p>
    <w:p w14:paraId="25A87536" w14:textId="77777777" w:rsidR="00D5548B" w:rsidRPr="00FC7983" w:rsidRDefault="00D5548B" w:rsidP="00D5548B">
      <w:pPr>
        <w:spacing w:before="100" w:beforeAutospacing="1" w:after="100" w:afterAutospacing="1" w:line="240" w:lineRule="auto"/>
        <w:outlineLvl w:val="2"/>
        <w:rPr>
          <w:rFonts w:ascii="Marianne" w:eastAsia="Times New Roman" w:hAnsi="Marianne" w:cs="Times New Roman"/>
          <w:b/>
          <w:bCs/>
          <w:sz w:val="28"/>
          <w:szCs w:val="28"/>
          <w:lang w:eastAsia="fr-FR"/>
        </w:rPr>
      </w:pPr>
      <w:r w:rsidRPr="00FC7983">
        <w:rPr>
          <w:rFonts w:ascii="Marianne" w:eastAsia="Times New Roman" w:hAnsi="Marianne" w:cs="Times New Roman"/>
          <w:b/>
          <w:bCs/>
          <w:sz w:val="28"/>
          <w:szCs w:val="28"/>
          <w:lang w:eastAsia="fr-FR"/>
        </w:rPr>
        <w:t>CCAP</w:t>
      </w:r>
    </w:p>
    <w:p w14:paraId="4AA5511D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Acheteur :</w:t>
      </w:r>
      <w:r w:rsidRPr="00D5548B">
        <w:rPr>
          <w:rFonts w:ascii="Marianne" w:eastAsia="Times New Roman" w:hAnsi="Marianne" w:cs="Times New Roman"/>
          <w:lang w:eastAsia="fr-FR"/>
        </w:rPr>
        <w:br/>
        <w:t>Lycée polyvalent Charles Tellier</w:t>
      </w:r>
      <w:r w:rsidRPr="00D5548B">
        <w:rPr>
          <w:rFonts w:ascii="Marianne" w:eastAsia="Times New Roman" w:hAnsi="Marianne" w:cs="Times New Roman"/>
          <w:lang w:eastAsia="fr-FR"/>
        </w:rPr>
        <w:br/>
        <w:t>89, route de Condé-sur-Noireau</w:t>
      </w:r>
      <w:r w:rsidRPr="00D5548B">
        <w:rPr>
          <w:rFonts w:ascii="Marianne" w:eastAsia="Times New Roman" w:hAnsi="Marianne" w:cs="Times New Roman"/>
          <w:lang w:eastAsia="fr-FR"/>
        </w:rPr>
        <w:br/>
        <w:t>14110 Condé-en-Normandie</w:t>
      </w:r>
    </w:p>
    <w:p w14:paraId="43259DBA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Représenté par le Proviseur de l’établissement.</w:t>
      </w:r>
    </w:p>
    <w:p w14:paraId="1520BA65" w14:textId="71E63F05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Durée du marché :</w:t>
      </w:r>
      <w:r w:rsidRPr="00D5548B">
        <w:rPr>
          <w:rFonts w:ascii="Marianne" w:eastAsia="Times New Roman" w:hAnsi="Marianne" w:cs="Times New Roman"/>
          <w:lang w:eastAsia="fr-FR"/>
        </w:rPr>
        <w:t xml:space="preserve"> du 1er janvier 2027 au 31 décembre 202</w:t>
      </w:r>
      <w:r w:rsidR="0056336D">
        <w:rPr>
          <w:rFonts w:ascii="Marianne" w:eastAsia="Times New Roman" w:hAnsi="Marianne" w:cs="Times New Roman"/>
          <w:lang w:eastAsia="fr-FR"/>
        </w:rPr>
        <w:t>7</w:t>
      </w:r>
      <w:r w:rsidRPr="00D5548B">
        <w:rPr>
          <w:rFonts w:ascii="Marianne" w:eastAsia="Times New Roman" w:hAnsi="Marianne" w:cs="Times New Roman"/>
          <w:lang w:eastAsia="fr-FR"/>
        </w:rPr>
        <w:br/>
      </w:r>
      <w:r w:rsidRPr="00D5548B">
        <w:rPr>
          <w:rFonts w:ascii="Marianne" w:eastAsia="Times New Roman" w:hAnsi="Marianne" w:cs="Times New Roman"/>
          <w:b/>
          <w:bCs/>
          <w:lang w:eastAsia="fr-FR"/>
        </w:rPr>
        <w:t>Durée :</w:t>
      </w:r>
      <w:r w:rsidRPr="00D5548B">
        <w:rPr>
          <w:rFonts w:ascii="Marianne" w:eastAsia="Times New Roman" w:hAnsi="Marianne" w:cs="Times New Roman"/>
          <w:lang w:eastAsia="fr-FR"/>
        </w:rPr>
        <w:t xml:space="preserve"> </w:t>
      </w:r>
      <w:r w:rsidR="0056336D">
        <w:rPr>
          <w:rFonts w:ascii="Marianne" w:eastAsia="Times New Roman" w:hAnsi="Marianne" w:cs="Times New Roman"/>
          <w:lang w:eastAsia="fr-FR"/>
        </w:rPr>
        <w:t>12</w:t>
      </w:r>
      <w:r w:rsidRPr="00D5548B">
        <w:rPr>
          <w:rFonts w:ascii="Marianne" w:eastAsia="Times New Roman" w:hAnsi="Marianne" w:cs="Times New Roman"/>
          <w:lang w:eastAsia="fr-FR"/>
        </w:rPr>
        <w:t xml:space="preserve"> mois – non renouvelable</w:t>
      </w:r>
    </w:p>
    <w:p w14:paraId="239B75A8" w14:textId="77777777" w:rsidR="00D5548B" w:rsidRPr="00D5548B" w:rsidRDefault="000622C9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2B255FC5">
          <v:rect id="_x0000_i1025" style="width:0;height:1.5pt" o:hralign="center" o:hrstd="t" o:hr="t" fillcolor="#a0a0a0" stroked="f"/>
        </w:pict>
      </w:r>
    </w:p>
    <w:p w14:paraId="1DFD7404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1 – OBJET DU MARCHÉ</w:t>
      </w:r>
    </w:p>
    <w:p w14:paraId="1F5889F5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 présent marché a pour objet la fourniture de denrées alimentaires destinées au service de restauration du lycée polyvalent Charles Tellier.</w:t>
      </w:r>
    </w:p>
    <w:p w14:paraId="22B140F1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Les fournitures concernées sont précisées dans le Cahier des Clauses Techniques Particulières (CCTP) et dans le Bordereau des Prix Unitaires (BPU).</w:t>
      </w:r>
    </w:p>
    <w:p w14:paraId="0515153A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 marché est exécuté au fur et à mesure des besoins de l’établissement, par l’émission de bons de commande.</w:t>
      </w:r>
    </w:p>
    <w:p w14:paraId="14DC03FA" w14:textId="77777777" w:rsidR="00D5548B" w:rsidRPr="00D5548B" w:rsidRDefault="000622C9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53D7C748">
          <v:rect id="_x0000_i1026" style="width:0;height:1.5pt" o:hralign="center" o:hrstd="t" o:hr="t" fillcolor="#a0a0a0" stroked="f"/>
        </w:pict>
      </w:r>
    </w:p>
    <w:p w14:paraId="5791403F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2 – ALLOTISSEMENT</w:t>
      </w:r>
    </w:p>
    <w:p w14:paraId="7A5A9417" w14:textId="6E02C466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 xml:space="preserve">Le marché est composé de </w:t>
      </w:r>
      <w:r w:rsidR="000C287C">
        <w:rPr>
          <w:rFonts w:ascii="Marianne" w:eastAsia="Times New Roman" w:hAnsi="Marianne" w:cs="Times New Roman"/>
          <w:lang w:eastAsia="fr-FR"/>
        </w:rPr>
        <w:t>cinq</w:t>
      </w:r>
      <w:r w:rsidRPr="00D5548B">
        <w:rPr>
          <w:rFonts w:ascii="Marianne" w:eastAsia="Times New Roman" w:hAnsi="Marianne" w:cs="Times New Roman"/>
          <w:lang w:eastAsia="fr-FR"/>
        </w:rPr>
        <w:t xml:space="preserve"> lots :</w:t>
      </w:r>
    </w:p>
    <w:p w14:paraId="7FF02313" w14:textId="2BE73465" w:rsidR="00D5548B" w:rsidRDefault="00D5548B" w:rsidP="00D5548B">
      <w:pPr>
        <w:spacing w:before="100" w:beforeAutospacing="1" w:after="100" w:afterAutospacing="1" w:line="240" w:lineRule="auto"/>
        <w:outlineLvl w:val="2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 xml:space="preserve">Lot n° 1 – </w:t>
      </w:r>
      <w:r w:rsidR="000C287C">
        <w:rPr>
          <w:rFonts w:ascii="Marianne" w:eastAsia="Times New Roman" w:hAnsi="Marianne" w:cs="Times New Roman"/>
          <w:b/>
          <w:bCs/>
          <w:lang w:eastAsia="fr-FR"/>
        </w:rPr>
        <w:t>Divers produits à base de laitages bovins biologiques</w:t>
      </w:r>
    </w:p>
    <w:p w14:paraId="5FD1E0AE" w14:textId="79AD47E7" w:rsidR="000C287C" w:rsidRDefault="000C287C" w:rsidP="00D5548B">
      <w:pPr>
        <w:spacing w:before="100" w:beforeAutospacing="1" w:after="100" w:afterAutospacing="1" w:line="240" w:lineRule="auto"/>
        <w:outlineLvl w:val="2"/>
        <w:rPr>
          <w:rFonts w:ascii="Marianne" w:eastAsia="Times New Roman" w:hAnsi="Marianne" w:cs="Times New Roman"/>
          <w:b/>
          <w:bCs/>
          <w:lang w:eastAsia="fr-FR"/>
        </w:rPr>
      </w:pPr>
      <w:r>
        <w:rPr>
          <w:rFonts w:ascii="Marianne" w:eastAsia="Times New Roman" w:hAnsi="Marianne" w:cs="Times New Roman"/>
          <w:b/>
          <w:bCs/>
          <w:lang w:eastAsia="fr-FR"/>
        </w:rPr>
        <w:t>Lot n° 2 – Fromages de brebis biologiques</w:t>
      </w:r>
    </w:p>
    <w:p w14:paraId="07AC64B4" w14:textId="30C4DF7C" w:rsidR="000C287C" w:rsidRDefault="000C287C" w:rsidP="00D5548B">
      <w:pPr>
        <w:spacing w:before="100" w:beforeAutospacing="1" w:after="100" w:afterAutospacing="1" w:line="240" w:lineRule="auto"/>
        <w:outlineLvl w:val="2"/>
        <w:rPr>
          <w:rFonts w:ascii="Marianne" w:eastAsia="Times New Roman" w:hAnsi="Marianne" w:cs="Times New Roman"/>
          <w:b/>
          <w:bCs/>
          <w:lang w:eastAsia="fr-FR"/>
        </w:rPr>
      </w:pPr>
      <w:r>
        <w:rPr>
          <w:rFonts w:ascii="Marianne" w:eastAsia="Times New Roman" w:hAnsi="Marianne" w:cs="Times New Roman"/>
          <w:b/>
          <w:bCs/>
          <w:lang w:eastAsia="fr-FR"/>
        </w:rPr>
        <w:lastRenderedPageBreak/>
        <w:t>Lot n° 3 – Ovoproduits et œufs coquille biologiques</w:t>
      </w:r>
    </w:p>
    <w:p w14:paraId="0BBE6141" w14:textId="5CD7DEC1" w:rsidR="000C287C" w:rsidRDefault="000C287C" w:rsidP="00D5548B">
      <w:pPr>
        <w:spacing w:before="100" w:beforeAutospacing="1" w:after="100" w:afterAutospacing="1" w:line="240" w:lineRule="auto"/>
        <w:outlineLvl w:val="2"/>
        <w:rPr>
          <w:rFonts w:ascii="Marianne" w:eastAsia="Times New Roman" w:hAnsi="Marianne" w:cs="Times New Roman"/>
          <w:b/>
          <w:bCs/>
          <w:lang w:eastAsia="fr-FR"/>
        </w:rPr>
      </w:pPr>
      <w:r>
        <w:rPr>
          <w:rFonts w:ascii="Marianne" w:eastAsia="Times New Roman" w:hAnsi="Marianne" w:cs="Times New Roman"/>
          <w:b/>
          <w:bCs/>
          <w:lang w:eastAsia="fr-FR"/>
        </w:rPr>
        <w:t>Lot n° 4 – Crème, Fromages conventionnels</w:t>
      </w:r>
    </w:p>
    <w:p w14:paraId="0B5194F1" w14:textId="7FE56979" w:rsidR="000C287C" w:rsidRPr="00D5548B" w:rsidRDefault="000C287C" w:rsidP="00D5548B">
      <w:pPr>
        <w:spacing w:before="100" w:beforeAutospacing="1" w:after="100" w:afterAutospacing="1" w:line="240" w:lineRule="auto"/>
        <w:outlineLvl w:val="2"/>
        <w:rPr>
          <w:rFonts w:ascii="Marianne" w:eastAsia="Times New Roman" w:hAnsi="Marianne" w:cs="Times New Roman"/>
          <w:b/>
          <w:bCs/>
          <w:lang w:eastAsia="fr-FR"/>
        </w:rPr>
      </w:pPr>
      <w:r>
        <w:rPr>
          <w:rFonts w:ascii="Marianne" w:eastAsia="Times New Roman" w:hAnsi="Marianne" w:cs="Times New Roman"/>
          <w:b/>
          <w:bCs/>
          <w:lang w:eastAsia="fr-FR"/>
        </w:rPr>
        <w:t>Lot n° 5 – Divers produits frais et conditionnés conventionnels</w:t>
      </w:r>
    </w:p>
    <w:p w14:paraId="70FC6099" w14:textId="080709E5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 xml:space="preserve">Les candidats peuvent présenter une offre pour un seul lot ou pour les </w:t>
      </w:r>
      <w:r w:rsidR="000C287C">
        <w:rPr>
          <w:rFonts w:ascii="Marianne" w:eastAsia="Times New Roman" w:hAnsi="Marianne" w:cs="Times New Roman"/>
          <w:lang w:eastAsia="fr-FR"/>
        </w:rPr>
        <w:t>cinq</w:t>
      </w:r>
      <w:r w:rsidRPr="00D5548B">
        <w:rPr>
          <w:rFonts w:ascii="Marianne" w:eastAsia="Times New Roman" w:hAnsi="Marianne" w:cs="Times New Roman"/>
          <w:lang w:eastAsia="fr-FR"/>
        </w:rPr>
        <w:t xml:space="preserve"> lots.</w:t>
      </w:r>
    </w:p>
    <w:p w14:paraId="1D12AF4A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Les modalités de réponse sont précisées dans le règlement de la consultation.</w:t>
      </w:r>
    </w:p>
    <w:p w14:paraId="70DB7E53" w14:textId="77777777" w:rsidR="00D5548B" w:rsidRPr="00D5548B" w:rsidRDefault="000622C9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1804F046">
          <v:rect id="_x0000_i1027" style="width:0;height:1.5pt" o:hralign="center" o:hrstd="t" o:hr="t" fillcolor="#a0a0a0" stroked="f"/>
        </w:pict>
      </w:r>
    </w:p>
    <w:p w14:paraId="2F8A2B31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3 – PIÈCES CONTRACTUELLES</w:t>
      </w:r>
    </w:p>
    <w:p w14:paraId="62A7C626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Les pièces constitutives du marché sont, par ordre de priorité décroissante :</w:t>
      </w:r>
    </w:p>
    <w:p w14:paraId="5969875B" w14:textId="77777777" w:rsidR="00D5548B" w:rsidRPr="00D5548B" w:rsidRDefault="00D5548B" w:rsidP="00D554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l’acte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d’engagement (ATTRI1) et ses éventuelles annexes ;</w:t>
      </w:r>
    </w:p>
    <w:p w14:paraId="407A88F2" w14:textId="77777777" w:rsidR="00D5548B" w:rsidRPr="00D5548B" w:rsidRDefault="00D5548B" w:rsidP="00D554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le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Bordereau des Prix Unitaires (BPU) et ses éventuelles annexes financières ;</w:t>
      </w:r>
    </w:p>
    <w:p w14:paraId="37E4926B" w14:textId="77777777" w:rsidR="00D5548B" w:rsidRPr="00D5548B" w:rsidRDefault="00D5548B" w:rsidP="00D554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le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présent Cahier des Clauses Administratives Particulières (CCAP) ;</w:t>
      </w:r>
    </w:p>
    <w:p w14:paraId="56D1D8EE" w14:textId="77777777" w:rsidR="00D5548B" w:rsidRPr="00D5548B" w:rsidRDefault="00D5548B" w:rsidP="00D554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le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Cahier des Clauses Techniques Particulières (CCTP) ;</w:t>
      </w:r>
    </w:p>
    <w:p w14:paraId="4B7BF5EE" w14:textId="77777777" w:rsidR="00D5548B" w:rsidRPr="00D5548B" w:rsidRDefault="00D5548B" w:rsidP="00D554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les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engagements techniques du titulaire expressément identifiés comme contractuels dans son offre ;</w:t>
      </w:r>
    </w:p>
    <w:p w14:paraId="6D9692A2" w14:textId="77777777" w:rsidR="00D5548B" w:rsidRPr="00D5548B" w:rsidRDefault="00D5548B" w:rsidP="00D554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le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catalogue ou tarif du titulaire, pour les produits hors BPU autorisés par le marché ;</w:t>
      </w:r>
    </w:p>
    <w:p w14:paraId="6135659B" w14:textId="77777777" w:rsidR="000622C9" w:rsidRPr="009C18B8" w:rsidRDefault="00D5548B" w:rsidP="000622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i/>
          <w:iCs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le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Cahier des Clauses Administratives Générales applicables aux marchés publics de fournitures courantes et de services (CCAG-FCS), dans sa version applicable au marché</w:t>
      </w:r>
      <w:r w:rsidR="000622C9">
        <w:rPr>
          <w:rFonts w:ascii="Marianne" w:eastAsia="Times New Roman" w:hAnsi="Marianne" w:cs="Times New Roman"/>
          <w:lang w:eastAsia="fr-FR"/>
        </w:rPr>
        <w:t xml:space="preserve"> </w:t>
      </w:r>
      <w:r w:rsidR="000622C9" w:rsidRPr="009C18B8">
        <w:rPr>
          <w:rFonts w:ascii="Marianne" w:eastAsia="Times New Roman" w:hAnsi="Marianne" w:cs="Times New Roman"/>
          <w:i/>
          <w:iCs/>
          <w:lang w:eastAsia="fr-FR"/>
        </w:rPr>
        <w:t>(https://www.legifrance.gouv.fr/jorf/id/JORFTEXT000043310341)</w:t>
      </w:r>
    </w:p>
    <w:p w14:paraId="448455A0" w14:textId="5887CE10" w:rsidR="00D5548B" w:rsidRPr="00D5548B" w:rsidRDefault="00D5548B" w:rsidP="000622C9">
      <w:pPr>
        <w:spacing w:before="100" w:beforeAutospacing="1" w:after="100" w:afterAutospacing="1" w:line="240" w:lineRule="auto"/>
        <w:ind w:left="720"/>
        <w:rPr>
          <w:rFonts w:ascii="Marianne" w:eastAsia="Times New Roman" w:hAnsi="Marianne" w:cs="Times New Roman"/>
          <w:lang w:eastAsia="fr-FR"/>
        </w:rPr>
      </w:pPr>
    </w:p>
    <w:p w14:paraId="23D5AFDF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En cas de contradiction entre les différentes pièces contractuelles, l’ordre de priorité ci-dessus s’applique.</w:t>
      </w:r>
    </w:p>
    <w:p w14:paraId="57C8C232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Les documents produits par le titulaire dans le cadre de son offre ne deviennent contractuels que lorsqu’ils sont expressément identifiés comme tels dans les pièces du marché.</w:t>
      </w:r>
    </w:p>
    <w:p w14:paraId="4BCEDD3E" w14:textId="77777777" w:rsidR="00D5548B" w:rsidRPr="00D5548B" w:rsidRDefault="000622C9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10825C1D">
          <v:rect id="_x0000_i1028" style="width:0;height:1.5pt" o:hralign="center" o:hrstd="t" o:hr="t" fillcolor="#a0a0a0" stroked="f"/>
        </w:pict>
      </w:r>
    </w:p>
    <w:p w14:paraId="5A0A6EA3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4 – DURÉE DU MARCHÉ</w:t>
      </w:r>
    </w:p>
    <w:p w14:paraId="5D433842" w14:textId="39D8B258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 xml:space="preserve">Le marché est conclu pour une durée de </w:t>
      </w:r>
      <w:r w:rsidR="00FE3DAE">
        <w:rPr>
          <w:rFonts w:ascii="Marianne" w:eastAsia="Times New Roman" w:hAnsi="Marianne" w:cs="Times New Roman"/>
          <w:lang w:eastAsia="fr-FR"/>
        </w:rPr>
        <w:t>douze</w:t>
      </w:r>
      <w:r w:rsidRPr="00D5548B">
        <w:rPr>
          <w:rFonts w:ascii="Marianne" w:eastAsia="Times New Roman" w:hAnsi="Marianne" w:cs="Times New Roman"/>
          <w:lang w:eastAsia="fr-FR"/>
        </w:rPr>
        <w:t xml:space="preserve"> (</w:t>
      </w:r>
      <w:r w:rsidR="00FE3DAE">
        <w:rPr>
          <w:rFonts w:ascii="Marianne" w:eastAsia="Times New Roman" w:hAnsi="Marianne" w:cs="Times New Roman"/>
          <w:lang w:eastAsia="fr-FR"/>
        </w:rPr>
        <w:t>12</w:t>
      </w:r>
      <w:r w:rsidRPr="00D5548B">
        <w:rPr>
          <w:rFonts w:ascii="Marianne" w:eastAsia="Times New Roman" w:hAnsi="Marianne" w:cs="Times New Roman"/>
          <w:lang w:eastAsia="fr-FR"/>
        </w:rPr>
        <w:t>) mois.</w:t>
      </w:r>
    </w:p>
    <w:p w14:paraId="76D21C08" w14:textId="05767E86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 xml:space="preserve">Il prend effet le </w:t>
      </w:r>
      <w:r w:rsidRPr="00D5548B">
        <w:rPr>
          <w:rFonts w:ascii="Marianne" w:eastAsia="Times New Roman" w:hAnsi="Marianne" w:cs="Times New Roman"/>
          <w:b/>
          <w:bCs/>
          <w:lang w:eastAsia="fr-FR"/>
        </w:rPr>
        <w:t>1er janvier 2027</w:t>
      </w:r>
      <w:r w:rsidRPr="00D5548B">
        <w:rPr>
          <w:rFonts w:ascii="Marianne" w:eastAsia="Times New Roman" w:hAnsi="Marianne" w:cs="Times New Roman"/>
          <w:lang w:eastAsia="fr-FR"/>
        </w:rPr>
        <w:t xml:space="preserve"> et arrive à échéance le </w:t>
      </w:r>
      <w:r w:rsidRPr="00D5548B">
        <w:rPr>
          <w:rFonts w:ascii="Marianne" w:eastAsia="Times New Roman" w:hAnsi="Marianne" w:cs="Times New Roman"/>
          <w:b/>
          <w:bCs/>
          <w:lang w:eastAsia="fr-FR"/>
        </w:rPr>
        <w:t>31 décembre 202</w:t>
      </w:r>
      <w:r w:rsidR="00FE3DAE">
        <w:rPr>
          <w:rFonts w:ascii="Marianne" w:eastAsia="Times New Roman" w:hAnsi="Marianne" w:cs="Times New Roman"/>
          <w:b/>
          <w:bCs/>
          <w:lang w:eastAsia="fr-FR"/>
        </w:rPr>
        <w:t>7</w:t>
      </w:r>
      <w:r w:rsidRPr="00D5548B">
        <w:rPr>
          <w:rFonts w:ascii="Marianne" w:eastAsia="Times New Roman" w:hAnsi="Marianne" w:cs="Times New Roman"/>
          <w:lang w:eastAsia="fr-FR"/>
        </w:rPr>
        <w:t>.</w:t>
      </w:r>
    </w:p>
    <w:p w14:paraId="758A59DC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 marché n'est pas reconductible.</w:t>
      </w:r>
    </w:p>
    <w:p w14:paraId="57A64FF8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Aucune indemnité ne pourra être réclamée par le titulaire au titre de l'arrivée normale du marché à son terme.</w:t>
      </w:r>
    </w:p>
    <w:p w14:paraId="2256D176" w14:textId="77777777" w:rsidR="00D5548B" w:rsidRPr="00D5548B" w:rsidRDefault="000622C9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lastRenderedPageBreak/>
        <w:pict w14:anchorId="74147E3A">
          <v:rect id="_x0000_i1029" style="width:0;height:1.5pt" o:hralign="center" o:hrstd="t" o:hr="t" fillcolor="#a0a0a0" stroked="f"/>
        </w:pict>
      </w:r>
    </w:p>
    <w:p w14:paraId="77AE52B6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5 – FORME D’EXÉCUTION DU MARCHÉ</w:t>
      </w:r>
    </w:p>
    <w:p w14:paraId="75A80ED1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 marché est exécuté par l’émission de bons de commande au fur et à mesure des besoins de l’établissement.</w:t>
      </w:r>
    </w:p>
    <w:p w14:paraId="4B4D6E1F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Les bons de commande précisent notamment :</w:t>
      </w:r>
    </w:p>
    <w:p w14:paraId="74868163" w14:textId="77777777" w:rsidR="00D5548B" w:rsidRPr="00D5548B" w:rsidRDefault="00D5548B" w:rsidP="00D554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la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référence du produit ;</w:t>
      </w:r>
    </w:p>
    <w:p w14:paraId="671EA2E8" w14:textId="77777777" w:rsidR="00D5548B" w:rsidRPr="00D5548B" w:rsidRDefault="00D5548B" w:rsidP="00D554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la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désignation du produit ;</w:t>
      </w:r>
    </w:p>
    <w:p w14:paraId="1D5C8682" w14:textId="77777777" w:rsidR="00D5548B" w:rsidRPr="00D5548B" w:rsidRDefault="00D5548B" w:rsidP="00D554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la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quantité commandée ;</w:t>
      </w:r>
    </w:p>
    <w:p w14:paraId="01A0F61B" w14:textId="77777777" w:rsidR="00D5548B" w:rsidRPr="00D5548B" w:rsidRDefault="00D5548B" w:rsidP="00D554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le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prix unitaire applicable ;</w:t>
      </w:r>
    </w:p>
    <w:p w14:paraId="170E2B39" w14:textId="77777777" w:rsidR="00D5548B" w:rsidRPr="00D5548B" w:rsidRDefault="00D5548B" w:rsidP="00D554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la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date ou période souhaitée de livraison ;</w:t>
      </w:r>
    </w:p>
    <w:p w14:paraId="159CF324" w14:textId="77777777" w:rsidR="00D5548B" w:rsidRPr="00D5548B" w:rsidRDefault="00D5548B" w:rsidP="00D554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toute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indication nécessaire à la bonne exécution de la commande.</w:t>
      </w:r>
    </w:p>
    <w:p w14:paraId="41286B5B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 titulaire est tenu de respecter les commandes émises par l’établissement dans les conditions prévues par le présent marché.</w:t>
      </w:r>
    </w:p>
    <w:p w14:paraId="46AB57E4" w14:textId="77777777" w:rsidR="00D5548B" w:rsidRPr="00D5548B" w:rsidRDefault="000622C9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513B7207">
          <v:rect id="_x0000_i1030" style="width:0;height:1.5pt" o:hralign="center" o:hrstd="t" o:hr="t" fillcolor="#a0a0a0" stroked="f"/>
        </w:pict>
      </w:r>
    </w:p>
    <w:p w14:paraId="36578F1C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6 – QUANTITÉS</w:t>
      </w:r>
    </w:p>
    <w:p w14:paraId="5819F15F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Les quantités figurant au BPU sont données à titre indicatif et correspondent aux besoins prévisionnels de l’établissement.</w:t>
      </w:r>
    </w:p>
    <w:p w14:paraId="764DBF4C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Elles sont susceptibles de varier en fonction :</w:t>
      </w:r>
    </w:p>
    <w:p w14:paraId="1FB0B522" w14:textId="77777777" w:rsidR="00D5548B" w:rsidRPr="00D5548B" w:rsidRDefault="00D5548B" w:rsidP="00D5548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des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effectifs ;</w:t>
      </w:r>
    </w:p>
    <w:p w14:paraId="592189D4" w14:textId="77777777" w:rsidR="00D5548B" w:rsidRPr="00D5548B" w:rsidRDefault="00D5548B" w:rsidP="00D5548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de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l’activité du service de restauration ;</w:t>
      </w:r>
    </w:p>
    <w:p w14:paraId="76B177DC" w14:textId="77777777" w:rsidR="00D5548B" w:rsidRPr="00D5548B" w:rsidRDefault="00D5548B" w:rsidP="00D5548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des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menus ;</w:t>
      </w:r>
    </w:p>
    <w:p w14:paraId="115017B4" w14:textId="77777777" w:rsidR="00D5548B" w:rsidRPr="00D5548B" w:rsidRDefault="00D5548B" w:rsidP="00D5548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des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contraintes d’approvisionnement ;</w:t>
      </w:r>
    </w:p>
    <w:p w14:paraId="48AA13B4" w14:textId="77777777" w:rsidR="00D5548B" w:rsidRPr="00D5548B" w:rsidRDefault="00D5548B" w:rsidP="00D5548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des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évolutions des besoins de l’établissement.</w:t>
      </w:r>
    </w:p>
    <w:p w14:paraId="3FC2CCE3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 titulaire ne pourra prétendre à aucune indemnité du seul fait d'une variation des quantités commandées.</w:t>
      </w:r>
    </w:p>
    <w:p w14:paraId="2F3AFAE8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Les éventuelles limites de variation prévues dans les pièces du marché s'appliquent conformément aux stipulations concernées.</w:t>
      </w:r>
    </w:p>
    <w:p w14:paraId="04B852FA" w14:textId="77777777" w:rsidR="00D5548B" w:rsidRPr="00D5548B" w:rsidRDefault="000622C9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7092533A">
          <v:rect id="_x0000_i1031" style="width:0;height:1.5pt" o:hralign="center" o:hrstd="t" o:hr="t" fillcolor="#a0a0a0" stroked="f"/>
        </w:pict>
      </w:r>
    </w:p>
    <w:p w14:paraId="2E53F93E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7 – PRIX</w:t>
      </w:r>
    </w:p>
    <w:p w14:paraId="668D90BE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Les prix sont exprimés en euros hors taxes.</w:t>
      </w:r>
    </w:p>
    <w:p w14:paraId="5FF6C554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Les prix comprennent l’ensemble des frais nécessaires à la parfaite exécution des prestations, notamment :</w:t>
      </w:r>
    </w:p>
    <w:p w14:paraId="18FD0E78" w14:textId="77777777" w:rsidR="00D5548B" w:rsidRPr="00D5548B" w:rsidRDefault="00D5548B" w:rsidP="00D5548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la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fourniture des denrées ;</w:t>
      </w:r>
    </w:p>
    <w:p w14:paraId="3F20DB19" w14:textId="77777777" w:rsidR="00D5548B" w:rsidRPr="00D5548B" w:rsidRDefault="00D5548B" w:rsidP="00D5548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le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conditionnement ;</w:t>
      </w:r>
    </w:p>
    <w:p w14:paraId="6A822F30" w14:textId="77777777" w:rsidR="00D5548B" w:rsidRPr="00D5548B" w:rsidRDefault="00D5548B" w:rsidP="00D5548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lastRenderedPageBreak/>
        <w:t>l’emballage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;</w:t>
      </w:r>
    </w:p>
    <w:p w14:paraId="1F592DDD" w14:textId="77777777" w:rsidR="00D5548B" w:rsidRPr="00D5548B" w:rsidRDefault="00D5548B" w:rsidP="00D5548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le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transport ;</w:t>
      </w:r>
    </w:p>
    <w:p w14:paraId="3B414091" w14:textId="77777777" w:rsidR="00D5548B" w:rsidRPr="00D5548B" w:rsidRDefault="00D5548B" w:rsidP="00D5548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le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chargement et le déchargement ;</w:t>
      </w:r>
    </w:p>
    <w:p w14:paraId="5156C6E1" w14:textId="77777777" w:rsidR="00D5548B" w:rsidRPr="00D5548B" w:rsidRDefault="00D5548B" w:rsidP="00D5548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la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livraison jusqu’au lieu indiqué par l’établissement ;</w:t>
      </w:r>
    </w:p>
    <w:p w14:paraId="0918752A" w14:textId="77777777" w:rsidR="00D5548B" w:rsidRPr="00D5548B" w:rsidRDefault="00D5548B" w:rsidP="00D5548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toutes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les sujétions liées à la livraison.</w:t>
      </w:r>
    </w:p>
    <w:p w14:paraId="0A53946B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 xml:space="preserve">Les fournitures sont livrées </w:t>
      </w:r>
      <w:r w:rsidRPr="00D5548B">
        <w:rPr>
          <w:rFonts w:ascii="Marianne" w:eastAsia="Times New Roman" w:hAnsi="Marianne" w:cs="Times New Roman"/>
          <w:b/>
          <w:bCs/>
          <w:lang w:eastAsia="fr-FR"/>
        </w:rPr>
        <w:t>franco de port</w:t>
      </w:r>
      <w:r w:rsidRPr="00D5548B">
        <w:rPr>
          <w:rFonts w:ascii="Marianne" w:eastAsia="Times New Roman" w:hAnsi="Marianne" w:cs="Times New Roman"/>
          <w:lang w:eastAsia="fr-FR"/>
        </w:rPr>
        <w:t>.</w:t>
      </w:r>
    </w:p>
    <w:p w14:paraId="43717D46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Aucun supplément ne pourra être facturé au titre du transport ou de la livraison.</w:t>
      </w:r>
    </w:p>
    <w:p w14:paraId="73DFCD4E" w14:textId="77777777" w:rsidR="00D5548B" w:rsidRPr="00D5548B" w:rsidRDefault="000622C9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388FCC5C">
          <v:rect id="_x0000_i1032" style="width:0;height:1.5pt" o:hralign="center" o:hrstd="t" o:hr="t" fillcolor="#a0a0a0" stroked="f"/>
        </w:pict>
      </w:r>
    </w:p>
    <w:p w14:paraId="6BD4123C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8 – PRIX DU BPU ET PRODUITS HORS BPU</w:t>
      </w:r>
    </w:p>
    <w:p w14:paraId="41CC6D06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Les produits figurant au BPU sont facturés au prix unitaire correspondant au bordereau applicable à la date de la commande.</w:t>
      </w:r>
    </w:p>
    <w:p w14:paraId="5A7F684E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 xml:space="preserve">Pour les produits </w:t>
      </w:r>
      <w:proofErr w:type="gramStart"/>
      <w:r w:rsidRPr="00D5548B">
        <w:rPr>
          <w:rFonts w:ascii="Marianne" w:eastAsia="Times New Roman" w:hAnsi="Marianne" w:cs="Times New Roman"/>
          <w:lang w:eastAsia="fr-FR"/>
        </w:rPr>
        <w:t>hors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BPU dont la fourniture serait autorisée dans le cadre du marché, le titulaire applique les conditions tarifaires prévues dans son offre, notamment la remise de </w:t>
      </w:r>
      <w:r w:rsidRPr="00D5548B">
        <w:rPr>
          <w:rFonts w:ascii="Marianne" w:eastAsia="Times New Roman" w:hAnsi="Marianne" w:cs="Times New Roman"/>
          <w:b/>
          <w:bCs/>
          <w:lang w:eastAsia="fr-FR"/>
        </w:rPr>
        <w:t>25 % sur le tarif ou catalogue fournisseur</w:t>
      </w:r>
      <w:r w:rsidRPr="00D5548B">
        <w:rPr>
          <w:rFonts w:ascii="Marianne" w:eastAsia="Times New Roman" w:hAnsi="Marianne" w:cs="Times New Roman"/>
          <w:lang w:eastAsia="fr-FR"/>
        </w:rPr>
        <w:t>, lorsque cette modalité est applicable.</w:t>
      </w:r>
    </w:p>
    <w:p w14:paraId="64D14C1B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 titulaire fournit à l’établissement son catalogue ou tarif à jour.</w:t>
      </w:r>
    </w:p>
    <w:p w14:paraId="4C61847F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Toute évolution du catalogue doit pouvoir être justifiée par le titulaire.</w:t>
      </w:r>
    </w:p>
    <w:p w14:paraId="5424CA10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 xml:space="preserve">Les produits </w:t>
      </w:r>
      <w:proofErr w:type="gramStart"/>
      <w:r w:rsidRPr="00D5548B">
        <w:rPr>
          <w:rFonts w:ascii="Marianne" w:eastAsia="Times New Roman" w:hAnsi="Marianne" w:cs="Times New Roman"/>
          <w:lang w:eastAsia="fr-FR"/>
        </w:rPr>
        <w:t>hors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BPU ne peuvent être facturés sans avoir été préalablement identifiés et acceptés par l’établissement lorsqu'une telle validation est requise par les pièces du marché.</w:t>
      </w:r>
    </w:p>
    <w:p w14:paraId="22689E0F" w14:textId="77777777" w:rsidR="00D5548B" w:rsidRPr="00D5548B" w:rsidRDefault="000622C9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7F9FBBA9">
          <v:rect id="_x0000_i1033" style="width:0;height:1.5pt" o:hralign="center" o:hrstd="t" o:hr="t" fillcolor="#a0a0a0" stroked="f"/>
        </w:pict>
      </w:r>
    </w:p>
    <w:p w14:paraId="22845B8D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9 – PRIX INITIAUX</w:t>
      </w:r>
    </w:p>
    <w:p w14:paraId="4AB8E93E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Les prix initiaux sont établis sur la base des conditions économiques du mois d’</w:t>
      </w:r>
      <w:r w:rsidRPr="00D5548B">
        <w:rPr>
          <w:rFonts w:ascii="Marianne" w:eastAsia="Times New Roman" w:hAnsi="Marianne" w:cs="Times New Roman"/>
          <w:b/>
          <w:bCs/>
          <w:lang w:eastAsia="fr-FR"/>
        </w:rPr>
        <w:t>octobre 2026</w:t>
      </w:r>
      <w:r w:rsidRPr="00D5548B">
        <w:rPr>
          <w:rFonts w:ascii="Marianne" w:eastAsia="Times New Roman" w:hAnsi="Marianne" w:cs="Times New Roman"/>
          <w:lang w:eastAsia="fr-FR"/>
        </w:rPr>
        <w:t>.</w:t>
      </w:r>
    </w:p>
    <w:p w14:paraId="32D8D221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 titulaire remet, lorsque cela est demandé dans les pièces financières du marché, les éléments permettant d’identifier la structure et les composantes des prix proposés.</w:t>
      </w:r>
    </w:p>
    <w:p w14:paraId="43021753" w14:textId="77777777" w:rsidR="00D5548B" w:rsidRPr="00D5548B" w:rsidRDefault="000622C9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2DEF4539">
          <v:rect id="_x0000_i1034" style="width:0;height:1.5pt" o:hralign="center" o:hrstd="t" o:hr="t" fillcolor="#a0a0a0" stroked="f"/>
        </w:pict>
      </w:r>
    </w:p>
    <w:p w14:paraId="4245B51A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10 – RÉVISION DES PRIX</w:t>
      </w:r>
    </w:p>
    <w:p w14:paraId="07417A25" w14:textId="7B36C13A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 xml:space="preserve">Les prix du marché sont révisables </w:t>
      </w:r>
      <w:r w:rsidR="002A1BF9">
        <w:rPr>
          <w:rFonts w:ascii="Marianne" w:eastAsia="Times New Roman" w:hAnsi="Marianne" w:cs="Times New Roman"/>
          <w:lang w:eastAsia="fr-FR"/>
        </w:rPr>
        <w:t>mensuellement pour les œufs coquille et les produits frais, soit le 20 de chaque mois pour le mois suivant, et, de façon trimestrielle pour les produits laitiers et ovoproduits.</w:t>
      </w:r>
    </w:p>
    <w:p w14:paraId="75F78CCB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La révision peut conduire à une hausse ou à une baisse des prix.</w:t>
      </w:r>
    </w:p>
    <w:p w14:paraId="34E14028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lastRenderedPageBreak/>
        <w:t>La formule de révision retenue est la suivante :</w:t>
      </w:r>
    </w:p>
    <w:p w14:paraId="40671479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spellStart"/>
      <w:r w:rsidRPr="00D5548B">
        <w:rPr>
          <w:rFonts w:ascii="Marianne" w:eastAsia="Times New Roman" w:hAnsi="Marianne" w:cs="Times New Roman"/>
          <w:b/>
          <w:bCs/>
          <w:lang w:eastAsia="fr-FR"/>
        </w:rPr>
        <w:t>Pn</w:t>
      </w:r>
      <w:proofErr w:type="spellEnd"/>
      <w:r w:rsidRPr="00D5548B">
        <w:rPr>
          <w:rFonts w:ascii="Marianne" w:eastAsia="Times New Roman" w:hAnsi="Marianne" w:cs="Times New Roman"/>
          <w:b/>
          <w:bCs/>
          <w:lang w:eastAsia="fr-FR"/>
        </w:rPr>
        <w:t xml:space="preserve"> = Po × (In / Io)</w:t>
      </w:r>
    </w:p>
    <w:p w14:paraId="4D894CE8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avec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:</w:t>
      </w:r>
    </w:p>
    <w:p w14:paraId="27585027" w14:textId="77777777" w:rsidR="00D5548B" w:rsidRPr="00D5548B" w:rsidRDefault="00D5548B" w:rsidP="00D5548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spellStart"/>
      <w:r w:rsidRPr="00D5548B">
        <w:rPr>
          <w:rFonts w:ascii="Marianne" w:eastAsia="Times New Roman" w:hAnsi="Marianne" w:cs="Times New Roman"/>
          <w:b/>
          <w:bCs/>
          <w:lang w:eastAsia="fr-FR"/>
        </w:rPr>
        <w:t>Pn</w:t>
      </w:r>
      <w:proofErr w:type="spellEnd"/>
      <w:r w:rsidRPr="00D5548B">
        <w:rPr>
          <w:rFonts w:ascii="Marianne" w:eastAsia="Times New Roman" w:hAnsi="Marianne" w:cs="Times New Roman"/>
          <w:lang w:eastAsia="fr-FR"/>
        </w:rPr>
        <w:t xml:space="preserve"> : prix révisé ;</w:t>
      </w:r>
    </w:p>
    <w:p w14:paraId="0207A2EA" w14:textId="77777777" w:rsidR="00D5548B" w:rsidRPr="00D5548B" w:rsidRDefault="00D5548B" w:rsidP="00D5548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Po</w:t>
      </w:r>
      <w:r w:rsidRPr="00D5548B">
        <w:rPr>
          <w:rFonts w:ascii="Marianne" w:eastAsia="Times New Roman" w:hAnsi="Marianne" w:cs="Times New Roman"/>
          <w:lang w:eastAsia="fr-FR"/>
        </w:rPr>
        <w:t xml:space="preserve"> : prix initial ou dernier prix révisé ;</w:t>
      </w:r>
    </w:p>
    <w:p w14:paraId="7A01AE11" w14:textId="77777777" w:rsidR="00D5548B" w:rsidRPr="00D5548B" w:rsidRDefault="00D5548B" w:rsidP="00D5548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In</w:t>
      </w:r>
      <w:r w:rsidRPr="00D5548B">
        <w:rPr>
          <w:rFonts w:ascii="Marianne" w:eastAsia="Times New Roman" w:hAnsi="Marianne" w:cs="Times New Roman"/>
          <w:lang w:eastAsia="fr-FR"/>
        </w:rPr>
        <w:t xml:space="preserve"> : valeur du ou des indices correspondant à la période de révision ;</w:t>
      </w:r>
    </w:p>
    <w:p w14:paraId="2D7FB1D3" w14:textId="77777777" w:rsidR="00D5548B" w:rsidRPr="00D5548B" w:rsidRDefault="00D5548B" w:rsidP="00D5548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Io</w:t>
      </w:r>
      <w:r w:rsidRPr="00D5548B">
        <w:rPr>
          <w:rFonts w:ascii="Marianne" w:eastAsia="Times New Roman" w:hAnsi="Marianne" w:cs="Times New Roman"/>
          <w:lang w:eastAsia="fr-FR"/>
        </w:rPr>
        <w:t xml:space="preserve"> : valeur du ou des indices de référence correspondant à la période de base.</w:t>
      </w:r>
    </w:p>
    <w:p w14:paraId="16D5A892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La révision porte sur la composante correspondant aux denrées alimentaires selon l’indice de référence retenu.</w:t>
      </w:r>
    </w:p>
    <w:p w14:paraId="1F50F903" w14:textId="424E4865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 xml:space="preserve">Les indices de référence sont notamment ceux publiés par le </w:t>
      </w:r>
      <w:r w:rsidRPr="00D5548B">
        <w:rPr>
          <w:rFonts w:ascii="Marianne" w:eastAsia="Times New Roman" w:hAnsi="Marianne" w:cs="Times New Roman"/>
          <w:b/>
          <w:bCs/>
          <w:lang w:eastAsia="fr-FR"/>
        </w:rPr>
        <w:t xml:space="preserve">Réseau des nouvelles </w:t>
      </w:r>
      <w:proofErr w:type="gramStart"/>
      <w:r w:rsidRPr="00D5548B">
        <w:rPr>
          <w:rFonts w:ascii="Marianne" w:eastAsia="Times New Roman" w:hAnsi="Marianne" w:cs="Times New Roman"/>
          <w:b/>
          <w:bCs/>
          <w:lang w:eastAsia="fr-FR"/>
        </w:rPr>
        <w:t>des</w:t>
      </w:r>
      <w:proofErr w:type="gramEnd"/>
      <w:r w:rsidRPr="00D5548B">
        <w:rPr>
          <w:rFonts w:ascii="Marianne" w:eastAsia="Times New Roman" w:hAnsi="Marianne" w:cs="Times New Roman"/>
          <w:b/>
          <w:bCs/>
          <w:lang w:eastAsia="fr-FR"/>
        </w:rPr>
        <w:t xml:space="preserve"> marchés (RNM)</w:t>
      </w:r>
      <w:r w:rsidR="00181426">
        <w:rPr>
          <w:rFonts w:ascii="Marianne" w:eastAsia="Times New Roman" w:hAnsi="Marianne" w:cs="Times New Roman"/>
          <w:lang w:eastAsia="fr-FR"/>
        </w:rPr>
        <w:t>.</w:t>
      </w:r>
    </w:p>
    <w:p w14:paraId="006D98CC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 titulaire fournit, sur demande de l’acheteur, les éléments justifiant le calcul du nouveau prix.</w:t>
      </w:r>
    </w:p>
    <w:p w14:paraId="078B8023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Toute demande de révision doit permettre à l’acheteur de vérifier le calcul effectué.</w:t>
      </w:r>
    </w:p>
    <w:p w14:paraId="0DBF70C6" w14:textId="77777777" w:rsidR="00D5548B" w:rsidRPr="00D5548B" w:rsidRDefault="000622C9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4F3F54E0">
          <v:rect id="_x0000_i1035" style="width:0;height:1.5pt" o:hralign="center" o:hrstd="t" o:hr="t" fillcolor="#a0a0a0" stroked="f"/>
        </w:pict>
      </w:r>
    </w:p>
    <w:p w14:paraId="0456016F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11 – MODALITÉS DE COMMANDE</w:t>
      </w:r>
    </w:p>
    <w:p w14:paraId="7281C292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Les commandes sont transmises au titulaire selon le mode de transmission défini dans les pièces du marché.</w:t>
      </w:r>
    </w:p>
    <w:p w14:paraId="771248EB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 xml:space="preserve">Les commandes sont normalement passées au moins </w:t>
      </w:r>
      <w:r w:rsidRPr="00D5548B">
        <w:rPr>
          <w:rFonts w:ascii="Marianne" w:eastAsia="Times New Roman" w:hAnsi="Marianne" w:cs="Times New Roman"/>
          <w:b/>
          <w:bCs/>
          <w:lang w:eastAsia="fr-FR"/>
        </w:rPr>
        <w:t>48 heures avant la date souhaitée de livraison</w:t>
      </w:r>
      <w:r w:rsidRPr="00D5548B">
        <w:rPr>
          <w:rFonts w:ascii="Marianne" w:eastAsia="Times New Roman" w:hAnsi="Marianne" w:cs="Times New Roman"/>
          <w:lang w:eastAsia="fr-FR"/>
        </w:rPr>
        <w:t>, sauf urgence ou accord particulier entre les parties.</w:t>
      </w:r>
    </w:p>
    <w:p w14:paraId="13845AEE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 titulaire accuse réception des commandes et signale sans délai toute difficulté relative à leur exécution.</w:t>
      </w:r>
    </w:p>
    <w:p w14:paraId="57A1242B" w14:textId="77777777" w:rsidR="00D5548B" w:rsidRPr="00D5548B" w:rsidRDefault="000622C9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4BA805EB">
          <v:rect id="_x0000_i1036" style="width:0;height:1.5pt" o:hralign="center" o:hrstd="t" o:hr="t" fillcolor="#a0a0a0" stroked="f"/>
        </w:pict>
      </w:r>
    </w:p>
    <w:p w14:paraId="5BF558F1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12 – DÉLAIS ET HORAIRES DE LIVRAISON</w:t>
      </w:r>
    </w:p>
    <w:p w14:paraId="6E61EECA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Les livraisons sont effectuées au lycée polyvalent Charles Tellier.</w:t>
      </w:r>
    </w:p>
    <w:p w14:paraId="3E12A209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Les livraisons sont organisées, sauf modification convenue avec l’établissement :</w:t>
      </w:r>
    </w:p>
    <w:p w14:paraId="6BDF0769" w14:textId="58758A7C" w:rsidR="00D5548B" w:rsidRPr="00D5548B" w:rsidRDefault="00882687" w:rsidP="00D5548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t xml:space="preserve">Tous les jours ouvrés de la semaine </w:t>
      </w:r>
    </w:p>
    <w:p w14:paraId="662C46AC" w14:textId="77777777" w:rsidR="00D5548B" w:rsidRPr="00D5548B" w:rsidRDefault="00D5548B" w:rsidP="00D5548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entre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</w:t>
      </w:r>
      <w:r w:rsidRPr="00D5548B">
        <w:rPr>
          <w:rFonts w:ascii="Marianne" w:eastAsia="Times New Roman" w:hAnsi="Marianne" w:cs="Times New Roman"/>
          <w:b/>
          <w:bCs/>
          <w:lang w:eastAsia="fr-FR"/>
        </w:rPr>
        <w:t>6 h 00 et 10 h 30</w:t>
      </w:r>
      <w:r w:rsidRPr="00D5548B">
        <w:rPr>
          <w:rFonts w:ascii="Marianne" w:eastAsia="Times New Roman" w:hAnsi="Marianne" w:cs="Times New Roman"/>
          <w:lang w:eastAsia="fr-FR"/>
        </w:rPr>
        <w:t>.</w:t>
      </w:r>
    </w:p>
    <w:p w14:paraId="4BA01451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 titulaire doit organiser ses tournées de manière à respecter les horaires convenus.</w:t>
      </w:r>
    </w:p>
    <w:p w14:paraId="57384D7A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Tout retard prévisible doit être signalé immédiatement à l’établissement.</w:t>
      </w:r>
    </w:p>
    <w:p w14:paraId="26012A4C" w14:textId="77777777" w:rsidR="00D5548B" w:rsidRPr="00D5548B" w:rsidRDefault="000622C9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07F7DB78">
          <v:rect id="_x0000_i1037" style="width:0;height:1.5pt" o:hralign="center" o:hrstd="t" o:hr="t" fillcolor="#a0a0a0" stroked="f"/>
        </w:pict>
      </w:r>
    </w:p>
    <w:p w14:paraId="15C06B72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lastRenderedPageBreak/>
        <w:t>ARTICLE 13 – BORDEREAU DE LIVRAISON</w:t>
      </w:r>
    </w:p>
    <w:p w14:paraId="11E6B2FB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Chaque livraison est accompagnée d’un bordereau de livraison comportant au minimum :</w:t>
      </w:r>
    </w:p>
    <w:p w14:paraId="5A6D145C" w14:textId="77777777" w:rsidR="00D5548B" w:rsidRPr="00D5548B" w:rsidRDefault="00D5548B" w:rsidP="00D5548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l’identification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du titulaire ;</w:t>
      </w:r>
    </w:p>
    <w:p w14:paraId="25B2EAB6" w14:textId="77777777" w:rsidR="00D5548B" w:rsidRPr="00D5548B" w:rsidRDefault="00D5548B" w:rsidP="00D5548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la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date de livraison ;</w:t>
      </w:r>
    </w:p>
    <w:p w14:paraId="5BE30110" w14:textId="77777777" w:rsidR="00D5548B" w:rsidRPr="00D5548B" w:rsidRDefault="00D5548B" w:rsidP="00D5548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la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référence du bon de commande ;</w:t>
      </w:r>
    </w:p>
    <w:p w14:paraId="2EAC9E74" w14:textId="77777777" w:rsidR="00D5548B" w:rsidRPr="00D5548B" w:rsidRDefault="00D5548B" w:rsidP="00D5548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la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désignation des produits ;</w:t>
      </w:r>
    </w:p>
    <w:p w14:paraId="2F47813D" w14:textId="77777777" w:rsidR="00D5548B" w:rsidRPr="00D5548B" w:rsidRDefault="00D5548B" w:rsidP="00D5548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les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quantités livrées ;</w:t>
      </w:r>
    </w:p>
    <w:p w14:paraId="6535C45E" w14:textId="77777777" w:rsidR="00D5548B" w:rsidRPr="00D5548B" w:rsidRDefault="00D5548B" w:rsidP="00D5548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les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conditionnements ;</w:t>
      </w:r>
    </w:p>
    <w:p w14:paraId="5ABB47BA" w14:textId="77777777" w:rsidR="00D5548B" w:rsidRPr="00D5548B" w:rsidRDefault="00D5548B" w:rsidP="00D5548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les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éventuelles observations ou anomalies.</w:t>
      </w:r>
    </w:p>
    <w:p w14:paraId="5DBB94E4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Les produits effectivement livrés doivent correspondre aux produits commandés.</w:t>
      </w:r>
    </w:p>
    <w:p w14:paraId="004BE55E" w14:textId="77777777" w:rsidR="00D5548B" w:rsidRPr="00D5548B" w:rsidRDefault="000622C9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4AAB4EEE">
          <v:rect id="_x0000_i1038" style="width:0;height:1.5pt" o:hralign="center" o:hrstd="t" o:hr="t" fillcolor="#a0a0a0" stroked="f"/>
        </w:pict>
      </w:r>
    </w:p>
    <w:p w14:paraId="7AAB0842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14 – CONDITIONS DE TRANSPORT ET DE LIVRAISON</w:t>
      </w:r>
    </w:p>
    <w:p w14:paraId="0E68C644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 titulaire assure le transport des denrées dans des conditions permettant de préserver leur qualité, leur intégrité, leur sécurité sanitaire et, le cas échéant, le respect de la chaîne du froid.</w:t>
      </w:r>
    </w:p>
    <w:p w14:paraId="648ACAFC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Les véhicules et équipements utilisés doivent être adaptés à la nature des produits transportés.</w:t>
      </w:r>
    </w:p>
    <w:p w14:paraId="3B9A0CCC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Les conditions techniques détaillées relatives aux produits, au transport, à la température, au conditionnement et à l’hygiène sont définies dans le CCTP.</w:t>
      </w:r>
    </w:p>
    <w:p w14:paraId="1FE9D37D" w14:textId="77777777" w:rsidR="00D5548B" w:rsidRPr="00D5548B" w:rsidRDefault="000622C9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28FFCD1D">
          <v:rect id="_x0000_i1039" style="width:0;height:1.5pt" o:hralign="center" o:hrstd="t" o:hr="t" fillcolor="#a0a0a0" stroked="f"/>
        </w:pict>
      </w:r>
    </w:p>
    <w:p w14:paraId="68633308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15 – PALETTES ET MANUTENTION</w:t>
      </w:r>
    </w:p>
    <w:p w14:paraId="40A9A4D4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Lorsque les produits sont livrés sur palettes, celles-ci doivent respecter les contraintes fixées par l’établissement.</w:t>
      </w:r>
    </w:p>
    <w:p w14:paraId="47253A92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Sauf accord préalable :</w:t>
      </w:r>
    </w:p>
    <w:p w14:paraId="7A44DFE8" w14:textId="77777777" w:rsidR="00D5548B" w:rsidRPr="00D5548B" w:rsidRDefault="00D5548B" w:rsidP="00D5548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le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poids maximal d’une palette est fixé à </w:t>
      </w:r>
      <w:r w:rsidRPr="00D5548B">
        <w:rPr>
          <w:rFonts w:ascii="Marianne" w:eastAsia="Times New Roman" w:hAnsi="Marianne" w:cs="Times New Roman"/>
          <w:b/>
          <w:bCs/>
          <w:lang w:eastAsia="fr-FR"/>
        </w:rPr>
        <w:t>250 kg</w:t>
      </w:r>
      <w:r w:rsidRPr="00D5548B">
        <w:rPr>
          <w:rFonts w:ascii="Marianne" w:eastAsia="Times New Roman" w:hAnsi="Marianne" w:cs="Times New Roman"/>
          <w:lang w:eastAsia="fr-FR"/>
        </w:rPr>
        <w:t xml:space="preserve"> ;</w:t>
      </w:r>
    </w:p>
    <w:p w14:paraId="3F4EC490" w14:textId="77777777" w:rsidR="00D5548B" w:rsidRPr="00D5548B" w:rsidRDefault="00D5548B" w:rsidP="00D5548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la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hauteur maximale est fixée à </w:t>
      </w:r>
      <w:r w:rsidRPr="00D5548B">
        <w:rPr>
          <w:rFonts w:ascii="Marianne" w:eastAsia="Times New Roman" w:hAnsi="Marianne" w:cs="Times New Roman"/>
          <w:b/>
          <w:bCs/>
          <w:lang w:eastAsia="fr-FR"/>
        </w:rPr>
        <w:t>110 cm</w:t>
      </w:r>
      <w:r w:rsidRPr="00D5548B">
        <w:rPr>
          <w:rFonts w:ascii="Marianne" w:eastAsia="Times New Roman" w:hAnsi="Marianne" w:cs="Times New Roman"/>
          <w:lang w:eastAsia="fr-FR"/>
        </w:rPr>
        <w:t>.</w:t>
      </w:r>
    </w:p>
    <w:p w14:paraId="4BD796C3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Les palettes et emballages doivent être adaptés aux conditions de stockage et de manutention de l’établissement.</w:t>
      </w:r>
    </w:p>
    <w:p w14:paraId="28BF9780" w14:textId="77777777" w:rsidR="00D5548B" w:rsidRPr="00D5548B" w:rsidRDefault="000622C9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786CA467">
          <v:rect id="_x0000_i1040" style="width:0;height:1.5pt" o:hralign="center" o:hrstd="t" o:hr="t" fillcolor="#a0a0a0" stroked="f"/>
        </w:pict>
      </w:r>
    </w:p>
    <w:p w14:paraId="5923C91D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16 – VÉRIFICATION DES FOURNITURES</w:t>
      </w:r>
    </w:p>
    <w:p w14:paraId="4CE73F8A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L’établissement procède à la vérification des fournitures livrées.</w:t>
      </w:r>
    </w:p>
    <w:p w14:paraId="5E7D8173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Cette vérification peut notamment porter sur :</w:t>
      </w:r>
    </w:p>
    <w:p w14:paraId="0FDBFD56" w14:textId="77777777" w:rsidR="00D5548B" w:rsidRPr="00D5548B" w:rsidRDefault="00D5548B" w:rsidP="00D5548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lastRenderedPageBreak/>
        <w:t>la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quantité ;</w:t>
      </w:r>
    </w:p>
    <w:p w14:paraId="05927695" w14:textId="77777777" w:rsidR="00D5548B" w:rsidRPr="00D5548B" w:rsidRDefault="00D5548B" w:rsidP="00D5548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la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référence ;</w:t>
      </w:r>
    </w:p>
    <w:p w14:paraId="5EDBD74B" w14:textId="77777777" w:rsidR="00D5548B" w:rsidRPr="00D5548B" w:rsidRDefault="00D5548B" w:rsidP="00D5548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la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conformité au BPU ;</w:t>
      </w:r>
    </w:p>
    <w:p w14:paraId="32DF35AF" w14:textId="77777777" w:rsidR="00D5548B" w:rsidRPr="00D5548B" w:rsidRDefault="00D5548B" w:rsidP="00D5548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l’état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des emballages ;</w:t>
      </w:r>
    </w:p>
    <w:p w14:paraId="381B4175" w14:textId="77777777" w:rsidR="00D5548B" w:rsidRPr="00D5548B" w:rsidRDefault="00D5548B" w:rsidP="00D5548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l’intégrité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des produits ;</w:t>
      </w:r>
    </w:p>
    <w:p w14:paraId="08AAF8E7" w14:textId="77777777" w:rsidR="00D5548B" w:rsidRPr="00D5548B" w:rsidRDefault="00D5548B" w:rsidP="00D5548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les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dates de durabilité ;</w:t>
      </w:r>
    </w:p>
    <w:p w14:paraId="221B6FC4" w14:textId="77777777" w:rsidR="00D5548B" w:rsidRPr="00D5548B" w:rsidRDefault="00D5548B" w:rsidP="00D5548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les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conditions de température ;</w:t>
      </w:r>
    </w:p>
    <w:p w14:paraId="119B6E60" w14:textId="77777777" w:rsidR="00D5548B" w:rsidRPr="00D5548B" w:rsidRDefault="00D5548B" w:rsidP="00D5548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l’étiquetage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;</w:t>
      </w:r>
    </w:p>
    <w:p w14:paraId="12E606E2" w14:textId="77777777" w:rsidR="00D5548B" w:rsidRPr="00D5548B" w:rsidRDefault="00D5548B" w:rsidP="00D5548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la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conformité aux spécifications du CCTP.</w:t>
      </w:r>
    </w:p>
    <w:p w14:paraId="1DA2D3CF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Les opérations de vérification, d’admission, de réfaction ou de rejet sont effectuées conformément aux stipulations du marché et, le cas échéant, du CCAG-FCS.</w:t>
      </w:r>
    </w:p>
    <w:p w14:paraId="0AA47F86" w14:textId="77777777" w:rsidR="00D5548B" w:rsidRPr="00D5548B" w:rsidRDefault="000622C9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7AEBFF92">
          <v:rect id="_x0000_i1041" style="width:0;height:1.5pt" o:hralign="center" o:hrstd="t" o:hr="t" fillcolor="#a0a0a0" stroked="f"/>
        </w:pict>
      </w:r>
    </w:p>
    <w:p w14:paraId="63BCEA8E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17 – PRODUITS NON CONFORMES</w:t>
      </w:r>
    </w:p>
    <w:p w14:paraId="617F303C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Tout produit non conforme peut être refusé par l’établissement.</w:t>
      </w:r>
    </w:p>
    <w:p w14:paraId="676A6827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Sont notamment considérés comme non conformes :</w:t>
      </w:r>
    </w:p>
    <w:p w14:paraId="782A91C2" w14:textId="77777777" w:rsidR="00D5548B" w:rsidRPr="00D5548B" w:rsidRDefault="00D5548B" w:rsidP="00D5548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un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produit différent de celui commandé ;</w:t>
      </w:r>
    </w:p>
    <w:p w14:paraId="1426A768" w14:textId="77777777" w:rsidR="00D5548B" w:rsidRPr="00D5548B" w:rsidRDefault="00D5548B" w:rsidP="00D5548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une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quantité incorrecte ;</w:t>
      </w:r>
    </w:p>
    <w:p w14:paraId="29F0F1DC" w14:textId="77777777" w:rsidR="00D5548B" w:rsidRPr="00D5548B" w:rsidRDefault="00D5548B" w:rsidP="00D5548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un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conditionnement non conforme ;</w:t>
      </w:r>
    </w:p>
    <w:p w14:paraId="1B7B5DCA" w14:textId="77777777" w:rsidR="00D5548B" w:rsidRPr="00D5548B" w:rsidRDefault="00D5548B" w:rsidP="00D5548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un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produit dont l’emballage est détérioré ;</w:t>
      </w:r>
    </w:p>
    <w:p w14:paraId="66C9D231" w14:textId="3B83F0A5" w:rsidR="00D5548B" w:rsidRPr="00D5548B" w:rsidRDefault="00D5548B" w:rsidP="00D5548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un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produit dont la date de durabilité ne respecte pas les exigences du marché</w:t>
      </w:r>
      <w:r w:rsidR="000F6DD9">
        <w:rPr>
          <w:rFonts w:ascii="Calibri" w:eastAsia="Times New Roman" w:hAnsi="Calibri" w:cs="Calibri"/>
          <w:lang w:eastAsia="fr-FR"/>
        </w:rPr>
        <w:t> </w:t>
      </w:r>
      <w:r w:rsidR="000F6DD9">
        <w:rPr>
          <w:rFonts w:ascii="Marianne" w:eastAsia="Times New Roman" w:hAnsi="Marianne" w:cs="Times New Roman"/>
          <w:lang w:eastAsia="fr-FR"/>
        </w:rPr>
        <w:t>;</w:t>
      </w:r>
    </w:p>
    <w:p w14:paraId="67918A66" w14:textId="77777777" w:rsidR="00D5548B" w:rsidRPr="00D5548B" w:rsidRDefault="00D5548B" w:rsidP="00D5548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un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produit ne respectant pas les caractéristiques du CCTP ;</w:t>
      </w:r>
    </w:p>
    <w:p w14:paraId="55775AC6" w14:textId="77777777" w:rsidR="00D5548B" w:rsidRPr="00D5548B" w:rsidRDefault="00D5548B" w:rsidP="00D5548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un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produit présentant une anomalie de qualité ou de conservation ;</w:t>
      </w:r>
    </w:p>
    <w:p w14:paraId="5EE23119" w14:textId="77777777" w:rsidR="00D5548B" w:rsidRPr="00D5548B" w:rsidRDefault="00D5548B" w:rsidP="00D5548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un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produit biologique ou bénéficiant d’un SIQO ne présentant pas les garanties correspondantes.</w:t>
      </w:r>
    </w:p>
    <w:p w14:paraId="26827DC0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 titulaire procède, à ses frais, au remplacement des produits refusés lorsque celui-ci est demandé par l’établissement.</w:t>
      </w:r>
    </w:p>
    <w:p w14:paraId="771EF747" w14:textId="77777777" w:rsidR="00D5548B" w:rsidRPr="00D5548B" w:rsidRDefault="000622C9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4AB8837E">
          <v:rect id="_x0000_i1042" style="width:0;height:1.5pt" o:hralign="center" o:hrstd="t" o:hr="t" fillcolor="#a0a0a0" stroked="f"/>
        </w:pict>
      </w:r>
    </w:p>
    <w:p w14:paraId="7A015866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18 – PÉNALITÉS DE RETARD</w:t>
      </w:r>
    </w:p>
    <w:p w14:paraId="20A939C4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En cas de retard imputable au titulaire, des pénalités peuvent être appliquées conformément aux dispositions du marché.</w:t>
      </w:r>
    </w:p>
    <w:p w14:paraId="1719DFA9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La pénalité de retard est calculée selon la formule :</w:t>
      </w:r>
    </w:p>
    <w:p w14:paraId="56A6067F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P = V × R / 20</w:t>
      </w:r>
    </w:p>
    <w:p w14:paraId="3A542781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dans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laquelle :</w:t>
      </w:r>
    </w:p>
    <w:p w14:paraId="497C52E2" w14:textId="77777777" w:rsidR="00D5548B" w:rsidRPr="00D5548B" w:rsidRDefault="00D5548B" w:rsidP="00D5548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P</w:t>
      </w:r>
      <w:r w:rsidRPr="00D5548B">
        <w:rPr>
          <w:rFonts w:ascii="Marianne" w:eastAsia="Times New Roman" w:hAnsi="Marianne" w:cs="Times New Roman"/>
          <w:lang w:eastAsia="fr-FR"/>
        </w:rPr>
        <w:t xml:space="preserve"> est le montant de la pénalité ;</w:t>
      </w:r>
    </w:p>
    <w:p w14:paraId="41848BD5" w14:textId="77777777" w:rsidR="00D5548B" w:rsidRPr="00D5548B" w:rsidRDefault="00D5548B" w:rsidP="00D5548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V</w:t>
      </w:r>
      <w:r w:rsidRPr="00D5548B">
        <w:rPr>
          <w:rFonts w:ascii="Marianne" w:eastAsia="Times New Roman" w:hAnsi="Marianne" w:cs="Times New Roman"/>
          <w:lang w:eastAsia="fr-FR"/>
        </w:rPr>
        <w:t xml:space="preserve"> est la valeur des prestations sur laquelle porte le retard ;</w:t>
      </w:r>
    </w:p>
    <w:p w14:paraId="14F53B28" w14:textId="77777777" w:rsidR="00D5548B" w:rsidRPr="00D5548B" w:rsidRDefault="00D5548B" w:rsidP="00D5548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R</w:t>
      </w:r>
      <w:r w:rsidRPr="00D5548B">
        <w:rPr>
          <w:rFonts w:ascii="Marianne" w:eastAsia="Times New Roman" w:hAnsi="Marianne" w:cs="Times New Roman"/>
          <w:lang w:eastAsia="fr-FR"/>
        </w:rPr>
        <w:t xml:space="preserve"> est le nombre de jours de retard.</w:t>
      </w:r>
    </w:p>
    <w:p w14:paraId="1EEB19AB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lastRenderedPageBreak/>
        <w:t>Les modalités d’application prévues par le CCAG-FCS demeurent applicables lorsqu’elles ne sont pas contraires aux stipulations particulières du présent CCAP.</w:t>
      </w:r>
    </w:p>
    <w:p w14:paraId="3C446813" w14:textId="77777777" w:rsidR="00D5548B" w:rsidRPr="00D5548B" w:rsidRDefault="000622C9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23995191">
          <v:rect id="_x0000_i1043" style="width:0;height:1.5pt" o:hralign="center" o:hrstd="t" o:hr="t" fillcolor="#a0a0a0" stroked="f"/>
        </w:pict>
      </w:r>
    </w:p>
    <w:p w14:paraId="27596829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19 – LIVRAISON INCOMPLÈTE</w:t>
      </w:r>
    </w:p>
    <w:p w14:paraId="2BFDBCC5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 xml:space="preserve">En cas de livraison incomplète imputable au titulaire, une pénalité correspondant à </w:t>
      </w:r>
      <w:r w:rsidRPr="00D5548B">
        <w:rPr>
          <w:rFonts w:ascii="Marianne" w:eastAsia="Times New Roman" w:hAnsi="Marianne" w:cs="Times New Roman"/>
          <w:b/>
          <w:bCs/>
          <w:lang w:eastAsia="fr-FR"/>
        </w:rPr>
        <w:t>10 % de la valeur des produits non livrés</w:t>
      </w:r>
      <w:r w:rsidRPr="00D5548B">
        <w:rPr>
          <w:rFonts w:ascii="Marianne" w:eastAsia="Times New Roman" w:hAnsi="Marianne" w:cs="Times New Roman"/>
          <w:lang w:eastAsia="fr-FR"/>
        </w:rPr>
        <w:t xml:space="preserve"> pourra être appliquée.</w:t>
      </w:r>
    </w:p>
    <w:p w14:paraId="403F9D2B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Cette pénalité est sans préjudice des mesures pouvant être prises par l’établissement afin d’obtenir la fourniture des produits manquants.</w:t>
      </w:r>
    </w:p>
    <w:p w14:paraId="637D5F06" w14:textId="77777777" w:rsidR="00D5548B" w:rsidRPr="00D5548B" w:rsidRDefault="000622C9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4BDAE484">
          <v:rect id="_x0000_i1044" style="width:0;height:1.5pt" o:hralign="center" o:hrstd="t" o:hr="t" fillcolor="#a0a0a0" stroked="f"/>
        </w:pict>
      </w:r>
    </w:p>
    <w:p w14:paraId="5BB3524D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20 – CUMUL DES PÉNALITÉS</w:t>
      </w:r>
    </w:p>
    <w:p w14:paraId="09694E1C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Les pénalités prévues au présent CCAP peuvent être cumulées lorsqu’elles sanctionnent des manquements distincts.</w:t>
      </w:r>
    </w:p>
    <w:p w14:paraId="27E63E7F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L’application de pénalités ne prive pas l’acheteur de la possibilité de mettre en œuvre les autres mesures prévues par le marché et par le CCAG-FCS.</w:t>
      </w:r>
    </w:p>
    <w:p w14:paraId="46F85C10" w14:textId="77777777" w:rsidR="00D5548B" w:rsidRPr="00D5548B" w:rsidRDefault="000622C9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277D88AD">
          <v:rect id="_x0000_i1045" style="width:0;height:1.5pt" o:hralign="center" o:hrstd="t" o:hr="t" fillcolor="#a0a0a0" stroked="f"/>
        </w:pict>
      </w:r>
    </w:p>
    <w:p w14:paraId="40F0A80E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21 – RÉSILIATION</w:t>
      </w:r>
    </w:p>
    <w:p w14:paraId="6B6BFD8C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En cas de manquements répétés ou graves du titulaire à ses obligations contractuelles, notamment en cas de :</w:t>
      </w:r>
    </w:p>
    <w:p w14:paraId="28EAC33F" w14:textId="77777777" w:rsidR="00D5548B" w:rsidRPr="00D5548B" w:rsidRDefault="00D5548B" w:rsidP="00D5548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retards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répétés ;</w:t>
      </w:r>
    </w:p>
    <w:p w14:paraId="51510434" w14:textId="77777777" w:rsidR="00D5548B" w:rsidRPr="00D5548B" w:rsidRDefault="00D5548B" w:rsidP="00D5548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livraisons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incomplètes répétées ;</w:t>
      </w:r>
    </w:p>
    <w:p w14:paraId="2C1B2133" w14:textId="77777777" w:rsidR="00D5548B" w:rsidRPr="00D5548B" w:rsidRDefault="00D5548B" w:rsidP="00D5548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fourniture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répétée de produits non conformes ;</w:t>
      </w:r>
    </w:p>
    <w:p w14:paraId="27D560FE" w14:textId="77777777" w:rsidR="00D5548B" w:rsidRPr="00D5548B" w:rsidRDefault="00D5548B" w:rsidP="00D5548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non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>-respect des exigences sanitaires ou réglementaires ;</w:t>
      </w:r>
    </w:p>
    <w:p w14:paraId="3FF6C458" w14:textId="77777777" w:rsidR="00D5548B" w:rsidRPr="00D5548B" w:rsidRDefault="00D5548B" w:rsidP="00D5548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non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>-respect des caractéristiques techniques contractuelles ;</w:t>
      </w:r>
    </w:p>
    <w:p w14:paraId="78D73629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l’acheteur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pourra mettre en œuvre les mesures prévues par les pièces du marché et par le CCAG-FCS, pouvant aller jusqu’à la résiliation du marché dans les conditions prévues par celui-ci.</w:t>
      </w:r>
    </w:p>
    <w:p w14:paraId="7345CD0F" w14:textId="77777777" w:rsidR="00D5548B" w:rsidRPr="00D5548B" w:rsidRDefault="000622C9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15F11DD5">
          <v:rect id="_x0000_i1046" style="width:0;height:1.5pt" o:hralign="center" o:hrstd="t" o:hr="t" fillcolor="#a0a0a0" stroked="f"/>
        </w:pict>
      </w:r>
    </w:p>
    <w:p w14:paraId="57D8B68D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22 – MODALITÉS DE FACTURATION ET DE PAIEMENT</w:t>
      </w:r>
    </w:p>
    <w:p w14:paraId="2FE0340A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Les factures sont établies conformément aux commandes effectivement exécutées.</w:t>
      </w:r>
    </w:p>
    <w:p w14:paraId="47391DED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Elles doivent comporter l’ensemble des mentions réglementaires nécessaires à leur traitement.</w:t>
      </w:r>
    </w:p>
    <w:p w14:paraId="753DF312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 xml:space="preserve">Les factures sont transmises par voie électronique via </w:t>
      </w:r>
      <w:r w:rsidRPr="00D5548B">
        <w:rPr>
          <w:rFonts w:ascii="Marianne" w:eastAsia="Times New Roman" w:hAnsi="Marianne" w:cs="Times New Roman"/>
          <w:b/>
          <w:bCs/>
          <w:lang w:eastAsia="fr-FR"/>
        </w:rPr>
        <w:t>Chorus Pro</w:t>
      </w:r>
      <w:r w:rsidRPr="00D5548B">
        <w:rPr>
          <w:rFonts w:ascii="Marianne" w:eastAsia="Times New Roman" w:hAnsi="Marianne" w:cs="Times New Roman"/>
          <w:lang w:eastAsia="fr-FR"/>
        </w:rPr>
        <w:t>.</w:t>
      </w:r>
    </w:p>
    <w:p w14:paraId="64A301E8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lastRenderedPageBreak/>
        <w:t xml:space="preserve">Lorsque cela est nécessaire, les fournitures correspondant au BPU et les produits </w:t>
      </w:r>
      <w:proofErr w:type="gramStart"/>
      <w:r w:rsidRPr="00D5548B">
        <w:rPr>
          <w:rFonts w:ascii="Marianne" w:eastAsia="Times New Roman" w:hAnsi="Marianne" w:cs="Times New Roman"/>
          <w:lang w:eastAsia="fr-FR"/>
        </w:rPr>
        <w:t>hors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BPU peuvent faire l’objet de facturations distinctes.</w:t>
      </w:r>
    </w:p>
    <w:p w14:paraId="5C8D1199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 titulaire fournit notamment :</w:t>
      </w:r>
    </w:p>
    <w:p w14:paraId="2AE8FF23" w14:textId="77777777" w:rsidR="00D5548B" w:rsidRPr="00D5548B" w:rsidRDefault="00D5548B" w:rsidP="00D5548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son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SIRET ;</w:t>
      </w:r>
    </w:p>
    <w:p w14:paraId="4790B26A" w14:textId="77777777" w:rsidR="00D5548B" w:rsidRPr="00D5548B" w:rsidRDefault="00D5548B" w:rsidP="00D5548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ses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coordonnées bancaires ;</w:t>
      </w:r>
    </w:p>
    <w:p w14:paraId="1519580A" w14:textId="77777777" w:rsidR="00D5548B" w:rsidRPr="00D5548B" w:rsidRDefault="00D5548B" w:rsidP="00D5548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son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IBAN ;</w:t>
      </w:r>
    </w:p>
    <w:p w14:paraId="08532EB5" w14:textId="77777777" w:rsidR="00D5548B" w:rsidRPr="00D5548B" w:rsidRDefault="00D5548B" w:rsidP="00D5548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son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BIC ;</w:t>
      </w:r>
    </w:p>
    <w:p w14:paraId="7A339CA2" w14:textId="77777777" w:rsidR="00D5548B" w:rsidRPr="00D5548B" w:rsidRDefault="00D5548B" w:rsidP="00D5548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toute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information nécessaire au traitement de la facture.</w:t>
      </w:r>
    </w:p>
    <w:p w14:paraId="290CEC9D" w14:textId="77777777" w:rsidR="00D5548B" w:rsidRPr="00D5548B" w:rsidRDefault="000622C9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5E1224B5">
          <v:rect id="_x0000_i1047" style="width:0;height:1.5pt" o:hralign="center" o:hrstd="t" o:hr="t" fillcolor="#a0a0a0" stroked="f"/>
        </w:pict>
      </w:r>
    </w:p>
    <w:p w14:paraId="6FDDFCF4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23 – DÉLAI DE PAIEMENT</w:t>
      </w:r>
    </w:p>
    <w:p w14:paraId="323E0624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 délai de paiement est celui applicable aux organismes publics conformément à la réglementation en vigueur.</w:t>
      </w:r>
    </w:p>
    <w:p w14:paraId="107E6354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 délai court à compter de la réception de la demande de paiement conforme et des pièces nécessaires à son règlement.</w:t>
      </w:r>
    </w:p>
    <w:p w14:paraId="5BB55598" w14:textId="77777777" w:rsidR="00D5548B" w:rsidRPr="00D5548B" w:rsidRDefault="000622C9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791713A9">
          <v:rect id="_x0000_i1048" style="width:0;height:1.5pt" o:hralign="center" o:hrstd="t" o:hr="t" fillcolor="#a0a0a0" stroked="f"/>
        </w:pict>
      </w:r>
    </w:p>
    <w:p w14:paraId="56A19E61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24 – AVANCE</w:t>
      </w:r>
    </w:p>
    <w:p w14:paraId="1145DA3D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Les conditions relatives au versement éventuel d’une avance sont celles prévues par la réglementation applicable et, le cas échéant, précisées dans l’acte d’engagement.</w:t>
      </w:r>
    </w:p>
    <w:p w14:paraId="3FD21852" w14:textId="77777777" w:rsidR="00D5548B" w:rsidRPr="00D5548B" w:rsidRDefault="000622C9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055A276B">
          <v:rect id="_x0000_i1049" style="width:0;height:1.5pt" o:hralign="center" o:hrstd="t" o:hr="t" fillcolor="#a0a0a0" stroked="f"/>
        </w:pict>
      </w:r>
    </w:p>
    <w:p w14:paraId="79FBEA89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25 – SOUS-TRAITANCE</w:t>
      </w:r>
    </w:p>
    <w:p w14:paraId="5061876C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La sous-traitance est autorisée dans les conditions prévues par le Code de la commande publique et le CCAG-FCS.</w:t>
      </w:r>
    </w:p>
    <w:p w14:paraId="48952B9A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 titulaire demeure responsable de la bonne exécution de l’ensemble des prestations qui lui sont confiées.</w:t>
      </w:r>
    </w:p>
    <w:p w14:paraId="1DB685F8" w14:textId="77777777" w:rsidR="00D5548B" w:rsidRPr="00D5548B" w:rsidRDefault="000622C9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6EA6F26F">
          <v:rect id="_x0000_i1050" style="width:0;height:1.5pt" o:hralign="center" o:hrstd="t" o:hr="t" fillcolor="#a0a0a0" stroked="f"/>
        </w:pict>
      </w:r>
    </w:p>
    <w:p w14:paraId="7E3E3875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26 – ASSURANCES</w:t>
      </w:r>
    </w:p>
    <w:p w14:paraId="3408D7A4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 titulaire doit être titulaire d’une assurance couvrant les conséquences pécuniaires de sa responsabilité civile professionnelle et de sa responsabilité du fait des produits fournis.</w:t>
      </w:r>
    </w:p>
    <w:p w14:paraId="52458139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L’acheteur peut demander au titulaire de produire une attestation d’assurance en cours de validité.</w:t>
      </w:r>
    </w:p>
    <w:p w14:paraId="4F7B4EF5" w14:textId="77777777" w:rsidR="00D5548B" w:rsidRPr="00D5548B" w:rsidRDefault="000622C9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15AF7FDE">
          <v:rect id="_x0000_i1051" style="width:0;height:1.5pt" o:hralign="center" o:hrstd="t" o:hr="t" fillcolor="#a0a0a0" stroked="f"/>
        </w:pict>
      </w:r>
    </w:p>
    <w:p w14:paraId="4890F262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lastRenderedPageBreak/>
        <w:t>ARTICLE 27 – OBLIGATIONS RÉGLEMENTAIRES</w:t>
      </w:r>
    </w:p>
    <w:p w14:paraId="7BAF6A39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 titulaire s’engage à respecter l’ensemble des dispositions législatives et réglementaires applicables à l’exécution du marché, notamment celles relatives :</w:t>
      </w:r>
    </w:p>
    <w:p w14:paraId="138AF7A2" w14:textId="77777777" w:rsidR="00D5548B" w:rsidRPr="00D5548B" w:rsidRDefault="00D5548B" w:rsidP="00D5548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à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la sécurité sanitaire des aliments ;</w:t>
      </w:r>
    </w:p>
    <w:p w14:paraId="554ABD1E" w14:textId="77777777" w:rsidR="00D5548B" w:rsidRPr="00D5548B" w:rsidRDefault="00D5548B" w:rsidP="00D5548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à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l’hygiène ;</w:t>
      </w:r>
    </w:p>
    <w:p w14:paraId="2F461BBD" w14:textId="77777777" w:rsidR="00D5548B" w:rsidRPr="00D5548B" w:rsidRDefault="00D5548B" w:rsidP="00D5548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à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la traçabilité ;</w:t>
      </w:r>
    </w:p>
    <w:p w14:paraId="2FA2F475" w14:textId="77777777" w:rsidR="00D5548B" w:rsidRPr="00D5548B" w:rsidRDefault="00D5548B" w:rsidP="00D5548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à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l’étiquetage ;</w:t>
      </w:r>
    </w:p>
    <w:p w14:paraId="1988FB55" w14:textId="77777777" w:rsidR="00D5548B" w:rsidRPr="00D5548B" w:rsidRDefault="00D5548B" w:rsidP="00D5548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au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transport ;</w:t>
      </w:r>
    </w:p>
    <w:p w14:paraId="371EA2A7" w14:textId="77777777" w:rsidR="00D5548B" w:rsidRPr="00D5548B" w:rsidRDefault="00D5548B" w:rsidP="00D5548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à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la conservation des denrées ;</w:t>
      </w:r>
    </w:p>
    <w:p w14:paraId="2D52B20B" w14:textId="77777777" w:rsidR="00D5548B" w:rsidRPr="00D5548B" w:rsidRDefault="00D5548B" w:rsidP="00D5548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aux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produits biologiques ;</w:t>
      </w:r>
    </w:p>
    <w:p w14:paraId="58850D83" w14:textId="77777777" w:rsidR="00D5548B" w:rsidRPr="00D5548B" w:rsidRDefault="00D5548B" w:rsidP="00D5548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aux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signes officiels d’identification de la qualité et de l’origine.</w:t>
      </w:r>
    </w:p>
    <w:p w14:paraId="0364394E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Les exigences techniques correspondantes sont précisées dans le CCTP.</w:t>
      </w:r>
    </w:p>
    <w:p w14:paraId="36F7093A" w14:textId="77777777" w:rsidR="00D5548B" w:rsidRPr="00D5548B" w:rsidRDefault="000622C9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08C91EB9">
          <v:rect id="_x0000_i1052" style="width:0;height:1.5pt" o:hralign="center" o:hrstd="t" o:hr="t" fillcolor="#a0a0a0" stroked="f"/>
        </w:pict>
      </w:r>
    </w:p>
    <w:p w14:paraId="3E29D022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28 – DÉVELOPPEMENT DURABLE</w:t>
      </w:r>
    </w:p>
    <w:p w14:paraId="65228EED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 titulaire respecte les engagements environnementaux et de développement durable figurant dans son offre lorsqu’ils sont identifiés comme contractuels.</w:t>
      </w:r>
    </w:p>
    <w:p w14:paraId="79D20D7C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Ces engagements peuvent notamment concerner :</w:t>
      </w:r>
    </w:p>
    <w:p w14:paraId="0A5C43C3" w14:textId="77777777" w:rsidR="00D5548B" w:rsidRPr="00D5548B" w:rsidRDefault="00D5548B" w:rsidP="00D5548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l’optimisation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des livraisons ;</w:t>
      </w:r>
    </w:p>
    <w:p w14:paraId="10A0511B" w14:textId="77777777" w:rsidR="00D5548B" w:rsidRPr="00D5548B" w:rsidRDefault="00D5548B" w:rsidP="00D5548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la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limitation des emballages ;</w:t>
      </w:r>
    </w:p>
    <w:p w14:paraId="7154344D" w14:textId="77777777" w:rsidR="00D5548B" w:rsidRPr="00D5548B" w:rsidRDefault="00D5548B" w:rsidP="00D5548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la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réduction des déchets ;</w:t>
      </w:r>
    </w:p>
    <w:p w14:paraId="4667505A" w14:textId="77777777" w:rsidR="00D5548B" w:rsidRPr="00D5548B" w:rsidRDefault="00D5548B" w:rsidP="00D5548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l’optimisation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des flux logistiques ;</w:t>
      </w:r>
    </w:p>
    <w:p w14:paraId="04827992" w14:textId="77777777" w:rsidR="00D5548B" w:rsidRPr="00D5548B" w:rsidRDefault="00D5548B" w:rsidP="00D5548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la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réduction des émissions liées au transport ;</w:t>
      </w:r>
    </w:p>
    <w:p w14:paraId="1C7E8698" w14:textId="77777777" w:rsidR="00D5548B" w:rsidRPr="00D5548B" w:rsidRDefault="00D5548B" w:rsidP="00D5548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les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modalités d’organisation des tournées.</w:t>
      </w:r>
    </w:p>
    <w:p w14:paraId="3CFE43AB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Les critères d’attribution relatifs au développement durable sont définis dans le règlement de la consultation.</w:t>
      </w:r>
    </w:p>
    <w:p w14:paraId="0176D7C8" w14:textId="77777777" w:rsidR="00D5548B" w:rsidRPr="00D5548B" w:rsidRDefault="000622C9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26AC6617">
          <v:rect id="_x0000_i1053" style="width:0;height:1.5pt" o:hralign="center" o:hrstd="t" o:hr="t" fillcolor="#a0a0a0" stroked="f"/>
        </w:pict>
      </w:r>
    </w:p>
    <w:p w14:paraId="4740D345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29 – JUSTIFICATIFS ET CONTRÔLES</w:t>
      </w:r>
    </w:p>
    <w:p w14:paraId="1CF5E014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L’acheteur peut demander au titulaire, pendant l’exécution du marché, tout document permettant de vérifier le respect de ses obligations contractuelles.</w:t>
      </w:r>
    </w:p>
    <w:p w14:paraId="1FA20E53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Peuvent notamment être demandés :</w:t>
      </w:r>
    </w:p>
    <w:p w14:paraId="270C3C54" w14:textId="77777777" w:rsidR="00D5548B" w:rsidRPr="00D5548B" w:rsidRDefault="00D5548B" w:rsidP="00D5548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fiches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techniques ;</w:t>
      </w:r>
    </w:p>
    <w:p w14:paraId="1B732282" w14:textId="77777777" w:rsidR="00D5548B" w:rsidRPr="00D5548B" w:rsidRDefault="00D5548B" w:rsidP="00D5548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documents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de traçabilité ;</w:t>
      </w:r>
    </w:p>
    <w:p w14:paraId="2AFF8D59" w14:textId="77777777" w:rsidR="00D5548B" w:rsidRPr="00D5548B" w:rsidRDefault="00D5548B" w:rsidP="00D5548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justificatifs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relatifs à l’agriculture biologique ;</w:t>
      </w:r>
    </w:p>
    <w:p w14:paraId="28DE6B0C" w14:textId="77777777" w:rsidR="00D5548B" w:rsidRPr="00D5548B" w:rsidRDefault="00D5548B" w:rsidP="00D5548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justificatifs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relatifs aux SIQO ;</w:t>
      </w:r>
    </w:p>
    <w:p w14:paraId="77BD6B6C" w14:textId="77777777" w:rsidR="00D5548B" w:rsidRPr="00D5548B" w:rsidRDefault="00D5548B" w:rsidP="00D5548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documents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relatifs à l’origine des produits lorsque celle-ci constitue une caractéristique contractuelle ;</w:t>
      </w:r>
    </w:p>
    <w:p w14:paraId="38CEF3B0" w14:textId="77777777" w:rsidR="00D5548B" w:rsidRPr="00D5548B" w:rsidRDefault="00D5548B" w:rsidP="00D5548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proofErr w:type="gramStart"/>
      <w:r w:rsidRPr="00D5548B">
        <w:rPr>
          <w:rFonts w:ascii="Marianne" w:eastAsia="Times New Roman" w:hAnsi="Marianne" w:cs="Times New Roman"/>
          <w:lang w:eastAsia="fr-FR"/>
        </w:rPr>
        <w:t>certificats</w:t>
      </w:r>
      <w:proofErr w:type="gramEnd"/>
      <w:r w:rsidRPr="00D5548B">
        <w:rPr>
          <w:rFonts w:ascii="Marianne" w:eastAsia="Times New Roman" w:hAnsi="Marianne" w:cs="Times New Roman"/>
          <w:lang w:eastAsia="fr-FR"/>
        </w:rPr>
        <w:t xml:space="preserve"> ou attestations prévus par le marché.</w:t>
      </w:r>
    </w:p>
    <w:p w14:paraId="76677EAD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lastRenderedPageBreak/>
        <w:t>Le titulaire doit être en mesure de fournir ces documents dans un délai compatible avec les nécessités du contrôle.</w:t>
      </w:r>
    </w:p>
    <w:p w14:paraId="7B73A795" w14:textId="77777777" w:rsidR="00D5548B" w:rsidRPr="00D5548B" w:rsidRDefault="000622C9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3ED553C0">
          <v:rect id="_x0000_i1054" style="width:0;height:1.5pt" o:hralign="center" o:hrstd="t" o:hr="t" fillcolor="#a0a0a0" stroked="f"/>
        </w:pict>
      </w:r>
    </w:p>
    <w:p w14:paraId="1EF0FF55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30 – ÉVOLUTION DE LA RÉGLEMENTATION</w:t>
      </w:r>
    </w:p>
    <w:p w14:paraId="1E8031A1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En cas d’évolution de la réglementation applicable aux produits ou à leur commercialisation pendant la durée du marché, le titulaire doit se conformer aux nouvelles dispositions dès leur entrée en vigueur.</w:t>
      </w:r>
    </w:p>
    <w:p w14:paraId="36FCA77C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Il informe l’établissement de toute évolution susceptible d’avoir une incidence sur les produits fournis ou sur leur conformité au marché.</w:t>
      </w:r>
    </w:p>
    <w:p w14:paraId="15B20A27" w14:textId="77777777" w:rsidR="00D5548B" w:rsidRPr="00D5548B" w:rsidRDefault="000622C9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18FACCF6">
          <v:rect id="_x0000_i1055" style="width:0;height:1.5pt" o:hralign="center" o:hrstd="t" o:hr="t" fillcolor="#a0a0a0" stroked="f"/>
        </w:pict>
      </w:r>
    </w:p>
    <w:p w14:paraId="6A3C464B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31 – CAHIER DES CLAUSES ADMINISTRATIVES GÉNÉRALES</w:t>
      </w:r>
    </w:p>
    <w:p w14:paraId="25619A11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 xml:space="preserve">Le présent marché fait référence au </w:t>
      </w:r>
      <w:r w:rsidRPr="00D5548B">
        <w:rPr>
          <w:rFonts w:ascii="Marianne" w:eastAsia="Times New Roman" w:hAnsi="Marianne" w:cs="Times New Roman"/>
          <w:b/>
          <w:bCs/>
          <w:lang w:eastAsia="fr-FR"/>
        </w:rPr>
        <w:t>Cahier des Clauses Administratives Générales applicables aux marchés publics de fournitures courantes et de services (CCAG-FCS)</w:t>
      </w:r>
      <w:r w:rsidRPr="00D5548B">
        <w:rPr>
          <w:rFonts w:ascii="Marianne" w:eastAsia="Times New Roman" w:hAnsi="Marianne" w:cs="Times New Roman"/>
          <w:lang w:eastAsia="fr-FR"/>
        </w:rPr>
        <w:t>, dans sa version applicable au marché.</w:t>
      </w:r>
    </w:p>
    <w:p w14:paraId="2C604A74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Les stipulations du présent CCAP complètent et, lorsqu’elles le prévoient expressément, dérogent aux dispositions du CCAG-FCS.</w:t>
      </w:r>
    </w:p>
    <w:p w14:paraId="05151A89" w14:textId="77777777" w:rsidR="00D5548B" w:rsidRPr="00D5548B" w:rsidRDefault="000622C9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6895B588">
          <v:rect id="_x0000_i1056" style="width:0;height:1.5pt" o:hralign="center" o:hrstd="t" o:hr="t" fillcolor="#a0a0a0" stroked="f"/>
        </w:pict>
      </w:r>
    </w:p>
    <w:p w14:paraId="15A7BDCF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32 – RÈGLEMENT DES LITIGES</w:t>
      </w:r>
    </w:p>
    <w:p w14:paraId="5F295EFA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Les parties recherchent prioritairement une solution amiable à tout différend relatif à l’exécution du marché.</w:t>
      </w:r>
    </w:p>
    <w:p w14:paraId="512D802D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À défaut de règlement amiable, le litige relève de la compétence de la juridiction administrative compétente.</w:t>
      </w:r>
    </w:p>
    <w:p w14:paraId="599B12A4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>Le tribunal administratif compétent est :</w:t>
      </w:r>
    </w:p>
    <w:p w14:paraId="2D2704AE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Tribunal administratif de Caen</w:t>
      </w:r>
      <w:r w:rsidRPr="00D5548B">
        <w:rPr>
          <w:rFonts w:ascii="Marianne" w:eastAsia="Times New Roman" w:hAnsi="Marianne" w:cs="Times New Roman"/>
          <w:lang w:eastAsia="fr-FR"/>
        </w:rPr>
        <w:br/>
        <w:t>3, rue Arthur Le Duc</w:t>
      </w:r>
      <w:r w:rsidRPr="00D5548B">
        <w:rPr>
          <w:rFonts w:ascii="Marianne" w:eastAsia="Times New Roman" w:hAnsi="Marianne" w:cs="Times New Roman"/>
          <w:lang w:eastAsia="fr-FR"/>
        </w:rPr>
        <w:br/>
        <w:t>BP 25086</w:t>
      </w:r>
      <w:r w:rsidRPr="00D5548B">
        <w:rPr>
          <w:rFonts w:ascii="Marianne" w:eastAsia="Times New Roman" w:hAnsi="Marianne" w:cs="Times New Roman"/>
          <w:lang w:eastAsia="fr-FR"/>
        </w:rPr>
        <w:br/>
        <w:t>14050 Caen Cedex 4</w:t>
      </w:r>
    </w:p>
    <w:p w14:paraId="4CEB5EA7" w14:textId="77777777" w:rsidR="00D5548B" w:rsidRPr="00D5548B" w:rsidRDefault="000622C9" w:rsidP="00D5548B">
      <w:pPr>
        <w:spacing w:after="0" w:line="240" w:lineRule="auto"/>
        <w:rPr>
          <w:rFonts w:ascii="Marianne" w:eastAsia="Times New Roman" w:hAnsi="Marianne" w:cs="Times New Roman"/>
          <w:lang w:eastAsia="fr-FR"/>
        </w:rPr>
      </w:pPr>
      <w:r>
        <w:rPr>
          <w:rFonts w:ascii="Marianne" w:eastAsia="Times New Roman" w:hAnsi="Marianne" w:cs="Times New Roman"/>
          <w:lang w:eastAsia="fr-FR"/>
        </w:rPr>
        <w:pict w14:anchorId="52621D23">
          <v:rect id="_x0000_i1057" style="width:0;height:1.5pt" o:hralign="center" o:hrstd="t" o:hr="t" fillcolor="#a0a0a0" stroked="f"/>
        </w:pict>
      </w:r>
    </w:p>
    <w:p w14:paraId="7C9B0588" w14:textId="77777777" w:rsidR="00D5548B" w:rsidRPr="00D5548B" w:rsidRDefault="00D5548B" w:rsidP="00D5548B">
      <w:pPr>
        <w:spacing w:before="100" w:beforeAutospacing="1" w:after="100" w:afterAutospacing="1" w:line="240" w:lineRule="auto"/>
        <w:outlineLvl w:val="1"/>
        <w:rPr>
          <w:rFonts w:ascii="Marianne" w:eastAsia="Times New Roman" w:hAnsi="Marianne" w:cs="Times New Roman"/>
          <w:b/>
          <w:bCs/>
          <w:lang w:eastAsia="fr-FR"/>
        </w:rPr>
      </w:pPr>
      <w:r w:rsidRPr="00D5548B">
        <w:rPr>
          <w:rFonts w:ascii="Marianne" w:eastAsia="Times New Roman" w:hAnsi="Marianne" w:cs="Times New Roman"/>
          <w:b/>
          <w:bCs/>
          <w:lang w:eastAsia="fr-FR"/>
        </w:rPr>
        <w:t>ARTICLE 33 – PRISE D’EFFET</w:t>
      </w:r>
    </w:p>
    <w:p w14:paraId="62301C94" w14:textId="77777777" w:rsidR="00D5548B" w:rsidRPr="00D5548B" w:rsidRDefault="00D5548B" w:rsidP="00D5548B">
      <w:pPr>
        <w:spacing w:before="100" w:beforeAutospacing="1" w:after="100" w:afterAutospacing="1" w:line="240" w:lineRule="auto"/>
        <w:rPr>
          <w:rFonts w:ascii="Marianne" w:eastAsia="Times New Roman" w:hAnsi="Marianne" w:cs="Times New Roman"/>
          <w:lang w:eastAsia="fr-FR"/>
        </w:rPr>
      </w:pPr>
      <w:r w:rsidRPr="00D5548B">
        <w:rPr>
          <w:rFonts w:ascii="Marianne" w:eastAsia="Times New Roman" w:hAnsi="Marianne" w:cs="Times New Roman"/>
          <w:lang w:eastAsia="fr-FR"/>
        </w:rPr>
        <w:t xml:space="preserve">Le marché prend effet à compter de sa notification au titulaire, sous réserve des dispositions particulières relatives à la date de début d’exécution fixée au </w:t>
      </w:r>
      <w:r w:rsidRPr="00D5548B">
        <w:rPr>
          <w:rFonts w:ascii="Marianne" w:eastAsia="Times New Roman" w:hAnsi="Marianne" w:cs="Times New Roman"/>
          <w:b/>
          <w:bCs/>
          <w:lang w:eastAsia="fr-FR"/>
        </w:rPr>
        <w:t>1er janvier 2027</w:t>
      </w:r>
      <w:r w:rsidRPr="00D5548B">
        <w:rPr>
          <w:rFonts w:ascii="Marianne" w:eastAsia="Times New Roman" w:hAnsi="Marianne" w:cs="Times New Roman"/>
          <w:lang w:eastAsia="fr-FR"/>
        </w:rPr>
        <w:t>.</w:t>
      </w:r>
    </w:p>
    <w:p w14:paraId="5CE82CE6" w14:textId="77777777" w:rsidR="003C135D" w:rsidRDefault="003C135D"/>
    <w:sectPr w:rsidR="003C13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12BC3"/>
    <w:multiLevelType w:val="multilevel"/>
    <w:tmpl w:val="3AE82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6722DF"/>
    <w:multiLevelType w:val="multilevel"/>
    <w:tmpl w:val="D8B64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890668"/>
    <w:multiLevelType w:val="multilevel"/>
    <w:tmpl w:val="E7A09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66275A"/>
    <w:multiLevelType w:val="multilevel"/>
    <w:tmpl w:val="AC2A7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5E3C69"/>
    <w:multiLevelType w:val="multilevel"/>
    <w:tmpl w:val="7DB63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B54555"/>
    <w:multiLevelType w:val="multilevel"/>
    <w:tmpl w:val="18003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CE08E4"/>
    <w:multiLevelType w:val="multilevel"/>
    <w:tmpl w:val="A6EC3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085B3B"/>
    <w:multiLevelType w:val="multilevel"/>
    <w:tmpl w:val="7966B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0D2086"/>
    <w:multiLevelType w:val="multilevel"/>
    <w:tmpl w:val="E0722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DF2B87"/>
    <w:multiLevelType w:val="multilevel"/>
    <w:tmpl w:val="4FE46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3C5F02"/>
    <w:multiLevelType w:val="multilevel"/>
    <w:tmpl w:val="337EB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F77A2C"/>
    <w:multiLevelType w:val="multilevel"/>
    <w:tmpl w:val="65DE8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460090"/>
    <w:multiLevelType w:val="multilevel"/>
    <w:tmpl w:val="9AE0F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963824"/>
    <w:multiLevelType w:val="multilevel"/>
    <w:tmpl w:val="D766F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E1303F"/>
    <w:multiLevelType w:val="multilevel"/>
    <w:tmpl w:val="1B002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FF63E5"/>
    <w:multiLevelType w:val="multilevel"/>
    <w:tmpl w:val="4300D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8"/>
  </w:num>
  <w:num w:numId="3">
    <w:abstractNumId w:val="12"/>
  </w:num>
  <w:num w:numId="4">
    <w:abstractNumId w:val="6"/>
  </w:num>
  <w:num w:numId="5">
    <w:abstractNumId w:val="5"/>
  </w:num>
  <w:num w:numId="6">
    <w:abstractNumId w:val="0"/>
  </w:num>
  <w:num w:numId="7">
    <w:abstractNumId w:val="14"/>
  </w:num>
  <w:num w:numId="8">
    <w:abstractNumId w:val="2"/>
  </w:num>
  <w:num w:numId="9">
    <w:abstractNumId w:val="11"/>
  </w:num>
  <w:num w:numId="10">
    <w:abstractNumId w:val="10"/>
  </w:num>
  <w:num w:numId="11">
    <w:abstractNumId w:val="3"/>
  </w:num>
  <w:num w:numId="12">
    <w:abstractNumId w:val="4"/>
  </w:num>
  <w:num w:numId="13">
    <w:abstractNumId w:val="13"/>
  </w:num>
  <w:num w:numId="14">
    <w:abstractNumId w:val="7"/>
  </w:num>
  <w:num w:numId="15">
    <w:abstractNumId w:val="9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48B"/>
    <w:rsid w:val="000622C9"/>
    <w:rsid w:val="000C287C"/>
    <w:rsid w:val="000F6DD9"/>
    <w:rsid w:val="00181426"/>
    <w:rsid w:val="002A1BF9"/>
    <w:rsid w:val="003C135D"/>
    <w:rsid w:val="0056336D"/>
    <w:rsid w:val="00882687"/>
    <w:rsid w:val="00D5548B"/>
    <w:rsid w:val="00F6531C"/>
    <w:rsid w:val="00F8659F"/>
    <w:rsid w:val="00FC7983"/>
    <w:rsid w:val="00FE3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9"/>
    <o:shapelayout v:ext="edit">
      <o:idmap v:ext="edit" data="1"/>
    </o:shapelayout>
  </w:shapeDefaults>
  <w:decimalSymbol w:val=","/>
  <w:listSeparator w:val=";"/>
  <w14:docId w14:val="3285D16E"/>
  <w15:chartTrackingRefBased/>
  <w15:docId w15:val="{43049903-ABC3-433F-BDD0-075C5815F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D554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Titre2">
    <w:name w:val="heading 2"/>
    <w:basedOn w:val="Normal"/>
    <w:link w:val="Titre2Car"/>
    <w:uiPriority w:val="9"/>
    <w:qFormat/>
    <w:rsid w:val="00D554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Titre3">
    <w:name w:val="heading 3"/>
    <w:basedOn w:val="Normal"/>
    <w:link w:val="Titre3Car"/>
    <w:uiPriority w:val="9"/>
    <w:qFormat/>
    <w:rsid w:val="00D554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5548B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D5548B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D5548B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customStyle="1" w:styleId="isselectedend">
    <w:name w:val="isselectedend"/>
    <w:basedOn w:val="Normal"/>
    <w:rsid w:val="00D55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D5548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55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62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8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4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8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2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2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8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2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2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7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8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5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0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0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0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5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2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7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3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1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4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1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8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4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9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11</Pages>
  <Words>2516</Words>
  <Characters>13841</Characters>
  <Application>Microsoft Office Word</Application>
  <DocSecurity>0</DocSecurity>
  <Lines>115</Lines>
  <Paragraphs>32</Paragraphs>
  <ScaleCrop>false</ScaleCrop>
  <Company/>
  <LinksUpToDate>false</LinksUpToDate>
  <CharactersWithSpaces>16325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ethibaulot</dc:creator>
  <cp:keywords/>
  <dc:description/>
  <cp:lastModifiedBy>vgalvez</cp:lastModifiedBy>
  <cp:revision>14</cp:revision>
  <dcterms:created xsi:type="dcterms:W3CDTF">2026-09-21T14:09:00Z</dcterms:created>
  <dcterms:modified xsi:type="dcterms:W3CDTF">2026-09-21T15:13:00Z</dcterms:modified>
</cp:coreProperties>
</file>