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3F379FB7" w14:textId="78BA7115" w:rsidR="009439DD" w:rsidRDefault="00191599">
      <w:pPr>
        <w:ind w:left="284" w:right="283"/>
        <w:rPr>
          <w:b/>
          <w:sz w:val="20"/>
          <w:lang w:val="en-US" w:eastAsia="en-US"/>
        </w:rPr>
      </w:pPr>
      <w:r>
        <w:rPr>
          <w:noProof/>
        </w:rPr>
        <mc:AlternateContent>
          <mc:Choice Requires="wps">
            <w:drawing>
              <wp:anchor distT="0" distB="0" distL="114935" distR="114935" simplePos="0" relativeHeight="8" behindDoc="0" locked="0" layoutInCell="0" allowOverlap="1" wp14:anchorId="33A324D3" wp14:editId="2A00B8B3">
                <wp:simplePos x="0" y="0"/>
                <wp:positionH relativeFrom="page">
                  <wp:posOffset>540385</wp:posOffset>
                </wp:positionH>
                <wp:positionV relativeFrom="page">
                  <wp:posOffset>791845</wp:posOffset>
                </wp:positionV>
                <wp:extent cx="6480810" cy="8964930"/>
                <wp:effectExtent l="0" t="0" r="0" b="7620"/>
                <wp:wrapNone/>
                <wp:docPr id="11374032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810" cy="8964930"/>
                        </a:xfrm>
                        <a:prstGeom prst="rect">
                          <a:avLst/>
                        </a:prstGeom>
                        <a:noFill/>
                        <a:ln w="936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rect w14:anchorId="6C78CC46" id="Rectangle 6" o:spid="_x0000_s1026" style="position:absolute;margin-left:42.55pt;margin-top:62.35pt;width:510.3pt;height:705.9pt;z-index:8;visibility:visible;mso-wrap-style:square;mso-width-percent:0;mso-height-percent:0;mso-wrap-distance-left:9.05pt;mso-wrap-distance-top:0;mso-wrap-distance-right:9.0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" o:allowincell="f" filled="f" strokeweight=".26mm">
                <v:path arrowok="t"/>
                <w10:wrap anchorx="page" anchory="page"/>
              </v:rect>
            </w:pict>
          </mc:Fallback>
        </mc:AlternateContent>
      </w:r>
    </w:p>
    <w:tbl>
      <w:tblPr>
        <w:tblW w:w="9667" w:type="dxa"/>
        <w:tblInd w:w="355" w:type="dxa"/>
        <w:tblLayout w:type="fixed"/>
        <w:tblCellMar>
          <w:left w:w="71" w:type="dxa"/>
          <w:right w:w="71" w:type="dxa"/>
        </w:tblCellMar>
        <w:tblLook w:val="0000" w:firstRow="0" w:lastRow="0" w:firstColumn="0" w:lastColumn="0" w:noHBand="0" w:noVBand="0"/>
      </w:tblPr>
      <w:tblGrid>
        <w:gridCol w:w="5301"/>
        <w:gridCol w:w="4366"/>
      </w:tblGrid>
      <w:tr w:rsidR="009439DD" w14:paraId="239AB2D0" w14:textId="77777777">
        <w:tc>
          <w:tcPr>
            <w:tcW w:w="5301" w:type="dxa"/>
            <w:tcBorders>
              <w:top w:val="single" w:sz="6" w:space="0" w:color="000000"/>
              <w:left w:val="single" w:sz="6" w:space="0" w:color="000000"/>
            </w:tcBorders>
          </w:tcPr>
          <w:p w14:paraId="53F6F2D7" w14:textId="77777777" w:rsidR="009439DD" w:rsidRDefault="009439DD">
            <w:pPr>
              <w:snapToGrid w:val="0"/>
              <w:rPr>
                <w:b/>
                <w:sz w:val="12"/>
              </w:rPr>
            </w:pPr>
          </w:p>
          <w:p w14:paraId="43CF0742" w14:textId="77777777" w:rsidR="009439DD" w:rsidRDefault="009A144E">
            <w:pPr>
              <w:rPr>
                <w:b/>
              </w:rPr>
            </w:pPr>
            <w:r>
              <w:rPr>
                <w:b/>
              </w:rPr>
              <w:t>LYCEE PETRARQUE</w:t>
            </w:r>
          </w:p>
          <w:p w14:paraId="7856510E" w14:textId="77777777" w:rsidR="009439DD" w:rsidRDefault="009439DD">
            <w:pPr>
              <w:rPr>
                <w:b/>
                <w:sz w:val="20"/>
                <w:szCs w:val="20"/>
              </w:rPr>
            </w:pPr>
          </w:p>
          <w:p w14:paraId="22707D60" w14:textId="77777777" w:rsidR="009439DD" w:rsidRDefault="009439DD">
            <w:pPr>
              <w:jc w:val="center"/>
              <w:rPr>
                <w:b/>
                <w:sz w:val="20"/>
                <w:szCs w:val="20"/>
              </w:rPr>
            </w:pPr>
          </w:p>
        </w:tc>
        <w:tc>
          <w:tcPr>
            <w:tcW w:w="4366" w:type="dxa"/>
            <w:tcBorders>
              <w:top w:val="single" w:sz="6" w:space="0" w:color="000000"/>
              <w:right w:val="single" w:sz="6" w:space="0" w:color="000000"/>
            </w:tcBorders>
          </w:tcPr>
          <w:p w14:paraId="508685F2" w14:textId="77777777" w:rsidR="009439DD" w:rsidRDefault="009A144E">
            <w:pPr>
              <w:snapToGrid w:val="0"/>
              <w:rPr>
                <w:b/>
              </w:rPr>
            </w:pPr>
            <w:r>
              <w:rPr>
                <w:b/>
              </w:rPr>
              <w:t>ADRESSE</w:t>
            </w:r>
            <w:r>
              <w:rPr>
                <w:b/>
              </w:rPr>
              <w:br/>
              <w:t>3592 route de Marseille</w:t>
            </w:r>
            <w:r>
              <w:rPr>
                <w:b/>
              </w:rPr>
              <w:br/>
              <w:t>84911 AVIGNON</w:t>
            </w:r>
          </w:p>
          <w:p w14:paraId="53CD65FC" w14:textId="77777777" w:rsidR="009439DD" w:rsidRDefault="009439DD">
            <w:pPr>
              <w:rPr>
                <w:b/>
                <w:sz w:val="20"/>
                <w:szCs w:val="20"/>
              </w:rPr>
            </w:pPr>
          </w:p>
          <w:p w14:paraId="09CE62EB" w14:textId="77777777" w:rsidR="009439DD" w:rsidRDefault="009439DD">
            <w:pPr>
              <w:rPr>
                <w:b/>
                <w:color w:val="000000"/>
                <w:sz w:val="20"/>
                <w:szCs w:val="20"/>
              </w:rPr>
            </w:pPr>
          </w:p>
          <w:p w14:paraId="4DB59A33" w14:textId="77777777" w:rsidR="009439DD" w:rsidRDefault="009439DD">
            <w:pPr>
              <w:rPr>
                <w:color w:val="000000"/>
              </w:rPr>
            </w:pPr>
          </w:p>
          <w:p w14:paraId="4AE985A5" w14:textId="77777777" w:rsidR="009439DD" w:rsidRDefault="009439DD">
            <w:pPr>
              <w:rPr>
                <w:b/>
              </w:rPr>
            </w:pPr>
          </w:p>
          <w:p w14:paraId="7BB8F317" w14:textId="77777777" w:rsidR="009439DD" w:rsidRDefault="009439DD">
            <w:pPr>
              <w:rPr>
                <w:b/>
              </w:rPr>
            </w:pPr>
          </w:p>
          <w:p w14:paraId="0152A5A2" w14:textId="77777777" w:rsidR="009439DD" w:rsidRDefault="009439DD">
            <w:pPr>
              <w:rPr>
                <w:b/>
              </w:rPr>
            </w:pPr>
          </w:p>
          <w:p w14:paraId="5AA8D718" w14:textId="77777777" w:rsidR="009439DD" w:rsidRDefault="009439DD">
            <w:pPr>
              <w:rPr>
                <w:b/>
              </w:rPr>
            </w:pPr>
          </w:p>
          <w:p w14:paraId="1A50AA1C" w14:textId="77777777" w:rsidR="009439DD" w:rsidRDefault="009439DD">
            <w:pPr>
              <w:rPr>
                <w:b/>
              </w:rPr>
            </w:pPr>
          </w:p>
        </w:tc>
      </w:tr>
      <w:tr w:rsidR="009439DD" w14:paraId="3C68E00E" w14:textId="77777777">
        <w:tc>
          <w:tcPr>
            <w:tcW w:w="5301" w:type="dxa"/>
            <w:tcBorders>
              <w:left w:val="single" w:sz="6" w:space="0" w:color="000000"/>
              <w:bottom w:val="single" w:sz="6" w:space="0" w:color="000000"/>
            </w:tcBorders>
          </w:tcPr>
          <w:p w14:paraId="00CAA9B6" w14:textId="77777777" w:rsidR="009439DD" w:rsidRDefault="009439DD">
            <w:pPr>
              <w:snapToGrid w:val="0"/>
              <w:jc w:val="center"/>
            </w:pPr>
          </w:p>
        </w:tc>
        <w:tc>
          <w:tcPr>
            <w:tcW w:w="4366" w:type="dxa"/>
            <w:tcBorders>
              <w:bottom w:val="single" w:sz="6" w:space="0" w:color="000000"/>
              <w:right w:val="single" w:sz="6" w:space="0" w:color="000000"/>
            </w:tcBorders>
          </w:tcPr>
          <w:p w14:paraId="79DD5DEA" w14:textId="77777777" w:rsidR="009439DD" w:rsidRDefault="009439DD">
            <w:pPr>
              <w:snapToGrid w:val="0"/>
              <w:rPr>
                <w:b/>
                <w:sz w:val="12"/>
              </w:rPr>
            </w:pPr>
          </w:p>
        </w:tc>
      </w:tr>
    </w:tbl>
    <w:p w14:paraId="1E685CD1" w14:textId="77777777" w:rsidR="009439DD" w:rsidRDefault="009439DD">
      <w:pPr>
        <w:ind w:left="284" w:right="283"/>
      </w:pPr>
    </w:p>
    <w:p w14:paraId="24BD8EB3" w14:textId="77777777" w:rsidR="009439DD" w:rsidRDefault="009439DD">
      <w:pPr>
        <w:pBdr>
          <w:top w:val="single" w:sz="6" w:space="0" w:color="000000"/>
          <w:left w:val="single" w:sz="6" w:space="0" w:color="000000"/>
          <w:bottom w:val="single" w:sz="6" w:space="0" w:color="000000"/>
          <w:right w:val="single" w:sz="6" w:space="0" w:color="000000"/>
        </w:pBdr>
        <w:ind w:left="284" w:right="283"/>
        <w:jc w:val="center"/>
        <w:rPr>
          <w:sz w:val="32"/>
          <w:szCs w:val="32"/>
        </w:rPr>
      </w:pPr>
    </w:p>
    <w:p w14:paraId="17183B87" w14:textId="77777777" w:rsidR="009439DD" w:rsidRDefault="009A144E">
      <w:pPr>
        <w:pBdr>
          <w:top w:val="single" w:sz="6" w:space="0" w:color="000000"/>
          <w:left w:val="single" w:sz="6" w:space="0" w:color="000000"/>
          <w:bottom w:val="single" w:sz="6" w:space="0" w:color="000000"/>
          <w:right w:val="single" w:sz="6" w:space="0" w:color="000000"/>
        </w:pBdr>
        <w:ind w:left="284" w:right="283"/>
        <w:jc w:val="center"/>
        <w:rPr>
          <w:rFonts w:ascii="Times New Roman" w:hAnsi="Times New Roman"/>
          <w:sz w:val="52"/>
        </w:rPr>
      </w:pPr>
      <w:r>
        <w:rPr>
          <w:rFonts w:ascii="Times New Roman" w:hAnsi="Times New Roman"/>
          <w:sz w:val="52"/>
        </w:rPr>
        <w:t>Maintenance et exploitation</w:t>
      </w:r>
    </w:p>
    <w:p w14:paraId="17B05CFF" w14:textId="77777777" w:rsidR="009439DD" w:rsidRDefault="009A144E">
      <w:pPr>
        <w:pBdr>
          <w:top w:val="single" w:sz="6" w:space="0" w:color="000000"/>
          <w:left w:val="single" w:sz="6" w:space="0" w:color="000000"/>
          <w:bottom w:val="single" w:sz="6" w:space="0" w:color="000000"/>
          <w:right w:val="single" w:sz="6" w:space="0" w:color="000000"/>
        </w:pBdr>
        <w:ind w:left="284" w:right="283"/>
        <w:jc w:val="center"/>
        <w:rPr>
          <w:rFonts w:ascii="Times New Roman" w:hAnsi="Times New Roman"/>
          <w:sz w:val="52"/>
        </w:rPr>
      </w:pPr>
      <w:proofErr w:type="gramStart"/>
      <w:r>
        <w:rPr>
          <w:rFonts w:ascii="Times New Roman" w:hAnsi="Times New Roman"/>
          <w:sz w:val="52"/>
        </w:rPr>
        <w:t>des</w:t>
      </w:r>
      <w:proofErr w:type="gramEnd"/>
      <w:r>
        <w:rPr>
          <w:rFonts w:ascii="Times New Roman" w:hAnsi="Times New Roman"/>
          <w:sz w:val="52"/>
        </w:rPr>
        <w:t xml:space="preserve"> installations de chauffage et de ventilation des lycées de la Région PACA</w:t>
      </w:r>
    </w:p>
    <w:p w14:paraId="63EC69E4" w14:textId="77777777" w:rsidR="009439DD" w:rsidRDefault="009439DD">
      <w:pPr>
        <w:pBdr>
          <w:top w:val="single" w:sz="6" w:space="0" w:color="000000"/>
          <w:left w:val="single" w:sz="6" w:space="0" w:color="000000"/>
          <w:bottom w:val="single" w:sz="6" w:space="0" w:color="000000"/>
          <w:right w:val="single" w:sz="6" w:space="0" w:color="000000"/>
        </w:pBdr>
        <w:ind w:left="284" w:right="283"/>
        <w:jc w:val="center"/>
        <w:rPr>
          <w:rFonts w:ascii="Times New Roman" w:hAnsi="Times New Roman"/>
          <w:sz w:val="32"/>
          <w:szCs w:val="32"/>
        </w:rPr>
      </w:pPr>
    </w:p>
    <w:p w14:paraId="7FA74610" w14:textId="77777777" w:rsidR="009439DD" w:rsidRDefault="009A144E">
      <w:pPr>
        <w:pBdr>
          <w:top w:val="single" w:sz="6" w:space="0" w:color="000000"/>
          <w:left w:val="single" w:sz="6" w:space="0" w:color="000000"/>
          <w:bottom w:val="single" w:sz="6" w:space="0" w:color="000000"/>
          <w:right w:val="single" w:sz="6" w:space="0" w:color="000000"/>
        </w:pBdr>
        <w:ind w:left="284" w:right="283"/>
        <w:jc w:val="center"/>
        <w:rPr>
          <w:rFonts w:ascii="Times New Roman" w:hAnsi="Times New Roman"/>
          <w:sz w:val="52"/>
        </w:rPr>
      </w:pPr>
      <w:r>
        <w:rPr>
          <w:rFonts w:ascii="Times New Roman" w:hAnsi="Times New Roman"/>
          <w:sz w:val="52"/>
        </w:rPr>
        <w:t xml:space="preserve">Contrat de type P2 + P3 </w:t>
      </w:r>
    </w:p>
    <w:p w14:paraId="4F37C5C7" w14:textId="77777777" w:rsidR="009439DD" w:rsidRDefault="009439DD">
      <w:pPr>
        <w:pBdr>
          <w:top w:val="single" w:sz="6" w:space="0" w:color="000000"/>
          <w:left w:val="single" w:sz="6" w:space="0" w:color="000000"/>
          <w:bottom w:val="single" w:sz="6" w:space="0" w:color="000000"/>
          <w:right w:val="single" w:sz="6" w:space="0" w:color="000000"/>
        </w:pBdr>
        <w:ind w:left="284" w:right="283"/>
        <w:jc w:val="center"/>
        <w:rPr>
          <w:rFonts w:ascii="Times New Roman" w:hAnsi="Times New Roman"/>
          <w:sz w:val="32"/>
          <w:szCs w:val="32"/>
        </w:rPr>
      </w:pPr>
    </w:p>
    <w:p w14:paraId="29AB47C6" w14:textId="77777777" w:rsidR="009439DD" w:rsidRDefault="009439DD">
      <w:pPr>
        <w:ind w:left="284" w:right="283"/>
        <w:rPr>
          <w:sz w:val="32"/>
          <w:szCs w:val="32"/>
        </w:rPr>
      </w:pPr>
    </w:p>
    <w:p w14:paraId="2AED40A9" w14:textId="77777777" w:rsidR="009439DD" w:rsidRDefault="009439DD">
      <w:pPr>
        <w:pBdr>
          <w:top w:val="single" w:sz="6" w:space="0" w:color="000000"/>
          <w:left w:val="single" w:sz="6" w:space="0" w:color="000000"/>
          <w:bottom w:val="single" w:sz="6" w:space="0" w:color="000000"/>
          <w:right w:val="single" w:sz="6" w:space="0" w:color="000000"/>
        </w:pBdr>
        <w:ind w:left="284" w:right="283"/>
        <w:jc w:val="center"/>
        <w:rPr>
          <w:sz w:val="36"/>
          <w:szCs w:val="36"/>
        </w:rPr>
      </w:pPr>
    </w:p>
    <w:p w14:paraId="6AD6630B" w14:textId="77777777" w:rsidR="009439DD" w:rsidRDefault="009439DD">
      <w:pPr>
        <w:pBdr>
          <w:top w:val="single" w:sz="6" w:space="0" w:color="000000"/>
          <w:left w:val="single" w:sz="6" w:space="0" w:color="000000"/>
          <w:bottom w:val="single" w:sz="6" w:space="0" w:color="000000"/>
          <w:right w:val="single" w:sz="6" w:space="0" w:color="000000"/>
        </w:pBdr>
        <w:ind w:left="284" w:right="283"/>
        <w:jc w:val="center"/>
        <w:rPr>
          <w:sz w:val="36"/>
          <w:szCs w:val="36"/>
        </w:rPr>
      </w:pPr>
    </w:p>
    <w:p w14:paraId="3DA27A0F" w14:textId="77777777" w:rsidR="009439DD" w:rsidRDefault="009A144E">
      <w:pPr>
        <w:pStyle w:val="Normalcentr"/>
        <w:rPr>
          <w:sz w:val="52"/>
        </w:rPr>
      </w:pPr>
      <w:r>
        <w:rPr>
          <w:sz w:val="52"/>
        </w:rPr>
        <w:t xml:space="preserve">Cahier des Clauses Techniques </w:t>
      </w:r>
      <w:r>
        <w:rPr>
          <w:sz w:val="52"/>
        </w:rPr>
        <w:t>Particulières</w:t>
      </w:r>
    </w:p>
    <w:p w14:paraId="1D315C01" w14:textId="77777777" w:rsidR="009439DD" w:rsidRDefault="009439DD">
      <w:pPr>
        <w:pStyle w:val="Normalcentr"/>
        <w:rPr>
          <w:sz w:val="28"/>
        </w:rPr>
      </w:pPr>
    </w:p>
    <w:p w14:paraId="09A361F1" w14:textId="77777777" w:rsidR="009439DD" w:rsidRDefault="009A144E">
      <w:pPr>
        <w:pStyle w:val="Normalcentr"/>
      </w:pPr>
      <w:r>
        <w:rPr>
          <w:sz w:val="52"/>
        </w:rPr>
        <w:t>(C.C.T.P.)</w:t>
      </w:r>
    </w:p>
    <w:p w14:paraId="5BF10A47" w14:textId="77777777" w:rsidR="009439DD" w:rsidRDefault="009439DD">
      <w:pPr>
        <w:pStyle w:val="Normalcentr"/>
        <w:rPr>
          <w:sz w:val="32"/>
          <w:szCs w:val="32"/>
        </w:rPr>
      </w:pPr>
    </w:p>
    <w:p w14:paraId="49243AAE" w14:textId="77777777" w:rsidR="009439DD" w:rsidRDefault="009439DD">
      <w:pPr>
        <w:pStyle w:val="Normalcentr"/>
        <w:rPr>
          <w:sz w:val="32"/>
          <w:szCs w:val="32"/>
        </w:rPr>
        <w:sectPr w:rsidR="009439DD">
          <w:headerReference w:type="default" r:id="rId7"/>
          <w:footerReference w:type="default" r:id="rId8"/>
          <w:pgSz w:w="11906" w:h="16838"/>
          <w:pgMar w:top="1276" w:right="851" w:bottom="1276" w:left="851" w:header="0" w:footer="720" w:gutter="0"/>
          <w:cols w:space="720"/>
          <w:formProt w:val="0"/>
          <w:docGrid w:linePitch="360"/>
        </w:sectPr>
      </w:pPr>
    </w:p>
    <w:p w14:paraId="0DEC0CD7" w14:textId="77777777" w:rsidR="009439DD" w:rsidRDefault="009439DD">
      <w:pPr>
        <w:ind w:left="284" w:right="282"/>
        <w:jc w:val="center"/>
        <w:rPr>
          <w:b/>
          <w:sz w:val="16"/>
          <w:szCs w:val="16"/>
        </w:rPr>
      </w:pPr>
    </w:p>
    <w:p w14:paraId="33B54F9A" w14:textId="77777777" w:rsidR="009439DD" w:rsidRDefault="009A144E">
      <w:pPr>
        <w:ind w:left="284" w:right="282"/>
        <w:jc w:val="center"/>
        <w:rPr>
          <w:b/>
          <w:sz w:val="28"/>
        </w:rPr>
      </w:pPr>
      <w:r>
        <w:rPr>
          <w:b/>
          <w:sz w:val="28"/>
        </w:rPr>
        <w:t>SOMMAIRE</w:t>
      </w:r>
    </w:p>
    <w:p w14:paraId="4DBB82F6" w14:textId="0CB97D14" w:rsidR="00497B22" w:rsidRPr="00497B22" w:rsidRDefault="009A144E">
      <w:pPr>
        <w:pStyle w:val="TM1"/>
        <w:tabs>
          <w:tab w:val="left" w:pos="480"/>
        </w:tabs>
        <w:rPr>
          <w:rFonts w:ascii="Arial" w:hAnsi="Arial"/>
          <w:b w:val="0"/>
          <w:bCs w:val="0"/>
          <w:caps w:val="0"/>
          <w:noProof/>
          <w:kern w:val="2"/>
          <w:sz w:val="24"/>
          <w:szCs w:val="24"/>
          <w:u w:val="none"/>
          <w:lang w:eastAsia="fr-FR"/>
        </w:rPr>
      </w:pPr>
      <w:r>
        <w:fldChar w:fldCharType="begin"/>
      </w:r>
      <w:r w:rsidRPr="00497B22">
        <w:rPr>
          <w:b w:val="0"/>
          <w:lang w:eastAsia="en-US"/>
        </w:rPr>
        <w:instrText xml:space="preserve"> TOC \o "1-3" \t "Annexes;1" </w:instrText>
      </w:r>
      <w:r>
        <w:fldChar w:fldCharType="separate"/>
      </w:r>
      <w:r w:rsidR="00497B22">
        <w:rPr>
          <w:noProof/>
        </w:rPr>
        <w:t>I.</w:t>
      </w:r>
      <w:r w:rsidR="00497B22" w:rsidRPr="00497B22">
        <w:rPr>
          <w:rFonts w:ascii="Arial" w:hAnsi="Arial"/>
          <w:b w:val="0"/>
          <w:bCs w:val="0"/>
          <w:caps w:val="0"/>
          <w:noProof/>
          <w:kern w:val="2"/>
          <w:sz w:val="24"/>
          <w:szCs w:val="24"/>
          <w:u w:val="none"/>
          <w:lang w:eastAsia="fr-FR"/>
        </w:rPr>
        <w:tab/>
      </w:r>
      <w:r w:rsidR="00497B22">
        <w:rPr>
          <w:noProof/>
        </w:rPr>
        <w:t>Objet du marché – Dispositions générales</w:t>
      </w:r>
      <w:r w:rsidR="00497B22">
        <w:rPr>
          <w:noProof/>
        </w:rPr>
        <w:tab/>
      </w:r>
      <w:r w:rsidR="00497B22">
        <w:rPr>
          <w:noProof/>
        </w:rPr>
        <w:fldChar w:fldCharType="begin"/>
      </w:r>
      <w:r w:rsidR="00497B22">
        <w:rPr>
          <w:noProof/>
        </w:rPr>
        <w:instrText xml:space="preserve"> PAGEREF _Toc236820665 \h </w:instrText>
      </w:r>
      <w:r w:rsidR="00497B22">
        <w:rPr>
          <w:noProof/>
        </w:rPr>
      </w:r>
      <w:r w:rsidR="00497B22">
        <w:rPr>
          <w:noProof/>
        </w:rPr>
        <w:fldChar w:fldCharType="separate"/>
      </w:r>
      <w:r w:rsidR="00497B22">
        <w:rPr>
          <w:noProof/>
        </w:rPr>
        <w:t>1</w:t>
      </w:r>
      <w:r w:rsidR="00497B22">
        <w:rPr>
          <w:noProof/>
        </w:rPr>
        <w:fldChar w:fldCharType="end"/>
      </w:r>
    </w:p>
    <w:p w14:paraId="2D9C042A" w14:textId="77777777" w:rsidR="00497B22" w:rsidRPr="00497B22" w:rsidRDefault="00497B22">
      <w:pPr>
        <w:pStyle w:val="TM2"/>
        <w:tabs>
          <w:tab w:val="left" w:pos="960"/>
        </w:tabs>
        <w:rPr>
          <w:rFonts w:ascii="Arial" w:hAnsi="Arial"/>
          <w:b w:val="0"/>
          <w:bCs w:val="0"/>
          <w:smallCaps w:val="0"/>
          <w:noProof/>
          <w:kern w:val="2"/>
          <w:sz w:val="24"/>
          <w:szCs w:val="24"/>
          <w:lang w:eastAsia="fr-FR"/>
        </w:rPr>
      </w:pPr>
      <w:r w:rsidRPr="00854437">
        <w:rPr>
          <w:noProof/>
        </w:rPr>
        <w:t>I.1.</w:t>
      </w:r>
      <w:r w:rsidRPr="00497B22">
        <w:rPr>
          <w:rFonts w:ascii="Arial" w:hAnsi="Arial"/>
          <w:b w:val="0"/>
          <w:bCs w:val="0"/>
          <w:smallCaps w:val="0"/>
          <w:noProof/>
          <w:kern w:val="2"/>
          <w:sz w:val="24"/>
          <w:szCs w:val="24"/>
          <w:lang w:eastAsia="fr-FR"/>
        </w:rPr>
        <w:tab/>
      </w:r>
      <w:r>
        <w:rPr>
          <w:noProof/>
        </w:rPr>
        <w:t>Objet du marché</w:t>
      </w:r>
      <w:r>
        <w:rPr>
          <w:noProof/>
        </w:rPr>
        <w:tab/>
      </w:r>
      <w:r>
        <w:rPr>
          <w:noProof/>
        </w:rPr>
        <w:fldChar w:fldCharType="begin"/>
      </w:r>
      <w:r>
        <w:rPr>
          <w:noProof/>
        </w:rPr>
        <w:instrText xml:space="preserve"> PAGEREF _Toc236820666 \h </w:instrText>
      </w:r>
      <w:r>
        <w:rPr>
          <w:noProof/>
        </w:rPr>
      </w:r>
      <w:r>
        <w:rPr>
          <w:noProof/>
        </w:rPr>
        <w:fldChar w:fldCharType="separate"/>
      </w:r>
      <w:r>
        <w:rPr>
          <w:noProof/>
        </w:rPr>
        <w:t>1</w:t>
      </w:r>
      <w:r>
        <w:rPr>
          <w:noProof/>
        </w:rPr>
        <w:fldChar w:fldCharType="end"/>
      </w:r>
    </w:p>
    <w:p w14:paraId="55588F35" w14:textId="77777777" w:rsidR="00497B22" w:rsidRPr="00497B22" w:rsidRDefault="00497B22">
      <w:pPr>
        <w:pStyle w:val="TM2"/>
        <w:tabs>
          <w:tab w:val="left" w:pos="960"/>
        </w:tabs>
        <w:rPr>
          <w:rFonts w:ascii="Arial" w:hAnsi="Arial"/>
          <w:b w:val="0"/>
          <w:bCs w:val="0"/>
          <w:smallCaps w:val="0"/>
          <w:noProof/>
          <w:kern w:val="2"/>
          <w:sz w:val="24"/>
          <w:szCs w:val="24"/>
          <w:lang w:eastAsia="fr-FR"/>
        </w:rPr>
      </w:pPr>
      <w:r w:rsidRPr="00854437">
        <w:rPr>
          <w:noProof/>
        </w:rPr>
        <w:t>I.2.</w:t>
      </w:r>
      <w:r w:rsidRPr="00497B22">
        <w:rPr>
          <w:rFonts w:ascii="Arial" w:hAnsi="Arial"/>
          <w:b w:val="0"/>
          <w:bCs w:val="0"/>
          <w:smallCaps w:val="0"/>
          <w:noProof/>
          <w:kern w:val="2"/>
          <w:sz w:val="24"/>
          <w:szCs w:val="24"/>
          <w:lang w:eastAsia="fr-FR"/>
        </w:rPr>
        <w:tab/>
      </w:r>
      <w:r>
        <w:rPr>
          <w:noProof/>
        </w:rPr>
        <w:t>Présentation sommaire des installations</w:t>
      </w:r>
      <w:r>
        <w:rPr>
          <w:noProof/>
        </w:rPr>
        <w:tab/>
      </w:r>
      <w:r>
        <w:rPr>
          <w:noProof/>
        </w:rPr>
        <w:fldChar w:fldCharType="begin"/>
      </w:r>
      <w:r>
        <w:rPr>
          <w:noProof/>
        </w:rPr>
        <w:instrText xml:space="preserve"> PAGEREF _Toc236820667 \h </w:instrText>
      </w:r>
      <w:r>
        <w:rPr>
          <w:noProof/>
        </w:rPr>
      </w:r>
      <w:r>
        <w:rPr>
          <w:noProof/>
        </w:rPr>
        <w:fldChar w:fldCharType="separate"/>
      </w:r>
      <w:r>
        <w:rPr>
          <w:noProof/>
        </w:rPr>
        <w:t>1</w:t>
      </w:r>
      <w:r>
        <w:rPr>
          <w:noProof/>
        </w:rPr>
        <w:fldChar w:fldCharType="end"/>
      </w:r>
    </w:p>
    <w:p w14:paraId="417AB6D3" w14:textId="77777777" w:rsidR="00497B22" w:rsidRPr="00497B22" w:rsidRDefault="00497B22">
      <w:pPr>
        <w:pStyle w:val="TM2"/>
        <w:tabs>
          <w:tab w:val="left" w:pos="960"/>
        </w:tabs>
        <w:rPr>
          <w:rFonts w:ascii="Arial" w:hAnsi="Arial"/>
          <w:b w:val="0"/>
          <w:bCs w:val="0"/>
          <w:smallCaps w:val="0"/>
          <w:noProof/>
          <w:kern w:val="2"/>
          <w:sz w:val="24"/>
          <w:szCs w:val="24"/>
          <w:lang w:eastAsia="fr-FR"/>
        </w:rPr>
      </w:pPr>
      <w:r w:rsidRPr="00854437">
        <w:rPr>
          <w:noProof/>
          <w:color w:val="000000"/>
        </w:rPr>
        <w:t>I.3.</w:t>
      </w:r>
      <w:r w:rsidRPr="00854437">
        <w:rPr>
          <w:noProof/>
          <w:color w:val="000000"/>
        </w:rPr>
        <w:tab/>
        <w:t>Prestation supplémentaire éventuelle n° 1</w:t>
      </w:r>
      <w:r w:rsidRPr="00854437">
        <w:rPr>
          <w:noProof/>
          <w:color w:val="000000"/>
        </w:rPr>
        <w:tab/>
        <w:t>1</w:t>
      </w:r>
    </w:p>
    <w:p w14:paraId="1BC49CF0" w14:textId="77777777" w:rsidR="00497B22" w:rsidRPr="00497B22" w:rsidRDefault="00497B22">
      <w:pPr>
        <w:pStyle w:val="TM2"/>
        <w:tabs>
          <w:tab w:val="left" w:pos="960"/>
        </w:tabs>
        <w:rPr>
          <w:rFonts w:ascii="Arial" w:hAnsi="Arial"/>
          <w:b w:val="0"/>
          <w:bCs w:val="0"/>
          <w:smallCaps w:val="0"/>
          <w:noProof/>
          <w:kern w:val="2"/>
          <w:sz w:val="24"/>
          <w:szCs w:val="24"/>
          <w:lang w:eastAsia="fr-FR"/>
        </w:rPr>
      </w:pPr>
      <w:r w:rsidRPr="00854437">
        <w:rPr>
          <w:noProof/>
        </w:rPr>
        <w:t>I.4.</w:t>
      </w:r>
      <w:r w:rsidRPr="00497B22">
        <w:rPr>
          <w:rFonts w:ascii="Arial" w:hAnsi="Arial"/>
          <w:b w:val="0"/>
          <w:bCs w:val="0"/>
          <w:smallCaps w:val="0"/>
          <w:noProof/>
          <w:kern w:val="2"/>
          <w:sz w:val="24"/>
          <w:szCs w:val="24"/>
          <w:lang w:eastAsia="fr-FR"/>
        </w:rPr>
        <w:tab/>
      </w:r>
      <w:r>
        <w:rPr>
          <w:noProof/>
        </w:rPr>
        <w:t>Nature du marché d'exploitation</w:t>
      </w:r>
      <w:r>
        <w:rPr>
          <w:noProof/>
        </w:rPr>
        <w:tab/>
      </w:r>
      <w:r>
        <w:rPr>
          <w:noProof/>
        </w:rPr>
        <w:fldChar w:fldCharType="begin"/>
      </w:r>
      <w:r>
        <w:rPr>
          <w:noProof/>
        </w:rPr>
        <w:instrText xml:space="preserve"> PAGEREF _Toc236820669 \h </w:instrText>
      </w:r>
      <w:r>
        <w:rPr>
          <w:noProof/>
        </w:rPr>
      </w:r>
      <w:r>
        <w:rPr>
          <w:noProof/>
        </w:rPr>
        <w:fldChar w:fldCharType="separate"/>
      </w:r>
      <w:r>
        <w:rPr>
          <w:noProof/>
        </w:rPr>
        <w:t>1</w:t>
      </w:r>
      <w:r>
        <w:rPr>
          <w:noProof/>
        </w:rPr>
        <w:fldChar w:fldCharType="end"/>
      </w:r>
    </w:p>
    <w:p w14:paraId="60C56652" w14:textId="77777777" w:rsidR="00497B22" w:rsidRPr="00497B22" w:rsidRDefault="00497B22">
      <w:pPr>
        <w:pStyle w:val="TM2"/>
        <w:tabs>
          <w:tab w:val="left" w:pos="960"/>
        </w:tabs>
        <w:rPr>
          <w:rFonts w:ascii="Arial" w:hAnsi="Arial"/>
          <w:b w:val="0"/>
          <w:bCs w:val="0"/>
          <w:smallCaps w:val="0"/>
          <w:noProof/>
          <w:kern w:val="2"/>
          <w:sz w:val="24"/>
          <w:szCs w:val="24"/>
          <w:lang w:eastAsia="fr-FR"/>
        </w:rPr>
      </w:pPr>
      <w:r w:rsidRPr="00854437">
        <w:rPr>
          <w:noProof/>
        </w:rPr>
        <w:t>I.5.</w:t>
      </w:r>
      <w:r w:rsidRPr="00497B22">
        <w:rPr>
          <w:rFonts w:ascii="Arial" w:hAnsi="Arial"/>
          <w:b w:val="0"/>
          <w:bCs w:val="0"/>
          <w:smallCaps w:val="0"/>
          <w:noProof/>
          <w:kern w:val="2"/>
          <w:sz w:val="24"/>
          <w:szCs w:val="24"/>
          <w:lang w:eastAsia="fr-FR"/>
        </w:rPr>
        <w:tab/>
      </w:r>
      <w:r>
        <w:rPr>
          <w:noProof/>
        </w:rPr>
        <w:t>Obligation de résultat</w:t>
      </w:r>
      <w:r>
        <w:rPr>
          <w:noProof/>
        </w:rPr>
        <w:tab/>
      </w:r>
      <w:r>
        <w:rPr>
          <w:noProof/>
        </w:rPr>
        <w:fldChar w:fldCharType="begin"/>
      </w:r>
      <w:r>
        <w:rPr>
          <w:noProof/>
        </w:rPr>
        <w:instrText xml:space="preserve"> PAGEREF _Toc236820670 \h </w:instrText>
      </w:r>
      <w:r>
        <w:rPr>
          <w:noProof/>
        </w:rPr>
      </w:r>
      <w:r>
        <w:rPr>
          <w:noProof/>
        </w:rPr>
        <w:fldChar w:fldCharType="separate"/>
      </w:r>
      <w:r>
        <w:rPr>
          <w:noProof/>
        </w:rPr>
        <w:t>1</w:t>
      </w:r>
      <w:r>
        <w:rPr>
          <w:noProof/>
        </w:rPr>
        <w:fldChar w:fldCharType="end"/>
      </w:r>
    </w:p>
    <w:p w14:paraId="0FF34E67" w14:textId="77777777" w:rsidR="00497B22" w:rsidRPr="00497B22" w:rsidRDefault="00497B22">
      <w:pPr>
        <w:pStyle w:val="TM1"/>
        <w:tabs>
          <w:tab w:val="left" w:pos="480"/>
        </w:tabs>
        <w:rPr>
          <w:rFonts w:ascii="Arial" w:hAnsi="Arial"/>
          <w:b w:val="0"/>
          <w:bCs w:val="0"/>
          <w:caps w:val="0"/>
          <w:noProof/>
          <w:kern w:val="2"/>
          <w:sz w:val="24"/>
          <w:szCs w:val="24"/>
          <w:u w:val="none"/>
          <w:lang w:eastAsia="fr-FR"/>
        </w:rPr>
      </w:pPr>
      <w:r>
        <w:rPr>
          <w:noProof/>
        </w:rPr>
        <w:t>II.</w:t>
      </w:r>
      <w:r w:rsidRPr="00497B22">
        <w:rPr>
          <w:rFonts w:ascii="Arial" w:hAnsi="Arial"/>
          <w:b w:val="0"/>
          <w:bCs w:val="0"/>
          <w:caps w:val="0"/>
          <w:noProof/>
          <w:kern w:val="2"/>
          <w:sz w:val="24"/>
          <w:szCs w:val="24"/>
          <w:u w:val="none"/>
          <w:lang w:eastAsia="fr-FR"/>
        </w:rPr>
        <w:tab/>
      </w:r>
      <w:r>
        <w:rPr>
          <w:noProof/>
        </w:rPr>
        <w:t>Installations prises en charge</w:t>
      </w:r>
      <w:r>
        <w:rPr>
          <w:noProof/>
        </w:rPr>
        <w:tab/>
      </w:r>
      <w:r>
        <w:rPr>
          <w:noProof/>
        </w:rPr>
        <w:fldChar w:fldCharType="begin"/>
      </w:r>
      <w:r>
        <w:rPr>
          <w:noProof/>
        </w:rPr>
        <w:instrText xml:space="preserve"> PAGEREF _Toc236820671 \h </w:instrText>
      </w:r>
      <w:r>
        <w:rPr>
          <w:noProof/>
        </w:rPr>
      </w:r>
      <w:r>
        <w:rPr>
          <w:noProof/>
        </w:rPr>
        <w:fldChar w:fldCharType="separate"/>
      </w:r>
      <w:r>
        <w:rPr>
          <w:noProof/>
        </w:rPr>
        <w:t>1</w:t>
      </w:r>
      <w:r>
        <w:rPr>
          <w:noProof/>
        </w:rPr>
        <w:fldChar w:fldCharType="end"/>
      </w:r>
    </w:p>
    <w:p w14:paraId="04138D81" w14:textId="77777777" w:rsidR="00497B22" w:rsidRPr="00497B22" w:rsidRDefault="00497B22">
      <w:pPr>
        <w:pStyle w:val="TM2"/>
        <w:tabs>
          <w:tab w:val="left" w:pos="960"/>
        </w:tabs>
        <w:rPr>
          <w:rFonts w:ascii="Arial" w:hAnsi="Arial"/>
          <w:b w:val="0"/>
          <w:bCs w:val="0"/>
          <w:smallCaps w:val="0"/>
          <w:noProof/>
          <w:kern w:val="2"/>
          <w:sz w:val="24"/>
          <w:szCs w:val="24"/>
          <w:lang w:eastAsia="fr-FR"/>
        </w:rPr>
      </w:pPr>
      <w:r w:rsidRPr="00854437">
        <w:rPr>
          <w:noProof/>
        </w:rPr>
        <w:t>II.1.</w:t>
      </w:r>
      <w:r w:rsidRPr="00497B22">
        <w:rPr>
          <w:rFonts w:ascii="Arial" w:hAnsi="Arial"/>
          <w:b w:val="0"/>
          <w:bCs w:val="0"/>
          <w:smallCaps w:val="0"/>
          <w:noProof/>
          <w:kern w:val="2"/>
          <w:sz w:val="24"/>
          <w:szCs w:val="24"/>
          <w:lang w:eastAsia="fr-FR"/>
        </w:rPr>
        <w:tab/>
      </w:r>
      <w:r>
        <w:rPr>
          <w:noProof/>
        </w:rPr>
        <w:t>Cas général</w:t>
      </w:r>
      <w:r>
        <w:rPr>
          <w:noProof/>
        </w:rPr>
        <w:tab/>
      </w:r>
      <w:r>
        <w:rPr>
          <w:noProof/>
        </w:rPr>
        <w:fldChar w:fldCharType="begin"/>
      </w:r>
      <w:r>
        <w:rPr>
          <w:noProof/>
        </w:rPr>
        <w:instrText xml:space="preserve"> PAGEREF _Toc236820672 \h </w:instrText>
      </w:r>
      <w:r>
        <w:rPr>
          <w:noProof/>
        </w:rPr>
      </w:r>
      <w:r>
        <w:rPr>
          <w:noProof/>
        </w:rPr>
        <w:fldChar w:fldCharType="separate"/>
      </w:r>
      <w:r>
        <w:rPr>
          <w:noProof/>
        </w:rPr>
        <w:t>1</w:t>
      </w:r>
      <w:r>
        <w:rPr>
          <w:noProof/>
        </w:rPr>
        <w:fldChar w:fldCharType="end"/>
      </w:r>
    </w:p>
    <w:p w14:paraId="7D28374C" w14:textId="77777777" w:rsidR="00497B22" w:rsidRPr="00497B22" w:rsidRDefault="00497B22">
      <w:pPr>
        <w:pStyle w:val="TM2"/>
        <w:tabs>
          <w:tab w:val="left" w:pos="960"/>
        </w:tabs>
        <w:rPr>
          <w:rFonts w:ascii="Arial" w:hAnsi="Arial"/>
          <w:b w:val="0"/>
          <w:bCs w:val="0"/>
          <w:smallCaps w:val="0"/>
          <w:noProof/>
          <w:kern w:val="2"/>
          <w:sz w:val="24"/>
          <w:szCs w:val="24"/>
          <w:lang w:eastAsia="fr-FR"/>
        </w:rPr>
      </w:pPr>
      <w:r w:rsidRPr="00854437">
        <w:rPr>
          <w:noProof/>
        </w:rPr>
        <w:t>II.2.</w:t>
      </w:r>
      <w:r w:rsidRPr="00497B22">
        <w:rPr>
          <w:rFonts w:ascii="Arial" w:hAnsi="Arial"/>
          <w:b w:val="0"/>
          <w:bCs w:val="0"/>
          <w:smallCaps w:val="0"/>
          <w:noProof/>
          <w:kern w:val="2"/>
          <w:sz w:val="24"/>
          <w:szCs w:val="24"/>
          <w:lang w:eastAsia="fr-FR"/>
        </w:rPr>
        <w:tab/>
      </w:r>
      <w:r>
        <w:rPr>
          <w:noProof/>
        </w:rPr>
        <w:t>Périmètres des prestations</w:t>
      </w:r>
      <w:r>
        <w:rPr>
          <w:noProof/>
        </w:rPr>
        <w:tab/>
      </w:r>
      <w:r>
        <w:rPr>
          <w:noProof/>
        </w:rPr>
        <w:fldChar w:fldCharType="begin"/>
      </w:r>
      <w:r>
        <w:rPr>
          <w:noProof/>
        </w:rPr>
        <w:instrText xml:space="preserve"> PAGEREF _Toc236820673 \h </w:instrText>
      </w:r>
      <w:r>
        <w:rPr>
          <w:noProof/>
        </w:rPr>
      </w:r>
      <w:r>
        <w:rPr>
          <w:noProof/>
        </w:rPr>
        <w:fldChar w:fldCharType="separate"/>
      </w:r>
      <w:r>
        <w:rPr>
          <w:noProof/>
        </w:rPr>
        <w:t>1</w:t>
      </w:r>
      <w:r>
        <w:rPr>
          <w:noProof/>
        </w:rPr>
        <w:fldChar w:fldCharType="end"/>
      </w:r>
    </w:p>
    <w:p w14:paraId="0ADE499C" w14:textId="77777777" w:rsidR="00497B22" w:rsidRPr="00497B22" w:rsidRDefault="00497B22">
      <w:pPr>
        <w:pStyle w:val="TM3"/>
        <w:tabs>
          <w:tab w:val="left" w:pos="1440"/>
        </w:tabs>
        <w:rPr>
          <w:rFonts w:ascii="Arial" w:hAnsi="Arial"/>
          <w:smallCaps w:val="0"/>
          <w:noProof/>
          <w:kern w:val="2"/>
          <w:sz w:val="24"/>
          <w:szCs w:val="24"/>
          <w:lang w:eastAsia="fr-FR"/>
        </w:rPr>
      </w:pPr>
      <w:r w:rsidRPr="00854437">
        <w:rPr>
          <w:noProof/>
        </w:rPr>
        <w:t>II.2.1.</w:t>
      </w:r>
      <w:r w:rsidRPr="00497B22">
        <w:rPr>
          <w:rFonts w:ascii="Arial" w:hAnsi="Arial"/>
          <w:smallCaps w:val="0"/>
          <w:noProof/>
          <w:kern w:val="2"/>
          <w:sz w:val="24"/>
          <w:szCs w:val="24"/>
          <w:lang w:eastAsia="fr-FR"/>
        </w:rPr>
        <w:tab/>
      </w:r>
      <w:r>
        <w:rPr>
          <w:noProof/>
        </w:rPr>
        <w:t>Périmètre des prestations  P2 (Entretien courant)</w:t>
      </w:r>
      <w:r>
        <w:rPr>
          <w:noProof/>
        </w:rPr>
        <w:tab/>
      </w:r>
      <w:r>
        <w:rPr>
          <w:noProof/>
        </w:rPr>
        <w:fldChar w:fldCharType="begin"/>
      </w:r>
      <w:r>
        <w:rPr>
          <w:noProof/>
        </w:rPr>
        <w:instrText xml:space="preserve"> PAGEREF _Toc236820674 \h </w:instrText>
      </w:r>
      <w:r>
        <w:rPr>
          <w:noProof/>
        </w:rPr>
      </w:r>
      <w:r>
        <w:rPr>
          <w:noProof/>
        </w:rPr>
        <w:fldChar w:fldCharType="separate"/>
      </w:r>
      <w:r>
        <w:rPr>
          <w:noProof/>
        </w:rPr>
        <w:t>1</w:t>
      </w:r>
      <w:r>
        <w:rPr>
          <w:noProof/>
        </w:rPr>
        <w:fldChar w:fldCharType="end"/>
      </w:r>
    </w:p>
    <w:p w14:paraId="0CBAA7D6" w14:textId="77777777" w:rsidR="00497B22" w:rsidRPr="00497B22" w:rsidRDefault="00497B22">
      <w:pPr>
        <w:pStyle w:val="TM3"/>
        <w:tabs>
          <w:tab w:val="left" w:pos="1440"/>
        </w:tabs>
        <w:rPr>
          <w:rFonts w:ascii="Arial" w:hAnsi="Arial"/>
          <w:smallCaps w:val="0"/>
          <w:noProof/>
          <w:kern w:val="2"/>
          <w:sz w:val="24"/>
          <w:szCs w:val="24"/>
          <w:lang w:eastAsia="fr-FR"/>
        </w:rPr>
      </w:pPr>
      <w:r w:rsidRPr="00854437">
        <w:rPr>
          <w:noProof/>
        </w:rPr>
        <w:t>II.2.2.</w:t>
      </w:r>
      <w:r w:rsidRPr="00497B22">
        <w:rPr>
          <w:rFonts w:ascii="Arial" w:hAnsi="Arial"/>
          <w:smallCaps w:val="0"/>
          <w:noProof/>
          <w:kern w:val="2"/>
          <w:sz w:val="24"/>
          <w:szCs w:val="24"/>
          <w:lang w:eastAsia="fr-FR"/>
        </w:rPr>
        <w:tab/>
      </w:r>
      <w:r>
        <w:rPr>
          <w:noProof/>
        </w:rPr>
        <w:t>Périmètre des prestations  P3 (Gros entretien)</w:t>
      </w:r>
      <w:r>
        <w:rPr>
          <w:noProof/>
        </w:rPr>
        <w:tab/>
      </w:r>
      <w:r>
        <w:rPr>
          <w:noProof/>
        </w:rPr>
        <w:fldChar w:fldCharType="begin"/>
      </w:r>
      <w:r>
        <w:rPr>
          <w:noProof/>
        </w:rPr>
        <w:instrText xml:space="preserve"> PAGEREF _Toc236820675 \h </w:instrText>
      </w:r>
      <w:r>
        <w:rPr>
          <w:noProof/>
        </w:rPr>
      </w:r>
      <w:r>
        <w:rPr>
          <w:noProof/>
        </w:rPr>
        <w:fldChar w:fldCharType="separate"/>
      </w:r>
      <w:r>
        <w:rPr>
          <w:noProof/>
        </w:rPr>
        <w:t>1</w:t>
      </w:r>
      <w:r>
        <w:rPr>
          <w:noProof/>
        </w:rPr>
        <w:fldChar w:fldCharType="end"/>
      </w:r>
    </w:p>
    <w:p w14:paraId="6FC57F20" w14:textId="77777777" w:rsidR="00497B22" w:rsidRPr="00497B22" w:rsidRDefault="00497B22">
      <w:pPr>
        <w:pStyle w:val="TM2"/>
        <w:tabs>
          <w:tab w:val="left" w:pos="960"/>
        </w:tabs>
        <w:rPr>
          <w:rFonts w:ascii="Arial" w:hAnsi="Arial"/>
          <w:b w:val="0"/>
          <w:bCs w:val="0"/>
          <w:smallCaps w:val="0"/>
          <w:noProof/>
          <w:kern w:val="2"/>
          <w:sz w:val="24"/>
          <w:szCs w:val="24"/>
          <w:lang w:eastAsia="fr-FR"/>
        </w:rPr>
      </w:pPr>
      <w:r w:rsidRPr="00854437">
        <w:rPr>
          <w:noProof/>
        </w:rPr>
        <w:t>II.3.</w:t>
      </w:r>
      <w:r w:rsidRPr="00497B22">
        <w:rPr>
          <w:rFonts w:ascii="Arial" w:hAnsi="Arial"/>
          <w:b w:val="0"/>
          <w:bCs w:val="0"/>
          <w:smallCaps w:val="0"/>
          <w:noProof/>
          <w:kern w:val="2"/>
          <w:sz w:val="24"/>
          <w:szCs w:val="24"/>
          <w:lang w:eastAsia="fr-FR"/>
        </w:rPr>
        <w:tab/>
      </w:r>
      <w:r>
        <w:rPr>
          <w:noProof/>
        </w:rPr>
        <w:t>Connaissance des installations et des lieux</w:t>
      </w:r>
      <w:r>
        <w:rPr>
          <w:noProof/>
        </w:rPr>
        <w:tab/>
      </w:r>
      <w:r>
        <w:rPr>
          <w:noProof/>
        </w:rPr>
        <w:fldChar w:fldCharType="begin"/>
      </w:r>
      <w:r>
        <w:rPr>
          <w:noProof/>
        </w:rPr>
        <w:instrText xml:space="preserve"> PAGEREF _Toc236820676 \h </w:instrText>
      </w:r>
      <w:r>
        <w:rPr>
          <w:noProof/>
        </w:rPr>
      </w:r>
      <w:r>
        <w:rPr>
          <w:noProof/>
        </w:rPr>
        <w:fldChar w:fldCharType="separate"/>
      </w:r>
      <w:r>
        <w:rPr>
          <w:noProof/>
        </w:rPr>
        <w:t>1</w:t>
      </w:r>
      <w:r>
        <w:rPr>
          <w:noProof/>
        </w:rPr>
        <w:fldChar w:fldCharType="end"/>
      </w:r>
    </w:p>
    <w:p w14:paraId="06AAEC49" w14:textId="77777777" w:rsidR="00497B22" w:rsidRPr="00497B22" w:rsidRDefault="00497B22">
      <w:pPr>
        <w:pStyle w:val="TM2"/>
        <w:tabs>
          <w:tab w:val="left" w:pos="960"/>
        </w:tabs>
        <w:rPr>
          <w:rFonts w:ascii="Arial" w:hAnsi="Arial"/>
          <w:b w:val="0"/>
          <w:bCs w:val="0"/>
          <w:smallCaps w:val="0"/>
          <w:noProof/>
          <w:kern w:val="2"/>
          <w:sz w:val="24"/>
          <w:szCs w:val="24"/>
          <w:lang w:eastAsia="fr-FR"/>
        </w:rPr>
      </w:pPr>
      <w:r w:rsidRPr="00854437">
        <w:rPr>
          <w:noProof/>
        </w:rPr>
        <w:t>II.4.</w:t>
      </w:r>
      <w:r w:rsidRPr="00497B22">
        <w:rPr>
          <w:rFonts w:ascii="Arial" w:hAnsi="Arial"/>
          <w:b w:val="0"/>
          <w:bCs w:val="0"/>
          <w:smallCaps w:val="0"/>
          <w:noProof/>
          <w:kern w:val="2"/>
          <w:sz w:val="24"/>
          <w:szCs w:val="24"/>
          <w:lang w:eastAsia="fr-FR"/>
        </w:rPr>
        <w:tab/>
      </w:r>
      <w:r>
        <w:rPr>
          <w:noProof/>
        </w:rPr>
        <w:t>Modification des installations</w:t>
      </w:r>
      <w:r>
        <w:rPr>
          <w:noProof/>
        </w:rPr>
        <w:tab/>
      </w:r>
      <w:r>
        <w:rPr>
          <w:noProof/>
        </w:rPr>
        <w:fldChar w:fldCharType="begin"/>
      </w:r>
      <w:r>
        <w:rPr>
          <w:noProof/>
        </w:rPr>
        <w:instrText xml:space="preserve"> PAGEREF _Toc236820677 \h </w:instrText>
      </w:r>
      <w:r>
        <w:rPr>
          <w:noProof/>
        </w:rPr>
      </w:r>
      <w:r>
        <w:rPr>
          <w:noProof/>
        </w:rPr>
        <w:fldChar w:fldCharType="separate"/>
      </w:r>
      <w:r>
        <w:rPr>
          <w:noProof/>
        </w:rPr>
        <w:t>1</w:t>
      </w:r>
      <w:r>
        <w:rPr>
          <w:noProof/>
        </w:rPr>
        <w:fldChar w:fldCharType="end"/>
      </w:r>
    </w:p>
    <w:p w14:paraId="66375128" w14:textId="77777777" w:rsidR="00497B22" w:rsidRPr="00497B22" w:rsidRDefault="00497B22">
      <w:pPr>
        <w:pStyle w:val="TM3"/>
        <w:tabs>
          <w:tab w:val="left" w:pos="1440"/>
        </w:tabs>
        <w:rPr>
          <w:rFonts w:ascii="Arial" w:hAnsi="Arial"/>
          <w:smallCaps w:val="0"/>
          <w:noProof/>
          <w:kern w:val="2"/>
          <w:sz w:val="24"/>
          <w:szCs w:val="24"/>
          <w:lang w:eastAsia="fr-FR"/>
        </w:rPr>
      </w:pPr>
      <w:r w:rsidRPr="00854437">
        <w:rPr>
          <w:noProof/>
        </w:rPr>
        <w:t>II.4.1.</w:t>
      </w:r>
      <w:r w:rsidRPr="00497B22">
        <w:rPr>
          <w:rFonts w:ascii="Arial" w:hAnsi="Arial"/>
          <w:smallCaps w:val="0"/>
          <w:noProof/>
          <w:kern w:val="2"/>
          <w:sz w:val="24"/>
          <w:szCs w:val="24"/>
          <w:lang w:eastAsia="fr-FR"/>
        </w:rPr>
        <w:tab/>
      </w:r>
      <w:r>
        <w:rPr>
          <w:noProof/>
        </w:rPr>
        <w:t>Modification sur initiative du Lycée ou du Conseil Régional</w:t>
      </w:r>
      <w:r>
        <w:rPr>
          <w:noProof/>
        </w:rPr>
        <w:tab/>
      </w:r>
      <w:r>
        <w:rPr>
          <w:noProof/>
        </w:rPr>
        <w:fldChar w:fldCharType="begin"/>
      </w:r>
      <w:r>
        <w:rPr>
          <w:noProof/>
        </w:rPr>
        <w:instrText xml:space="preserve"> PAGEREF _Toc236820678 \h </w:instrText>
      </w:r>
      <w:r>
        <w:rPr>
          <w:noProof/>
        </w:rPr>
      </w:r>
      <w:r>
        <w:rPr>
          <w:noProof/>
        </w:rPr>
        <w:fldChar w:fldCharType="separate"/>
      </w:r>
      <w:r>
        <w:rPr>
          <w:noProof/>
        </w:rPr>
        <w:t>1</w:t>
      </w:r>
      <w:r>
        <w:rPr>
          <w:noProof/>
        </w:rPr>
        <w:fldChar w:fldCharType="end"/>
      </w:r>
    </w:p>
    <w:p w14:paraId="733164EA" w14:textId="77777777" w:rsidR="00497B22" w:rsidRPr="00497B22" w:rsidRDefault="00497B22">
      <w:pPr>
        <w:pStyle w:val="TM3"/>
        <w:tabs>
          <w:tab w:val="left" w:pos="1440"/>
        </w:tabs>
        <w:rPr>
          <w:rFonts w:ascii="Arial" w:hAnsi="Arial"/>
          <w:smallCaps w:val="0"/>
          <w:noProof/>
          <w:kern w:val="2"/>
          <w:sz w:val="24"/>
          <w:szCs w:val="24"/>
          <w:lang w:eastAsia="fr-FR"/>
        </w:rPr>
      </w:pPr>
      <w:r w:rsidRPr="00854437">
        <w:rPr>
          <w:noProof/>
        </w:rPr>
        <w:t>II.4.2.</w:t>
      </w:r>
      <w:r w:rsidRPr="00497B22">
        <w:rPr>
          <w:rFonts w:ascii="Arial" w:hAnsi="Arial"/>
          <w:smallCaps w:val="0"/>
          <w:noProof/>
          <w:kern w:val="2"/>
          <w:sz w:val="24"/>
          <w:szCs w:val="24"/>
          <w:lang w:eastAsia="fr-FR"/>
        </w:rPr>
        <w:tab/>
      </w:r>
      <w:r>
        <w:rPr>
          <w:noProof/>
        </w:rPr>
        <w:t>Choix du combustible</w:t>
      </w:r>
      <w:r>
        <w:rPr>
          <w:noProof/>
        </w:rPr>
        <w:tab/>
      </w:r>
      <w:r>
        <w:rPr>
          <w:noProof/>
        </w:rPr>
        <w:fldChar w:fldCharType="begin"/>
      </w:r>
      <w:r>
        <w:rPr>
          <w:noProof/>
        </w:rPr>
        <w:instrText xml:space="preserve"> PAGEREF _Toc236820679 \h </w:instrText>
      </w:r>
      <w:r>
        <w:rPr>
          <w:noProof/>
        </w:rPr>
      </w:r>
      <w:r>
        <w:rPr>
          <w:noProof/>
        </w:rPr>
        <w:fldChar w:fldCharType="separate"/>
      </w:r>
      <w:r>
        <w:rPr>
          <w:noProof/>
        </w:rPr>
        <w:t>1</w:t>
      </w:r>
      <w:r>
        <w:rPr>
          <w:noProof/>
        </w:rPr>
        <w:fldChar w:fldCharType="end"/>
      </w:r>
    </w:p>
    <w:p w14:paraId="48F948BD" w14:textId="77777777" w:rsidR="00497B22" w:rsidRPr="00497B22" w:rsidRDefault="00497B22">
      <w:pPr>
        <w:pStyle w:val="TM3"/>
        <w:tabs>
          <w:tab w:val="left" w:pos="1440"/>
        </w:tabs>
        <w:rPr>
          <w:rFonts w:ascii="Arial" w:hAnsi="Arial"/>
          <w:smallCaps w:val="0"/>
          <w:noProof/>
          <w:kern w:val="2"/>
          <w:sz w:val="24"/>
          <w:szCs w:val="24"/>
          <w:lang w:eastAsia="fr-FR"/>
        </w:rPr>
      </w:pPr>
      <w:r w:rsidRPr="00854437">
        <w:rPr>
          <w:noProof/>
        </w:rPr>
        <w:t>II.4.3.</w:t>
      </w:r>
      <w:r w:rsidRPr="00497B22">
        <w:rPr>
          <w:rFonts w:ascii="Arial" w:hAnsi="Arial"/>
          <w:smallCaps w:val="0"/>
          <w:noProof/>
          <w:kern w:val="2"/>
          <w:sz w:val="24"/>
          <w:szCs w:val="24"/>
          <w:lang w:eastAsia="fr-FR"/>
        </w:rPr>
        <w:tab/>
      </w:r>
      <w:r>
        <w:rPr>
          <w:noProof/>
        </w:rPr>
        <w:t>Modification sur initiative du Titulaire</w:t>
      </w:r>
      <w:r>
        <w:rPr>
          <w:noProof/>
        </w:rPr>
        <w:tab/>
      </w:r>
      <w:r>
        <w:rPr>
          <w:noProof/>
        </w:rPr>
        <w:fldChar w:fldCharType="begin"/>
      </w:r>
      <w:r>
        <w:rPr>
          <w:noProof/>
        </w:rPr>
        <w:instrText xml:space="preserve"> PAGEREF _Toc236820680 \h </w:instrText>
      </w:r>
      <w:r>
        <w:rPr>
          <w:noProof/>
        </w:rPr>
      </w:r>
      <w:r>
        <w:rPr>
          <w:noProof/>
        </w:rPr>
        <w:fldChar w:fldCharType="separate"/>
      </w:r>
      <w:r>
        <w:rPr>
          <w:noProof/>
        </w:rPr>
        <w:t>1</w:t>
      </w:r>
      <w:r>
        <w:rPr>
          <w:noProof/>
        </w:rPr>
        <w:fldChar w:fldCharType="end"/>
      </w:r>
    </w:p>
    <w:p w14:paraId="1E684B83" w14:textId="77777777" w:rsidR="00497B22" w:rsidRPr="00497B22" w:rsidRDefault="00497B22">
      <w:pPr>
        <w:pStyle w:val="TM2"/>
        <w:tabs>
          <w:tab w:val="left" w:pos="960"/>
        </w:tabs>
        <w:rPr>
          <w:rFonts w:ascii="Arial" w:hAnsi="Arial"/>
          <w:b w:val="0"/>
          <w:bCs w:val="0"/>
          <w:smallCaps w:val="0"/>
          <w:noProof/>
          <w:kern w:val="2"/>
          <w:sz w:val="24"/>
          <w:szCs w:val="24"/>
          <w:lang w:eastAsia="fr-FR"/>
        </w:rPr>
      </w:pPr>
      <w:r w:rsidRPr="00854437">
        <w:rPr>
          <w:noProof/>
        </w:rPr>
        <w:t>II.5.</w:t>
      </w:r>
      <w:r w:rsidRPr="00497B22">
        <w:rPr>
          <w:rFonts w:ascii="Arial" w:hAnsi="Arial"/>
          <w:b w:val="0"/>
          <w:bCs w:val="0"/>
          <w:smallCaps w:val="0"/>
          <w:noProof/>
          <w:kern w:val="2"/>
          <w:sz w:val="24"/>
          <w:szCs w:val="24"/>
          <w:lang w:eastAsia="fr-FR"/>
        </w:rPr>
        <w:tab/>
      </w:r>
      <w:r>
        <w:rPr>
          <w:noProof/>
        </w:rPr>
        <w:t>Modalités de prise en charge des installations</w:t>
      </w:r>
      <w:r>
        <w:rPr>
          <w:noProof/>
        </w:rPr>
        <w:tab/>
      </w:r>
      <w:r>
        <w:rPr>
          <w:noProof/>
        </w:rPr>
        <w:fldChar w:fldCharType="begin"/>
      </w:r>
      <w:r>
        <w:rPr>
          <w:noProof/>
        </w:rPr>
        <w:instrText xml:space="preserve"> PAGEREF _Toc236820681 \h </w:instrText>
      </w:r>
      <w:r>
        <w:rPr>
          <w:noProof/>
        </w:rPr>
      </w:r>
      <w:r>
        <w:rPr>
          <w:noProof/>
        </w:rPr>
        <w:fldChar w:fldCharType="separate"/>
      </w:r>
      <w:r>
        <w:rPr>
          <w:noProof/>
        </w:rPr>
        <w:t>1</w:t>
      </w:r>
      <w:r>
        <w:rPr>
          <w:noProof/>
        </w:rPr>
        <w:fldChar w:fldCharType="end"/>
      </w:r>
    </w:p>
    <w:p w14:paraId="222593B1" w14:textId="77777777" w:rsidR="00497B22" w:rsidRPr="00497B22" w:rsidRDefault="00497B22">
      <w:pPr>
        <w:pStyle w:val="TM1"/>
        <w:tabs>
          <w:tab w:val="left" w:pos="720"/>
        </w:tabs>
        <w:rPr>
          <w:rFonts w:ascii="Arial" w:hAnsi="Arial"/>
          <w:b w:val="0"/>
          <w:bCs w:val="0"/>
          <w:caps w:val="0"/>
          <w:noProof/>
          <w:kern w:val="2"/>
          <w:sz w:val="24"/>
          <w:szCs w:val="24"/>
          <w:u w:val="none"/>
          <w:lang w:eastAsia="fr-FR"/>
        </w:rPr>
      </w:pPr>
      <w:r>
        <w:rPr>
          <w:noProof/>
        </w:rPr>
        <w:t>III.</w:t>
      </w:r>
      <w:r w:rsidRPr="00497B22">
        <w:rPr>
          <w:rFonts w:ascii="Arial" w:hAnsi="Arial"/>
          <w:b w:val="0"/>
          <w:bCs w:val="0"/>
          <w:caps w:val="0"/>
          <w:noProof/>
          <w:kern w:val="2"/>
          <w:sz w:val="24"/>
          <w:szCs w:val="24"/>
          <w:u w:val="none"/>
          <w:lang w:eastAsia="fr-FR"/>
        </w:rPr>
        <w:tab/>
      </w:r>
      <w:r>
        <w:rPr>
          <w:noProof/>
        </w:rPr>
        <w:t>Conditions techniques</w:t>
      </w:r>
      <w:r>
        <w:rPr>
          <w:noProof/>
        </w:rPr>
        <w:tab/>
      </w:r>
      <w:r>
        <w:rPr>
          <w:noProof/>
        </w:rPr>
        <w:fldChar w:fldCharType="begin"/>
      </w:r>
      <w:r>
        <w:rPr>
          <w:noProof/>
        </w:rPr>
        <w:instrText xml:space="preserve"> PAGEREF _Toc236820682 \h </w:instrText>
      </w:r>
      <w:r>
        <w:rPr>
          <w:noProof/>
        </w:rPr>
      </w:r>
      <w:r>
        <w:rPr>
          <w:noProof/>
        </w:rPr>
        <w:fldChar w:fldCharType="separate"/>
      </w:r>
      <w:r>
        <w:rPr>
          <w:noProof/>
        </w:rPr>
        <w:t>1</w:t>
      </w:r>
      <w:r>
        <w:rPr>
          <w:noProof/>
        </w:rPr>
        <w:fldChar w:fldCharType="end"/>
      </w:r>
    </w:p>
    <w:p w14:paraId="169FC27F" w14:textId="77777777" w:rsidR="00497B22" w:rsidRPr="00497B22" w:rsidRDefault="00497B22">
      <w:pPr>
        <w:pStyle w:val="TM2"/>
        <w:tabs>
          <w:tab w:val="left" w:pos="960"/>
        </w:tabs>
        <w:rPr>
          <w:rFonts w:ascii="Arial" w:hAnsi="Arial"/>
          <w:b w:val="0"/>
          <w:bCs w:val="0"/>
          <w:smallCaps w:val="0"/>
          <w:noProof/>
          <w:kern w:val="2"/>
          <w:sz w:val="24"/>
          <w:szCs w:val="24"/>
          <w:lang w:eastAsia="fr-FR"/>
        </w:rPr>
      </w:pPr>
      <w:r w:rsidRPr="00854437">
        <w:rPr>
          <w:noProof/>
        </w:rPr>
        <w:t>III.1.</w:t>
      </w:r>
      <w:r w:rsidRPr="00497B22">
        <w:rPr>
          <w:rFonts w:ascii="Arial" w:hAnsi="Arial"/>
          <w:b w:val="0"/>
          <w:bCs w:val="0"/>
          <w:smallCaps w:val="0"/>
          <w:noProof/>
          <w:kern w:val="2"/>
          <w:sz w:val="24"/>
          <w:szCs w:val="24"/>
          <w:lang w:eastAsia="fr-FR"/>
        </w:rPr>
        <w:tab/>
      </w:r>
      <w:r>
        <w:rPr>
          <w:noProof/>
        </w:rPr>
        <w:t>Réglementation et prescriptions à respecter</w:t>
      </w:r>
      <w:r>
        <w:rPr>
          <w:noProof/>
        </w:rPr>
        <w:tab/>
      </w:r>
      <w:r>
        <w:rPr>
          <w:noProof/>
        </w:rPr>
        <w:fldChar w:fldCharType="begin"/>
      </w:r>
      <w:r>
        <w:rPr>
          <w:noProof/>
        </w:rPr>
        <w:instrText xml:space="preserve"> PAGEREF _Toc236820683 \h </w:instrText>
      </w:r>
      <w:r>
        <w:rPr>
          <w:noProof/>
        </w:rPr>
      </w:r>
      <w:r>
        <w:rPr>
          <w:noProof/>
        </w:rPr>
        <w:fldChar w:fldCharType="separate"/>
      </w:r>
      <w:r>
        <w:rPr>
          <w:noProof/>
        </w:rPr>
        <w:t>1</w:t>
      </w:r>
      <w:r>
        <w:rPr>
          <w:noProof/>
        </w:rPr>
        <w:fldChar w:fldCharType="end"/>
      </w:r>
    </w:p>
    <w:p w14:paraId="09F549C6" w14:textId="77777777" w:rsidR="00497B22" w:rsidRPr="00497B22" w:rsidRDefault="00497B22">
      <w:pPr>
        <w:pStyle w:val="TM2"/>
        <w:tabs>
          <w:tab w:val="left" w:pos="960"/>
        </w:tabs>
        <w:rPr>
          <w:rFonts w:ascii="Arial" w:hAnsi="Arial"/>
          <w:b w:val="0"/>
          <w:bCs w:val="0"/>
          <w:smallCaps w:val="0"/>
          <w:noProof/>
          <w:kern w:val="2"/>
          <w:sz w:val="24"/>
          <w:szCs w:val="24"/>
          <w:lang w:eastAsia="fr-FR"/>
        </w:rPr>
      </w:pPr>
      <w:r w:rsidRPr="00854437">
        <w:rPr>
          <w:noProof/>
        </w:rPr>
        <w:t>III.2.</w:t>
      </w:r>
      <w:r w:rsidRPr="00497B22">
        <w:rPr>
          <w:rFonts w:ascii="Arial" w:hAnsi="Arial"/>
          <w:b w:val="0"/>
          <w:bCs w:val="0"/>
          <w:smallCaps w:val="0"/>
          <w:noProof/>
          <w:kern w:val="2"/>
          <w:sz w:val="24"/>
          <w:szCs w:val="24"/>
          <w:lang w:eastAsia="fr-FR"/>
        </w:rPr>
        <w:tab/>
      </w:r>
      <w:r>
        <w:rPr>
          <w:noProof/>
        </w:rPr>
        <w:t>Conditions à garantiR</w:t>
      </w:r>
      <w:r>
        <w:rPr>
          <w:noProof/>
        </w:rPr>
        <w:tab/>
      </w:r>
      <w:r>
        <w:rPr>
          <w:noProof/>
        </w:rPr>
        <w:fldChar w:fldCharType="begin"/>
      </w:r>
      <w:r>
        <w:rPr>
          <w:noProof/>
        </w:rPr>
        <w:instrText xml:space="preserve"> PAGEREF _Toc236820684 \h </w:instrText>
      </w:r>
      <w:r>
        <w:rPr>
          <w:noProof/>
        </w:rPr>
      </w:r>
      <w:r>
        <w:rPr>
          <w:noProof/>
        </w:rPr>
        <w:fldChar w:fldCharType="separate"/>
      </w:r>
      <w:r>
        <w:rPr>
          <w:noProof/>
        </w:rPr>
        <w:t>1</w:t>
      </w:r>
      <w:r>
        <w:rPr>
          <w:noProof/>
        </w:rPr>
        <w:fldChar w:fldCharType="end"/>
      </w:r>
    </w:p>
    <w:p w14:paraId="221BD6EC" w14:textId="77777777" w:rsidR="00497B22" w:rsidRPr="00497B22" w:rsidRDefault="00497B22">
      <w:pPr>
        <w:pStyle w:val="TM3"/>
        <w:tabs>
          <w:tab w:val="left" w:pos="1440"/>
        </w:tabs>
        <w:rPr>
          <w:rFonts w:ascii="Arial" w:hAnsi="Arial"/>
          <w:smallCaps w:val="0"/>
          <w:noProof/>
          <w:kern w:val="2"/>
          <w:sz w:val="24"/>
          <w:szCs w:val="24"/>
          <w:lang w:eastAsia="fr-FR"/>
        </w:rPr>
      </w:pPr>
      <w:r w:rsidRPr="00854437">
        <w:rPr>
          <w:noProof/>
        </w:rPr>
        <w:t>III.2.1.</w:t>
      </w:r>
      <w:r w:rsidRPr="00497B22">
        <w:rPr>
          <w:rFonts w:ascii="Arial" w:hAnsi="Arial"/>
          <w:smallCaps w:val="0"/>
          <w:noProof/>
          <w:kern w:val="2"/>
          <w:sz w:val="24"/>
          <w:szCs w:val="24"/>
          <w:lang w:eastAsia="fr-FR"/>
        </w:rPr>
        <w:tab/>
      </w:r>
      <w:r>
        <w:rPr>
          <w:noProof/>
        </w:rPr>
        <w:t>Périodes de fonctionnement</w:t>
      </w:r>
      <w:r>
        <w:rPr>
          <w:noProof/>
        </w:rPr>
        <w:tab/>
      </w:r>
      <w:r>
        <w:rPr>
          <w:noProof/>
        </w:rPr>
        <w:fldChar w:fldCharType="begin"/>
      </w:r>
      <w:r>
        <w:rPr>
          <w:noProof/>
        </w:rPr>
        <w:instrText xml:space="preserve"> PAGEREF _Toc236820685 \h </w:instrText>
      </w:r>
      <w:r>
        <w:rPr>
          <w:noProof/>
        </w:rPr>
      </w:r>
      <w:r>
        <w:rPr>
          <w:noProof/>
        </w:rPr>
        <w:fldChar w:fldCharType="separate"/>
      </w:r>
      <w:r>
        <w:rPr>
          <w:noProof/>
        </w:rPr>
        <w:t>1</w:t>
      </w:r>
      <w:r>
        <w:rPr>
          <w:noProof/>
        </w:rPr>
        <w:fldChar w:fldCharType="end"/>
      </w:r>
    </w:p>
    <w:p w14:paraId="2110D2BC" w14:textId="77777777" w:rsidR="00497B22" w:rsidRPr="00497B22" w:rsidRDefault="00497B22">
      <w:pPr>
        <w:pStyle w:val="TM3"/>
        <w:tabs>
          <w:tab w:val="left" w:pos="1440"/>
        </w:tabs>
        <w:rPr>
          <w:rFonts w:ascii="Arial" w:hAnsi="Arial"/>
          <w:smallCaps w:val="0"/>
          <w:noProof/>
          <w:kern w:val="2"/>
          <w:sz w:val="24"/>
          <w:szCs w:val="24"/>
          <w:lang w:eastAsia="fr-FR"/>
        </w:rPr>
      </w:pPr>
      <w:r w:rsidRPr="00854437">
        <w:rPr>
          <w:noProof/>
        </w:rPr>
        <w:t>III.2.2.</w:t>
      </w:r>
      <w:r w:rsidRPr="00497B22">
        <w:rPr>
          <w:rFonts w:ascii="Arial" w:hAnsi="Arial"/>
          <w:smallCaps w:val="0"/>
          <w:noProof/>
          <w:kern w:val="2"/>
          <w:sz w:val="24"/>
          <w:szCs w:val="24"/>
          <w:lang w:eastAsia="fr-FR"/>
        </w:rPr>
        <w:tab/>
      </w:r>
      <w:r>
        <w:rPr>
          <w:noProof/>
        </w:rPr>
        <w:t>Températures contractuelles</w:t>
      </w:r>
      <w:r>
        <w:rPr>
          <w:noProof/>
        </w:rPr>
        <w:tab/>
      </w:r>
      <w:r>
        <w:rPr>
          <w:noProof/>
        </w:rPr>
        <w:fldChar w:fldCharType="begin"/>
      </w:r>
      <w:r>
        <w:rPr>
          <w:noProof/>
        </w:rPr>
        <w:instrText xml:space="preserve"> PAGEREF _Toc236820686 \h </w:instrText>
      </w:r>
      <w:r>
        <w:rPr>
          <w:noProof/>
        </w:rPr>
      </w:r>
      <w:r>
        <w:rPr>
          <w:noProof/>
        </w:rPr>
        <w:fldChar w:fldCharType="separate"/>
      </w:r>
      <w:r>
        <w:rPr>
          <w:noProof/>
        </w:rPr>
        <w:t>1</w:t>
      </w:r>
      <w:r>
        <w:rPr>
          <w:noProof/>
        </w:rPr>
        <w:fldChar w:fldCharType="end"/>
      </w:r>
    </w:p>
    <w:p w14:paraId="1D713637" w14:textId="77777777" w:rsidR="00497B22" w:rsidRPr="00497B22" w:rsidRDefault="00497B22">
      <w:pPr>
        <w:pStyle w:val="TM3"/>
        <w:tabs>
          <w:tab w:val="left" w:pos="1440"/>
        </w:tabs>
        <w:rPr>
          <w:rFonts w:ascii="Arial" w:hAnsi="Arial"/>
          <w:smallCaps w:val="0"/>
          <w:noProof/>
          <w:kern w:val="2"/>
          <w:sz w:val="24"/>
          <w:szCs w:val="24"/>
          <w:lang w:eastAsia="fr-FR"/>
        </w:rPr>
      </w:pPr>
      <w:r w:rsidRPr="00854437">
        <w:rPr>
          <w:noProof/>
        </w:rPr>
        <w:t>III.2.3.</w:t>
      </w:r>
      <w:r w:rsidRPr="00497B22">
        <w:rPr>
          <w:rFonts w:ascii="Arial" w:hAnsi="Arial"/>
          <w:smallCaps w:val="0"/>
          <w:noProof/>
          <w:kern w:val="2"/>
          <w:sz w:val="24"/>
          <w:szCs w:val="24"/>
          <w:lang w:eastAsia="fr-FR"/>
        </w:rPr>
        <w:tab/>
      </w:r>
      <w:r>
        <w:rPr>
          <w:noProof/>
        </w:rPr>
        <w:t xml:space="preserve">Traitement d’eau  </w:t>
      </w:r>
      <w:r w:rsidRPr="00854437">
        <w:rPr>
          <w:noProof/>
        </w:rPr>
        <w:t>(réseaux fermés de chauffage et réseaux ECS)</w:t>
      </w:r>
      <w:r>
        <w:rPr>
          <w:noProof/>
        </w:rPr>
        <w:tab/>
      </w:r>
      <w:r>
        <w:rPr>
          <w:noProof/>
        </w:rPr>
        <w:fldChar w:fldCharType="begin"/>
      </w:r>
      <w:r>
        <w:rPr>
          <w:noProof/>
        </w:rPr>
        <w:instrText xml:space="preserve"> PAGEREF _Toc236820687 \h </w:instrText>
      </w:r>
      <w:r>
        <w:rPr>
          <w:noProof/>
        </w:rPr>
      </w:r>
      <w:r>
        <w:rPr>
          <w:noProof/>
        </w:rPr>
        <w:fldChar w:fldCharType="separate"/>
      </w:r>
      <w:r>
        <w:rPr>
          <w:noProof/>
        </w:rPr>
        <w:t>1</w:t>
      </w:r>
      <w:r>
        <w:rPr>
          <w:noProof/>
        </w:rPr>
        <w:fldChar w:fldCharType="end"/>
      </w:r>
    </w:p>
    <w:p w14:paraId="1B398D23" w14:textId="77777777" w:rsidR="00497B22" w:rsidRPr="00497B22" w:rsidRDefault="00497B22">
      <w:pPr>
        <w:pStyle w:val="TM1"/>
        <w:tabs>
          <w:tab w:val="left" w:pos="720"/>
        </w:tabs>
        <w:rPr>
          <w:rFonts w:ascii="Arial" w:hAnsi="Arial"/>
          <w:b w:val="0"/>
          <w:bCs w:val="0"/>
          <w:caps w:val="0"/>
          <w:noProof/>
          <w:kern w:val="2"/>
          <w:sz w:val="24"/>
          <w:szCs w:val="24"/>
          <w:u w:val="none"/>
          <w:lang w:eastAsia="fr-FR"/>
        </w:rPr>
      </w:pPr>
      <w:r>
        <w:rPr>
          <w:noProof/>
        </w:rPr>
        <w:t>IV.</w:t>
      </w:r>
      <w:r w:rsidRPr="00497B22">
        <w:rPr>
          <w:rFonts w:ascii="Arial" w:hAnsi="Arial"/>
          <w:b w:val="0"/>
          <w:bCs w:val="0"/>
          <w:caps w:val="0"/>
          <w:noProof/>
          <w:kern w:val="2"/>
          <w:sz w:val="24"/>
          <w:szCs w:val="24"/>
          <w:u w:val="none"/>
          <w:lang w:eastAsia="fr-FR"/>
        </w:rPr>
        <w:tab/>
      </w:r>
      <w:r>
        <w:rPr>
          <w:noProof/>
        </w:rPr>
        <w:t>Consistance des prestations d’exploitation P2</w:t>
      </w:r>
      <w:r>
        <w:rPr>
          <w:noProof/>
        </w:rPr>
        <w:tab/>
      </w:r>
      <w:r>
        <w:rPr>
          <w:noProof/>
        </w:rPr>
        <w:fldChar w:fldCharType="begin"/>
      </w:r>
      <w:r>
        <w:rPr>
          <w:noProof/>
        </w:rPr>
        <w:instrText xml:space="preserve"> PAGEREF _Toc236820688 \h </w:instrText>
      </w:r>
      <w:r>
        <w:rPr>
          <w:noProof/>
        </w:rPr>
      </w:r>
      <w:r>
        <w:rPr>
          <w:noProof/>
        </w:rPr>
        <w:fldChar w:fldCharType="separate"/>
      </w:r>
      <w:r>
        <w:rPr>
          <w:noProof/>
        </w:rPr>
        <w:t>1</w:t>
      </w:r>
      <w:r>
        <w:rPr>
          <w:noProof/>
        </w:rPr>
        <w:fldChar w:fldCharType="end"/>
      </w:r>
    </w:p>
    <w:p w14:paraId="09E83130" w14:textId="77777777" w:rsidR="00497B22" w:rsidRPr="00497B22" w:rsidRDefault="00497B22">
      <w:pPr>
        <w:pStyle w:val="TM2"/>
        <w:tabs>
          <w:tab w:val="left" w:pos="960"/>
        </w:tabs>
        <w:rPr>
          <w:rFonts w:ascii="Arial" w:hAnsi="Arial"/>
          <w:b w:val="0"/>
          <w:bCs w:val="0"/>
          <w:smallCaps w:val="0"/>
          <w:noProof/>
          <w:kern w:val="2"/>
          <w:sz w:val="24"/>
          <w:szCs w:val="24"/>
          <w:lang w:eastAsia="fr-FR"/>
        </w:rPr>
      </w:pPr>
      <w:r w:rsidRPr="00854437">
        <w:rPr>
          <w:noProof/>
        </w:rPr>
        <w:t>IV.1.</w:t>
      </w:r>
      <w:r w:rsidRPr="00497B22">
        <w:rPr>
          <w:rFonts w:ascii="Arial" w:hAnsi="Arial"/>
          <w:b w:val="0"/>
          <w:bCs w:val="0"/>
          <w:smallCaps w:val="0"/>
          <w:noProof/>
          <w:kern w:val="2"/>
          <w:sz w:val="24"/>
          <w:szCs w:val="24"/>
          <w:lang w:eastAsia="fr-FR"/>
        </w:rPr>
        <w:tab/>
      </w:r>
      <w:r>
        <w:rPr>
          <w:noProof/>
        </w:rPr>
        <w:t>Prestations P2 générales</w:t>
      </w:r>
      <w:r>
        <w:rPr>
          <w:noProof/>
        </w:rPr>
        <w:tab/>
      </w:r>
      <w:r>
        <w:rPr>
          <w:noProof/>
        </w:rPr>
        <w:fldChar w:fldCharType="begin"/>
      </w:r>
      <w:r>
        <w:rPr>
          <w:noProof/>
        </w:rPr>
        <w:instrText xml:space="preserve"> PAGEREF _Toc236820689 \h </w:instrText>
      </w:r>
      <w:r>
        <w:rPr>
          <w:noProof/>
        </w:rPr>
      </w:r>
      <w:r>
        <w:rPr>
          <w:noProof/>
        </w:rPr>
        <w:fldChar w:fldCharType="separate"/>
      </w:r>
      <w:r>
        <w:rPr>
          <w:noProof/>
        </w:rPr>
        <w:t>1</w:t>
      </w:r>
      <w:r>
        <w:rPr>
          <w:noProof/>
        </w:rPr>
        <w:fldChar w:fldCharType="end"/>
      </w:r>
    </w:p>
    <w:p w14:paraId="2BB3BE21" w14:textId="77777777" w:rsidR="00497B22" w:rsidRPr="00497B22" w:rsidRDefault="00497B22">
      <w:pPr>
        <w:pStyle w:val="TM3"/>
        <w:tabs>
          <w:tab w:val="left" w:pos="1440"/>
        </w:tabs>
        <w:rPr>
          <w:rFonts w:ascii="Arial" w:hAnsi="Arial"/>
          <w:smallCaps w:val="0"/>
          <w:noProof/>
          <w:kern w:val="2"/>
          <w:sz w:val="24"/>
          <w:szCs w:val="24"/>
          <w:lang w:eastAsia="fr-FR"/>
        </w:rPr>
      </w:pPr>
      <w:r w:rsidRPr="00854437">
        <w:rPr>
          <w:noProof/>
        </w:rPr>
        <w:t>IV.1.1.</w:t>
      </w:r>
      <w:r w:rsidRPr="00497B22">
        <w:rPr>
          <w:rFonts w:ascii="Arial" w:hAnsi="Arial"/>
          <w:smallCaps w:val="0"/>
          <w:noProof/>
          <w:kern w:val="2"/>
          <w:sz w:val="24"/>
          <w:szCs w:val="24"/>
          <w:lang w:eastAsia="fr-FR"/>
        </w:rPr>
        <w:tab/>
      </w:r>
      <w:r>
        <w:rPr>
          <w:noProof/>
        </w:rPr>
        <w:t>Conduite et surveillance</w:t>
      </w:r>
      <w:r>
        <w:rPr>
          <w:noProof/>
        </w:rPr>
        <w:tab/>
      </w:r>
      <w:r>
        <w:rPr>
          <w:noProof/>
        </w:rPr>
        <w:fldChar w:fldCharType="begin"/>
      </w:r>
      <w:r>
        <w:rPr>
          <w:noProof/>
        </w:rPr>
        <w:instrText xml:space="preserve"> PAGEREF _Toc236820690 \h </w:instrText>
      </w:r>
      <w:r>
        <w:rPr>
          <w:noProof/>
        </w:rPr>
      </w:r>
      <w:r>
        <w:rPr>
          <w:noProof/>
        </w:rPr>
        <w:fldChar w:fldCharType="separate"/>
      </w:r>
      <w:r>
        <w:rPr>
          <w:noProof/>
        </w:rPr>
        <w:t>1</w:t>
      </w:r>
      <w:r>
        <w:rPr>
          <w:noProof/>
        </w:rPr>
        <w:fldChar w:fldCharType="end"/>
      </w:r>
    </w:p>
    <w:p w14:paraId="2991BA9A" w14:textId="77777777" w:rsidR="00497B22" w:rsidRPr="00497B22" w:rsidRDefault="00497B22">
      <w:pPr>
        <w:pStyle w:val="TM3"/>
        <w:tabs>
          <w:tab w:val="left" w:pos="1440"/>
        </w:tabs>
        <w:rPr>
          <w:rFonts w:ascii="Arial" w:hAnsi="Arial"/>
          <w:smallCaps w:val="0"/>
          <w:noProof/>
          <w:kern w:val="2"/>
          <w:sz w:val="24"/>
          <w:szCs w:val="24"/>
          <w:lang w:eastAsia="fr-FR"/>
        </w:rPr>
      </w:pPr>
      <w:r w:rsidRPr="00854437">
        <w:rPr>
          <w:noProof/>
        </w:rPr>
        <w:t>IV.1.2.</w:t>
      </w:r>
      <w:r w:rsidRPr="00497B22">
        <w:rPr>
          <w:rFonts w:ascii="Arial" w:hAnsi="Arial"/>
          <w:smallCaps w:val="0"/>
          <w:noProof/>
          <w:kern w:val="2"/>
          <w:sz w:val="24"/>
          <w:szCs w:val="24"/>
          <w:lang w:eastAsia="fr-FR"/>
        </w:rPr>
        <w:tab/>
      </w:r>
      <w:r>
        <w:rPr>
          <w:noProof/>
        </w:rPr>
        <w:t>Dépannages et astreintes</w:t>
      </w:r>
      <w:r>
        <w:rPr>
          <w:noProof/>
        </w:rPr>
        <w:tab/>
      </w:r>
      <w:r>
        <w:rPr>
          <w:noProof/>
        </w:rPr>
        <w:fldChar w:fldCharType="begin"/>
      </w:r>
      <w:r>
        <w:rPr>
          <w:noProof/>
        </w:rPr>
        <w:instrText xml:space="preserve"> PAGEREF _Toc236820691 \h </w:instrText>
      </w:r>
      <w:r>
        <w:rPr>
          <w:noProof/>
        </w:rPr>
      </w:r>
      <w:r>
        <w:rPr>
          <w:noProof/>
        </w:rPr>
        <w:fldChar w:fldCharType="separate"/>
      </w:r>
      <w:r>
        <w:rPr>
          <w:noProof/>
        </w:rPr>
        <w:t>1</w:t>
      </w:r>
      <w:r>
        <w:rPr>
          <w:noProof/>
        </w:rPr>
        <w:fldChar w:fldCharType="end"/>
      </w:r>
    </w:p>
    <w:p w14:paraId="56B06BC7" w14:textId="77777777" w:rsidR="00497B22" w:rsidRPr="00497B22" w:rsidRDefault="00497B22">
      <w:pPr>
        <w:pStyle w:val="TM3"/>
        <w:tabs>
          <w:tab w:val="left" w:pos="1440"/>
        </w:tabs>
        <w:rPr>
          <w:rFonts w:ascii="Arial" w:hAnsi="Arial"/>
          <w:smallCaps w:val="0"/>
          <w:noProof/>
          <w:kern w:val="2"/>
          <w:sz w:val="24"/>
          <w:szCs w:val="24"/>
          <w:lang w:eastAsia="fr-FR"/>
        </w:rPr>
      </w:pPr>
      <w:r w:rsidRPr="00854437">
        <w:rPr>
          <w:noProof/>
        </w:rPr>
        <w:t>IV.1.3.</w:t>
      </w:r>
      <w:r w:rsidRPr="00497B22">
        <w:rPr>
          <w:rFonts w:ascii="Arial" w:hAnsi="Arial"/>
          <w:smallCaps w:val="0"/>
          <w:noProof/>
          <w:kern w:val="2"/>
          <w:sz w:val="24"/>
          <w:szCs w:val="24"/>
          <w:lang w:eastAsia="fr-FR"/>
        </w:rPr>
        <w:tab/>
      </w:r>
      <w:r>
        <w:rPr>
          <w:noProof/>
        </w:rPr>
        <w:t>Maintenance préventive systématique</w:t>
      </w:r>
      <w:r>
        <w:rPr>
          <w:noProof/>
        </w:rPr>
        <w:tab/>
      </w:r>
      <w:r>
        <w:rPr>
          <w:noProof/>
        </w:rPr>
        <w:fldChar w:fldCharType="begin"/>
      </w:r>
      <w:r>
        <w:rPr>
          <w:noProof/>
        </w:rPr>
        <w:instrText xml:space="preserve"> PAGEREF _Toc236820692 \h </w:instrText>
      </w:r>
      <w:r>
        <w:rPr>
          <w:noProof/>
        </w:rPr>
      </w:r>
      <w:r>
        <w:rPr>
          <w:noProof/>
        </w:rPr>
        <w:fldChar w:fldCharType="separate"/>
      </w:r>
      <w:r>
        <w:rPr>
          <w:noProof/>
        </w:rPr>
        <w:t>1</w:t>
      </w:r>
      <w:r>
        <w:rPr>
          <w:noProof/>
        </w:rPr>
        <w:fldChar w:fldCharType="end"/>
      </w:r>
    </w:p>
    <w:p w14:paraId="49239639" w14:textId="77777777" w:rsidR="00497B22" w:rsidRPr="00497B22" w:rsidRDefault="00497B22">
      <w:pPr>
        <w:pStyle w:val="TM3"/>
        <w:tabs>
          <w:tab w:val="left" w:pos="1440"/>
        </w:tabs>
        <w:rPr>
          <w:rFonts w:ascii="Arial" w:hAnsi="Arial"/>
          <w:smallCaps w:val="0"/>
          <w:noProof/>
          <w:kern w:val="2"/>
          <w:sz w:val="24"/>
          <w:szCs w:val="24"/>
          <w:lang w:eastAsia="fr-FR"/>
        </w:rPr>
      </w:pPr>
      <w:r w:rsidRPr="00854437">
        <w:rPr>
          <w:noProof/>
        </w:rPr>
        <w:t>IV.1.4.</w:t>
      </w:r>
      <w:r w:rsidRPr="00497B22">
        <w:rPr>
          <w:rFonts w:ascii="Arial" w:hAnsi="Arial"/>
          <w:smallCaps w:val="0"/>
          <w:noProof/>
          <w:kern w:val="2"/>
          <w:sz w:val="24"/>
          <w:szCs w:val="24"/>
          <w:lang w:eastAsia="fr-FR"/>
        </w:rPr>
        <w:tab/>
      </w:r>
      <w:r>
        <w:rPr>
          <w:noProof/>
        </w:rPr>
        <w:t>Maintenance préventive conditionnelle et maintenance corrective</w:t>
      </w:r>
      <w:r>
        <w:rPr>
          <w:noProof/>
        </w:rPr>
        <w:tab/>
      </w:r>
      <w:r>
        <w:rPr>
          <w:noProof/>
        </w:rPr>
        <w:fldChar w:fldCharType="begin"/>
      </w:r>
      <w:r>
        <w:rPr>
          <w:noProof/>
        </w:rPr>
        <w:instrText xml:space="preserve"> PAGEREF _Toc236820693 \h </w:instrText>
      </w:r>
      <w:r>
        <w:rPr>
          <w:noProof/>
        </w:rPr>
      </w:r>
      <w:r>
        <w:rPr>
          <w:noProof/>
        </w:rPr>
        <w:fldChar w:fldCharType="separate"/>
      </w:r>
      <w:r>
        <w:rPr>
          <w:noProof/>
        </w:rPr>
        <w:t>1</w:t>
      </w:r>
      <w:r>
        <w:rPr>
          <w:noProof/>
        </w:rPr>
        <w:fldChar w:fldCharType="end"/>
      </w:r>
    </w:p>
    <w:p w14:paraId="7546D5E1" w14:textId="77777777" w:rsidR="00497B22" w:rsidRPr="00497B22" w:rsidRDefault="00497B22">
      <w:pPr>
        <w:pStyle w:val="TM3"/>
        <w:tabs>
          <w:tab w:val="left" w:pos="1440"/>
        </w:tabs>
        <w:rPr>
          <w:rFonts w:ascii="Arial" w:hAnsi="Arial"/>
          <w:smallCaps w:val="0"/>
          <w:noProof/>
          <w:kern w:val="2"/>
          <w:sz w:val="24"/>
          <w:szCs w:val="24"/>
          <w:lang w:eastAsia="fr-FR"/>
        </w:rPr>
      </w:pPr>
      <w:r w:rsidRPr="00854437">
        <w:rPr>
          <w:noProof/>
        </w:rPr>
        <w:t>IV.1.5.</w:t>
      </w:r>
      <w:r w:rsidRPr="00497B22">
        <w:rPr>
          <w:rFonts w:ascii="Arial" w:hAnsi="Arial"/>
          <w:smallCaps w:val="0"/>
          <w:noProof/>
          <w:kern w:val="2"/>
          <w:sz w:val="24"/>
          <w:szCs w:val="24"/>
          <w:lang w:eastAsia="fr-FR"/>
        </w:rPr>
        <w:tab/>
      </w:r>
      <w:r>
        <w:rPr>
          <w:noProof/>
        </w:rPr>
        <w:t>Optimisation des consommations</w:t>
      </w:r>
      <w:r>
        <w:rPr>
          <w:noProof/>
        </w:rPr>
        <w:tab/>
      </w:r>
      <w:r>
        <w:rPr>
          <w:noProof/>
        </w:rPr>
        <w:fldChar w:fldCharType="begin"/>
      </w:r>
      <w:r>
        <w:rPr>
          <w:noProof/>
        </w:rPr>
        <w:instrText xml:space="preserve"> PAGEREF _Toc236820694 \h </w:instrText>
      </w:r>
      <w:r>
        <w:rPr>
          <w:noProof/>
        </w:rPr>
      </w:r>
      <w:r>
        <w:rPr>
          <w:noProof/>
        </w:rPr>
        <w:fldChar w:fldCharType="separate"/>
      </w:r>
      <w:r>
        <w:rPr>
          <w:noProof/>
        </w:rPr>
        <w:t>1</w:t>
      </w:r>
      <w:r>
        <w:rPr>
          <w:noProof/>
        </w:rPr>
        <w:fldChar w:fldCharType="end"/>
      </w:r>
    </w:p>
    <w:p w14:paraId="39881C63" w14:textId="77777777" w:rsidR="00497B22" w:rsidRPr="00497B22" w:rsidRDefault="00497B22">
      <w:pPr>
        <w:pStyle w:val="TM2"/>
        <w:tabs>
          <w:tab w:val="left" w:pos="960"/>
        </w:tabs>
        <w:rPr>
          <w:rFonts w:ascii="Arial" w:hAnsi="Arial"/>
          <w:b w:val="0"/>
          <w:bCs w:val="0"/>
          <w:smallCaps w:val="0"/>
          <w:noProof/>
          <w:kern w:val="2"/>
          <w:sz w:val="24"/>
          <w:szCs w:val="24"/>
          <w:lang w:eastAsia="fr-FR"/>
        </w:rPr>
      </w:pPr>
      <w:r w:rsidRPr="00854437">
        <w:rPr>
          <w:noProof/>
        </w:rPr>
        <w:t>IV.2.</w:t>
      </w:r>
      <w:r w:rsidRPr="00497B22">
        <w:rPr>
          <w:rFonts w:ascii="Arial" w:hAnsi="Arial"/>
          <w:b w:val="0"/>
          <w:bCs w:val="0"/>
          <w:smallCaps w:val="0"/>
          <w:noProof/>
          <w:kern w:val="2"/>
          <w:sz w:val="24"/>
          <w:szCs w:val="24"/>
          <w:lang w:eastAsia="fr-FR"/>
        </w:rPr>
        <w:tab/>
      </w:r>
      <w:r>
        <w:rPr>
          <w:noProof/>
        </w:rPr>
        <w:t>Nomenclature des prestations d’exploitation comprises dans le P2</w:t>
      </w:r>
      <w:r>
        <w:rPr>
          <w:noProof/>
        </w:rPr>
        <w:tab/>
      </w:r>
      <w:r>
        <w:rPr>
          <w:noProof/>
        </w:rPr>
        <w:fldChar w:fldCharType="begin"/>
      </w:r>
      <w:r>
        <w:rPr>
          <w:noProof/>
        </w:rPr>
        <w:instrText xml:space="preserve"> PAGEREF _Toc236820695 \h </w:instrText>
      </w:r>
      <w:r>
        <w:rPr>
          <w:noProof/>
        </w:rPr>
      </w:r>
      <w:r>
        <w:rPr>
          <w:noProof/>
        </w:rPr>
        <w:fldChar w:fldCharType="separate"/>
      </w:r>
      <w:r>
        <w:rPr>
          <w:noProof/>
        </w:rPr>
        <w:t>1</w:t>
      </w:r>
      <w:r>
        <w:rPr>
          <w:noProof/>
        </w:rPr>
        <w:fldChar w:fldCharType="end"/>
      </w:r>
    </w:p>
    <w:p w14:paraId="35B5E159" w14:textId="77777777" w:rsidR="00497B22" w:rsidRPr="00497B22" w:rsidRDefault="00497B22">
      <w:pPr>
        <w:pStyle w:val="TM3"/>
        <w:tabs>
          <w:tab w:val="left" w:pos="1440"/>
        </w:tabs>
        <w:rPr>
          <w:rFonts w:ascii="Arial" w:hAnsi="Arial"/>
          <w:smallCaps w:val="0"/>
          <w:noProof/>
          <w:kern w:val="2"/>
          <w:sz w:val="24"/>
          <w:szCs w:val="24"/>
          <w:lang w:eastAsia="fr-FR"/>
        </w:rPr>
      </w:pPr>
      <w:r w:rsidRPr="00854437">
        <w:rPr>
          <w:noProof/>
        </w:rPr>
        <w:t>IV.2.1.</w:t>
      </w:r>
      <w:r w:rsidRPr="00497B22">
        <w:rPr>
          <w:rFonts w:ascii="Arial" w:hAnsi="Arial"/>
          <w:smallCaps w:val="0"/>
          <w:noProof/>
          <w:kern w:val="2"/>
          <w:sz w:val="24"/>
          <w:szCs w:val="24"/>
          <w:lang w:eastAsia="fr-FR"/>
        </w:rPr>
        <w:tab/>
      </w:r>
      <w:r>
        <w:rPr>
          <w:noProof/>
        </w:rPr>
        <w:t>Nomenclature P2 suivant le "Guide de rédaction des marchés publics d’exploitation de chauffage"</w:t>
      </w:r>
      <w:r>
        <w:rPr>
          <w:noProof/>
        </w:rPr>
        <w:tab/>
      </w:r>
      <w:r>
        <w:rPr>
          <w:noProof/>
        </w:rPr>
        <w:fldChar w:fldCharType="begin"/>
      </w:r>
      <w:r>
        <w:rPr>
          <w:noProof/>
        </w:rPr>
        <w:instrText xml:space="preserve"> PAGEREF _Toc236820696 \h </w:instrText>
      </w:r>
      <w:r>
        <w:rPr>
          <w:noProof/>
        </w:rPr>
      </w:r>
      <w:r>
        <w:rPr>
          <w:noProof/>
        </w:rPr>
        <w:fldChar w:fldCharType="separate"/>
      </w:r>
      <w:r>
        <w:rPr>
          <w:noProof/>
        </w:rPr>
        <w:t>1</w:t>
      </w:r>
      <w:r>
        <w:rPr>
          <w:noProof/>
        </w:rPr>
        <w:fldChar w:fldCharType="end"/>
      </w:r>
    </w:p>
    <w:p w14:paraId="1D92F5F1" w14:textId="77777777" w:rsidR="00497B22" w:rsidRPr="00497B22" w:rsidRDefault="00497B22">
      <w:pPr>
        <w:pStyle w:val="TM3"/>
        <w:tabs>
          <w:tab w:val="left" w:pos="1440"/>
        </w:tabs>
        <w:rPr>
          <w:rFonts w:ascii="Arial" w:hAnsi="Arial"/>
          <w:smallCaps w:val="0"/>
          <w:noProof/>
          <w:kern w:val="2"/>
          <w:sz w:val="24"/>
          <w:szCs w:val="24"/>
          <w:lang w:eastAsia="fr-FR"/>
        </w:rPr>
      </w:pPr>
      <w:r w:rsidRPr="00854437">
        <w:rPr>
          <w:noProof/>
        </w:rPr>
        <w:t>IV.2.2.</w:t>
      </w:r>
      <w:r w:rsidRPr="00497B22">
        <w:rPr>
          <w:rFonts w:ascii="Arial" w:hAnsi="Arial"/>
          <w:smallCaps w:val="0"/>
          <w:noProof/>
          <w:kern w:val="2"/>
          <w:sz w:val="24"/>
          <w:szCs w:val="24"/>
          <w:lang w:eastAsia="fr-FR"/>
        </w:rPr>
        <w:tab/>
      </w:r>
      <w:r>
        <w:rPr>
          <w:noProof/>
        </w:rPr>
        <w:t>Echéancier d’entretien courant</w:t>
      </w:r>
      <w:r>
        <w:rPr>
          <w:noProof/>
        </w:rPr>
        <w:tab/>
      </w:r>
      <w:r>
        <w:rPr>
          <w:noProof/>
        </w:rPr>
        <w:fldChar w:fldCharType="begin"/>
      </w:r>
      <w:r>
        <w:rPr>
          <w:noProof/>
        </w:rPr>
        <w:instrText xml:space="preserve"> PAGEREF _Toc236820697 \h </w:instrText>
      </w:r>
      <w:r>
        <w:rPr>
          <w:noProof/>
        </w:rPr>
      </w:r>
      <w:r>
        <w:rPr>
          <w:noProof/>
        </w:rPr>
        <w:fldChar w:fldCharType="separate"/>
      </w:r>
      <w:r>
        <w:rPr>
          <w:noProof/>
        </w:rPr>
        <w:t>1</w:t>
      </w:r>
      <w:r>
        <w:rPr>
          <w:noProof/>
        </w:rPr>
        <w:fldChar w:fldCharType="end"/>
      </w:r>
    </w:p>
    <w:p w14:paraId="29F1D387" w14:textId="77777777" w:rsidR="00497B22" w:rsidRPr="00497B22" w:rsidRDefault="00497B22">
      <w:pPr>
        <w:pStyle w:val="TM2"/>
        <w:tabs>
          <w:tab w:val="left" w:pos="960"/>
        </w:tabs>
        <w:rPr>
          <w:rFonts w:ascii="Arial" w:hAnsi="Arial"/>
          <w:b w:val="0"/>
          <w:bCs w:val="0"/>
          <w:smallCaps w:val="0"/>
          <w:noProof/>
          <w:kern w:val="2"/>
          <w:sz w:val="24"/>
          <w:szCs w:val="24"/>
          <w:lang w:eastAsia="fr-FR"/>
        </w:rPr>
      </w:pPr>
      <w:r w:rsidRPr="00854437">
        <w:rPr>
          <w:noProof/>
        </w:rPr>
        <w:t>IV.3.</w:t>
      </w:r>
      <w:r w:rsidRPr="00497B22">
        <w:rPr>
          <w:rFonts w:ascii="Arial" w:hAnsi="Arial"/>
          <w:b w:val="0"/>
          <w:bCs w:val="0"/>
          <w:smallCaps w:val="0"/>
          <w:noProof/>
          <w:kern w:val="2"/>
          <w:sz w:val="24"/>
          <w:szCs w:val="24"/>
          <w:lang w:eastAsia="fr-FR"/>
        </w:rPr>
        <w:tab/>
      </w:r>
      <w:r>
        <w:rPr>
          <w:noProof/>
        </w:rPr>
        <w:t>Traitements et analyses physico-chimiques des eaux (</w:t>
      </w:r>
      <w:r w:rsidRPr="00854437">
        <w:rPr>
          <w:noProof/>
        </w:rPr>
        <w:t>Chauffage et ECS)</w:t>
      </w:r>
      <w:r>
        <w:rPr>
          <w:noProof/>
        </w:rPr>
        <w:tab/>
      </w:r>
      <w:r>
        <w:rPr>
          <w:noProof/>
        </w:rPr>
        <w:fldChar w:fldCharType="begin"/>
      </w:r>
      <w:r>
        <w:rPr>
          <w:noProof/>
        </w:rPr>
        <w:instrText xml:space="preserve"> PAGEREF _Toc236820698 \h </w:instrText>
      </w:r>
      <w:r>
        <w:rPr>
          <w:noProof/>
        </w:rPr>
      </w:r>
      <w:r>
        <w:rPr>
          <w:noProof/>
        </w:rPr>
        <w:fldChar w:fldCharType="separate"/>
      </w:r>
      <w:r>
        <w:rPr>
          <w:noProof/>
        </w:rPr>
        <w:t>1</w:t>
      </w:r>
      <w:r>
        <w:rPr>
          <w:noProof/>
        </w:rPr>
        <w:fldChar w:fldCharType="end"/>
      </w:r>
    </w:p>
    <w:p w14:paraId="3D4CA5A1" w14:textId="77777777" w:rsidR="00497B22" w:rsidRPr="00497B22" w:rsidRDefault="00497B22">
      <w:pPr>
        <w:pStyle w:val="TM2"/>
        <w:tabs>
          <w:tab w:val="left" w:pos="960"/>
        </w:tabs>
        <w:rPr>
          <w:rFonts w:ascii="Arial" w:hAnsi="Arial"/>
          <w:b w:val="0"/>
          <w:bCs w:val="0"/>
          <w:smallCaps w:val="0"/>
          <w:noProof/>
          <w:kern w:val="2"/>
          <w:sz w:val="24"/>
          <w:szCs w:val="24"/>
          <w:lang w:eastAsia="fr-FR"/>
        </w:rPr>
      </w:pPr>
      <w:r w:rsidRPr="00854437">
        <w:rPr>
          <w:noProof/>
        </w:rPr>
        <w:t>IV.4.</w:t>
      </w:r>
      <w:r w:rsidRPr="00497B22">
        <w:rPr>
          <w:rFonts w:ascii="Arial" w:hAnsi="Arial"/>
          <w:b w:val="0"/>
          <w:bCs w:val="0"/>
          <w:smallCaps w:val="0"/>
          <w:noProof/>
          <w:kern w:val="2"/>
          <w:sz w:val="24"/>
          <w:szCs w:val="24"/>
          <w:lang w:eastAsia="fr-FR"/>
        </w:rPr>
        <w:tab/>
      </w:r>
      <w:r>
        <w:rPr>
          <w:noProof/>
        </w:rPr>
        <w:t>Equilibrage hydraulique des installations</w:t>
      </w:r>
      <w:r>
        <w:rPr>
          <w:noProof/>
        </w:rPr>
        <w:tab/>
      </w:r>
      <w:r>
        <w:rPr>
          <w:noProof/>
        </w:rPr>
        <w:fldChar w:fldCharType="begin"/>
      </w:r>
      <w:r>
        <w:rPr>
          <w:noProof/>
        </w:rPr>
        <w:instrText xml:space="preserve"> PAGEREF _Toc236820699 \h </w:instrText>
      </w:r>
      <w:r>
        <w:rPr>
          <w:noProof/>
        </w:rPr>
      </w:r>
      <w:r>
        <w:rPr>
          <w:noProof/>
        </w:rPr>
        <w:fldChar w:fldCharType="separate"/>
      </w:r>
      <w:r>
        <w:rPr>
          <w:noProof/>
        </w:rPr>
        <w:t>1</w:t>
      </w:r>
      <w:r>
        <w:rPr>
          <w:noProof/>
        </w:rPr>
        <w:fldChar w:fldCharType="end"/>
      </w:r>
    </w:p>
    <w:p w14:paraId="407AE52F" w14:textId="77777777" w:rsidR="00497B22" w:rsidRPr="00497B22" w:rsidRDefault="00497B22">
      <w:pPr>
        <w:pStyle w:val="TM2"/>
        <w:tabs>
          <w:tab w:val="left" w:pos="960"/>
        </w:tabs>
        <w:rPr>
          <w:rFonts w:ascii="Arial" w:hAnsi="Arial"/>
          <w:b w:val="0"/>
          <w:bCs w:val="0"/>
          <w:smallCaps w:val="0"/>
          <w:noProof/>
          <w:kern w:val="2"/>
          <w:sz w:val="24"/>
          <w:szCs w:val="24"/>
          <w:lang w:eastAsia="fr-FR"/>
        </w:rPr>
      </w:pPr>
      <w:r w:rsidRPr="00854437">
        <w:rPr>
          <w:noProof/>
        </w:rPr>
        <w:t>IV.5.</w:t>
      </w:r>
      <w:r w:rsidRPr="00497B22">
        <w:rPr>
          <w:rFonts w:ascii="Arial" w:hAnsi="Arial"/>
          <w:b w:val="0"/>
          <w:bCs w:val="0"/>
          <w:smallCaps w:val="0"/>
          <w:noProof/>
          <w:kern w:val="2"/>
          <w:sz w:val="24"/>
          <w:szCs w:val="24"/>
          <w:lang w:eastAsia="fr-FR"/>
        </w:rPr>
        <w:tab/>
      </w:r>
      <w:r>
        <w:rPr>
          <w:noProof/>
        </w:rPr>
        <w:t>Purges des installations de chauffage et d’eau chaude sanitaire</w:t>
      </w:r>
      <w:r>
        <w:rPr>
          <w:noProof/>
        </w:rPr>
        <w:tab/>
      </w:r>
      <w:r>
        <w:rPr>
          <w:noProof/>
        </w:rPr>
        <w:fldChar w:fldCharType="begin"/>
      </w:r>
      <w:r>
        <w:rPr>
          <w:noProof/>
        </w:rPr>
        <w:instrText xml:space="preserve"> PAGEREF _Toc236820700 \h </w:instrText>
      </w:r>
      <w:r>
        <w:rPr>
          <w:noProof/>
        </w:rPr>
      </w:r>
      <w:r>
        <w:rPr>
          <w:noProof/>
        </w:rPr>
        <w:fldChar w:fldCharType="separate"/>
      </w:r>
      <w:r>
        <w:rPr>
          <w:noProof/>
        </w:rPr>
        <w:t>1</w:t>
      </w:r>
      <w:r>
        <w:rPr>
          <w:noProof/>
        </w:rPr>
        <w:fldChar w:fldCharType="end"/>
      </w:r>
    </w:p>
    <w:p w14:paraId="45B711CB" w14:textId="77777777" w:rsidR="00497B22" w:rsidRPr="00497B22" w:rsidRDefault="00497B22">
      <w:pPr>
        <w:pStyle w:val="TM2"/>
        <w:tabs>
          <w:tab w:val="left" w:pos="960"/>
        </w:tabs>
        <w:rPr>
          <w:rFonts w:ascii="Arial" w:hAnsi="Arial"/>
          <w:b w:val="0"/>
          <w:bCs w:val="0"/>
          <w:smallCaps w:val="0"/>
          <w:noProof/>
          <w:kern w:val="2"/>
          <w:sz w:val="24"/>
          <w:szCs w:val="24"/>
          <w:lang w:eastAsia="fr-FR"/>
        </w:rPr>
      </w:pPr>
      <w:r w:rsidRPr="00854437">
        <w:rPr>
          <w:noProof/>
        </w:rPr>
        <w:t>IV.6.</w:t>
      </w:r>
      <w:r w:rsidRPr="00497B22">
        <w:rPr>
          <w:rFonts w:ascii="Arial" w:hAnsi="Arial"/>
          <w:b w:val="0"/>
          <w:bCs w:val="0"/>
          <w:smallCaps w:val="0"/>
          <w:noProof/>
          <w:kern w:val="2"/>
          <w:sz w:val="24"/>
          <w:szCs w:val="24"/>
          <w:lang w:eastAsia="fr-FR"/>
        </w:rPr>
        <w:tab/>
      </w:r>
      <w:r>
        <w:rPr>
          <w:noProof/>
        </w:rPr>
        <w:t>contrôle des ensembles de protection contre les retours d’eau</w:t>
      </w:r>
      <w:r>
        <w:rPr>
          <w:noProof/>
        </w:rPr>
        <w:tab/>
      </w:r>
      <w:r>
        <w:rPr>
          <w:noProof/>
        </w:rPr>
        <w:fldChar w:fldCharType="begin"/>
      </w:r>
      <w:r>
        <w:rPr>
          <w:noProof/>
        </w:rPr>
        <w:instrText xml:space="preserve"> PAGEREF _Toc236820701 \h </w:instrText>
      </w:r>
      <w:r>
        <w:rPr>
          <w:noProof/>
        </w:rPr>
      </w:r>
      <w:r>
        <w:rPr>
          <w:noProof/>
        </w:rPr>
        <w:fldChar w:fldCharType="separate"/>
      </w:r>
      <w:r>
        <w:rPr>
          <w:noProof/>
        </w:rPr>
        <w:t>1</w:t>
      </w:r>
      <w:r>
        <w:rPr>
          <w:noProof/>
        </w:rPr>
        <w:fldChar w:fldCharType="end"/>
      </w:r>
    </w:p>
    <w:p w14:paraId="1B326ACC" w14:textId="77777777" w:rsidR="00497B22" w:rsidRPr="00497B22" w:rsidRDefault="00497B22">
      <w:pPr>
        <w:pStyle w:val="TM2"/>
        <w:tabs>
          <w:tab w:val="left" w:pos="960"/>
        </w:tabs>
        <w:rPr>
          <w:rFonts w:ascii="Arial" w:hAnsi="Arial"/>
          <w:b w:val="0"/>
          <w:bCs w:val="0"/>
          <w:smallCaps w:val="0"/>
          <w:noProof/>
          <w:kern w:val="2"/>
          <w:sz w:val="24"/>
          <w:szCs w:val="24"/>
          <w:lang w:eastAsia="fr-FR"/>
        </w:rPr>
      </w:pPr>
      <w:r w:rsidRPr="00854437">
        <w:rPr>
          <w:noProof/>
        </w:rPr>
        <w:t>IV.7.</w:t>
      </w:r>
      <w:r w:rsidRPr="00497B22">
        <w:rPr>
          <w:rFonts w:ascii="Arial" w:hAnsi="Arial"/>
          <w:b w:val="0"/>
          <w:bCs w:val="0"/>
          <w:smallCaps w:val="0"/>
          <w:noProof/>
          <w:kern w:val="2"/>
          <w:sz w:val="24"/>
          <w:szCs w:val="24"/>
          <w:lang w:eastAsia="fr-FR"/>
        </w:rPr>
        <w:tab/>
      </w:r>
      <w:r>
        <w:rPr>
          <w:noProof/>
        </w:rPr>
        <w:t>Autres actions spécifiques l’eau chaude sanitaire</w:t>
      </w:r>
      <w:r>
        <w:rPr>
          <w:noProof/>
        </w:rPr>
        <w:tab/>
      </w:r>
      <w:r>
        <w:rPr>
          <w:noProof/>
        </w:rPr>
        <w:fldChar w:fldCharType="begin"/>
      </w:r>
      <w:r>
        <w:rPr>
          <w:noProof/>
        </w:rPr>
        <w:instrText xml:space="preserve"> PAGEREF _Toc236820702 \h </w:instrText>
      </w:r>
      <w:r>
        <w:rPr>
          <w:noProof/>
        </w:rPr>
      </w:r>
      <w:r>
        <w:rPr>
          <w:noProof/>
        </w:rPr>
        <w:fldChar w:fldCharType="separate"/>
      </w:r>
      <w:r>
        <w:rPr>
          <w:noProof/>
        </w:rPr>
        <w:t>1</w:t>
      </w:r>
      <w:r>
        <w:rPr>
          <w:noProof/>
        </w:rPr>
        <w:fldChar w:fldCharType="end"/>
      </w:r>
    </w:p>
    <w:p w14:paraId="7837C39C" w14:textId="77777777" w:rsidR="00497B22" w:rsidRPr="00497B22" w:rsidRDefault="00497B22">
      <w:pPr>
        <w:pStyle w:val="TM3"/>
        <w:tabs>
          <w:tab w:val="left" w:pos="1440"/>
        </w:tabs>
        <w:rPr>
          <w:rFonts w:ascii="Arial" w:hAnsi="Arial"/>
          <w:smallCaps w:val="0"/>
          <w:noProof/>
          <w:kern w:val="2"/>
          <w:sz w:val="24"/>
          <w:szCs w:val="24"/>
          <w:lang w:eastAsia="fr-FR"/>
        </w:rPr>
      </w:pPr>
      <w:r w:rsidRPr="00854437">
        <w:rPr>
          <w:noProof/>
        </w:rPr>
        <w:t>IV.7.1.</w:t>
      </w:r>
      <w:r w:rsidRPr="00497B22">
        <w:rPr>
          <w:rFonts w:ascii="Arial" w:hAnsi="Arial"/>
          <w:smallCaps w:val="0"/>
          <w:noProof/>
          <w:kern w:val="2"/>
          <w:sz w:val="24"/>
          <w:szCs w:val="24"/>
          <w:lang w:eastAsia="fr-FR"/>
        </w:rPr>
        <w:tab/>
      </w:r>
      <w:r>
        <w:rPr>
          <w:noProof/>
        </w:rPr>
        <w:t>Surveillance des manchettes témoins</w:t>
      </w:r>
      <w:r>
        <w:rPr>
          <w:noProof/>
        </w:rPr>
        <w:tab/>
      </w:r>
      <w:r>
        <w:rPr>
          <w:noProof/>
        </w:rPr>
        <w:fldChar w:fldCharType="begin"/>
      </w:r>
      <w:r>
        <w:rPr>
          <w:noProof/>
        </w:rPr>
        <w:instrText xml:space="preserve"> PAGEREF _Toc236820703 \h </w:instrText>
      </w:r>
      <w:r>
        <w:rPr>
          <w:noProof/>
        </w:rPr>
      </w:r>
      <w:r>
        <w:rPr>
          <w:noProof/>
        </w:rPr>
        <w:fldChar w:fldCharType="separate"/>
      </w:r>
      <w:r>
        <w:rPr>
          <w:noProof/>
        </w:rPr>
        <w:t>1</w:t>
      </w:r>
      <w:r>
        <w:rPr>
          <w:noProof/>
        </w:rPr>
        <w:fldChar w:fldCharType="end"/>
      </w:r>
    </w:p>
    <w:p w14:paraId="0E583E06" w14:textId="77777777" w:rsidR="00497B22" w:rsidRPr="00497B22" w:rsidRDefault="00497B22">
      <w:pPr>
        <w:pStyle w:val="TM3"/>
        <w:tabs>
          <w:tab w:val="left" w:pos="1440"/>
        </w:tabs>
        <w:rPr>
          <w:rFonts w:ascii="Arial" w:hAnsi="Arial"/>
          <w:smallCaps w:val="0"/>
          <w:noProof/>
          <w:kern w:val="2"/>
          <w:sz w:val="24"/>
          <w:szCs w:val="24"/>
          <w:lang w:eastAsia="fr-FR"/>
        </w:rPr>
      </w:pPr>
      <w:r w:rsidRPr="00854437">
        <w:rPr>
          <w:noProof/>
        </w:rPr>
        <w:t>IV.7.2.</w:t>
      </w:r>
      <w:r w:rsidRPr="00497B22">
        <w:rPr>
          <w:rFonts w:ascii="Arial" w:hAnsi="Arial"/>
          <w:smallCaps w:val="0"/>
          <w:noProof/>
          <w:kern w:val="2"/>
          <w:sz w:val="24"/>
          <w:szCs w:val="24"/>
          <w:lang w:eastAsia="fr-FR"/>
        </w:rPr>
        <w:tab/>
      </w:r>
      <w:r>
        <w:rPr>
          <w:noProof/>
        </w:rPr>
        <w:t>Maintenance des équipements de production ECS</w:t>
      </w:r>
      <w:r>
        <w:rPr>
          <w:noProof/>
        </w:rPr>
        <w:tab/>
      </w:r>
      <w:r>
        <w:rPr>
          <w:noProof/>
        </w:rPr>
        <w:fldChar w:fldCharType="begin"/>
      </w:r>
      <w:r>
        <w:rPr>
          <w:noProof/>
        </w:rPr>
        <w:instrText xml:space="preserve"> PAGEREF _Toc236820704 \h </w:instrText>
      </w:r>
      <w:r>
        <w:rPr>
          <w:noProof/>
        </w:rPr>
      </w:r>
      <w:r>
        <w:rPr>
          <w:noProof/>
        </w:rPr>
        <w:fldChar w:fldCharType="separate"/>
      </w:r>
      <w:r>
        <w:rPr>
          <w:noProof/>
        </w:rPr>
        <w:t>1</w:t>
      </w:r>
      <w:r>
        <w:rPr>
          <w:noProof/>
        </w:rPr>
        <w:fldChar w:fldCharType="end"/>
      </w:r>
    </w:p>
    <w:p w14:paraId="6A501384" w14:textId="77777777" w:rsidR="00497B22" w:rsidRPr="00497B22" w:rsidRDefault="00497B22">
      <w:pPr>
        <w:pStyle w:val="TM3"/>
        <w:tabs>
          <w:tab w:val="left" w:pos="1440"/>
        </w:tabs>
        <w:rPr>
          <w:rFonts w:ascii="Arial" w:hAnsi="Arial"/>
          <w:smallCaps w:val="0"/>
          <w:noProof/>
          <w:kern w:val="2"/>
          <w:sz w:val="24"/>
          <w:szCs w:val="24"/>
          <w:lang w:eastAsia="fr-FR"/>
        </w:rPr>
      </w:pPr>
      <w:r w:rsidRPr="00854437">
        <w:rPr>
          <w:noProof/>
        </w:rPr>
        <w:lastRenderedPageBreak/>
        <w:t>IV.7.3.</w:t>
      </w:r>
      <w:r w:rsidRPr="00497B22">
        <w:rPr>
          <w:rFonts w:ascii="Arial" w:hAnsi="Arial"/>
          <w:smallCaps w:val="0"/>
          <w:noProof/>
          <w:kern w:val="2"/>
          <w:sz w:val="24"/>
          <w:szCs w:val="24"/>
          <w:lang w:eastAsia="fr-FR"/>
        </w:rPr>
        <w:tab/>
      </w:r>
      <w:r>
        <w:rPr>
          <w:noProof/>
        </w:rPr>
        <w:t>Mesure des températures d’Eau Chaude Sanitaire</w:t>
      </w:r>
      <w:r>
        <w:rPr>
          <w:noProof/>
        </w:rPr>
        <w:tab/>
      </w:r>
      <w:r>
        <w:rPr>
          <w:noProof/>
        </w:rPr>
        <w:fldChar w:fldCharType="begin"/>
      </w:r>
      <w:r>
        <w:rPr>
          <w:noProof/>
        </w:rPr>
        <w:instrText xml:space="preserve"> PAGEREF _Toc236820705 \h </w:instrText>
      </w:r>
      <w:r>
        <w:rPr>
          <w:noProof/>
        </w:rPr>
      </w:r>
      <w:r>
        <w:rPr>
          <w:noProof/>
        </w:rPr>
        <w:fldChar w:fldCharType="separate"/>
      </w:r>
      <w:r>
        <w:rPr>
          <w:noProof/>
        </w:rPr>
        <w:t>1</w:t>
      </w:r>
      <w:r>
        <w:rPr>
          <w:noProof/>
        </w:rPr>
        <w:fldChar w:fldCharType="end"/>
      </w:r>
    </w:p>
    <w:p w14:paraId="1D0996A8" w14:textId="77777777" w:rsidR="00497B22" w:rsidRPr="00497B22" w:rsidRDefault="00497B22">
      <w:pPr>
        <w:pStyle w:val="TM3"/>
        <w:tabs>
          <w:tab w:val="left" w:pos="1440"/>
        </w:tabs>
        <w:rPr>
          <w:rFonts w:ascii="Arial" w:hAnsi="Arial"/>
          <w:smallCaps w:val="0"/>
          <w:noProof/>
          <w:kern w:val="2"/>
          <w:sz w:val="24"/>
          <w:szCs w:val="24"/>
          <w:lang w:eastAsia="fr-FR"/>
        </w:rPr>
      </w:pPr>
      <w:r w:rsidRPr="00854437">
        <w:rPr>
          <w:noProof/>
        </w:rPr>
        <w:t>IV.7.4.</w:t>
      </w:r>
      <w:r w:rsidRPr="00497B22">
        <w:rPr>
          <w:rFonts w:ascii="Arial" w:hAnsi="Arial"/>
          <w:smallCaps w:val="0"/>
          <w:noProof/>
          <w:kern w:val="2"/>
          <w:sz w:val="24"/>
          <w:szCs w:val="24"/>
          <w:lang w:eastAsia="fr-FR"/>
        </w:rPr>
        <w:tab/>
      </w:r>
      <w:r>
        <w:rPr>
          <w:noProof/>
        </w:rPr>
        <w:t>Prestations en cas de détection d’un taux de légionella pneumophila supérieur à 1000 UFC/litre</w:t>
      </w:r>
      <w:r>
        <w:rPr>
          <w:noProof/>
        </w:rPr>
        <w:tab/>
      </w:r>
      <w:r>
        <w:rPr>
          <w:noProof/>
        </w:rPr>
        <w:fldChar w:fldCharType="begin"/>
      </w:r>
      <w:r>
        <w:rPr>
          <w:noProof/>
        </w:rPr>
        <w:instrText xml:space="preserve"> PAGEREF _Toc236820706 \h </w:instrText>
      </w:r>
      <w:r>
        <w:rPr>
          <w:noProof/>
        </w:rPr>
      </w:r>
      <w:r>
        <w:rPr>
          <w:noProof/>
        </w:rPr>
        <w:fldChar w:fldCharType="separate"/>
      </w:r>
      <w:r>
        <w:rPr>
          <w:noProof/>
        </w:rPr>
        <w:t>1</w:t>
      </w:r>
      <w:r>
        <w:rPr>
          <w:noProof/>
        </w:rPr>
        <w:fldChar w:fldCharType="end"/>
      </w:r>
    </w:p>
    <w:p w14:paraId="13E56D7F" w14:textId="77777777" w:rsidR="00497B22" w:rsidRPr="00497B22" w:rsidRDefault="00497B22">
      <w:pPr>
        <w:pStyle w:val="TM2"/>
        <w:tabs>
          <w:tab w:val="left" w:pos="960"/>
        </w:tabs>
        <w:rPr>
          <w:rFonts w:ascii="Arial" w:hAnsi="Arial"/>
          <w:b w:val="0"/>
          <w:bCs w:val="0"/>
          <w:smallCaps w:val="0"/>
          <w:noProof/>
          <w:kern w:val="2"/>
          <w:sz w:val="24"/>
          <w:szCs w:val="24"/>
          <w:lang w:eastAsia="fr-FR"/>
        </w:rPr>
      </w:pPr>
      <w:r w:rsidRPr="00854437">
        <w:rPr>
          <w:noProof/>
        </w:rPr>
        <w:t>IV.8.</w:t>
      </w:r>
      <w:r w:rsidRPr="00497B22">
        <w:rPr>
          <w:rFonts w:ascii="Arial" w:hAnsi="Arial"/>
          <w:b w:val="0"/>
          <w:bCs w:val="0"/>
          <w:smallCaps w:val="0"/>
          <w:noProof/>
          <w:kern w:val="2"/>
          <w:sz w:val="24"/>
          <w:szCs w:val="24"/>
          <w:lang w:eastAsia="fr-FR"/>
        </w:rPr>
        <w:tab/>
      </w:r>
      <w:r>
        <w:rPr>
          <w:noProof/>
        </w:rPr>
        <w:t>Fournitures de produits consommables</w:t>
      </w:r>
      <w:r>
        <w:rPr>
          <w:noProof/>
        </w:rPr>
        <w:tab/>
      </w:r>
      <w:r>
        <w:rPr>
          <w:noProof/>
        </w:rPr>
        <w:fldChar w:fldCharType="begin"/>
      </w:r>
      <w:r>
        <w:rPr>
          <w:noProof/>
        </w:rPr>
        <w:instrText xml:space="preserve"> PAGEREF _Toc236820707 \h </w:instrText>
      </w:r>
      <w:r>
        <w:rPr>
          <w:noProof/>
        </w:rPr>
      </w:r>
      <w:r>
        <w:rPr>
          <w:noProof/>
        </w:rPr>
        <w:fldChar w:fldCharType="separate"/>
      </w:r>
      <w:r>
        <w:rPr>
          <w:noProof/>
        </w:rPr>
        <w:t>1</w:t>
      </w:r>
      <w:r>
        <w:rPr>
          <w:noProof/>
        </w:rPr>
        <w:fldChar w:fldCharType="end"/>
      </w:r>
    </w:p>
    <w:p w14:paraId="63A65908" w14:textId="77777777" w:rsidR="00497B22" w:rsidRPr="00497B22" w:rsidRDefault="00497B22">
      <w:pPr>
        <w:pStyle w:val="TM3"/>
        <w:tabs>
          <w:tab w:val="left" w:pos="1440"/>
        </w:tabs>
        <w:rPr>
          <w:rFonts w:ascii="Arial" w:hAnsi="Arial"/>
          <w:smallCaps w:val="0"/>
          <w:noProof/>
          <w:kern w:val="2"/>
          <w:sz w:val="24"/>
          <w:szCs w:val="24"/>
          <w:lang w:eastAsia="fr-FR"/>
        </w:rPr>
      </w:pPr>
      <w:r w:rsidRPr="00854437">
        <w:rPr>
          <w:noProof/>
        </w:rPr>
        <w:t>IV.8.1.</w:t>
      </w:r>
      <w:r w:rsidRPr="00497B22">
        <w:rPr>
          <w:rFonts w:ascii="Arial" w:hAnsi="Arial"/>
          <w:smallCaps w:val="0"/>
          <w:noProof/>
          <w:kern w:val="2"/>
          <w:sz w:val="24"/>
          <w:szCs w:val="24"/>
          <w:lang w:eastAsia="fr-FR"/>
        </w:rPr>
        <w:tab/>
      </w:r>
      <w:r>
        <w:rPr>
          <w:noProof/>
        </w:rPr>
        <w:t>Fournitures de produits consommables nécessaires à l’entretien courant</w:t>
      </w:r>
      <w:r>
        <w:rPr>
          <w:noProof/>
        </w:rPr>
        <w:tab/>
      </w:r>
      <w:r>
        <w:rPr>
          <w:noProof/>
        </w:rPr>
        <w:fldChar w:fldCharType="begin"/>
      </w:r>
      <w:r>
        <w:rPr>
          <w:noProof/>
        </w:rPr>
        <w:instrText xml:space="preserve"> PAGEREF _Toc236820708 \h </w:instrText>
      </w:r>
      <w:r>
        <w:rPr>
          <w:noProof/>
        </w:rPr>
      </w:r>
      <w:r>
        <w:rPr>
          <w:noProof/>
        </w:rPr>
        <w:fldChar w:fldCharType="separate"/>
      </w:r>
      <w:r>
        <w:rPr>
          <w:noProof/>
        </w:rPr>
        <w:t>1</w:t>
      </w:r>
      <w:r>
        <w:rPr>
          <w:noProof/>
        </w:rPr>
        <w:fldChar w:fldCharType="end"/>
      </w:r>
    </w:p>
    <w:p w14:paraId="7FB27513" w14:textId="77777777" w:rsidR="00497B22" w:rsidRPr="00497B22" w:rsidRDefault="00497B22">
      <w:pPr>
        <w:pStyle w:val="TM3"/>
        <w:tabs>
          <w:tab w:val="left" w:pos="1440"/>
        </w:tabs>
        <w:rPr>
          <w:rFonts w:ascii="Arial" w:hAnsi="Arial"/>
          <w:smallCaps w:val="0"/>
          <w:noProof/>
          <w:kern w:val="2"/>
          <w:sz w:val="24"/>
          <w:szCs w:val="24"/>
          <w:lang w:eastAsia="fr-FR"/>
        </w:rPr>
      </w:pPr>
      <w:r w:rsidRPr="00854437">
        <w:rPr>
          <w:noProof/>
        </w:rPr>
        <w:t>IV.8.2.</w:t>
      </w:r>
      <w:r w:rsidRPr="00497B22">
        <w:rPr>
          <w:rFonts w:ascii="Arial" w:hAnsi="Arial"/>
          <w:smallCaps w:val="0"/>
          <w:noProof/>
          <w:kern w:val="2"/>
          <w:sz w:val="24"/>
          <w:szCs w:val="24"/>
          <w:lang w:eastAsia="fr-FR"/>
        </w:rPr>
        <w:tab/>
      </w:r>
      <w:r>
        <w:rPr>
          <w:noProof/>
        </w:rPr>
        <w:t>Fournitures d’autres produits consommables</w:t>
      </w:r>
      <w:r>
        <w:rPr>
          <w:noProof/>
        </w:rPr>
        <w:tab/>
      </w:r>
      <w:r>
        <w:rPr>
          <w:noProof/>
        </w:rPr>
        <w:fldChar w:fldCharType="begin"/>
      </w:r>
      <w:r>
        <w:rPr>
          <w:noProof/>
        </w:rPr>
        <w:instrText xml:space="preserve"> PAGEREF _Toc236820709 \h </w:instrText>
      </w:r>
      <w:r>
        <w:rPr>
          <w:noProof/>
        </w:rPr>
      </w:r>
      <w:r>
        <w:rPr>
          <w:noProof/>
        </w:rPr>
        <w:fldChar w:fldCharType="separate"/>
      </w:r>
      <w:r>
        <w:rPr>
          <w:noProof/>
        </w:rPr>
        <w:t>1</w:t>
      </w:r>
      <w:r>
        <w:rPr>
          <w:noProof/>
        </w:rPr>
        <w:fldChar w:fldCharType="end"/>
      </w:r>
    </w:p>
    <w:p w14:paraId="7C424CB0" w14:textId="77777777" w:rsidR="00497B22" w:rsidRPr="00497B22" w:rsidRDefault="00497B22">
      <w:pPr>
        <w:pStyle w:val="TM3"/>
        <w:tabs>
          <w:tab w:val="left" w:pos="1440"/>
        </w:tabs>
        <w:rPr>
          <w:rFonts w:ascii="Arial" w:hAnsi="Arial"/>
          <w:smallCaps w:val="0"/>
          <w:noProof/>
          <w:kern w:val="2"/>
          <w:sz w:val="24"/>
          <w:szCs w:val="24"/>
          <w:lang w:eastAsia="fr-FR"/>
        </w:rPr>
      </w:pPr>
      <w:r w:rsidRPr="00854437">
        <w:rPr>
          <w:noProof/>
        </w:rPr>
        <w:t>IV.8.3.</w:t>
      </w:r>
      <w:r w:rsidRPr="00497B22">
        <w:rPr>
          <w:rFonts w:ascii="Arial" w:hAnsi="Arial"/>
          <w:smallCaps w:val="0"/>
          <w:noProof/>
          <w:kern w:val="2"/>
          <w:sz w:val="24"/>
          <w:szCs w:val="24"/>
          <w:lang w:eastAsia="fr-FR"/>
        </w:rPr>
        <w:tab/>
      </w:r>
      <w:r>
        <w:rPr>
          <w:noProof/>
        </w:rPr>
        <w:t>Stock</w:t>
      </w:r>
      <w:r>
        <w:rPr>
          <w:noProof/>
        </w:rPr>
        <w:tab/>
      </w:r>
      <w:r>
        <w:rPr>
          <w:noProof/>
        </w:rPr>
        <w:fldChar w:fldCharType="begin"/>
      </w:r>
      <w:r>
        <w:rPr>
          <w:noProof/>
        </w:rPr>
        <w:instrText xml:space="preserve"> PAGEREF _Toc236820710 \h </w:instrText>
      </w:r>
      <w:r>
        <w:rPr>
          <w:noProof/>
        </w:rPr>
      </w:r>
      <w:r>
        <w:rPr>
          <w:noProof/>
        </w:rPr>
        <w:fldChar w:fldCharType="separate"/>
      </w:r>
      <w:r>
        <w:rPr>
          <w:noProof/>
        </w:rPr>
        <w:t>1</w:t>
      </w:r>
      <w:r>
        <w:rPr>
          <w:noProof/>
        </w:rPr>
        <w:fldChar w:fldCharType="end"/>
      </w:r>
    </w:p>
    <w:p w14:paraId="168506A2" w14:textId="77777777" w:rsidR="00497B22" w:rsidRPr="00497B22" w:rsidRDefault="00497B22">
      <w:pPr>
        <w:pStyle w:val="TM2"/>
        <w:tabs>
          <w:tab w:val="left" w:pos="960"/>
        </w:tabs>
        <w:rPr>
          <w:rFonts w:ascii="Arial" w:hAnsi="Arial"/>
          <w:b w:val="0"/>
          <w:bCs w:val="0"/>
          <w:smallCaps w:val="0"/>
          <w:noProof/>
          <w:kern w:val="2"/>
          <w:sz w:val="24"/>
          <w:szCs w:val="24"/>
          <w:lang w:eastAsia="fr-FR"/>
        </w:rPr>
      </w:pPr>
      <w:r w:rsidRPr="00854437">
        <w:rPr>
          <w:noProof/>
        </w:rPr>
        <w:t>IV.9.</w:t>
      </w:r>
      <w:r w:rsidRPr="00497B22">
        <w:rPr>
          <w:rFonts w:ascii="Arial" w:hAnsi="Arial"/>
          <w:b w:val="0"/>
          <w:bCs w:val="0"/>
          <w:smallCaps w:val="0"/>
          <w:noProof/>
          <w:kern w:val="2"/>
          <w:sz w:val="24"/>
          <w:szCs w:val="24"/>
          <w:lang w:eastAsia="fr-FR"/>
        </w:rPr>
        <w:tab/>
      </w:r>
      <w:r>
        <w:rPr>
          <w:noProof/>
        </w:rPr>
        <w:t>Assistance technique lors des contrôles réglementaires effectués par des organismes ou experts agréés</w:t>
      </w:r>
      <w:r>
        <w:rPr>
          <w:noProof/>
        </w:rPr>
        <w:tab/>
      </w:r>
      <w:r>
        <w:rPr>
          <w:noProof/>
        </w:rPr>
        <w:fldChar w:fldCharType="begin"/>
      </w:r>
      <w:r>
        <w:rPr>
          <w:noProof/>
        </w:rPr>
        <w:instrText xml:space="preserve"> PAGEREF _Toc236820711 \h </w:instrText>
      </w:r>
      <w:r>
        <w:rPr>
          <w:noProof/>
        </w:rPr>
      </w:r>
      <w:r>
        <w:rPr>
          <w:noProof/>
        </w:rPr>
        <w:fldChar w:fldCharType="separate"/>
      </w:r>
      <w:r>
        <w:rPr>
          <w:noProof/>
        </w:rPr>
        <w:t>1</w:t>
      </w:r>
      <w:r>
        <w:rPr>
          <w:noProof/>
        </w:rPr>
        <w:fldChar w:fldCharType="end"/>
      </w:r>
    </w:p>
    <w:p w14:paraId="085C30B9" w14:textId="77777777" w:rsidR="00497B22" w:rsidRPr="00497B22" w:rsidRDefault="00497B22">
      <w:pPr>
        <w:pStyle w:val="TM2"/>
        <w:tabs>
          <w:tab w:val="left" w:pos="1200"/>
        </w:tabs>
        <w:rPr>
          <w:rFonts w:ascii="Arial" w:hAnsi="Arial"/>
          <w:b w:val="0"/>
          <w:bCs w:val="0"/>
          <w:smallCaps w:val="0"/>
          <w:noProof/>
          <w:kern w:val="2"/>
          <w:sz w:val="24"/>
          <w:szCs w:val="24"/>
          <w:lang w:eastAsia="fr-FR"/>
        </w:rPr>
      </w:pPr>
      <w:r w:rsidRPr="00854437">
        <w:rPr>
          <w:noProof/>
        </w:rPr>
        <w:t>IV.10.</w:t>
      </w:r>
      <w:r w:rsidRPr="00497B22">
        <w:rPr>
          <w:rFonts w:ascii="Arial" w:hAnsi="Arial"/>
          <w:b w:val="0"/>
          <w:bCs w:val="0"/>
          <w:smallCaps w:val="0"/>
          <w:noProof/>
          <w:kern w:val="2"/>
          <w:sz w:val="24"/>
          <w:szCs w:val="24"/>
          <w:lang w:eastAsia="fr-FR"/>
        </w:rPr>
        <w:tab/>
      </w:r>
      <w:r>
        <w:rPr>
          <w:noProof/>
        </w:rPr>
        <w:t>Contrôles réglementaires à la charge du Titulaire</w:t>
      </w:r>
      <w:r>
        <w:rPr>
          <w:noProof/>
        </w:rPr>
        <w:tab/>
      </w:r>
      <w:r>
        <w:rPr>
          <w:noProof/>
        </w:rPr>
        <w:fldChar w:fldCharType="begin"/>
      </w:r>
      <w:r>
        <w:rPr>
          <w:noProof/>
        </w:rPr>
        <w:instrText xml:space="preserve"> PAGEREF _Toc236820712 \h </w:instrText>
      </w:r>
      <w:r>
        <w:rPr>
          <w:noProof/>
        </w:rPr>
      </w:r>
      <w:r>
        <w:rPr>
          <w:noProof/>
        </w:rPr>
        <w:fldChar w:fldCharType="separate"/>
      </w:r>
      <w:r>
        <w:rPr>
          <w:noProof/>
        </w:rPr>
        <w:t>1</w:t>
      </w:r>
      <w:r>
        <w:rPr>
          <w:noProof/>
        </w:rPr>
        <w:fldChar w:fldCharType="end"/>
      </w:r>
    </w:p>
    <w:p w14:paraId="53C5E1B4" w14:textId="77777777" w:rsidR="00497B22" w:rsidRPr="00497B22" w:rsidRDefault="00497B22">
      <w:pPr>
        <w:pStyle w:val="TM2"/>
        <w:tabs>
          <w:tab w:val="left" w:pos="1200"/>
        </w:tabs>
        <w:rPr>
          <w:rFonts w:ascii="Arial" w:hAnsi="Arial"/>
          <w:b w:val="0"/>
          <w:bCs w:val="0"/>
          <w:smallCaps w:val="0"/>
          <w:noProof/>
          <w:kern w:val="2"/>
          <w:sz w:val="24"/>
          <w:szCs w:val="24"/>
          <w:lang w:eastAsia="fr-FR"/>
        </w:rPr>
      </w:pPr>
      <w:r w:rsidRPr="00854437">
        <w:rPr>
          <w:noProof/>
        </w:rPr>
        <w:t>IV.11.</w:t>
      </w:r>
      <w:r w:rsidRPr="00497B22">
        <w:rPr>
          <w:rFonts w:ascii="Arial" w:hAnsi="Arial"/>
          <w:b w:val="0"/>
          <w:bCs w:val="0"/>
          <w:smallCaps w:val="0"/>
          <w:noProof/>
          <w:kern w:val="2"/>
          <w:sz w:val="24"/>
          <w:szCs w:val="24"/>
          <w:lang w:eastAsia="fr-FR"/>
        </w:rPr>
        <w:tab/>
      </w:r>
      <w:r>
        <w:rPr>
          <w:noProof/>
        </w:rPr>
        <w:t>Gestion des déchets – Mise en propreté</w:t>
      </w:r>
      <w:r>
        <w:rPr>
          <w:noProof/>
        </w:rPr>
        <w:tab/>
      </w:r>
      <w:r>
        <w:rPr>
          <w:noProof/>
        </w:rPr>
        <w:fldChar w:fldCharType="begin"/>
      </w:r>
      <w:r>
        <w:rPr>
          <w:noProof/>
        </w:rPr>
        <w:instrText xml:space="preserve"> PAGEREF _Toc236820713 \h </w:instrText>
      </w:r>
      <w:r>
        <w:rPr>
          <w:noProof/>
        </w:rPr>
      </w:r>
      <w:r>
        <w:rPr>
          <w:noProof/>
        </w:rPr>
        <w:fldChar w:fldCharType="separate"/>
      </w:r>
      <w:r>
        <w:rPr>
          <w:noProof/>
        </w:rPr>
        <w:t>1</w:t>
      </w:r>
      <w:r>
        <w:rPr>
          <w:noProof/>
        </w:rPr>
        <w:fldChar w:fldCharType="end"/>
      </w:r>
    </w:p>
    <w:p w14:paraId="69708E94" w14:textId="77777777" w:rsidR="00497B22" w:rsidRPr="00497B22" w:rsidRDefault="00497B22">
      <w:pPr>
        <w:pStyle w:val="TM2"/>
        <w:tabs>
          <w:tab w:val="left" w:pos="1200"/>
        </w:tabs>
        <w:rPr>
          <w:rFonts w:ascii="Arial" w:hAnsi="Arial"/>
          <w:b w:val="0"/>
          <w:bCs w:val="0"/>
          <w:smallCaps w:val="0"/>
          <w:noProof/>
          <w:kern w:val="2"/>
          <w:sz w:val="24"/>
          <w:szCs w:val="24"/>
          <w:lang w:eastAsia="fr-FR"/>
        </w:rPr>
      </w:pPr>
      <w:r w:rsidRPr="00854437">
        <w:rPr>
          <w:noProof/>
        </w:rPr>
        <w:t>IV.12.</w:t>
      </w:r>
      <w:r w:rsidRPr="00497B22">
        <w:rPr>
          <w:rFonts w:ascii="Arial" w:hAnsi="Arial"/>
          <w:b w:val="0"/>
          <w:bCs w:val="0"/>
          <w:smallCaps w:val="0"/>
          <w:noProof/>
          <w:kern w:val="2"/>
          <w:sz w:val="24"/>
          <w:szCs w:val="24"/>
          <w:lang w:eastAsia="fr-FR"/>
        </w:rPr>
        <w:tab/>
      </w:r>
      <w:r>
        <w:rPr>
          <w:noProof/>
        </w:rPr>
        <w:t>Documents de maintenance et d’exploitation</w:t>
      </w:r>
      <w:r>
        <w:rPr>
          <w:noProof/>
        </w:rPr>
        <w:tab/>
      </w:r>
      <w:r>
        <w:rPr>
          <w:noProof/>
        </w:rPr>
        <w:fldChar w:fldCharType="begin"/>
      </w:r>
      <w:r>
        <w:rPr>
          <w:noProof/>
        </w:rPr>
        <w:instrText xml:space="preserve"> PAGEREF _Toc236820714 \h </w:instrText>
      </w:r>
      <w:r>
        <w:rPr>
          <w:noProof/>
        </w:rPr>
      </w:r>
      <w:r>
        <w:rPr>
          <w:noProof/>
        </w:rPr>
        <w:fldChar w:fldCharType="separate"/>
      </w:r>
      <w:r>
        <w:rPr>
          <w:noProof/>
        </w:rPr>
        <w:t>1</w:t>
      </w:r>
      <w:r>
        <w:rPr>
          <w:noProof/>
        </w:rPr>
        <w:fldChar w:fldCharType="end"/>
      </w:r>
    </w:p>
    <w:p w14:paraId="1E1ABBF4" w14:textId="77777777" w:rsidR="00497B22" w:rsidRPr="00497B22" w:rsidRDefault="00497B22">
      <w:pPr>
        <w:pStyle w:val="TM3"/>
        <w:tabs>
          <w:tab w:val="left" w:pos="1680"/>
        </w:tabs>
        <w:rPr>
          <w:rFonts w:ascii="Arial" w:hAnsi="Arial"/>
          <w:smallCaps w:val="0"/>
          <w:noProof/>
          <w:kern w:val="2"/>
          <w:sz w:val="24"/>
          <w:szCs w:val="24"/>
          <w:lang w:eastAsia="fr-FR"/>
        </w:rPr>
      </w:pPr>
      <w:r w:rsidRPr="00854437">
        <w:rPr>
          <w:noProof/>
        </w:rPr>
        <w:t>IV.12.1.</w:t>
      </w:r>
      <w:r w:rsidRPr="00497B22">
        <w:rPr>
          <w:rFonts w:ascii="Arial" w:hAnsi="Arial"/>
          <w:smallCaps w:val="0"/>
          <w:noProof/>
          <w:kern w:val="2"/>
          <w:sz w:val="24"/>
          <w:szCs w:val="24"/>
          <w:lang w:eastAsia="fr-FR"/>
        </w:rPr>
        <w:tab/>
      </w:r>
      <w:r>
        <w:rPr>
          <w:noProof/>
        </w:rPr>
        <w:t>Livrets de chaufferie &amp; Journaux de suivi</w:t>
      </w:r>
      <w:r>
        <w:rPr>
          <w:noProof/>
        </w:rPr>
        <w:tab/>
      </w:r>
      <w:r>
        <w:rPr>
          <w:noProof/>
        </w:rPr>
        <w:fldChar w:fldCharType="begin"/>
      </w:r>
      <w:r>
        <w:rPr>
          <w:noProof/>
        </w:rPr>
        <w:instrText xml:space="preserve"> PAGEREF _Toc236820715 \h </w:instrText>
      </w:r>
      <w:r>
        <w:rPr>
          <w:noProof/>
        </w:rPr>
      </w:r>
      <w:r>
        <w:rPr>
          <w:noProof/>
        </w:rPr>
        <w:fldChar w:fldCharType="separate"/>
      </w:r>
      <w:r>
        <w:rPr>
          <w:noProof/>
        </w:rPr>
        <w:t>1</w:t>
      </w:r>
      <w:r>
        <w:rPr>
          <w:noProof/>
        </w:rPr>
        <w:fldChar w:fldCharType="end"/>
      </w:r>
    </w:p>
    <w:p w14:paraId="02A9409C" w14:textId="77777777" w:rsidR="00497B22" w:rsidRPr="00497B22" w:rsidRDefault="00497B22">
      <w:pPr>
        <w:pStyle w:val="TM3"/>
        <w:tabs>
          <w:tab w:val="left" w:pos="1680"/>
        </w:tabs>
        <w:rPr>
          <w:rFonts w:ascii="Arial" w:hAnsi="Arial"/>
          <w:smallCaps w:val="0"/>
          <w:noProof/>
          <w:kern w:val="2"/>
          <w:sz w:val="24"/>
          <w:szCs w:val="24"/>
          <w:lang w:eastAsia="fr-FR"/>
        </w:rPr>
      </w:pPr>
      <w:r w:rsidRPr="00854437">
        <w:rPr>
          <w:noProof/>
        </w:rPr>
        <w:t>IV.12.2.</w:t>
      </w:r>
      <w:r w:rsidRPr="00497B22">
        <w:rPr>
          <w:rFonts w:ascii="Arial" w:hAnsi="Arial"/>
          <w:smallCaps w:val="0"/>
          <w:noProof/>
          <w:kern w:val="2"/>
          <w:sz w:val="24"/>
          <w:szCs w:val="24"/>
          <w:lang w:eastAsia="fr-FR"/>
        </w:rPr>
        <w:tab/>
      </w:r>
      <w:r>
        <w:rPr>
          <w:noProof/>
        </w:rPr>
        <w:t>Attestations d’entretien annuel des chaudières dont la puissance est comprise entre 4 et 400 kW</w:t>
      </w:r>
      <w:r>
        <w:rPr>
          <w:noProof/>
        </w:rPr>
        <w:tab/>
      </w:r>
      <w:r>
        <w:rPr>
          <w:noProof/>
        </w:rPr>
        <w:fldChar w:fldCharType="begin"/>
      </w:r>
      <w:r>
        <w:rPr>
          <w:noProof/>
        </w:rPr>
        <w:instrText xml:space="preserve"> PAGEREF _Toc236820716 \h </w:instrText>
      </w:r>
      <w:r>
        <w:rPr>
          <w:noProof/>
        </w:rPr>
      </w:r>
      <w:r>
        <w:rPr>
          <w:noProof/>
        </w:rPr>
        <w:fldChar w:fldCharType="separate"/>
      </w:r>
      <w:r>
        <w:rPr>
          <w:noProof/>
        </w:rPr>
        <w:t>1</w:t>
      </w:r>
      <w:r>
        <w:rPr>
          <w:noProof/>
        </w:rPr>
        <w:fldChar w:fldCharType="end"/>
      </w:r>
    </w:p>
    <w:p w14:paraId="3220404B" w14:textId="77777777" w:rsidR="00497B22" w:rsidRPr="00497B22" w:rsidRDefault="00497B22">
      <w:pPr>
        <w:pStyle w:val="TM3"/>
        <w:tabs>
          <w:tab w:val="left" w:pos="1680"/>
        </w:tabs>
        <w:rPr>
          <w:rFonts w:ascii="Arial" w:hAnsi="Arial"/>
          <w:smallCaps w:val="0"/>
          <w:noProof/>
          <w:kern w:val="2"/>
          <w:sz w:val="24"/>
          <w:szCs w:val="24"/>
          <w:lang w:eastAsia="fr-FR"/>
        </w:rPr>
      </w:pPr>
      <w:r w:rsidRPr="00854437">
        <w:rPr>
          <w:noProof/>
        </w:rPr>
        <w:t>IV.12.3.</w:t>
      </w:r>
      <w:r w:rsidRPr="00497B22">
        <w:rPr>
          <w:rFonts w:ascii="Arial" w:hAnsi="Arial"/>
          <w:smallCaps w:val="0"/>
          <w:noProof/>
          <w:kern w:val="2"/>
          <w:sz w:val="24"/>
          <w:szCs w:val="24"/>
          <w:lang w:eastAsia="fr-FR"/>
        </w:rPr>
        <w:tab/>
      </w:r>
      <w:r>
        <w:rPr>
          <w:noProof/>
        </w:rPr>
        <w:t>Carnets sanitaires</w:t>
      </w:r>
      <w:r>
        <w:rPr>
          <w:noProof/>
        </w:rPr>
        <w:tab/>
      </w:r>
      <w:r>
        <w:rPr>
          <w:noProof/>
        </w:rPr>
        <w:fldChar w:fldCharType="begin"/>
      </w:r>
      <w:r>
        <w:rPr>
          <w:noProof/>
        </w:rPr>
        <w:instrText xml:space="preserve"> PAGEREF _Toc236820717 \h </w:instrText>
      </w:r>
      <w:r>
        <w:rPr>
          <w:noProof/>
        </w:rPr>
      </w:r>
      <w:r>
        <w:rPr>
          <w:noProof/>
        </w:rPr>
        <w:fldChar w:fldCharType="separate"/>
      </w:r>
      <w:r>
        <w:rPr>
          <w:noProof/>
        </w:rPr>
        <w:t>1</w:t>
      </w:r>
      <w:r>
        <w:rPr>
          <w:noProof/>
        </w:rPr>
        <w:fldChar w:fldCharType="end"/>
      </w:r>
    </w:p>
    <w:p w14:paraId="1A4F49C1" w14:textId="77777777" w:rsidR="00497B22" w:rsidRPr="00497B22" w:rsidRDefault="00497B22">
      <w:pPr>
        <w:pStyle w:val="TM3"/>
        <w:tabs>
          <w:tab w:val="left" w:pos="1680"/>
        </w:tabs>
        <w:rPr>
          <w:rFonts w:ascii="Arial" w:hAnsi="Arial"/>
          <w:smallCaps w:val="0"/>
          <w:noProof/>
          <w:kern w:val="2"/>
          <w:sz w:val="24"/>
          <w:szCs w:val="24"/>
          <w:lang w:eastAsia="fr-FR"/>
        </w:rPr>
      </w:pPr>
      <w:r w:rsidRPr="00854437">
        <w:rPr>
          <w:noProof/>
        </w:rPr>
        <w:t>IV.12.4.</w:t>
      </w:r>
      <w:r w:rsidRPr="00497B22">
        <w:rPr>
          <w:rFonts w:ascii="Arial" w:hAnsi="Arial"/>
          <w:smallCaps w:val="0"/>
          <w:noProof/>
          <w:kern w:val="2"/>
          <w:sz w:val="24"/>
          <w:szCs w:val="24"/>
          <w:lang w:eastAsia="fr-FR"/>
        </w:rPr>
        <w:tab/>
      </w:r>
      <w:r>
        <w:rPr>
          <w:noProof/>
        </w:rPr>
        <w:t>Relevé mensuel des compteurs</w:t>
      </w:r>
      <w:r>
        <w:rPr>
          <w:noProof/>
        </w:rPr>
        <w:tab/>
      </w:r>
      <w:r>
        <w:rPr>
          <w:noProof/>
        </w:rPr>
        <w:fldChar w:fldCharType="begin"/>
      </w:r>
      <w:r>
        <w:rPr>
          <w:noProof/>
        </w:rPr>
        <w:instrText xml:space="preserve"> PAGEREF _Toc236820718 \h </w:instrText>
      </w:r>
      <w:r>
        <w:rPr>
          <w:noProof/>
        </w:rPr>
      </w:r>
      <w:r>
        <w:rPr>
          <w:noProof/>
        </w:rPr>
        <w:fldChar w:fldCharType="separate"/>
      </w:r>
      <w:r>
        <w:rPr>
          <w:noProof/>
        </w:rPr>
        <w:t>1</w:t>
      </w:r>
      <w:r>
        <w:rPr>
          <w:noProof/>
        </w:rPr>
        <w:fldChar w:fldCharType="end"/>
      </w:r>
    </w:p>
    <w:p w14:paraId="6ECD26AF" w14:textId="77777777" w:rsidR="00497B22" w:rsidRPr="00497B22" w:rsidRDefault="00497B22">
      <w:pPr>
        <w:pStyle w:val="TM3"/>
        <w:tabs>
          <w:tab w:val="left" w:pos="1680"/>
        </w:tabs>
        <w:rPr>
          <w:rFonts w:ascii="Arial" w:hAnsi="Arial"/>
          <w:smallCaps w:val="0"/>
          <w:noProof/>
          <w:kern w:val="2"/>
          <w:sz w:val="24"/>
          <w:szCs w:val="24"/>
          <w:lang w:eastAsia="fr-FR"/>
        </w:rPr>
      </w:pPr>
      <w:r w:rsidRPr="00854437">
        <w:rPr>
          <w:noProof/>
        </w:rPr>
        <w:t>IV.12.5.</w:t>
      </w:r>
      <w:r w:rsidRPr="00497B22">
        <w:rPr>
          <w:rFonts w:ascii="Arial" w:hAnsi="Arial"/>
          <w:smallCaps w:val="0"/>
          <w:noProof/>
          <w:kern w:val="2"/>
          <w:sz w:val="24"/>
          <w:szCs w:val="24"/>
          <w:lang w:eastAsia="fr-FR"/>
        </w:rPr>
        <w:tab/>
      </w:r>
      <w:r>
        <w:rPr>
          <w:noProof/>
        </w:rPr>
        <w:t>Rapport annuel de fin de saison de chauffage</w:t>
      </w:r>
      <w:r>
        <w:rPr>
          <w:noProof/>
        </w:rPr>
        <w:tab/>
      </w:r>
      <w:r>
        <w:rPr>
          <w:noProof/>
        </w:rPr>
        <w:fldChar w:fldCharType="begin"/>
      </w:r>
      <w:r>
        <w:rPr>
          <w:noProof/>
        </w:rPr>
        <w:instrText xml:space="preserve"> PAGEREF _Toc236820719 \h </w:instrText>
      </w:r>
      <w:r>
        <w:rPr>
          <w:noProof/>
        </w:rPr>
      </w:r>
      <w:r>
        <w:rPr>
          <w:noProof/>
        </w:rPr>
        <w:fldChar w:fldCharType="separate"/>
      </w:r>
      <w:r>
        <w:rPr>
          <w:noProof/>
        </w:rPr>
        <w:t>1</w:t>
      </w:r>
      <w:r>
        <w:rPr>
          <w:noProof/>
        </w:rPr>
        <w:fldChar w:fldCharType="end"/>
      </w:r>
    </w:p>
    <w:p w14:paraId="4F5202E8" w14:textId="77777777" w:rsidR="00497B22" w:rsidRPr="00497B22" w:rsidRDefault="00497B22">
      <w:pPr>
        <w:pStyle w:val="TM1"/>
        <w:tabs>
          <w:tab w:val="left" w:pos="480"/>
        </w:tabs>
        <w:rPr>
          <w:rFonts w:ascii="Arial" w:hAnsi="Arial"/>
          <w:b w:val="0"/>
          <w:bCs w:val="0"/>
          <w:caps w:val="0"/>
          <w:noProof/>
          <w:kern w:val="2"/>
          <w:sz w:val="24"/>
          <w:szCs w:val="24"/>
          <w:u w:val="none"/>
          <w:lang w:eastAsia="fr-FR"/>
        </w:rPr>
      </w:pPr>
      <w:r>
        <w:rPr>
          <w:noProof/>
        </w:rPr>
        <w:t>V.</w:t>
      </w:r>
      <w:r w:rsidRPr="00497B22">
        <w:rPr>
          <w:rFonts w:ascii="Arial" w:hAnsi="Arial"/>
          <w:b w:val="0"/>
          <w:bCs w:val="0"/>
          <w:caps w:val="0"/>
          <w:noProof/>
          <w:kern w:val="2"/>
          <w:sz w:val="24"/>
          <w:szCs w:val="24"/>
          <w:u w:val="none"/>
          <w:lang w:eastAsia="fr-FR"/>
        </w:rPr>
        <w:tab/>
      </w:r>
      <w:r>
        <w:rPr>
          <w:noProof/>
        </w:rPr>
        <w:t>Consistance des prestations d’exploitation P3</w:t>
      </w:r>
      <w:r>
        <w:rPr>
          <w:noProof/>
        </w:rPr>
        <w:tab/>
      </w:r>
      <w:r>
        <w:rPr>
          <w:noProof/>
        </w:rPr>
        <w:fldChar w:fldCharType="begin"/>
      </w:r>
      <w:r>
        <w:rPr>
          <w:noProof/>
        </w:rPr>
        <w:instrText xml:space="preserve"> PAGEREF _Toc236820720 \h </w:instrText>
      </w:r>
      <w:r>
        <w:rPr>
          <w:noProof/>
        </w:rPr>
      </w:r>
      <w:r>
        <w:rPr>
          <w:noProof/>
        </w:rPr>
        <w:fldChar w:fldCharType="separate"/>
      </w:r>
      <w:r>
        <w:rPr>
          <w:noProof/>
        </w:rPr>
        <w:t>1</w:t>
      </w:r>
      <w:r>
        <w:rPr>
          <w:noProof/>
        </w:rPr>
        <w:fldChar w:fldCharType="end"/>
      </w:r>
    </w:p>
    <w:p w14:paraId="18465786" w14:textId="77777777" w:rsidR="00497B22" w:rsidRPr="00497B22" w:rsidRDefault="00497B22">
      <w:pPr>
        <w:pStyle w:val="TM2"/>
        <w:tabs>
          <w:tab w:val="left" w:pos="960"/>
        </w:tabs>
        <w:rPr>
          <w:rFonts w:ascii="Arial" w:hAnsi="Arial"/>
          <w:b w:val="0"/>
          <w:bCs w:val="0"/>
          <w:smallCaps w:val="0"/>
          <w:noProof/>
          <w:kern w:val="2"/>
          <w:sz w:val="24"/>
          <w:szCs w:val="24"/>
          <w:lang w:eastAsia="fr-FR"/>
        </w:rPr>
      </w:pPr>
      <w:r w:rsidRPr="00854437">
        <w:rPr>
          <w:noProof/>
        </w:rPr>
        <w:t>V.1.</w:t>
      </w:r>
      <w:r w:rsidRPr="00497B22">
        <w:rPr>
          <w:rFonts w:ascii="Arial" w:hAnsi="Arial"/>
          <w:b w:val="0"/>
          <w:bCs w:val="0"/>
          <w:smallCaps w:val="0"/>
          <w:noProof/>
          <w:kern w:val="2"/>
          <w:sz w:val="24"/>
          <w:szCs w:val="24"/>
          <w:lang w:eastAsia="fr-FR"/>
        </w:rPr>
        <w:tab/>
      </w:r>
      <w:r>
        <w:rPr>
          <w:noProof/>
        </w:rPr>
        <w:t>Définition</w:t>
      </w:r>
      <w:r>
        <w:rPr>
          <w:noProof/>
        </w:rPr>
        <w:tab/>
      </w:r>
      <w:r>
        <w:rPr>
          <w:noProof/>
        </w:rPr>
        <w:fldChar w:fldCharType="begin"/>
      </w:r>
      <w:r>
        <w:rPr>
          <w:noProof/>
        </w:rPr>
        <w:instrText xml:space="preserve"> PAGEREF _Toc236820721 \h </w:instrText>
      </w:r>
      <w:r>
        <w:rPr>
          <w:noProof/>
        </w:rPr>
      </w:r>
      <w:r>
        <w:rPr>
          <w:noProof/>
        </w:rPr>
        <w:fldChar w:fldCharType="separate"/>
      </w:r>
      <w:r>
        <w:rPr>
          <w:noProof/>
        </w:rPr>
        <w:t>1</w:t>
      </w:r>
      <w:r>
        <w:rPr>
          <w:noProof/>
        </w:rPr>
        <w:fldChar w:fldCharType="end"/>
      </w:r>
    </w:p>
    <w:p w14:paraId="5D986FF7" w14:textId="77777777" w:rsidR="00497B22" w:rsidRPr="00497B22" w:rsidRDefault="00497B22">
      <w:pPr>
        <w:pStyle w:val="TM2"/>
        <w:tabs>
          <w:tab w:val="left" w:pos="960"/>
        </w:tabs>
        <w:rPr>
          <w:rFonts w:ascii="Arial" w:hAnsi="Arial"/>
          <w:b w:val="0"/>
          <w:bCs w:val="0"/>
          <w:smallCaps w:val="0"/>
          <w:noProof/>
          <w:kern w:val="2"/>
          <w:sz w:val="24"/>
          <w:szCs w:val="24"/>
          <w:lang w:eastAsia="fr-FR"/>
        </w:rPr>
      </w:pPr>
      <w:r w:rsidRPr="00854437">
        <w:rPr>
          <w:noProof/>
        </w:rPr>
        <w:t>V.2.</w:t>
      </w:r>
      <w:r w:rsidRPr="00497B22">
        <w:rPr>
          <w:rFonts w:ascii="Arial" w:hAnsi="Arial"/>
          <w:b w:val="0"/>
          <w:bCs w:val="0"/>
          <w:smallCaps w:val="0"/>
          <w:noProof/>
          <w:kern w:val="2"/>
          <w:sz w:val="24"/>
          <w:szCs w:val="24"/>
          <w:lang w:eastAsia="fr-FR"/>
        </w:rPr>
        <w:tab/>
      </w:r>
      <w:r>
        <w:rPr>
          <w:noProof/>
        </w:rPr>
        <w:t>Périmètre des prestations de Gros Entretien P3</w:t>
      </w:r>
      <w:r>
        <w:rPr>
          <w:noProof/>
        </w:rPr>
        <w:tab/>
      </w:r>
      <w:r>
        <w:rPr>
          <w:noProof/>
        </w:rPr>
        <w:fldChar w:fldCharType="begin"/>
      </w:r>
      <w:r>
        <w:rPr>
          <w:noProof/>
        </w:rPr>
        <w:instrText xml:space="preserve"> PAGEREF _Toc236820722 \h </w:instrText>
      </w:r>
      <w:r>
        <w:rPr>
          <w:noProof/>
        </w:rPr>
      </w:r>
      <w:r>
        <w:rPr>
          <w:noProof/>
        </w:rPr>
        <w:fldChar w:fldCharType="separate"/>
      </w:r>
      <w:r>
        <w:rPr>
          <w:noProof/>
        </w:rPr>
        <w:t>1</w:t>
      </w:r>
      <w:r>
        <w:rPr>
          <w:noProof/>
        </w:rPr>
        <w:fldChar w:fldCharType="end"/>
      </w:r>
    </w:p>
    <w:p w14:paraId="3C0C5117" w14:textId="77777777" w:rsidR="00497B22" w:rsidRPr="00497B22" w:rsidRDefault="00497B22">
      <w:pPr>
        <w:pStyle w:val="TM2"/>
        <w:tabs>
          <w:tab w:val="left" w:pos="960"/>
        </w:tabs>
        <w:rPr>
          <w:rFonts w:ascii="Arial" w:hAnsi="Arial"/>
          <w:b w:val="0"/>
          <w:bCs w:val="0"/>
          <w:smallCaps w:val="0"/>
          <w:noProof/>
          <w:kern w:val="2"/>
          <w:sz w:val="24"/>
          <w:szCs w:val="24"/>
          <w:lang w:eastAsia="fr-FR"/>
        </w:rPr>
      </w:pPr>
      <w:r w:rsidRPr="00854437">
        <w:rPr>
          <w:noProof/>
        </w:rPr>
        <w:t>V.3.</w:t>
      </w:r>
      <w:r w:rsidRPr="00497B22">
        <w:rPr>
          <w:rFonts w:ascii="Arial" w:hAnsi="Arial"/>
          <w:b w:val="0"/>
          <w:bCs w:val="0"/>
          <w:smallCaps w:val="0"/>
          <w:noProof/>
          <w:kern w:val="2"/>
          <w:sz w:val="24"/>
          <w:szCs w:val="24"/>
          <w:lang w:eastAsia="fr-FR"/>
        </w:rPr>
        <w:tab/>
      </w:r>
      <w:r>
        <w:rPr>
          <w:noProof/>
        </w:rPr>
        <w:t>Consistance des travaux de Gros Entretien</w:t>
      </w:r>
      <w:r>
        <w:rPr>
          <w:noProof/>
        </w:rPr>
        <w:tab/>
      </w:r>
      <w:r>
        <w:rPr>
          <w:noProof/>
        </w:rPr>
        <w:fldChar w:fldCharType="begin"/>
      </w:r>
      <w:r>
        <w:rPr>
          <w:noProof/>
        </w:rPr>
        <w:instrText xml:space="preserve"> PAGEREF _Toc236820723 \h </w:instrText>
      </w:r>
      <w:r>
        <w:rPr>
          <w:noProof/>
        </w:rPr>
      </w:r>
      <w:r>
        <w:rPr>
          <w:noProof/>
        </w:rPr>
        <w:fldChar w:fldCharType="separate"/>
      </w:r>
      <w:r>
        <w:rPr>
          <w:noProof/>
        </w:rPr>
        <w:t>1</w:t>
      </w:r>
      <w:r>
        <w:rPr>
          <w:noProof/>
        </w:rPr>
        <w:fldChar w:fldCharType="end"/>
      </w:r>
    </w:p>
    <w:p w14:paraId="3F8FAA95" w14:textId="77777777" w:rsidR="00497B22" w:rsidRPr="00497B22" w:rsidRDefault="00497B22">
      <w:pPr>
        <w:pStyle w:val="TM2"/>
        <w:tabs>
          <w:tab w:val="left" w:pos="960"/>
        </w:tabs>
        <w:rPr>
          <w:rFonts w:ascii="Arial" w:hAnsi="Arial"/>
          <w:b w:val="0"/>
          <w:bCs w:val="0"/>
          <w:smallCaps w:val="0"/>
          <w:noProof/>
          <w:kern w:val="2"/>
          <w:sz w:val="24"/>
          <w:szCs w:val="24"/>
          <w:lang w:eastAsia="fr-FR"/>
        </w:rPr>
      </w:pPr>
      <w:r w:rsidRPr="00854437">
        <w:rPr>
          <w:noProof/>
        </w:rPr>
        <w:t>V.4.</w:t>
      </w:r>
      <w:r w:rsidRPr="00497B22">
        <w:rPr>
          <w:rFonts w:ascii="Arial" w:hAnsi="Arial"/>
          <w:b w:val="0"/>
          <w:bCs w:val="0"/>
          <w:smallCaps w:val="0"/>
          <w:noProof/>
          <w:kern w:val="2"/>
          <w:sz w:val="24"/>
          <w:szCs w:val="24"/>
          <w:lang w:eastAsia="fr-FR"/>
        </w:rPr>
        <w:tab/>
      </w:r>
      <w:r>
        <w:rPr>
          <w:noProof/>
        </w:rPr>
        <w:t>Procédure de validation des travaux à entreprendre</w:t>
      </w:r>
      <w:r>
        <w:rPr>
          <w:noProof/>
        </w:rPr>
        <w:tab/>
      </w:r>
      <w:r>
        <w:rPr>
          <w:noProof/>
        </w:rPr>
        <w:fldChar w:fldCharType="begin"/>
      </w:r>
      <w:r>
        <w:rPr>
          <w:noProof/>
        </w:rPr>
        <w:instrText xml:space="preserve"> PAGEREF _Toc236820724 \h </w:instrText>
      </w:r>
      <w:r>
        <w:rPr>
          <w:noProof/>
        </w:rPr>
      </w:r>
      <w:r>
        <w:rPr>
          <w:noProof/>
        </w:rPr>
        <w:fldChar w:fldCharType="separate"/>
      </w:r>
      <w:r>
        <w:rPr>
          <w:noProof/>
        </w:rPr>
        <w:t>1</w:t>
      </w:r>
      <w:r>
        <w:rPr>
          <w:noProof/>
        </w:rPr>
        <w:fldChar w:fldCharType="end"/>
      </w:r>
    </w:p>
    <w:p w14:paraId="058FFE0F" w14:textId="77777777" w:rsidR="00497B22" w:rsidRPr="00497B22" w:rsidRDefault="00497B22">
      <w:pPr>
        <w:pStyle w:val="TM2"/>
        <w:tabs>
          <w:tab w:val="left" w:pos="960"/>
        </w:tabs>
        <w:rPr>
          <w:rFonts w:ascii="Arial" w:hAnsi="Arial"/>
          <w:b w:val="0"/>
          <w:bCs w:val="0"/>
          <w:smallCaps w:val="0"/>
          <w:noProof/>
          <w:kern w:val="2"/>
          <w:sz w:val="24"/>
          <w:szCs w:val="24"/>
          <w:lang w:eastAsia="fr-FR"/>
        </w:rPr>
      </w:pPr>
      <w:r w:rsidRPr="00854437">
        <w:rPr>
          <w:noProof/>
        </w:rPr>
        <w:t>V.5.</w:t>
      </w:r>
      <w:r w:rsidRPr="00497B22">
        <w:rPr>
          <w:rFonts w:ascii="Arial" w:hAnsi="Arial"/>
          <w:b w:val="0"/>
          <w:bCs w:val="0"/>
          <w:smallCaps w:val="0"/>
          <w:noProof/>
          <w:kern w:val="2"/>
          <w:sz w:val="24"/>
          <w:szCs w:val="24"/>
          <w:lang w:eastAsia="fr-FR"/>
        </w:rPr>
        <w:tab/>
      </w:r>
      <w:r>
        <w:rPr>
          <w:noProof/>
        </w:rPr>
        <w:t>Remise des installations en fin de contrat</w:t>
      </w:r>
      <w:r>
        <w:rPr>
          <w:noProof/>
        </w:rPr>
        <w:tab/>
      </w:r>
      <w:r>
        <w:rPr>
          <w:noProof/>
        </w:rPr>
        <w:fldChar w:fldCharType="begin"/>
      </w:r>
      <w:r>
        <w:rPr>
          <w:noProof/>
        </w:rPr>
        <w:instrText xml:space="preserve"> PAGEREF _Toc236820725 \h </w:instrText>
      </w:r>
      <w:r>
        <w:rPr>
          <w:noProof/>
        </w:rPr>
      </w:r>
      <w:r>
        <w:rPr>
          <w:noProof/>
        </w:rPr>
        <w:fldChar w:fldCharType="separate"/>
      </w:r>
      <w:r>
        <w:rPr>
          <w:noProof/>
        </w:rPr>
        <w:t>1</w:t>
      </w:r>
      <w:r>
        <w:rPr>
          <w:noProof/>
        </w:rPr>
        <w:fldChar w:fldCharType="end"/>
      </w:r>
    </w:p>
    <w:p w14:paraId="00123675" w14:textId="77777777" w:rsidR="00497B22" w:rsidRPr="00497B22" w:rsidRDefault="00497B22">
      <w:pPr>
        <w:pStyle w:val="TM2"/>
        <w:tabs>
          <w:tab w:val="left" w:pos="960"/>
        </w:tabs>
        <w:rPr>
          <w:rFonts w:ascii="Arial" w:hAnsi="Arial"/>
          <w:b w:val="0"/>
          <w:bCs w:val="0"/>
          <w:smallCaps w:val="0"/>
          <w:noProof/>
          <w:kern w:val="2"/>
          <w:sz w:val="24"/>
          <w:szCs w:val="24"/>
          <w:lang w:eastAsia="fr-FR"/>
        </w:rPr>
      </w:pPr>
      <w:r w:rsidRPr="00854437">
        <w:rPr>
          <w:noProof/>
        </w:rPr>
        <w:t>V.6.</w:t>
      </w:r>
      <w:r w:rsidRPr="00497B22">
        <w:rPr>
          <w:rFonts w:ascii="Arial" w:hAnsi="Arial"/>
          <w:b w:val="0"/>
          <w:bCs w:val="0"/>
          <w:smallCaps w:val="0"/>
          <w:noProof/>
          <w:kern w:val="2"/>
          <w:sz w:val="24"/>
          <w:szCs w:val="24"/>
          <w:lang w:eastAsia="fr-FR"/>
        </w:rPr>
        <w:tab/>
      </w:r>
      <w:r>
        <w:rPr>
          <w:noProof/>
        </w:rPr>
        <w:t>Garantie des travaux exécutés par le Titulaire</w:t>
      </w:r>
      <w:r>
        <w:rPr>
          <w:noProof/>
        </w:rPr>
        <w:tab/>
      </w:r>
      <w:r>
        <w:rPr>
          <w:noProof/>
        </w:rPr>
        <w:fldChar w:fldCharType="begin"/>
      </w:r>
      <w:r>
        <w:rPr>
          <w:noProof/>
        </w:rPr>
        <w:instrText xml:space="preserve"> PAGEREF _Toc236820726 \h </w:instrText>
      </w:r>
      <w:r>
        <w:rPr>
          <w:noProof/>
        </w:rPr>
      </w:r>
      <w:r>
        <w:rPr>
          <w:noProof/>
        </w:rPr>
        <w:fldChar w:fldCharType="separate"/>
      </w:r>
      <w:r>
        <w:rPr>
          <w:noProof/>
        </w:rPr>
        <w:t>1</w:t>
      </w:r>
      <w:r>
        <w:rPr>
          <w:noProof/>
        </w:rPr>
        <w:fldChar w:fldCharType="end"/>
      </w:r>
    </w:p>
    <w:p w14:paraId="55BFD209" w14:textId="77777777" w:rsidR="00497B22" w:rsidRPr="00497B22" w:rsidRDefault="00497B22">
      <w:pPr>
        <w:pStyle w:val="TM2"/>
        <w:tabs>
          <w:tab w:val="left" w:pos="960"/>
        </w:tabs>
        <w:rPr>
          <w:rFonts w:ascii="Arial" w:hAnsi="Arial"/>
          <w:b w:val="0"/>
          <w:bCs w:val="0"/>
          <w:smallCaps w:val="0"/>
          <w:noProof/>
          <w:kern w:val="2"/>
          <w:sz w:val="24"/>
          <w:szCs w:val="24"/>
          <w:lang w:eastAsia="fr-FR"/>
        </w:rPr>
      </w:pPr>
      <w:r w:rsidRPr="00854437">
        <w:rPr>
          <w:noProof/>
        </w:rPr>
        <w:t>V.7.</w:t>
      </w:r>
      <w:r w:rsidRPr="00497B22">
        <w:rPr>
          <w:rFonts w:ascii="Arial" w:hAnsi="Arial"/>
          <w:b w:val="0"/>
          <w:bCs w:val="0"/>
          <w:smallCaps w:val="0"/>
          <w:noProof/>
          <w:kern w:val="2"/>
          <w:sz w:val="24"/>
          <w:szCs w:val="24"/>
          <w:lang w:eastAsia="fr-FR"/>
        </w:rPr>
        <w:tab/>
      </w:r>
      <w:r>
        <w:rPr>
          <w:noProof/>
        </w:rPr>
        <w:t>Prestation non conforme - Pénalités</w:t>
      </w:r>
      <w:r>
        <w:rPr>
          <w:noProof/>
        </w:rPr>
        <w:tab/>
      </w:r>
      <w:r>
        <w:rPr>
          <w:noProof/>
        </w:rPr>
        <w:fldChar w:fldCharType="begin"/>
      </w:r>
      <w:r>
        <w:rPr>
          <w:noProof/>
        </w:rPr>
        <w:instrText xml:space="preserve"> PAGEREF _Toc236820727 \h </w:instrText>
      </w:r>
      <w:r>
        <w:rPr>
          <w:noProof/>
        </w:rPr>
      </w:r>
      <w:r>
        <w:rPr>
          <w:noProof/>
        </w:rPr>
        <w:fldChar w:fldCharType="separate"/>
      </w:r>
      <w:r>
        <w:rPr>
          <w:noProof/>
        </w:rPr>
        <w:t>1</w:t>
      </w:r>
      <w:r>
        <w:rPr>
          <w:noProof/>
        </w:rPr>
        <w:fldChar w:fldCharType="end"/>
      </w:r>
    </w:p>
    <w:p w14:paraId="3AE99191" w14:textId="77777777" w:rsidR="00497B22" w:rsidRPr="00497B22" w:rsidRDefault="00497B22">
      <w:pPr>
        <w:pStyle w:val="TM1"/>
        <w:tabs>
          <w:tab w:val="left" w:pos="720"/>
        </w:tabs>
        <w:rPr>
          <w:rFonts w:ascii="Arial" w:hAnsi="Arial"/>
          <w:b w:val="0"/>
          <w:bCs w:val="0"/>
          <w:caps w:val="0"/>
          <w:noProof/>
          <w:kern w:val="2"/>
          <w:sz w:val="24"/>
          <w:szCs w:val="24"/>
          <w:u w:val="none"/>
          <w:lang w:eastAsia="fr-FR"/>
        </w:rPr>
      </w:pPr>
      <w:r>
        <w:rPr>
          <w:noProof/>
        </w:rPr>
        <w:t>VI.</w:t>
      </w:r>
      <w:r w:rsidRPr="00497B22">
        <w:rPr>
          <w:rFonts w:ascii="Arial" w:hAnsi="Arial"/>
          <w:b w:val="0"/>
          <w:bCs w:val="0"/>
          <w:caps w:val="0"/>
          <w:noProof/>
          <w:kern w:val="2"/>
          <w:sz w:val="24"/>
          <w:szCs w:val="24"/>
          <w:u w:val="none"/>
          <w:lang w:eastAsia="fr-FR"/>
        </w:rPr>
        <w:tab/>
      </w:r>
      <w:r>
        <w:rPr>
          <w:noProof/>
        </w:rPr>
        <w:t>Modalités d'exécution des prestations</w:t>
      </w:r>
      <w:r>
        <w:rPr>
          <w:noProof/>
        </w:rPr>
        <w:tab/>
      </w:r>
      <w:r>
        <w:rPr>
          <w:noProof/>
        </w:rPr>
        <w:fldChar w:fldCharType="begin"/>
      </w:r>
      <w:r>
        <w:rPr>
          <w:noProof/>
        </w:rPr>
        <w:instrText xml:space="preserve"> PAGEREF _Toc236820728 \h </w:instrText>
      </w:r>
      <w:r>
        <w:rPr>
          <w:noProof/>
        </w:rPr>
      </w:r>
      <w:r>
        <w:rPr>
          <w:noProof/>
        </w:rPr>
        <w:fldChar w:fldCharType="separate"/>
      </w:r>
      <w:r>
        <w:rPr>
          <w:noProof/>
        </w:rPr>
        <w:t>1</w:t>
      </w:r>
      <w:r>
        <w:rPr>
          <w:noProof/>
        </w:rPr>
        <w:fldChar w:fldCharType="end"/>
      </w:r>
    </w:p>
    <w:p w14:paraId="2D82372D" w14:textId="77777777" w:rsidR="00497B22" w:rsidRPr="00497B22" w:rsidRDefault="00497B22">
      <w:pPr>
        <w:pStyle w:val="TM2"/>
        <w:tabs>
          <w:tab w:val="left" w:pos="960"/>
        </w:tabs>
        <w:rPr>
          <w:rFonts w:ascii="Arial" w:hAnsi="Arial"/>
          <w:b w:val="0"/>
          <w:bCs w:val="0"/>
          <w:smallCaps w:val="0"/>
          <w:noProof/>
          <w:kern w:val="2"/>
          <w:sz w:val="24"/>
          <w:szCs w:val="24"/>
          <w:lang w:eastAsia="fr-FR"/>
        </w:rPr>
      </w:pPr>
      <w:r w:rsidRPr="00854437">
        <w:rPr>
          <w:noProof/>
        </w:rPr>
        <w:t>VI.1.</w:t>
      </w:r>
      <w:r w:rsidRPr="00497B22">
        <w:rPr>
          <w:rFonts w:ascii="Arial" w:hAnsi="Arial"/>
          <w:b w:val="0"/>
          <w:bCs w:val="0"/>
          <w:smallCaps w:val="0"/>
          <w:noProof/>
          <w:kern w:val="2"/>
          <w:sz w:val="24"/>
          <w:szCs w:val="24"/>
          <w:lang w:eastAsia="fr-FR"/>
        </w:rPr>
        <w:tab/>
      </w:r>
      <w:r>
        <w:rPr>
          <w:noProof/>
        </w:rPr>
        <w:t>Initiative des interventions</w:t>
      </w:r>
      <w:r>
        <w:rPr>
          <w:noProof/>
        </w:rPr>
        <w:tab/>
      </w:r>
      <w:r>
        <w:rPr>
          <w:noProof/>
        </w:rPr>
        <w:fldChar w:fldCharType="begin"/>
      </w:r>
      <w:r>
        <w:rPr>
          <w:noProof/>
        </w:rPr>
        <w:instrText xml:space="preserve"> PAGEREF _Toc236820729 \h </w:instrText>
      </w:r>
      <w:r>
        <w:rPr>
          <w:noProof/>
        </w:rPr>
      </w:r>
      <w:r>
        <w:rPr>
          <w:noProof/>
        </w:rPr>
        <w:fldChar w:fldCharType="separate"/>
      </w:r>
      <w:r>
        <w:rPr>
          <w:noProof/>
        </w:rPr>
        <w:t>1</w:t>
      </w:r>
      <w:r>
        <w:rPr>
          <w:noProof/>
        </w:rPr>
        <w:fldChar w:fldCharType="end"/>
      </w:r>
    </w:p>
    <w:p w14:paraId="778B8878" w14:textId="77777777" w:rsidR="00497B22" w:rsidRPr="00497B22" w:rsidRDefault="00497B22">
      <w:pPr>
        <w:pStyle w:val="TM2"/>
        <w:tabs>
          <w:tab w:val="left" w:pos="960"/>
        </w:tabs>
        <w:rPr>
          <w:rFonts w:ascii="Arial" w:hAnsi="Arial"/>
          <w:b w:val="0"/>
          <w:bCs w:val="0"/>
          <w:smallCaps w:val="0"/>
          <w:noProof/>
          <w:kern w:val="2"/>
          <w:sz w:val="24"/>
          <w:szCs w:val="24"/>
          <w:lang w:eastAsia="fr-FR"/>
        </w:rPr>
      </w:pPr>
      <w:r w:rsidRPr="00854437">
        <w:rPr>
          <w:noProof/>
        </w:rPr>
        <w:t>VI.2.</w:t>
      </w:r>
      <w:r w:rsidRPr="00497B22">
        <w:rPr>
          <w:rFonts w:ascii="Arial" w:hAnsi="Arial"/>
          <w:b w:val="0"/>
          <w:bCs w:val="0"/>
          <w:smallCaps w:val="0"/>
          <w:noProof/>
          <w:kern w:val="2"/>
          <w:sz w:val="24"/>
          <w:szCs w:val="24"/>
          <w:lang w:eastAsia="fr-FR"/>
        </w:rPr>
        <w:tab/>
      </w:r>
      <w:r>
        <w:rPr>
          <w:noProof/>
        </w:rPr>
        <w:t>Interventions de maintenance préventive</w:t>
      </w:r>
      <w:r>
        <w:rPr>
          <w:noProof/>
        </w:rPr>
        <w:tab/>
      </w:r>
      <w:r>
        <w:rPr>
          <w:noProof/>
        </w:rPr>
        <w:fldChar w:fldCharType="begin"/>
      </w:r>
      <w:r>
        <w:rPr>
          <w:noProof/>
        </w:rPr>
        <w:instrText xml:space="preserve"> PAGEREF _Toc236820730 \h </w:instrText>
      </w:r>
      <w:r>
        <w:rPr>
          <w:noProof/>
        </w:rPr>
      </w:r>
      <w:r>
        <w:rPr>
          <w:noProof/>
        </w:rPr>
        <w:fldChar w:fldCharType="separate"/>
      </w:r>
      <w:r>
        <w:rPr>
          <w:noProof/>
        </w:rPr>
        <w:t>1</w:t>
      </w:r>
      <w:r>
        <w:rPr>
          <w:noProof/>
        </w:rPr>
        <w:fldChar w:fldCharType="end"/>
      </w:r>
    </w:p>
    <w:p w14:paraId="3EFF5C9A" w14:textId="77777777" w:rsidR="00497B22" w:rsidRPr="00497B22" w:rsidRDefault="00497B22">
      <w:pPr>
        <w:pStyle w:val="TM2"/>
        <w:tabs>
          <w:tab w:val="left" w:pos="960"/>
        </w:tabs>
        <w:rPr>
          <w:rFonts w:ascii="Arial" w:hAnsi="Arial"/>
          <w:b w:val="0"/>
          <w:bCs w:val="0"/>
          <w:smallCaps w:val="0"/>
          <w:noProof/>
          <w:kern w:val="2"/>
          <w:sz w:val="24"/>
          <w:szCs w:val="24"/>
          <w:lang w:eastAsia="fr-FR"/>
        </w:rPr>
      </w:pPr>
      <w:r w:rsidRPr="00854437">
        <w:rPr>
          <w:noProof/>
        </w:rPr>
        <w:t>VI.3.</w:t>
      </w:r>
      <w:r w:rsidRPr="00497B22">
        <w:rPr>
          <w:rFonts w:ascii="Arial" w:hAnsi="Arial"/>
          <w:b w:val="0"/>
          <w:bCs w:val="0"/>
          <w:smallCaps w:val="0"/>
          <w:noProof/>
          <w:kern w:val="2"/>
          <w:sz w:val="24"/>
          <w:szCs w:val="24"/>
          <w:lang w:eastAsia="fr-FR"/>
        </w:rPr>
        <w:tab/>
      </w:r>
      <w:r>
        <w:rPr>
          <w:noProof/>
        </w:rPr>
        <w:t>Interventions de maintenance corrective</w:t>
      </w:r>
      <w:r>
        <w:rPr>
          <w:noProof/>
        </w:rPr>
        <w:tab/>
      </w:r>
      <w:r>
        <w:rPr>
          <w:noProof/>
        </w:rPr>
        <w:fldChar w:fldCharType="begin"/>
      </w:r>
      <w:r>
        <w:rPr>
          <w:noProof/>
        </w:rPr>
        <w:instrText xml:space="preserve"> PAGEREF _Toc236820731 \h </w:instrText>
      </w:r>
      <w:r>
        <w:rPr>
          <w:noProof/>
        </w:rPr>
      </w:r>
      <w:r>
        <w:rPr>
          <w:noProof/>
        </w:rPr>
        <w:fldChar w:fldCharType="separate"/>
      </w:r>
      <w:r>
        <w:rPr>
          <w:noProof/>
        </w:rPr>
        <w:t>1</w:t>
      </w:r>
      <w:r>
        <w:rPr>
          <w:noProof/>
        </w:rPr>
        <w:fldChar w:fldCharType="end"/>
      </w:r>
    </w:p>
    <w:p w14:paraId="65906745" w14:textId="77777777" w:rsidR="00497B22" w:rsidRPr="00497B22" w:rsidRDefault="00497B22">
      <w:pPr>
        <w:pStyle w:val="TM3"/>
        <w:tabs>
          <w:tab w:val="left" w:pos="1440"/>
        </w:tabs>
        <w:rPr>
          <w:rFonts w:ascii="Arial" w:hAnsi="Arial"/>
          <w:smallCaps w:val="0"/>
          <w:noProof/>
          <w:kern w:val="2"/>
          <w:sz w:val="24"/>
          <w:szCs w:val="24"/>
          <w:lang w:eastAsia="fr-FR"/>
        </w:rPr>
      </w:pPr>
      <w:r w:rsidRPr="00854437">
        <w:rPr>
          <w:noProof/>
        </w:rPr>
        <w:t>VI.3.1.</w:t>
      </w:r>
      <w:r w:rsidRPr="00497B22">
        <w:rPr>
          <w:rFonts w:ascii="Arial" w:hAnsi="Arial"/>
          <w:smallCaps w:val="0"/>
          <w:noProof/>
          <w:kern w:val="2"/>
          <w:sz w:val="24"/>
          <w:szCs w:val="24"/>
          <w:lang w:eastAsia="fr-FR"/>
        </w:rPr>
        <w:tab/>
      </w:r>
      <w:r>
        <w:rPr>
          <w:noProof/>
        </w:rPr>
        <w:t>Demande d'intervention de dépannage</w:t>
      </w:r>
      <w:r>
        <w:rPr>
          <w:noProof/>
        </w:rPr>
        <w:tab/>
      </w:r>
      <w:r>
        <w:rPr>
          <w:noProof/>
        </w:rPr>
        <w:fldChar w:fldCharType="begin"/>
      </w:r>
      <w:r>
        <w:rPr>
          <w:noProof/>
        </w:rPr>
        <w:instrText xml:space="preserve"> PAGEREF _Toc236820732 \h </w:instrText>
      </w:r>
      <w:r>
        <w:rPr>
          <w:noProof/>
        </w:rPr>
      </w:r>
      <w:r>
        <w:rPr>
          <w:noProof/>
        </w:rPr>
        <w:fldChar w:fldCharType="separate"/>
      </w:r>
      <w:r>
        <w:rPr>
          <w:noProof/>
        </w:rPr>
        <w:t>1</w:t>
      </w:r>
      <w:r>
        <w:rPr>
          <w:noProof/>
        </w:rPr>
        <w:fldChar w:fldCharType="end"/>
      </w:r>
    </w:p>
    <w:p w14:paraId="6FD6AE69" w14:textId="77777777" w:rsidR="00497B22" w:rsidRPr="00497B22" w:rsidRDefault="00497B22">
      <w:pPr>
        <w:pStyle w:val="TM3"/>
        <w:tabs>
          <w:tab w:val="left" w:pos="1440"/>
        </w:tabs>
        <w:rPr>
          <w:rFonts w:ascii="Arial" w:hAnsi="Arial"/>
          <w:smallCaps w:val="0"/>
          <w:noProof/>
          <w:kern w:val="2"/>
          <w:sz w:val="24"/>
          <w:szCs w:val="24"/>
          <w:lang w:eastAsia="fr-FR"/>
        </w:rPr>
      </w:pPr>
      <w:r w:rsidRPr="00854437">
        <w:rPr>
          <w:noProof/>
        </w:rPr>
        <w:t>VI.3.2.</w:t>
      </w:r>
      <w:r w:rsidRPr="00497B22">
        <w:rPr>
          <w:rFonts w:ascii="Arial" w:hAnsi="Arial"/>
          <w:smallCaps w:val="0"/>
          <w:noProof/>
          <w:kern w:val="2"/>
          <w:sz w:val="24"/>
          <w:szCs w:val="24"/>
          <w:lang w:eastAsia="fr-FR"/>
        </w:rPr>
        <w:tab/>
      </w:r>
      <w:r>
        <w:rPr>
          <w:noProof/>
        </w:rPr>
        <w:t>Délais d’intervention</w:t>
      </w:r>
      <w:r>
        <w:rPr>
          <w:noProof/>
        </w:rPr>
        <w:tab/>
      </w:r>
      <w:r>
        <w:rPr>
          <w:noProof/>
        </w:rPr>
        <w:fldChar w:fldCharType="begin"/>
      </w:r>
      <w:r>
        <w:rPr>
          <w:noProof/>
        </w:rPr>
        <w:instrText xml:space="preserve"> PAGEREF _Toc236820733 \h </w:instrText>
      </w:r>
      <w:r>
        <w:rPr>
          <w:noProof/>
        </w:rPr>
      </w:r>
      <w:r>
        <w:rPr>
          <w:noProof/>
        </w:rPr>
        <w:fldChar w:fldCharType="separate"/>
      </w:r>
      <w:r>
        <w:rPr>
          <w:noProof/>
        </w:rPr>
        <w:t>1</w:t>
      </w:r>
      <w:r>
        <w:rPr>
          <w:noProof/>
        </w:rPr>
        <w:fldChar w:fldCharType="end"/>
      </w:r>
    </w:p>
    <w:p w14:paraId="19EDE503" w14:textId="77777777" w:rsidR="00497B22" w:rsidRPr="00497B22" w:rsidRDefault="00497B22">
      <w:pPr>
        <w:pStyle w:val="TM3"/>
        <w:tabs>
          <w:tab w:val="left" w:pos="1440"/>
        </w:tabs>
        <w:rPr>
          <w:rFonts w:ascii="Arial" w:hAnsi="Arial"/>
          <w:smallCaps w:val="0"/>
          <w:noProof/>
          <w:kern w:val="2"/>
          <w:sz w:val="24"/>
          <w:szCs w:val="24"/>
          <w:lang w:eastAsia="fr-FR"/>
        </w:rPr>
      </w:pPr>
      <w:r w:rsidRPr="00854437">
        <w:rPr>
          <w:noProof/>
        </w:rPr>
        <w:t>VI.3.3.</w:t>
      </w:r>
      <w:r w:rsidRPr="00497B22">
        <w:rPr>
          <w:rFonts w:ascii="Arial" w:hAnsi="Arial"/>
          <w:smallCaps w:val="0"/>
          <w:noProof/>
          <w:kern w:val="2"/>
          <w:sz w:val="24"/>
          <w:szCs w:val="24"/>
          <w:lang w:eastAsia="fr-FR"/>
        </w:rPr>
        <w:tab/>
      </w:r>
      <w:r>
        <w:rPr>
          <w:noProof/>
        </w:rPr>
        <w:t>Délais de remise en température ou d’obtention des conditions contractuelles</w:t>
      </w:r>
      <w:r>
        <w:rPr>
          <w:noProof/>
        </w:rPr>
        <w:tab/>
      </w:r>
      <w:r>
        <w:rPr>
          <w:noProof/>
        </w:rPr>
        <w:fldChar w:fldCharType="begin"/>
      </w:r>
      <w:r>
        <w:rPr>
          <w:noProof/>
        </w:rPr>
        <w:instrText xml:space="preserve"> PAGEREF _Toc236820734 \h </w:instrText>
      </w:r>
      <w:r>
        <w:rPr>
          <w:noProof/>
        </w:rPr>
      </w:r>
      <w:r>
        <w:rPr>
          <w:noProof/>
        </w:rPr>
        <w:fldChar w:fldCharType="separate"/>
      </w:r>
      <w:r>
        <w:rPr>
          <w:noProof/>
        </w:rPr>
        <w:t>1</w:t>
      </w:r>
      <w:r>
        <w:rPr>
          <w:noProof/>
        </w:rPr>
        <w:fldChar w:fldCharType="end"/>
      </w:r>
    </w:p>
    <w:p w14:paraId="56776919" w14:textId="77777777" w:rsidR="00497B22" w:rsidRPr="00497B22" w:rsidRDefault="00497B22">
      <w:pPr>
        <w:pStyle w:val="TM2"/>
        <w:tabs>
          <w:tab w:val="left" w:pos="960"/>
        </w:tabs>
        <w:rPr>
          <w:rFonts w:ascii="Arial" w:hAnsi="Arial"/>
          <w:b w:val="0"/>
          <w:bCs w:val="0"/>
          <w:smallCaps w:val="0"/>
          <w:noProof/>
          <w:kern w:val="2"/>
          <w:sz w:val="24"/>
          <w:szCs w:val="24"/>
          <w:lang w:eastAsia="fr-FR"/>
        </w:rPr>
      </w:pPr>
      <w:r w:rsidRPr="00854437">
        <w:rPr>
          <w:noProof/>
        </w:rPr>
        <w:t>VI.4.</w:t>
      </w:r>
      <w:r w:rsidRPr="00497B22">
        <w:rPr>
          <w:rFonts w:ascii="Arial" w:hAnsi="Arial"/>
          <w:b w:val="0"/>
          <w:bCs w:val="0"/>
          <w:smallCaps w:val="0"/>
          <w:noProof/>
          <w:kern w:val="2"/>
          <w:sz w:val="24"/>
          <w:szCs w:val="24"/>
          <w:lang w:eastAsia="fr-FR"/>
        </w:rPr>
        <w:tab/>
      </w:r>
      <w:r>
        <w:rPr>
          <w:noProof/>
        </w:rPr>
        <w:t>Retard - Interruption</w:t>
      </w:r>
      <w:r>
        <w:rPr>
          <w:noProof/>
        </w:rPr>
        <w:tab/>
      </w:r>
      <w:r>
        <w:rPr>
          <w:noProof/>
        </w:rPr>
        <w:fldChar w:fldCharType="begin"/>
      </w:r>
      <w:r>
        <w:rPr>
          <w:noProof/>
        </w:rPr>
        <w:instrText xml:space="preserve"> PAGEREF _Toc236820735 \h </w:instrText>
      </w:r>
      <w:r>
        <w:rPr>
          <w:noProof/>
        </w:rPr>
      </w:r>
      <w:r>
        <w:rPr>
          <w:noProof/>
        </w:rPr>
        <w:fldChar w:fldCharType="separate"/>
      </w:r>
      <w:r>
        <w:rPr>
          <w:noProof/>
        </w:rPr>
        <w:t>1</w:t>
      </w:r>
      <w:r>
        <w:rPr>
          <w:noProof/>
        </w:rPr>
        <w:fldChar w:fldCharType="end"/>
      </w:r>
    </w:p>
    <w:p w14:paraId="3E07C916" w14:textId="77777777" w:rsidR="00497B22" w:rsidRPr="00497B22" w:rsidRDefault="00497B22">
      <w:pPr>
        <w:pStyle w:val="TM2"/>
        <w:tabs>
          <w:tab w:val="left" w:pos="960"/>
        </w:tabs>
        <w:rPr>
          <w:rFonts w:ascii="Arial" w:hAnsi="Arial"/>
          <w:b w:val="0"/>
          <w:bCs w:val="0"/>
          <w:smallCaps w:val="0"/>
          <w:noProof/>
          <w:kern w:val="2"/>
          <w:sz w:val="24"/>
          <w:szCs w:val="24"/>
          <w:lang w:eastAsia="fr-FR"/>
        </w:rPr>
      </w:pPr>
      <w:r w:rsidRPr="00854437">
        <w:rPr>
          <w:noProof/>
        </w:rPr>
        <w:t>VI.5.</w:t>
      </w:r>
      <w:r w:rsidRPr="00497B22">
        <w:rPr>
          <w:rFonts w:ascii="Arial" w:hAnsi="Arial"/>
          <w:b w:val="0"/>
          <w:bCs w:val="0"/>
          <w:smallCaps w:val="0"/>
          <w:noProof/>
          <w:kern w:val="2"/>
          <w:sz w:val="24"/>
          <w:szCs w:val="24"/>
          <w:lang w:eastAsia="fr-FR"/>
        </w:rPr>
        <w:tab/>
      </w:r>
      <w:r>
        <w:rPr>
          <w:noProof/>
        </w:rPr>
        <w:t>Personnel affecté par le Titulaire</w:t>
      </w:r>
      <w:r>
        <w:rPr>
          <w:noProof/>
        </w:rPr>
        <w:tab/>
      </w:r>
      <w:r>
        <w:rPr>
          <w:noProof/>
        </w:rPr>
        <w:fldChar w:fldCharType="begin"/>
      </w:r>
      <w:r>
        <w:rPr>
          <w:noProof/>
        </w:rPr>
        <w:instrText xml:space="preserve"> PAGEREF _Toc236820736 \h </w:instrText>
      </w:r>
      <w:r>
        <w:rPr>
          <w:noProof/>
        </w:rPr>
      </w:r>
      <w:r>
        <w:rPr>
          <w:noProof/>
        </w:rPr>
        <w:fldChar w:fldCharType="separate"/>
      </w:r>
      <w:r>
        <w:rPr>
          <w:noProof/>
        </w:rPr>
        <w:t>1</w:t>
      </w:r>
      <w:r>
        <w:rPr>
          <w:noProof/>
        </w:rPr>
        <w:fldChar w:fldCharType="end"/>
      </w:r>
    </w:p>
    <w:p w14:paraId="4BBA2523" w14:textId="77777777" w:rsidR="00497B22" w:rsidRPr="00497B22" w:rsidRDefault="00497B22">
      <w:pPr>
        <w:pStyle w:val="TM3"/>
        <w:tabs>
          <w:tab w:val="left" w:pos="1440"/>
        </w:tabs>
        <w:rPr>
          <w:rFonts w:ascii="Arial" w:hAnsi="Arial"/>
          <w:smallCaps w:val="0"/>
          <w:noProof/>
          <w:kern w:val="2"/>
          <w:sz w:val="24"/>
          <w:szCs w:val="24"/>
          <w:lang w:eastAsia="fr-FR"/>
        </w:rPr>
      </w:pPr>
      <w:r w:rsidRPr="00854437">
        <w:rPr>
          <w:noProof/>
        </w:rPr>
        <w:t>VI.5.1.</w:t>
      </w:r>
      <w:r w:rsidRPr="00497B22">
        <w:rPr>
          <w:rFonts w:ascii="Arial" w:hAnsi="Arial"/>
          <w:smallCaps w:val="0"/>
          <w:noProof/>
          <w:kern w:val="2"/>
          <w:sz w:val="24"/>
          <w:szCs w:val="24"/>
          <w:lang w:eastAsia="fr-FR"/>
        </w:rPr>
        <w:tab/>
      </w:r>
      <w:r>
        <w:rPr>
          <w:noProof/>
        </w:rPr>
        <w:t>Représentants du Titulaire</w:t>
      </w:r>
      <w:r>
        <w:rPr>
          <w:noProof/>
        </w:rPr>
        <w:tab/>
      </w:r>
      <w:r>
        <w:rPr>
          <w:noProof/>
        </w:rPr>
        <w:fldChar w:fldCharType="begin"/>
      </w:r>
      <w:r>
        <w:rPr>
          <w:noProof/>
        </w:rPr>
        <w:instrText xml:space="preserve"> PAGEREF _Toc236820737 \h </w:instrText>
      </w:r>
      <w:r>
        <w:rPr>
          <w:noProof/>
        </w:rPr>
      </w:r>
      <w:r>
        <w:rPr>
          <w:noProof/>
        </w:rPr>
        <w:fldChar w:fldCharType="separate"/>
      </w:r>
      <w:r>
        <w:rPr>
          <w:noProof/>
        </w:rPr>
        <w:t>1</w:t>
      </w:r>
      <w:r>
        <w:rPr>
          <w:noProof/>
        </w:rPr>
        <w:fldChar w:fldCharType="end"/>
      </w:r>
    </w:p>
    <w:p w14:paraId="3F2F88E1" w14:textId="77777777" w:rsidR="00497B22" w:rsidRPr="00497B22" w:rsidRDefault="00497B22">
      <w:pPr>
        <w:pStyle w:val="TM3"/>
        <w:tabs>
          <w:tab w:val="left" w:pos="1440"/>
        </w:tabs>
        <w:rPr>
          <w:rFonts w:ascii="Arial" w:hAnsi="Arial"/>
          <w:smallCaps w:val="0"/>
          <w:noProof/>
          <w:kern w:val="2"/>
          <w:sz w:val="24"/>
          <w:szCs w:val="24"/>
          <w:lang w:eastAsia="fr-FR"/>
        </w:rPr>
      </w:pPr>
      <w:r w:rsidRPr="00854437">
        <w:rPr>
          <w:noProof/>
        </w:rPr>
        <w:t>VI.5.2.</w:t>
      </w:r>
      <w:r w:rsidRPr="00497B22">
        <w:rPr>
          <w:rFonts w:ascii="Arial" w:hAnsi="Arial"/>
          <w:smallCaps w:val="0"/>
          <w:noProof/>
          <w:kern w:val="2"/>
          <w:sz w:val="24"/>
          <w:szCs w:val="24"/>
          <w:lang w:eastAsia="fr-FR"/>
        </w:rPr>
        <w:tab/>
      </w:r>
      <w:r>
        <w:rPr>
          <w:noProof/>
        </w:rPr>
        <w:t>Equipe d’intervention</w:t>
      </w:r>
      <w:r>
        <w:rPr>
          <w:noProof/>
        </w:rPr>
        <w:tab/>
      </w:r>
      <w:r>
        <w:rPr>
          <w:noProof/>
        </w:rPr>
        <w:fldChar w:fldCharType="begin"/>
      </w:r>
      <w:r>
        <w:rPr>
          <w:noProof/>
        </w:rPr>
        <w:instrText xml:space="preserve"> PAGEREF _Toc236820738 \h </w:instrText>
      </w:r>
      <w:r>
        <w:rPr>
          <w:noProof/>
        </w:rPr>
      </w:r>
      <w:r>
        <w:rPr>
          <w:noProof/>
        </w:rPr>
        <w:fldChar w:fldCharType="separate"/>
      </w:r>
      <w:r>
        <w:rPr>
          <w:noProof/>
        </w:rPr>
        <w:t>1</w:t>
      </w:r>
      <w:r>
        <w:rPr>
          <w:noProof/>
        </w:rPr>
        <w:fldChar w:fldCharType="end"/>
      </w:r>
    </w:p>
    <w:p w14:paraId="1DA2FF6D" w14:textId="77777777" w:rsidR="00497B22" w:rsidRPr="00497B22" w:rsidRDefault="00497B22">
      <w:pPr>
        <w:pStyle w:val="TM3"/>
        <w:tabs>
          <w:tab w:val="left" w:pos="1440"/>
        </w:tabs>
        <w:rPr>
          <w:rFonts w:ascii="Arial" w:hAnsi="Arial"/>
          <w:smallCaps w:val="0"/>
          <w:noProof/>
          <w:kern w:val="2"/>
          <w:sz w:val="24"/>
          <w:szCs w:val="24"/>
          <w:lang w:eastAsia="fr-FR"/>
        </w:rPr>
      </w:pPr>
      <w:r w:rsidRPr="00854437">
        <w:rPr>
          <w:noProof/>
        </w:rPr>
        <w:t>VI.5.3.</w:t>
      </w:r>
      <w:r w:rsidRPr="00497B22">
        <w:rPr>
          <w:rFonts w:ascii="Arial" w:hAnsi="Arial"/>
          <w:smallCaps w:val="0"/>
          <w:noProof/>
          <w:kern w:val="2"/>
          <w:sz w:val="24"/>
          <w:szCs w:val="24"/>
          <w:lang w:eastAsia="fr-FR"/>
        </w:rPr>
        <w:tab/>
      </w:r>
      <w:r>
        <w:rPr>
          <w:noProof/>
        </w:rPr>
        <w:t>Respect des consignes</w:t>
      </w:r>
      <w:r>
        <w:rPr>
          <w:noProof/>
        </w:rPr>
        <w:tab/>
      </w:r>
      <w:r>
        <w:rPr>
          <w:noProof/>
        </w:rPr>
        <w:fldChar w:fldCharType="begin"/>
      </w:r>
      <w:r>
        <w:rPr>
          <w:noProof/>
        </w:rPr>
        <w:instrText xml:space="preserve"> PAGEREF _Toc236820739 \h </w:instrText>
      </w:r>
      <w:r>
        <w:rPr>
          <w:noProof/>
        </w:rPr>
      </w:r>
      <w:r>
        <w:rPr>
          <w:noProof/>
        </w:rPr>
        <w:fldChar w:fldCharType="separate"/>
      </w:r>
      <w:r>
        <w:rPr>
          <w:noProof/>
        </w:rPr>
        <w:t>1</w:t>
      </w:r>
      <w:r>
        <w:rPr>
          <w:noProof/>
        </w:rPr>
        <w:fldChar w:fldCharType="end"/>
      </w:r>
    </w:p>
    <w:p w14:paraId="112DAA5A" w14:textId="77777777" w:rsidR="00497B22" w:rsidRPr="00497B22" w:rsidRDefault="00497B22">
      <w:pPr>
        <w:pStyle w:val="TM2"/>
        <w:tabs>
          <w:tab w:val="left" w:pos="960"/>
        </w:tabs>
        <w:rPr>
          <w:rFonts w:ascii="Arial" w:hAnsi="Arial"/>
          <w:b w:val="0"/>
          <w:bCs w:val="0"/>
          <w:smallCaps w:val="0"/>
          <w:noProof/>
          <w:kern w:val="2"/>
          <w:sz w:val="24"/>
          <w:szCs w:val="24"/>
          <w:lang w:eastAsia="fr-FR"/>
        </w:rPr>
      </w:pPr>
      <w:r w:rsidRPr="00854437">
        <w:rPr>
          <w:noProof/>
        </w:rPr>
        <w:t>VI.6.</w:t>
      </w:r>
      <w:r w:rsidRPr="00497B22">
        <w:rPr>
          <w:rFonts w:ascii="Arial" w:hAnsi="Arial"/>
          <w:b w:val="0"/>
          <w:bCs w:val="0"/>
          <w:smallCaps w:val="0"/>
          <w:noProof/>
          <w:kern w:val="2"/>
          <w:sz w:val="24"/>
          <w:szCs w:val="24"/>
          <w:lang w:eastAsia="fr-FR"/>
        </w:rPr>
        <w:tab/>
      </w:r>
      <w:r>
        <w:rPr>
          <w:noProof/>
        </w:rPr>
        <w:t>Moyens d’intervention du Titulaire</w:t>
      </w:r>
      <w:r>
        <w:rPr>
          <w:noProof/>
        </w:rPr>
        <w:tab/>
      </w:r>
      <w:r>
        <w:rPr>
          <w:noProof/>
        </w:rPr>
        <w:fldChar w:fldCharType="begin"/>
      </w:r>
      <w:r>
        <w:rPr>
          <w:noProof/>
        </w:rPr>
        <w:instrText xml:space="preserve"> PAGEREF _Toc236820740 \h </w:instrText>
      </w:r>
      <w:r>
        <w:rPr>
          <w:noProof/>
        </w:rPr>
      </w:r>
      <w:r>
        <w:rPr>
          <w:noProof/>
        </w:rPr>
        <w:fldChar w:fldCharType="separate"/>
      </w:r>
      <w:r>
        <w:rPr>
          <w:noProof/>
        </w:rPr>
        <w:t>1</w:t>
      </w:r>
      <w:r>
        <w:rPr>
          <w:noProof/>
        </w:rPr>
        <w:fldChar w:fldCharType="end"/>
      </w:r>
    </w:p>
    <w:p w14:paraId="1FED098D" w14:textId="77777777" w:rsidR="00497B22" w:rsidRPr="00497B22" w:rsidRDefault="00497B22">
      <w:pPr>
        <w:pStyle w:val="TM2"/>
        <w:tabs>
          <w:tab w:val="left" w:pos="960"/>
        </w:tabs>
        <w:rPr>
          <w:rFonts w:ascii="Arial" w:hAnsi="Arial"/>
          <w:b w:val="0"/>
          <w:bCs w:val="0"/>
          <w:smallCaps w:val="0"/>
          <w:noProof/>
          <w:kern w:val="2"/>
          <w:sz w:val="24"/>
          <w:szCs w:val="24"/>
          <w:lang w:eastAsia="fr-FR"/>
        </w:rPr>
      </w:pPr>
      <w:r w:rsidRPr="00854437">
        <w:rPr>
          <w:noProof/>
        </w:rPr>
        <w:t>VI.7.</w:t>
      </w:r>
      <w:r w:rsidRPr="00497B22">
        <w:rPr>
          <w:rFonts w:ascii="Arial" w:hAnsi="Arial"/>
          <w:b w:val="0"/>
          <w:bCs w:val="0"/>
          <w:smallCaps w:val="0"/>
          <w:noProof/>
          <w:kern w:val="2"/>
          <w:sz w:val="24"/>
          <w:szCs w:val="24"/>
          <w:lang w:eastAsia="fr-FR"/>
        </w:rPr>
        <w:tab/>
      </w:r>
      <w:r>
        <w:rPr>
          <w:noProof/>
        </w:rPr>
        <w:t>Protection des lieux et mise en propreté</w:t>
      </w:r>
      <w:r>
        <w:rPr>
          <w:noProof/>
        </w:rPr>
        <w:tab/>
      </w:r>
      <w:r>
        <w:rPr>
          <w:noProof/>
        </w:rPr>
        <w:fldChar w:fldCharType="begin"/>
      </w:r>
      <w:r>
        <w:rPr>
          <w:noProof/>
        </w:rPr>
        <w:instrText xml:space="preserve"> PAGEREF _Toc236820741 \h </w:instrText>
      </w:r>
      <w:r>
        <w:rPr>
          <w:noProof/>
        </w:rPr>
      </w:r>
      <w:r>
        <w:rPr>
          <w:noProof/>
        </w:rPr>
        <w:fldChar w:fldCharType="separate"/>
      </w:r>
      <w:r>
        <w:rPr>
          <w:noProof/>
        </w:rPr>
        <w:t>1</w:t>
      </w:r>
      <w:r>
        <w:rPr>
          <w:noProof/>
        </w:rPr>
        <w:fldChar w:fldCharType="end"/>
      </w:r>
    </w:p>
    <w:p w14:paraId="63942B4E" w14:textId="77777777" w:rsidR="00497B22" w:rsidRPr="00497B22" w:rsidRDefault="00497B22">
      <w:pPr>
        <w:pStyle w:val="TM2"/>
        <w:tabs>
          <w:tab w:val="left" w:pos="960"/>
        </w:tabs>
        <w:rPr>
          <w:rFonts w:ascii="Arial" w:hAnsi="Arial"/>
          <w:b w:val="0"/>
          <w:bCs w:val="0"/>
          <w:smallCaps w:val="0"/>
          <w:noProof/>
          <w:kern w:val="2"/>
          <w:sz w:val="24"/>
          <w:szCs w:val="24"/>
          <w:lang w:eastAsia="fr-FR"/>
        </w:rPr>
      </w:pPr>
      <w:r w:rsidRPr="00854437">
        <w:rPr>
          <w:noProof/>
        </w:rPr>
        <w:t>VI.8.</w:t>
      </w:r>
      <w:r w:rsidRPr="00497B22">
        <w:rPr>
          <w:rFonts w:ascii="Arial" w:hAnsi="Arial"/>
          <w:b w:val="0"/>
          <w:bCs w:val="0"/>
          <w:smallCaps w:val="0"/>
          <w:noProof/>
          <w:kern w:val="2"/>
          <w:sz w:val="24"/>
          <w:szCs w:val="24"/>
          <w:lang w:eastAsia="fr-FR"/>
        </w:rPr>
        <w:tab/>
      </w:r>
      <w:r>
        <w:rPr>
          <w:noProof/>
        </w:rPr>
        <w:t>Suivi de l’exploitation</w:t>
      </w:r>
      <w:r>
        <w:rPr>
          <w:noProof/>
        </w:rPr>
        <w:tab/>
      </w:r>
      <w:r>
        <w:rPr>
          <w:noProof/>
        </w:rPr>
        <w:fldChar w:fldCharType="begin"/>
      </w:r>
      <w:r>
        <w:rPr>
          <w:noProof/>
        </w:rPr>
        <w:instrText xml:space="preserve"> PAGEREF _Toc236820742 \h </w:instrText>
      </w:r>
      <w:r>
        <w:rPr>
          <w:noProof/>
        </w:rPr>
      </w:r>
      <w:r>
        <w:rPr>
          <w:noProof/>
        </w:rPr>
        <w:fldChar w:fldCharType="separate"/>
      </w:r>
      <w:r>
        <w:rPr>
          <w:noProof/>
        </w:rPr>
        <w:t>1</w:t>
      </w:r>
      <w:r>
        <w:rPr>
          <w:noProof/>
        </w:rPr>
        <w:fldChar w:fldCharType="end"/>
      </w:r>
    </w:p>
    <w:p w14:paraId="464E3B4F" w14:textId="77777777" w:rsidR="00497B22" w:rsidRPr="005F78A7" w:rsidRDefault="00497B22">
      <w:pPr>
        <w:pStyle w:val="TM3"/>
        <w:tabs>
          <w:tab w:val="left" w:pos="1440"/>
        </w:tabs>
        <w:rPr>
          <w:rFonts w:ascii="Arial" w:hAnsi="Arial"/>
          <w:smallCaps w:val="0"/>
          <w:noProof/>
          <w:kern w:val="2"/>
          <w:sz w:val="24"/>
          <w:szCs w:val="24"/>
          <w:lang w:eastAsia="fr-FR"/>
        </w:rPr>
      </w:pPr>
      <w:r w:rsidRPr="00854437">
        <w:rPr>
          <w:noProof/>
        </w:rPr>
        <w:t>VI.8.1.</w:t>
      </w:r>
      <w:r w:rsidRPr="00497B22">
        <w:rPr>
          <w:rFonts w:ascii="Arial" w:hAnsi="Arial"/>
          <w:smallCaps w:val="0"/>
          <w:noProof/>
          <w:kern w:val="2"/>
          <w:sz w:val="24"/>
          <w:szCs w:val="24"/>
          <w:lang w:eastAsia="fr-FR"/>
        </w:rPr>
        <w:tab/>
      </w:r>
      <w:r w:rsidRPr="005F78A7">
        <w:rPr>
          <w:noProof/>
        </w:rPr>
        <w:t>Autocontrôle</w:t>
      </w:r>
      <w:r w:rsidRPr="005F78A7">
        <w:rPr>
          <w:noProof/>
        </w:rPr>
        <w:tab/>
      </w:r>
      <w:r>
        <w:rPr>
          <w:noProof/>
        </w:rPr>
        <w:fldChar w:fldCharType="begin"/>
      </w:r>
      <w:r w:rsidRPr="005F78A7">
        <w:rPr>
          <w:noProof/>
        </w:rPr>
        <w:instrText xml:space="preserve"> PAGEREF _Toc236820743 \h </w:instrText>
      </w:r>
      <w:r>
        <w:rPr>
          <w:noProof/>
        </w:rPr>
      </w:r>
      <w:r>
        <w:rPr>
          <w:noProof/>
        </w:rPr>
        <w:fldChar w:fldCharType="separate"/>
      </w:r>
      <w:r w:rsidRPr="005F78A7">
        <w:rPr>
          <w:noProof/>
        </w:rPr>
        <w:t>1</w:t>
      </w:r>
      <w:r>
        <w:rPr>
          <w:noProof/>
        </w:rPr>
        <w:fldChar w:fldCharType="end"/>
      </w:r>
    </w:p>
    <w:p w14:paraId="424615B9" w14:textId="77777777" w:rsidR="00497B22" w:rsidRPr="005F78A7" w:rsidRDefault="00497B22">
      <w:pPr>
        <w:pStyle w:val="TM3"/>
        <w:tabs>
          <w:tab w:val="left" w:pos="1440"/>
        </w:tabs>
        <w:rPr>
          <w:rFonts w:ascii="Arial" w:hAnsi="Arial"/>
          <w:smallCaps w:val="0"/>
          <w:noProof/>
          <w:kern w:val="2"/>
          <w:sz w:val="24"/>
          <w:szCs w:val="24"/>
          <w:lang w:eastAsia="fr-FR"/>
        </w:rPr>
      </w:pPr>
      <w:r w:rsidRPr="005F78A7">
        <w:rPr>
          <w:noProof/>
        </w:rPr>
        <w:t>VI.8.2.</w:t>
      </w:r>
      <w:r w:rsidRPr="005F78A7">
        <w:rPr>
          <w:rFonts w:ascii="Arial" w:hAnsi="Arial"/>
          <w:smallCaps w:val="0"/>
          <w:noProof/>
          <w:kern w:val="2"/>
          <w:sz w:val="24"/>
          <w:szCs w:val="24"/>
          <w:lang w:eastAsia="fr-FR"/>
        </w:rPr>
        <w:tab/>
      </w:r>
      <w:r w:rsidRPr="005F78A7">
        <w:rPr>
          <w:noProof/>
        </w:rPr>
        <w:t>Contrôle externe</w:t>
      </w:r>
      <w:r w:rsidRPr="005F78A7">
        <w:rPr>
          <w:noProof/>
        </w:rPr>
        <w:tab/>
      </w:r>
      <w:r>
        <w:rPr>
          <w:noProof/>
        </w:rPr>
        <w:fldChar w:fldCharType="begin"/>
      </w:r>
      <w:r w:rsidRPr="005F78A7">
        <w:rPr>
          <w:noProof/>
        </w:rPr>
        <w:instrText xml:space="preserve"> PAGEREF _Toc236820744 \h </w:instrText>
      </w:r>
      <w:r>
        <w:rPr>
          <w:noProof/>
        </w:rPr>
      </w:r>
      <w:r>
        <w:rPr>
          <w:noProof/>
        </w:rPr>
        <w:fldChar w:fldCharType="separate"/>
      </w:r>
      <w:r w:rsidRPr="005F78A7">
        <w:rPr>
          <w:noProof/>
        </w:rPr>
        <w:t>1</w:t>
      </w:r>
      <w:r>
        <w:rPr>
          <w:noProof/>
        </w:rPr>
        <w:fldChar w:fldCharType="end"/>
      </w:r>
    </w:p>
    <w:p w14:paraId="15BC33C0" w14:textId="77777777" w:rsidR="00497B22" w:rsidRPr="00497B22" w:rsidRDefault="00497B22">
      <w:pPr>
        <w:pStyle w:val="TM3"/>
        <w:tabs>
          <w:tab w:val="left" w:pos="1440"/>
        </w:tabs>
        <w:rPr>
          <w:rFonts w:ascii="Arial" w:hAnsi="Arial"/>
          <w:smallCaps w:val="0"/>
          <w:noProof/>
          <w:kern w:val="2"/>
          <w:sz w:val="24"/>
          <w:szCs w:val="24"/>
          <w:lang w:eastAsia="fr-FR"/>
        </w:rPr>
      </w:pPr>
      <w:r w:rsidRPr="005F78A7">
        <w:rPr>
          <w:noProof/>
        </w:rPr>
        <w:t>VI.8.3.</w:t>
      </w:r>
      <w:r w:rsidRPr="005F78A7">
        <w:rPr>
          <w:rFonts w:ascii="Arial" w:hAnsi="Arial"/>
          <w:smallCaps w:val="0"/>
          <w:noProof/>
          <w:kern w:val="2"/>
          <w:sz w:val="24"/>
          <w:szCs w:val="24"/>
          <w:lang w:eastAsia="fr-FR"/>
        </w:rPr>
        <w:tab/>
      </w:r>
      <w:r>
        <w:rPr>
          <w:noProof/>
        </w:rPr>
        <w:t>Réunions trimestrielles de suivi</w:t>
      </w:r>
      <w:r>
        <w:rPr>
          <w:noProof/>
        </w:rPr>
        <w:tab/>
      </w:r>
      <w:r>
        <w:rPr>
          <w:noProof/>
        </w:rPr>
        <w:fldChar w:fldCharType="begin"/>
      </w:r>
      <w:r>
        <w:rPr>
          <w:noProof/>
        </w:rPr>
        <w:instrText xml:space="preserve"> PAGEREF _Toc236820745 \h </w:instrText>
      </w:r>
      <w:r>
        <w:rPr>
          <w:noProof/>
        </w:rPr>
      </w:r>
      <w:r>
        <w:rPr>
          <w:noProof/>
        </w:rPr>
        <w:fldChar w:fldCharType="separate"/>
      </w:r>
      <w:r>
        <w:rPr>
          <w:noProof/>
        </w:rPr>
        <w:t>1</w:t>
      </w:r>
      <w:r>
        <w:rPr>
          <w:noProof/>
        </w:rPr>
        <w:fldChar w:fldCharType="end"/>
      </w:r>
    </w:p>
    <w:p w14:paraId="701A028C" w14:textId="77777777" w:rsidR="00497B22" w:rsidRPr="00497B22" w:rsidRDefault="00497B22">
      <w:pPr>
        <w:pStyle w:val="TM1"/>
        <w:tabs>
          <w:tab w:val="left" w:pos="720"/>
        </w:tabs>
        <w:rPr>
          <w:rFonts w:ascii="Arial" w:hAnsi="Arial"/>
          <w:b w:val="0"/>
          <w:bCs w:val="0"/>
          <w:caps w:val="0"/>
          <w:noProof/>
          <w:kern w:val="2"/>
          <w:sz w:val="24"/>
          <w:szCs w:val="24"/>
          <w:u w:val="none"/>
          <w:lang w:eastAsia="fr-FR"/>
        </w:rPr>
      </w:pPr>
      <w:r>
        <w:rPr>
          <w:noProof/>
        </w:rPr>
        <w:t>VII.</w:t>
      </w:r>
      <w:r w:rsidRPr="00497B22">
        <w:rPr>
          <w:rFonts w:ascii="Arial" w:hAnsi="Arial"/>
          <w:b w:val="0"/>
          <w:bCs w:val="0"/>
          <w:caps w:val="0"/>
          <w:noProof/>
          <w:kern w:val="2"/>
          <w:sz w:val="24"/>
          <w:szCs w:val="24"/>
          <w:u w:val="none"/>
          <w:lang w:eastAsia="fr-FR"/>
        </w:rPr>
        <w:tab/>
      </w:r>
      <w:r>
        <w:rPr>
          <w:noProof/>
        </w:rPr>
        <w:t>Annexes au C.C.T.P.</w:t>
      </w:r>
      <w:r>
        <w:rPr>
          <w:noProof/>
        </w:rPr>
        <w:tab/>
      </w:r>
      <w:r>
        <w:rPr>
          <w:noProof/>
        </w:rPr>
        <w:fldChar w:fldCharType="begin"/>
      </w:r>
      <w:r>
        <w:rPr>
          <w:noProof/>
        </w:rPr>
        <w:instrText xml:space="preserve"> PAGEREF _Toc236820746 \h </w:instrText>
      </w:r>
      <w:r>
        <w:rPr>
          <w:noProof/>
        </w:rPr>
      </w:r>
      <w:r>
        <w:rPr>
          <w:noProof/>
        </w:rPr>
        <w:fldChar w:fldCharType="separate"/>
      </w:r>
      <w:r>
        <w:rPr>
          <w:noProof/>
        </w:rPr>
        <w:t>1</w:t>
      </w:r>
      <w:r>
        <w:rPr>
          <w:noProof/>
        </w:rPr>
        <w:fldChar w:fldCharType="end"/>
      </w:r>
    </w:p>
    <w:p w14:paraId="30E09EBC" w14:textId="77777777" w:rsidR="00497B22" w:rsidRPr="00497B22" w:rsidRDefault="00497B22">
      <w:pPr>
        <w:pStyle w:val="TM2"/>
        <w:tabs>
          <w:tab w:val="left" w:pos="1200"/>
        </w:tabs>
        <w:rPr>
          <w:rFonts w:ascii="Arial" w:hAnsi="Arial"/>
          <w:b w:val="0"/>
          <w:bCs w:val="0"/>
          <w:smallCaps w:val="0"/>
          <w:noProof/>
          <w:kern w:val="2"/>
          <w:sz w:val="24"/>
          <w:szCs w:val="24"/>
          <w:lang w:eastAsia="fr-FR"/>
        </w:rPr>
      </w:pPr>
      <w:r w:rsidRPr="00854437">
        <w:rPr>
          <w:noProof/>
        </w:rPr>
        <w:t>VII.1.</w:t>
      </w:r>
      <w:r w:rsidRPr="00497B22">
        <w:rPr>
          <w:rFonts w:ascii="Arial" w:hAnsi="Arial"/>
          <w:b w:val="0"/>
          <w:bCs w:val="0"/>
          <w:smallCaps w:val="0"/>
          <w:noProof/>
          <w:kern w:val="2"/>
          <w:sz w:val="24"/>
          <w:szCs w:val="24"/>
          <w:lang w:eastAsia="fr-FR"/>
        </w:rPr>
        <w:tab/>
      </w:r>
      <w:r>
        <w:rPr>
          <w:noProof/>
        </w:rPr>
        <w:t>Annexe 1  -  Valeurs contractuelles</w:t>
      </w:r>
      <w:r>
        <w:rPr>
          <w:noProof/>
        </w:rPr>
        <w:tab/>
      </w:r>
      <w:r>
        <w:rPr>
          <w:noProof/>
        </w:rPr>
        <w:fldChar w:fldCharType="begin"/>
      </w:r>
      <w:r>
        <w:rPr>
          <w:noProof/>
        </w:rPr>
        <w:instrText xml:space="preserve"> PAGEREF _Toc236820747 \h </w:instrText>
      </w:r>
      <w:r>
        <w:rPr>
          <w:noProof/>
        </w:rPr>
      </w:r>
      <w:r>
        <w:rPr>
          <w:noProof/>
        </w:rPr>
        <w:fldChar w:fldCharType="separate"/>
      </w:r>
      <w:r>
        <w:rPr>
          <w:noProof/>
        </w:rPr>
        <w:t>1</w:t>
      </w:r>
      <w:r>
        <w:rPr>
          <w:noProof/>
        </w:rPr>
        <w:fldChar w:fldCharType="end"/>
      </w:r>
    </w:p>
    <w:p w14:paraId="34365F19" w14:textId="77777777" w:rsidR="00497B22" w:rsidRPr="00497B22" w:rsidRDefault="00497B22">
      <w:pPr>
        <w:pStyle w:val="TM3"/>
        <w:tabs>
          <w:tab w:val="left" w:pos="1440"/>
        </w:tabs>
        <w:rPr>
          <w:rFonts w:ascii="Arial" w:hAnsi="Arial"/>
          <w:smallCaps w:val="0"/>
          <w:noProof/>
          <w:kern w:val="2"/>
          <w:sz w:val="24"/>
          <w:szCs w:val="24"/>
          <w:lang w:eastAsia="fr-FR"/>
        </w:rPr>
      </w:pPr>
      <w:r w:rsidRPr="00854437">
        <w:rPr>
          <w:noProof/>
        </w:rPr>
        <w:lastRenderedPageBreak/>
        <w:t>VII.1.1.</w:t>
      </w:r>
      <w:r w:rsidRPr="00497B22">
        <w:rPr>
          <w:rFonts w:ascii="Arial" w:hAnsi="Arial"/>
          <w:smallCaps w:val="0"/>
          <w:noProof/>
          <w:kern w:val="2"/>
          <w:sz w:val="24"/>
          <w:szCs w:val="24"/>
          <w:lang w:eastAsia="fr-FR"/>
        </w:rPr>
        <w:tab/>
      </w:r>
      <w:r>
        <w:rPr>
          <w:noProof/>
        </w:rPr>
        <w:t>Renseignements généraux</w:t>
      </w:r>
      <w:r>
        <w:rPr>
          <w:noProof/>
        </w:rPr>
        <w:tab/>
      </w:r>
      <w:r>
        <w:rPr>
          <w:noProof/>
        </w:rPr>
        <w:fldChar w:fldCharType="begin"/>
      </w:r>
      <w:r>
        <w:rPr>
          <w:noProof/>
        </w:rPr>
        <w:instrText xml:space="preserve"> PAGEREF _Toc236820748 \h </w:instrText>
      </w:r>
      <w:r>
        <w:rPr>
          <w:noProof/>
        </w:rPr>
      </w:r>
      <w:r>
        <w:rPr>
          <w:noProof/>
        </w:rPr>
        <w:fldChar w:fldCharType="separate"/>
      </w:r>
      <w:r>
        <w:rPr>
          <w:noProof/>
        </w:rPr>
        <w:t>1</w:t>
      </w:r>
      <w:r>
        <w:rPr>
          <w:noProof/>
        </w:rPr>
        <w:fldChar w:fldCharType="end"/>
      </w:r>
    </w:p>
    <w:p w14:paraId="24EB22E4" w14:textId="77777777" w:rsidR="00497B22" w:rsidRPr="00497B22" w:rsidRDefault="00497B22">
      <w:pPr>
        <w:pStyle w:val="TM3"/>
        <w:tabs>
          <w:tab w:val="left" w:pos="1440"/>
        </w:tabs>
        <w:rPr>
          <w:rFonts w:ascii="Arial" w:hAnsi="Arial"/>
          <w:smallCaps w:val="0"/>
          <w:noProof/>
          <w:kern w:val="2"/>
          <w:sz w:val="24"/>
          <w:szCs w:val="24"/>
          <w:lang w:eastAsia="fr-FR"/>
        </w:rPr>
      </w:pPr>
      <w:r w:rsidRPr="00854437">
        <w:rPr>
          <w:noProof/>
        </w:rPr>
        <w:t>VII.1.2.</w:t>
      </w:r>
      <w:r w:rsidRPr="00497B22">
        <w:rPr>
          <w:rFonts w:ascii="Arial" w:hAnsi="Arial"/>
          <w:smallCaps w:val="0"/>
          <w:noProof/>
          <w:kern w:val="2"/>
          <w:sz w:val="24"/>
          <w:szCs w:val="24"/>
          <w:lang w:eastAsia="fr-FR"/>
        </w:rPr>
        <w:tab/>
      </w:r>
      <w:r>
        <w:rPr>
          <w:noProof/>
        </w:rPr>
        <w:t>Valeurs contractuelles pour le chauffage des locaux</w:t>
      </w:r>
      <w:r>
        <w:rPr>
          <w:noProof/>
        </w:rPr>
        <w:tab/>
      </w:r>
      <w:r>
        <w:rPr>
          <w:noProof/>
        </w:rPr>
        <w:fldChar w:fldCharType="begin"/>
      </w:r>
      <w:r>
        <w:rPr>
          <w:noProof/>
        </w:rPr>
        <w:instrText xml:space="preserve"> PAGEREF _Toc236820749 \h </w:instrText>
      </w:r>
      <w:r>
        <w:rPr>
          <w:noProof/>
        </w:rPr>
      </w:r>
      <w:r>
        <w:rPr>
          <w:noProof/>
        </w:rPr>
        <w:fldChar w:fldCharType="separate"/>
      </w:r>
      <w:r>
        <w:rPr>
          <w:noProof/>
        </w:rPr>
        <w:t>1</w:t>
      </w:r>
      <w:r>
        <w:rPr>
          <w:noProof/>
        </w:rPr>
        <w:fldChar w:fldCharType="end"/>
      </w:r>
    </w:p>
    <w:p w14:paraId="6BA65260" w14:textId="77777777" w:rsidR="00497B22" w:rsidRPr="00497B22" w:rsidRDefault="00497B22">
      <w:pPr>
        <w:pStyle w:val="TM2"/>
        <w:tabs>
          <w:tab w:val="left" w:pos="1200"/>
        </w:tabs>
        <w:rPr>
          <w:rFonts w:ascii="Arial" w:hAnsi="Arial"/>
          <w:b w:val="0"/>
          <w:bCs w:val="0"/>
          <w:smallCaps w:val="0"/>
          <w:noProof/>
          <w:kern w:val="2"/>
          <w:sz w:val="24"/>
          <w:szCs w:val="24"/>
          <w:lang w:eastAsia="fr-FR"/>
        </w:rPr>
      </w:pPr>
      <w:r w:rsidRPr="00854437">
        <w:rPr>
          <w:noProof/>
        </w:rPr>
        <w:t>VII.2.</w:t>
      </w:r>
      <w:r w:rsidRPr="00497B22">
        <w:rPr>
          <w:rFonts w:ascii="Arial" w:hAnsi="Arial"/>
          <w:b w:val="0"/>
          <w:bCs w:val="0"/>
          <w:smallCaps w:val="0"/>
          <w:noProof/>
          <w:kern w:val="2"/>
          <w:sz w:val="24"/>
          <w:szCs w:val="24"/>
          <w:lang w:eastAsia="fr-FR"/>
        </w:rPr>
        <w:tab/>
      </w:r>
      <w:r>
        <w:rPr>
          <w:noProof/>
        </w:rPr>
        <w:t>Annexe 2  -  Inventaire des équipements pris en compte</w:t>
      </w:r>
      <w:r>
        <w:rPr>
          <w:noProof/>
        </w:rPr>
        <w:tab/>
      </w:r>
      <w:r>
        <w:rPr>
          <w:noProof/>
        </w:rPr>
        <w:fldChar w:fldCharType="begin"/>
      </w:r>
      <w:r>
        <w:rPr>
          <w:noProof/>
        </w:rPr>
        <w:instrText xml:space="preserve"> PAGEREF _Toc236820750 \h </w:instrText>
      </w:r>
      <w:r>
        <w:rPr>
          <w:noProof/>
        </w:rPr>
      </w:r>
      <w:r>
        <w:rPr>
          <w:noProof/>
        </w:rPr>
        <w:fldChar w:fldCharType="separate"/>
      </w:r>
      <w:r>
        <w:rPr>
          <w:noProof/>
        </w:rPr>
        <w:t>1</w:t>
      </w:r>
      <w:r>
        <w:rPr>
          <w:noProof/>
        </w:rPr>
        <w:fldChar w:fldCharType="end"/>
      </w:r>
    </w:p>
    <w:p w14:paraId="66B32D00" w14:textId="77777777" w:rsidR="00497B22" w:rsidRPr="00497B22" w:rsidRDefault="00497B22">
      <w:pPr>
        <w:pStyle w:val="TM2"/>
        <w:rPr>
          <w:rFonts w:ascii="Arial" w:hAnsi="Arial"/>
          <w:b w:val="0"/>
          <w:bCs w:val="0"/>
          <w:smallCaps w:val="0"/>
          <w:noProof/>
          <w:kern w:val="2"/>
          <w:sz w:val="24"/>
          <w:szCs w:val="24"/>
          <w:lang w:eastAsia="fr-FR"/>
        </w:rPr>
      </w:pPr>
      <w:r>
        <w:rPr>
          <w:noProof/>
        </w:rPr>
        <w:t>Annexe 3  -  Nomenclature des prestations d’exploitation comprises dans le P2</w:t>
      </w:r>
      <w:r>
        <w:rPr>
          <w:noProof/>
        </w:rPr>
        <w:tab/>
      </w:r>
      <w:r>
        <w:rPr>
          <w:noProof/>
        </w:rPr>
        <w:fldChar w:fldCharType="begin"/>
      </w:r>
      <w:r>
        <w:rPr>
          <w:noProof/>
        </w:rPr>
        <w:instrText xml:space="preserve"> PAGEREF _Toc236820751 \h </w:instrText>
      </w:r>
      <w:r>
        <w:rPr>
          <w:noProof/>
        </w:rPr>
      </w:r>
      <w:r>
        <w:rPr>
          <w:noProof/>
        </w:rPr>
        <w:fldChar w:fldCharType="separate"/>
      </w:r>
      <w:r>
        <w:rPr>
          <w:noProof/>
        </w:rPr>
        <w:t>1</w:t>
      </w:r>
      <w:r>
        <w:rPr>
          <w:noProof/>
        </w:rPr>
        <w:fldChar w:fldCharType="end"/>
      </w:r>
    </w:p>
    <w:p w14:paraId="02D24A39" w14:textId="77777777" w:rsidR="00497B22" w:rsidRPr="00497B22" w:rsidRDefault="00497B22">
      <w:pPr>
        <w:pStyle w:val="TM2"/>
        <w:tabs>
          <w:tab w:val="left" w:pos="1200"/>
        </w:tabs>
        <w:rPr>
          <w:rFonts w:ascii="Arial" w:hAnsi="Arial"/>
          <w:b w:val="0"/>
          <w:bCs w:val="0"/>
          <w:smallCaps w:val="0"/>
          <w:noProof/>
          <w:kern w:val="2"/>
          <w:sz w:val="24"/>
          <w:szCs w:val="24"/>
          <w:lang w:eastAsia="fr-FR"/>
        </w:rPr>
      </w:pPr>
      <w:r w:rsidRPr="00854437">
        <w:rPr>
          <w:noProof/>
        </w:rPr>
        <w:t>VII.3.</w:t>
      </w:r>
      <w:r w:rsidRPr="00497B22">
        <w:rPr>
          <w:rFonts w:ascii="Arial" w:hAnsi="Arial"/>
          <w:b w:val="0"/>
          <w:bCs w:val="0"/>
          <w:smallCaps w:val="0"/>
          <w:noProof/>
          <w:kern w:val="2"/>
          <w:sz w:val="24"/>
          <w:szCs w:val="24"/>
          <w:lang w:eastAsia="fr-FR"/>
        </w:rPr>
        <w:tab/>
      </w:r>
      <w:r>
        <w:rPr>
          <w:noProof/>
        </w:rPr>
        <w:t>Annexe 4  -  Echéancier d’entretien</w:t>
      </w:r>
      <w:r>
        <w:rPr>
          <w:noProof/>
        </w:rPr>
        <w:tab/>
      </w:r>
      <w:r>
        <w:rPr>
          <w:noProof/>
        </w:rPr>
        <w:fldChar w:fldCharType="begin"/>
      </w:r>
      <w:r>
        <w:rPr>
          <w:noProof/>
        </w:rPr>
        <w:instrText xml:space="preserve"> PAGEREF _Toc236820752 \h </w:instrText>
      </w:r>
      <w:r>
        <w:rPr>
          <w:noProof/>
        </w:rPr>
      </w:r>
      <w:r>
        <w:rPr>
          <w:noProof/>
        </w:rPr>
        <w:fldChar w:fldCharType="separate"/>
      </w:r>
      <w:r>
        <w:rPr>
          <w:noProof/>
        </w:rPr>
        <w:t>1</w:t>
      </w:r>
      <w:r>
        <w:rPr>
          <w:noProof/>
        </w:rPr>
        <w:fldChar w:fldCharType="end"/>
      </w:r>
    </w:p>
    <w:p w14:paraId="58760B6D" w14:textId="0095C52A" w:rsidR="009439DD" w:rsidRDefault="009A144E">
      <w:pPr>
        <w:pStyle w:val="TM2"/>
        <w:tabs>
          <w:tab w:val="left" w:pos="1200"/>
        </w:tabs>
        <w:rPr>
          <w:rFonts w:ascii="Calibri" w:hAnsi="Calibri" w:cs="Calibri"/>
          <w:lang w:val="en-US" w:eastAsia="en-US"/>
        </w:rPr>
      </w:pPr>
      <w:r>
        <w:rPr>
          <w:rStyle w:val="IndexLink"/>
          <w:b w:val="0"/>
          <w:bCs w:val="0"/>
          <w:smallCaps w:val="0"/>
          <w:lang w:val="en-US" w:eastAsia="en-US"/>
        </w:rPr>
        <w:fldChar w:fldCharType="end"/>
      </w:r>
    </w:p>
    <w:p w14:paraId="43A14092" w14:textId="77777777" w:rsidR="009439DD" w:rsidRDefault="009439DD">
      <w:pPr>
        <w:rPr>
          <w:rFonts w:ascii="Calibri" w:hAnsi="Calibri" w:cs="Calibri"/>
          <w:b/>
          <w:bCs/>
          <w:caps/>
          <w:sz w:val="22"/>
          <w:u w:val="single"/>
          <w:lang w:val="en-US" w:eastAsia="en-US"/>
        </w:rPr>
      </w:pPr>
    </w:p>
    <w:p w14:paraId="1C370811" w14:textId="77777777" w:rsidR="009439DD" w:rsidRDefault="009439DD">
      <w:pPr>
        <w:rPr>
          <w:b/>
          <w:caps/>
          <w:sz w:val="22"/>
          <w:u w:val="single"/>
        </w:rPr>
      </w:pPr>
    </w:p>
    <w:p w14:paraId="063D44A7" w14:textId="77777777" w:rsidR="009439DD" w:rsidRDefault="009439DD">
      <w:pPr>
        <w:rPr>
          <w:b/>
          <w:caps/>
          <w:sz w:val="22"/>
          <w:u w:val="single"/>
        </w:rPr>
      </w:pPr>
    </w:p>
    <w:p w14:paraId="777F714A" w14:textId="77777777" w:rsidR="009439DD" w:rsidRDefault="009439DD">
      <w:pPr>
        <w:rPr>
          <w:b/>
          <w:caps/>
          <w:sz w:val="22"/>
          <w:u w:val="single"/>
        </w:rPr>
      </w:pPr>
    </w:p>
    <w:p w14:paraId="6F2A0DAE" w14:textId="77777777" w:rsidR="009439DD" w:rsidRDefault="009A144E">
      <w:pPr>
        <w:rPr>
          <w:b/>
          <w:caps/>
          <w:sz w:val="22"/>
          <w:u w:val="single"/>
        </w:rPr>
      </w:pPr>
      <w:r>
        <w:br w:type="page"/>
      </w:r>
    </w:p>
    <w:p w14:paraId="3B5BB855" w14:textId="77777777" w:rsidR="009439DD" w:rsidRDefault="009A144E">
      <w:pPr>
        <w:pStyle w:val="Titre1"/>
        <w:numPr>
          <w:ilvl w:val="0"/>
          <w:numId w:val="1"/>
        </w:numPr>
        <w:ind w:firstLine="0"/>
      </w:pPr>
      <w:bookmarkStart w:id="1" w:name="_Toc236820665"/>
      <w:r>
        <w:lastRenderedPageBreak/>
        <w:t>Objet du marché – Dispositions générales</w:t>
      </w:r>
      <w:bookmarkEnd w:id="1"/>
    </w:p>
    <w:p w14:paraId="48BB72EA" w14:textId="77777777" w:rsidR="009439DD" w:rsidRDefault="009439DD">
      <w:pPr>
        <w:jc w:val="both"/>
        <w:rPr>
          <w:color w:val="000000"/>
        </w:rPr>
      </w:pPr>
    </w:p>
    <w:p w14:paraId="5A345346" w14:textId="77777777" w:rsidR="009439DD" w:rsidRDefault="009A144E">
      <w:pPr>
        <w:pStyle w:val="Titre2"/>
        <w:ind w:left="851" w:hanging="850"/>
      </w:pPr>
      <w:bookmarkStart w:id="2" w:name="_Toc236820666"/>
      <w:r>
        <w:t>Objet du marché</w:t>
      </w:r>
      <w:bookmarkEnd w:id="2"/>
    </w:p>
    <w:p w14:paraId="246B7D39" w14:textId="77777777" w:rsidR="009439DD" w:rsidRDefault="009439DD">
      <w:pPr>
        <w:jc w:val="both"/>
        <w:rPr>
          <w:color w:val="000000"/>
        </w:rPr>
      </w:pPr>
    </w:p>
    <w:p w14:paraId="4AAFB08C" w14:textId="77777777" w:rsidR="009439DD" w:rsidRDefault="009A144E">
      <w:pPr>
        <w:jc w:val="both"/>
      </w:pPr>
      <w:r>
        <w:t xml:space="preserve">Les stipulations du présent Cahier des Clauses Techniques Particulières (C.C.T.P.) concernent le marché de maintenance et </w:t>
      </w:r>
      <w:r>
        <w:t>d’exploitation des installations de chauffage et de ventilation du lycée Pétrarque à Avignon (84).</w:t>
      </w:r>
    </w:p>
    <w:p w14:paraId="5114D794" w14:textId="77777777" w:rsidR="009439DD" w:rsidRDefault="009439DD">
      <w:pPr>
        <w:jc w:val="both"/>
        <w:rPr>
          <w:color w:val="000000"/>
        </w:rPr>
      </w:pPr>
    </w:p>
    <w:p w14:paraId="279F381C" w14:textId="77777777" w:rsidR="009439DD" w:rsidRDefault="009439DD">
      <w:pPr>
        <w:jc w:val="both"/>
        <w:rPr>
          <w:color w:val="000000"/>
        </w:rPr>
      </w:pPr>
    </w:p>
    <w:p w14:paraId="223860DE" w14:textId="77777777" w:rsidR="009439DD" w:rsidRDefault="009A144E">
      <w:pPr>
        <w:pStyle w:val="Titre2"/>
        <w:ind w:left="851" w:hanging="850"/>
      </w:pPr>
      <w:bookmarkStart w:id="3" w:name="_Toc236820667"/>
      <w:r>
        <w:t>Présentation sommaire des installations</w:t>
      </w:r>
      <w:bookmarkEnd w:id="3"/>
    </w:p>
    <w:p w14:paraId="67E8DE31" w14:textId="77777777" w:rsidR="009439DD" w:rsidRDefault="009439DD">
      <w:pPr>
        <w:pStyle w:val="Corpsdetexte2"/>
      </w:pPr>
    </w:p>
    <w:p w14:paraId="6BA0EAD2" w14:textId="77777777" w:rsidR="009439DD" w:rsidRDefault="009A144E">
      <w:pPr>
        <w:ind w:left="426" w:hanging="426"/>
        <w:jc w:val="both"/>
        <w:rPr>
          <w:color w:val="000000"/>
        </w:rPr>
      </w:pPr>
      <w:r>
        <w:t>Les installations prises en compte par le présent marché comprennent :</w:t>
      </w:r>
    </w:p>
    <w:p w14:paraId="175D5F25" w14:textId="77777777" w:rsidR="009439DD" w:rsidRDefault="009439DD">
      <w:pPr>
        <w:jc w:val="both"/>
        <w:rPr>
          <w:color w:val="000000"/>
        </w:rPr>
      </w:pPr>
    </w:p>
    <w:p w14:paraId="7417D4CC" w14:textId="77777777" w:rsidR="009439DD" w:rsidRDefault="009A144E">
      <w:pPr>
        <w:pStyle w:val="Enumration1"/>
        <w:tabs>
          <w:tab w:val="left" w:pos="786"/>
        </w:tabs>
        <w:spacing w:before="0"/>
        <w:ind w:left="1353" w:hanging="360"/>
        <w:rPr>
          <w:rFonts w:ascii="Times" w:hAnsi="Times" w:cs="Times"/>
          <w:sz w:val="24"/>
          <w:szCs w:val="24"/>
        </w:rPr>
      </w:pPr>
      <w:r>
        <w:rPr>
          <w:rFonts w:ascii="Times" w:hAnsi="Times" w:cs="Times"/>
          <w:sz w:val="24"/>
          <w:szCs w:val="24"/>
        </w:rPr>
        <w:t xml:space="preserve">L’ensemble des équipements thermiques de production, de distribution, et de </w:t>
      </w:r>
      <w:proofErr w:type="gramStart"/>
      <w:r>
        <w:rPr>
          <w:rFonts w:ascii="Times" w:hAnsi="Times" w:cs="Times"/>
          <w:sz w:val="24"/>
          <w:szCs w:val="24"/>
        </w:rPr>
        <w:t>régulation  pour</w:t>
      </w:r>
      <w:proofErr w:type="gramEnd"/>
      <w:r>
        <w:rPr>
          <w:rFonts w:ascii="Times" w:hAnsi="Times" w:cs="Times"/>
          <w:sz w:val="24"/>
          <w:szCs w:val="24"/>
        </w:rPr>
        <w:t xml:space="preserve"> le chauffage et l’ECS situés en chaufferie, dans toutes les sous-stations, sur les toitures terrasses ou locaux techniques du Lycée.</w:t>
      </w:r>
    </w:p>
    <w:p w14:paraId="514B8574" w14:textId="77777777" w:rsidR="009439DD" w:rsidRDefault="009A144E">
      <w:pPr>
        <w:pStyle w:val="Enumration1"/>
        <w:tabs>
          <w:tab w:val="left" w:pos="786"/>
        </w:tabs>
        <w:spacing w:before="0"/>
        <w:ind w:left="1353" w:hanging="360"/>
        <w:rPr>
          <w:rFonts w:ascii="Times" w:hAnsi="Times" w:cs="Times"/>
          <w:sz w:val="24"/>
          <w:szCs w:val="24"/>
        </w:rPr>
      </w:pPr>
      <w:r>
        <w:rPr>
          <w:rFonts w:ascii="Times" w:hAnsi="Times" w:cs="Times"/>
          <w:sz w:val="24"/>
          <w:szCs w:val="24"/>
        </w:rPr>
        <w:t>Les réseaux de distributions y</w:t>
      </w:r>
      <w:r>
        <w:rPr>
          <w:rFonts w:ascii="Times" w:hAnsi="Times" w:cs="Times"/>
          <w:sz w:val="24"/>
          <w:szCs w:val="24"/>
        </w:rPr>
        <w:t xml:space="preserve"> compris organes de réglage, robinetterie, calorifuge, etc…</w:t>
      </w:r>
    </w:p>
    <w:p w14:paraId="594B89FB" w14:textId="77777777" w:rsidR="009439DD" w:rsidRDefault="009A144E">
      <w:pPr>
        <w:pStyle w:val="Enumration1"/>
        <w:tabs>
          <w:tab w:val="left" w:pos="786"/>
        </w:tabs>
        <w:spacing w:before="0"/>
        <w:ind w:left="1353" w:hanging="360"/>
        <w:rPr>
          <w:rFonts w:ascii="Times" w:hAnsi="Times" w:cs="Times"/>
          <w:sz w:val="24"/>
          <w:szCs w:val="24"/>
        </w:rPr>
      </w:pPr>
      <w:r>
        <w:rPr>
          <w:rFonts w:ascii="Times" w:hAnsi="Times" w:cs="Times"/>
          <w:sz w:val="24"/>
          <w:szCs w:val="24"/>
        </w:rPr>
        <w:t>L’ensemble des équipements thermiques intérieurs : réseaux de distribution horizontaux, colonnes montantes, calorifuge, vannes, robinetterie, organes de réglage.</w:t>
      </w:r>
    </w:p>
    <w:p w14:paraId="41F95007" w14:textId="77777777" w:rsidR="009439DD" w:rsidRDefault="009A144E">
      <w:pPr>
        <w:pStyle w:val="Enumration1"/>
        <w:tabs>
          <w:tab w:val="left" w:pos="786"/>
        </w:tabs>
        <w:spacing w:before="0"/>
        <w:ind w:left="1353" w:hanging="360"/>
        <w:rPr>
          <w:rFonts w:ascii="Times" w:hAnsi="Times" w:cs="Times"/>
          <w:sz w:val="24"/>
          <w:szCs w:val="24"/>
        </w:rPr>
      </w:pPr>
      <w:r>
        <w:rPr>
          <w:rFonts w:ascii="Times" w:hAnsi="Times" w:cs="Times"/>
          <w:sz w:val="24"/>
          <w:szCs w:val="24"/>
        </w:rPr>
        <w:t>Les appareils terminaux (radiateur</w:t>
      </w:r>
      <w:r>
        <w:rPr>
          <w:rFonts w:ascii="Times" w:hAnsi="Times" w:cs="Times"/>
          <w:sz w:val="24"/>
          <w:szCs w:val="24"/>
        </w:rPr>
        <w:t>s, ventilo-convecteurs, etc.) ainsi que leur régulation.</w:t>
      </w:r>
    </w:p>
    <w:p w14:paraId="14800153" w14:textId="77777777" w:rsidR="009439DD" w:rsidRDefault="009A144E">
      <w:pPr>
        <w:pStyle w:val="Enumration1"/>
        <w:tabs>
          <w:tab w:val="left" w:pos="786"/>
        </w:tabs>
        <w:spacing w:before="0"/>
        <w:ind w:left="1353" w:hanging="360"/>
        <w:rPr>
          <w:rFonts w:ascii="Times" w:hAnsi="Times" w:cs="Times"/>
          <w:sz w:val="24"/>
          <w:szCs w:val="24"/>
        </w:rPr>
      </w:pPr>
      <w:r>
        <w:rPr>
          <w:rFonts w:ascii="Times" w:hAnsi="Times" w:cs="Times"/>
          <w:sz w:val="24"/>
          <w:szCs w:val="24"/>
        </w:rPr>
        <w:t xml:space="preserve">Les équipements de sécurité (gaz naturel, bois, électriques, sécurité d’accès, organes de coupures et de </w:t>
      </w:r>
      <w:proofErr w:type="gramStart"/>
      <w:r>
        <w:rPr>
          <w:rFonts w:ascii="Times" w:hAnsi="Times" w:cs="Times"/>
          <w:sz w:val="24"/>
          <w:szCs w:val="24"/>
        </w:rPr>
        <w:t>sectionnement,...</w:t>
      </w:r>
      <w:proofErr w:type="gramEnd"/>
      <w:r>
        <w:rPr>
          <w:rFonts w:ascii="Times" w:hAnsi="Times" w:cs="Times"/>
          <w:sz w:val="24"/>
          <w:szCs w:val="24"/>
        </w:rPr>
        <w:t>).</w:t>
      </w:r>
    </w:p>
    <w:p w14:paraId="0DBF8C65" w14:textId="77777777" w:rsidR="009439DD" w:rsidRDefault="009A144E">
      <w:pPr>
        <w:pStyle w:val="Enumration1"/>
        <w:tabs>
          <w:tab w:val="left" w:pos="786"/>
        </w:tabs>
        <w:spacing w:before="0"/>
        <w:ind w:left="1353" w:hanging="360"/>
        <w:rPr>
          <w:rFonts w:cs="Times"/>
        </w:rPr>
      </w:pPr>
      <w:r>
        <w:rPr>
          <w:rFonts w:ascii="Times" w:hAnsi="Times" w:cs="Times"/>
          <w:sz w:val="24"/>
          <w:szCs w:val="24"/>
        </w:rPr>
        <w:t xml:space="preserve">L’ensemble des protections contre les retours d’eau telles que </w:t>
      </w:r>
      <w:proofErr w:type="gramStart"/>
      <w:r>
        <w:rPr>
          <w:rFonts w:ascii="Times" w:hAnsi="Times" w:cs="Times"/>
          <w:sz w:val="24"/>
          <w:szCs w:val="24"/>
        </w:rPr>
        <w:t>clapets con</w:t>
      </w:r>
      <w:r>
        <w:rPr>
          <w:rFonts w:ascii="Times" w:hAnsi="Times" w:cs="Times"/>
          <w:sz w:val="24"/>
          <w:szCs w:val="24"/>
        </w:rPr>
        <w:t>trôlable</w:t>
      </w:r>
      <w:proofErr w:type="gramEnd"/>
      <w:r>
        <w:rPr>
          <w:rFonts w:ascii="Times" w:hAnsi="Times" w:cs="Times"/>
          <w:sz w:val="24"/>
          <w:szCs w:val="24"/>
        </w:rPr>
        <w:t xml:space="preserve"> de type EA, disconnecteurs de type BA, vannes d’isolement et d’équilibrage, robinets de prélèvement etc. </w:t>
      </w:r>
    </w:p>
    <w:p w14:paraId="0879BDDC" w14:textId="77777777" w:rsidR="009439DD" w:rsidRDefault="009A144E">
      <w:pPr>
        <w:pStyle w:val="Enumration1"/>
        <w:tabs>
          <w:tab w:val="left" w:pos="786"/>
        </w:tabs>
        <w:spacing w:before="0"/>
        <w:ind w:left="1353" w:hanging="360"/>
        <w:rPr>
          <w:rFonts w:ascii="Times" w:hAnsi="Times" w:cs="Times"/>
          <w:sz w:val="24"/>
          <w:szCs w:val="24"/>
        </w:rPr>
      </w:pPr>
      <w:r>
        <w:rPr>
          <w:rFonts w:ascii="Times" w:hAnsi="Times" w:cs="Times"/>
          <w:sz w:val="24"/>
          <w:szCs w:val="24"/>
        </w:rPr>
        <w:t>Les extracteurs de VMC,</w:t>
      </w:r>
    </w:p>
    <w:p w14:paraId="4175591E" w14:textId="77777777" w:rsidR="009439DD" w:rsidRDefault="009A144E">
      <w:pPr>
        <w:pStyle w:val="Enumration1"/>
        <w:tabs>
          <w:tab w:val="left" w:pos="786"/>
        </w:tabs>
        <w:spacing w:before="0"/>
        <w:ind w:left="1353" w:hanging="360"/>
        <w:rPr>
          <w:rFonts w:ascii="Times" w:hAnsi="Times" w:cs="Times"/>
          <w:sz w:val="24"/>
          <w:szCs w:val="24"/>
        </w:rPr>
      </w:pPr>
      <w:r>
        <w:rPr>
          <w:rFonts w:ascii="Times" w:hAnsi="Times" w:cs="Times"/>
          <w:sz w:val="24"/>
          <w:szCs w:val="24"/>
        </w:rPr>
        <w:t>Les CTA et leurs équipements.</w:t>
      </w:r>
    </w:p>
    <w:p w14:paraId="4DE8B694" w14:textId="77777777" w:rsidR="009439DD" w:rsidRDefault="009A144E">
      <w:pPr>
        <w:pStyle w:val="Enumration1"/>
        <w:tabs>
          <w:tab w:val="left" w:pos="786"/>
        </w:tabs>
        <w:spacing w:before="0"/>
        <w:ind w:left="1353" w:hanging="360"/>
        <w:rPr>
          <w:rFonts w:ascii="Times" w:hAnsi="Times" w:cs="Times"/>
          <w:sz w:val="24"/>
          <w:szCs w:val="24"/>
        </w:rPr>
      </w:pPr>
      <w:r>
        <w:rPr>
          <w:rFonts w:ascii="Times" w:hAnsi="Times" w:cs="Times"/>
          <w:sz w:val="24"/>
          <w:szCs w:val="24"/>
        </w:rPr>
        <w:t>Les adoucisseurs et pompes doseuses, compris la fourniture du sel</w:t>
      </w:r>
    </w:p>
    <w:p w14:paraId="73B12E12" w14:textId="77777777" w:rsidR="009439DD" w:rsidRDefault="009A144E">
      <w:pPr>
        <w:pStyle w:val="Enumration1"/>
        <w:tabs>
          <w:tab w:val="left" w:pos="786"/>
        </w:tabs>
        <w:spacing w:before="0"/>
        <w:ind w:left="1353" w:hanging="360"/>
        <w:rPr>
          <w:b/>
          <w:color w:val="000000"/>
        </w:rPr>
      </w:pPr>
      <w:r>
        <w:rPr>
          <w:rFonts w:ascii="Times" w:hAnsi="Times" w:cs="Times"/>
          <w:sz w:val="24"/>
          <w:szCs w:val="24"/>
        </w:rPr>
        <w:t>Les automates de régu</w:t>
      </w:r>
      <w:r>
        <w:rPr>
          <w:rFonts w:ascii="Times" w:hAnsi="Times" w:cs="Times"/>
          <w:sz w:val="24"/>
          <w:szCs w:val="24"/>
        </w:rPr>
        <w:t>lation, y compris la supervision, ainsi que les capteurs et actionneurs des systèmes de régulation.</w:t>
      </w:r>
    </w:p>
    <w:p w14:paraId="6F414E5D" w14:textId="77777777" w:rsidR="009439DD" w:rsidRDefault="009439DD">
      <w:pPr>
        <w:jc w:val="both"/>
        <w:rPr>
          <w:b/>
          <w:color w:val="000000"/>
        </w:rPr>
      </w:pPr>
    </w:p>
    <w:p w14:paraId="3768404B" w14:textId="77777777" w:rsidR="009439DD" w:rsidRDefault="009A144E">
      <w:pPr>
        <w:jc w:val="both"/>
        <w:rPr>
          <w:b/>
        </w:rPr>
      </w:pPr>
      <w:r>
        <w:rPr>
          <w:b/>
        </w:rPr>
        <w:t>L’inventaire détaillé des équipements dont la maintenance et l’exploitation sont dues au titre du présent marché, est fourni dans l’Annexe 2 au présent C.C</w:t>
      </w:r>
      <w:r>
        <w:rPr>
          <w:b/>
        </w:rPr>
        <w:t>.T.P.</w:t>
      </w:r>
    </w:p>
    <w:p w14:paraId="3577567D" w14:textId="77777777" w:rsidR="009439DD" w:rsidRDefault="009A144E" w:rsidP="00497B22">
      <w:pPr>
        <w:pStyle w:val="Titre2"/>
        <w:ind w:left="1985" w:hanging="1985"/>
        <w:rPr>
          <w:color w:val="000000"/>
        </w:rPr>
      </w:pPr>
      <w:bookmarkStart w:id="4" w:name="_Toc236820668"/>
      <w:r>
        <w:rPr>
          <w:color w:val="000000"/>
        </w:rPr>
        <w:t>Prestation supplémentaire éventuelle n° 1</w:t>
      </w:r>
      <w:bookmarkEnd w:id="4"/>
    </w:p>
    <w:p w14:paraId="3E3DB9B3" w14:textId="77777777" w:rsidR="009439DD" w:rsidRDefault="009A144E">
      <w:pPr>
        <w:jc w:val="both"/>
        <w:rPr>
          <w:color w:val="000000"/>
        </w:rPr>
      </w:pPr>
      <w:r>
        <w:rPr>
          <w:color w:val="000000"/>
        </w:rPr>
        <w:t>La prestation supplémentaire éventuelle n° 1 porte sur le remplacement des plaques de l’échangeur de production d’eau chaude sanitaire situé dans la chaufferie principale du lycée Pétrarque.</w:t>
      </w:r>
    </w:p>
    <w:p w14:paraId="6109DC05" w14:textId="77777777" w:rsidR="009439DD" w:rsidRDefault="009A144E">
      <w:pPr>
        <w:jc w:val="both"/>
        <w:rPr>
          <w:color w:val="000000"/>
        </w:rPr>
      </w:pPr>
      <w:r>
        <w:rPr>
          <w:color w:val="000000"/>
        </w:rPr>
        <w:t xml:space="preserve">Cette prestation </w:t>
      </w:r>
      <w:r>
        <w:rPr>
          <w:color w:val="000000"/>
        </w:rPr>
        <w:t>comprend les relevés et vérifications préalables, la consignation et l’isolement hydraulique de l’échangeur, sa vidange, son démontage, la dépose des plaques et des joints existants, ainsi que le nettoyage du bâti et des surfaces d’appui.</w:t>
      </w:r>
    </w:p>
    <w:p w14:paraId="524A9D68" w14:textId="77777777" w:rsidR="009439DD" w:rsidRDefault="009A144E">
      <w:pPr>
        <w:jc w:val="both"/>
      </w:pPr>
      <w:r>
        <w:t>Le Titulaire assu</w:t>
      </w:r>
      <w:r>
        <w:t xml:space="preserve">re la fourniture et la pose d’un jeu complet de plaques et de joints neufs, strictement compatibles avec l’échangeur existant et conformes aux prescriptions du fabricant. Il procède au remontage </w:t>
      </w:r>
      <w:r>
        <w:lastRenderedPageBreak/>
        <w:t xml:space="preserve">et au serrage selon les préconisations du constructeur, puis </w:t>
      </w:r>
      <w:r>
        <w:t>au remplissage, à la purge et à la remise en service de l’installation.</w:t>
      </w:r>
    </w:p>
    <w:p w14:paraId="138586B6" w14:textId="77777777" w:rsidR="009439DD" w:rsidRDefault="009A144E">
      <w:pPr>
        <w:jc w:val="both"/>
      </w:pPr>
      <w:r>
        <w:t>La prestation inclut tous les accessoires, consommables, moyens de manutention, protections et sujétions nécessaires, ainsi que les essais d’étanchéité, de pression et de bon fonctionn</w:t>
      </w:r>
      <w:r>
        <w:t>ement. Le Titulaire évacue les éléments déposés et remet les lieux en parfait état de propreté.</w:t>
      </w:r>
    </w:p>
    <w:p w14:paraId="048DA520" w14:textId="77777777" w:rsidR="009439DD" w:rsidRDefault="009A144E">
      <w:pPr>
        <w:jc w:val="both"/>
      </w:pPr>
      <w:r>
        <w:t xml:space="preserve">À l’issue des travaux, le Titulaire remet au Lycée un procès-verbal d’essais et de remise en service, accompagné des références des plaques et joints installés </w:t>
      </w:r>
      <w:r>
        <w:t>et des documents techniques correspondants. La PSE est chiffrée distinctement de l’offre de base et n’est exécutée que si elle est retenue par le pouvoir adjudicateur.</w:t>
      </w:r>
    </w:p>
    <w:p w14:paraId="49046828" w14:textId="77777777" w:rsidR="009439DD" w:rsidRDefault="009439DD">
      <w:pPr>
        <w:jc w:val="both"/>
      </w:pPr>
    </w:p>
    <w:p w14:paraId="491CB4D3" w14:textId="77777777" w:rsidR="009439DD" w:rsidRDefault="009439DD">
      <w:pPr>
        <w:jc w:val="both"/>
      </w:pPr>
    </w:p>
    <w:p w14:paraId="6D51EAE0" w14:textId="77777777" w:rsidR="009439DD" w:rsidRDefault="009439DD">
      <w:pPr>
        <w:jc w:val="both"/>
      </w:pPr>
    </w:p>
    <w:p w14:paraId="7AAC869D" w14:textId="77777777" w:rsidR="009439DD" w:rsidRDefault="009A144E">
      <w:pPr>
        <w:pStyle w:val="Titre2"/>
        <w:ind w:left="851" w:hanging="850"/>
      </w:pPr>
      <w:bookmarkStart w:id="5" w:name="_Toc236820669"/>
      <w:r>
        <w:t>Nature du marché d'exploitation</w:t>
      </w:r>
      <w:bookmarkEnd w:id="5"/>
    </w:p>
    <w:p w14:paraId="47B51CF6" w14:textId="77777777" w:rsidR="009439DD" w:rsidRDefault="009439DD">
      <w:pPr>
        <w:jc w:val="both"/>
        <w:rPr>
          <w:color w:val="000000"/>
        </w:rPr>
      </w:pPr>
    </w:p>
    <w:p w14:paraId="0A24E0D0" w14:textId="77777777" w:rsidR="009439DD" w:rsidRDefault="009A144E">
      <w:pPr>
        <w:jc w:val="both"/>
      </w:pPr>
      <w:r>
        <w:t xml:space="preserve">Les prestations </w:t>
      </w:r>
      <w:r>
        <w:rPr>
          <w:color w:val="000000"/>
        </w:rPr>
        <w:t xml:space="preserve">faisant l’objet du présent marché </w:t>
      </w:r>
      <w:r>
        <w:t>sont exécutées dans le cadre d’un marché d’exploitation avec gros entretien partiel, au sens du "Guide de rédaction des marchés publics d’exploitation de chauffage" approuvé par la décision n° 2007-17 du 4 Mai 2007 (recommandations se substituant aux presc</w:t>
      </w:r>
      <w:r>
        <w:t xml:space="preserve">riptions du C.C.T.G. n° 2008 </w:t>
      </w:r>
      <w:proofErr w:type="gramStart"/>
      <w:r>
        <w:t>approuvé</w:t>
      </w:r>
      <w:proofErr w:type="gramEnd"/>
      <w:r>
        <w:t xml:space="preserve"> par décret en date du 26 Novembre 1987).</w:t>
      </w:r>
    </w:p>
    <w:p w14:paraId="43D13E10" w14:textId="77777777" w:rsidR="009439DD" w:rsidRDefault="009A144E">
      <w:pPr>
        <w:tabs>
          <w:tab w:val="left" w:pos="1125"/>
        </w:tabs>
        <w:jc w:val="both"/>
      </w:pPr>
      <w:r>
        <w:tab/>
      </w:r>
    </w:p>
    <w:p w14:paraId="4D46D5FC" w14:textId="77777777" w:rsidR="009439DD" w:rsidRDefault="009A144E">
      <w:pPr>
        <w:jc w:val="both"/>
        <w:rPr>
          <w:color w:val="000000"/>
        </w:rPr>
      </w:pPr>
      <w:r>
        <w:rPr>
          <w:color w:val="000000"/>
        </w:rPr>
        <w:t>Le présent marché comprend les termes P2 et P3 définis par le Guide cité ci-dessus.</w:t>
      </w:r>
    </w:p>
    <w:p w14:paraId="318C0D26" w14:textId="77777777" w:rsidR="009439DD" w:rsidRDefault="009439DD">
      <w:pPr>
        <w:jc w:val="both"/>
        <w:rPr>
          <w:color w:val="000000"/>
        </w:rPr>
      </w:pPr>
    </w:p>
    <w:p w14:paraId="64E13428" w14:textId="77777777" w:rsidR="009439DD" w:rsidRDefault="009A144E">
      <w:pPr>
        <w:jc w:val="both"/>
      </w:pPr>
      <w:r>
        <w:t>Les prestations dues au titre du marché comprennent donc :</w:t>
      </w:r>
    </w:p>
    <w:p w14:paraId="2E9ADC11" w14:textId="77777777" w:rsidR="009439DD" w:rsidRDefault="009439DD">
      <w:pPr>
        <w:jc w:val="both"/>
      </w:pPr>
    </w:p>
    <w:p w14:paraId="05F9437C" w14:textId="77777777" w:rsidR="009439DD" w:rsidRDefault="009A144E">
      <w:pPr>
        <w:ind w:left="426" w:hanging="360"/>
        <w:jc w:val="both"/>
      </w:pPr>
      <w:r>
        <w:rPr>
          <w:color w:val="000000"/>
        </w:rPr>
        <w:t>-</w:t>
      </w:r>
      <w:r>
        <w:rPr>
          <w:color w:val="000000"/>
        </w:rPr>
        <w:tab/>
        <w:t>les prestations de conduite,</w:t>
      </w:r>
      <w:r>
        <w:rPr>
          <w:color w:val="000000"/>
        </w:rPr>
        <w:t xml:space="preserve"> d’entretien courant, de maintenance et de dépannage des installations de chauffage, de ventilation et de production ECS concernées, y compris les petites fournitures et les matières consommables (P2)</w:t>
      </w:r>
    </w:p>
    <w:p w14:paraId="469E8E37" w14:textId="77777777" w:rsidR="009439DD" w:rsidRDefault="009A144E">
      <w:pPr>
        <w:ind w:left="426" w:hanging="360"/>
        <w:jc w:val="both"/>
      </w:pPr>
      <w:r>
        <w:rPr>
          <w:color w:val="000000"/>
        </w:rPr>
        <w:t>-</w:t>
      </w:r>
      <w:r>
        <w:rPr>
          <w:color w:val="000000"/>
        </w:rPr>
        <w:tab/>
        <w:t xml:space="preserve">le gros entretien </w:t>
      </w:r>
      <w:r>
        <w:t>P3 partiel correspondant</w:t>
      </w:r>
      <w:r>
        <w:rPr>
          <w:color w:val="000000"/>
        </w:rPr>
        <w:t xml:space="preserve"> au renouve</w:t>
      </w:r>
      <w:r>
        <w:rPr>
          <w:color w:val="000000"/>
        </w:rPr>
        <w:t xml:space="preserve">llement d’une partie des matériels défaillants </w:t>
      </w:r>
      <w:r>
        <w:t xml:space="preserve">ou en fin de vie </w:t>
      </w:r>
      <w:r>
        <w:rPr>
          <w:color w:val="000000"/>
        </w:rPr>
        <w:t xml:space="preserve">(fournitures et main d’œuvre), </w:t>
      </w:r>
      <w:r>
        <w:rPr>
          <w:b/>
        </w:rPr>
        <w:t>dans le cadre de travaux en régie contrôlée.</w:t>
      </w:r>
    </w:p>
    <w:p w14:paraId="4BC2A73A" w14:textId="77777777" w:rsidR="009439DD" w:rsidRDefault="009439DD">
      <w:pPr>
        <w:ind w:left="426" w:hanging="426"/>
        <w:jc w:val="both"/>
        <w:rPr>
          <w:b/>
          <w:color w:val="00B050"/>
        </w:rPr>
      </w:pPr>
    </w:p>
    <w:p w14:paraId="05962E58" w14:textId="77777777" w:rsidR="009439DD" w:rsidRDefault="009A144E">
      <w:pPr>
        <w:jc w:val="both"/>
      </w:pPr>
      <w:r>
        <w:rPr>
          <w:u w:val="single"/>
        </w:rPr>
        <w:t>Les limites de prestations du marché sont définies dans les chapitres suivants</w:t>
      </w:r>
      <w:r>
        <w:t>.</w:t>
      </w:r>
    </w:p>
    <w:p w14:paraId="6D7CAA60" w14:textId="77777777" w:rsidR="009439DD" w:rsidRDefault="009439DD">
      <w:pPr>
        <w:jc w:val="both"/>
      </w:pPr>
    </w:p>
    <w:p w14:paraId="62A11EDB" w14:textId="77777777" w:rsidR="009439DD" w:rsidRDefault="009A144E">
      <w:pPr>
        <w:jc w:val="both"/>
        <w:rPr>
          <w:rFonts w:ascii="Times New Roman" w:hAnsi="Times New Roman"/>
        </w:rPr>
      </w:pPr>
      <w:r>
        <w:rPr>
          <w:b/>
        </w:rPr>
        <w:t>Le marché est de type P.F. avec gr</w:t>
      </w:r>
      <w:r>
        <w:rPr>
          <w:b/>
        </w:rPr>
        <w:t>os entretien</w:t>
      </w:r>
      <w:r>
        <w:t xml:space="preserve"> (marché Prestations et Forfait sans Intéressement).</w:t>
      </w:r>
      <w:r>
        <w:br w:type="page"/>
      </w:r>
    </w:p>
    <w:p w14:paraId="5A29ACAC" w14:textId="77777777" w:rsidR="009439DD" w:rsidRDefault="009A144E">
      <w:pPr>
        <w:pStyle w:val="Titre2"/>
        <w:ind w:left="851" w:hanging="850"/>
      </w:pPr>
      <w:bookmarkStart w:id="6" w:name="_Toc236820670"/>
      <w:r>
        <w:lastRenderedPageBreak/>
        <w:t>Obligation de résultat</w:t>
      </w:r>
      <w:bookmarkEnd w:id="6"/>
    </w:p>
    <w:p w14:paraId="0BD218A8" w14:textId="77777777" w:rsidR="009439DD" w:rsidRDefault="009439DD">
      <w:pPr>
        <w:jc w:val="both"/>
        <w:rPr>
          <w:color w:val="000000"/>
        </w:rPr>
      </w:pPr>
    </w:p>
    <w:p w14:paraId="1608942A" w14:textId="77777777" w:rsidR="009439DD" w:rsidRDefault="009A144E">
      <w:r>
        <w:rPr>
          <w:color w:val="000000"/>
        </w:rPr>
        <w:t xml:space="preserve">Le marché qui engage le </w:t>
      </w:r>
      <w:proofErr w:type="gramStart"/>
      <w:r>
        <w:rPr>
          <w:smallCaps/>
          <w:color w:val="000000"/>
        </w:rPr>
        <w:t>titulaire</w:t>
      </w:r>
      <w:r>
        <w:rPr>
          <w:color w:val="000000"/>
        </w:rPr>
        <w:t xml:space="preserve">  vis</w:t>
      </w:r>
      <w:proofErr w:type="gramEnd"/>
      <w:r>
        <w:rPr>
          <w:color w:val="000000"/>
        </w:rPr>
        <w:t xml:space="preserve">-à-vis du </w:t>
      </w:r>
      <w:r>
        <w:rPr>
          <w:smallCaps/>
          <w:color w:val="000000"/>
        </w:rPr>
        <w:t>Lycée</w:t>
      </w:r>
      <w:r>
        <w:rPr>
          <w:color w:val="000000"/>
        </w:rPr>
        <w:t xml:space="preserve"> est </w:t>
      </w:r>
      <w:r>
        <w:rPr>
          <w:color w:val="000000"/>
          <w:u w:val="single"/>
        </w:rPr>
        <w:t>un contrat à obligation de résultat</w:t>
      </w:r>
      <w:r>
        <w:rPr>
          <w:color w:val="000000"/>
        </w:rPr>
        <w:t> ; il n’est en aucun cas limité à un nombre d’interventions préalablement</w:t>
      </w:r>
      <w:r>
        <w:rPr>
          <w:color w:val="000000"/>
        </w:rPr>
        <w:t xml:space="preserve"> défini.</w:t>
      </w:r>
    </w:p>
    <w:p w14:paraId="6228CC66" w14:textId="77777777" w:rsidR="009439DD" w:rsidRDefault="009439DD">
      <w:pPr>
        <w:rPr>
          <w:color w:val="000000"/>
        </w:rPr>
      </w:pPr>
    </w:p>
    <w:p w14:paraId="52364749" w14:textId="77777777" w:rsidR="009439DD" w:rsidRDefault="009A144E">
      <w:pPr>
        <w:rPr>
          <w:color w:val="000000"/>
        </w:rPr>
      </w:pPr>
      <w:r>
        <w:rPr>
          <w:color w:val="000000"/>
        </w:rPr>
        <w:t>Les obligations en matière de résultat sont les suivantes :</w:t>
      </w:r>
    </w:p>
    <w:p w14:paraId="07599A62" w14:textId="77777777" w:rsidR="009439DD" w:rsidRDefault="009A144E">
      <w:pPr>
        <w:pStyle w:val="Retraitcorpsdetexte"/>
        <w:numPr>
          <w:ilvl w:val="0"/>
          <w:numId w:val="3"/>
        </w:numPr>
      </w:pPr>
      <w:proofErr w:type="gramStart"/>
      <w:r>
        <w:t>gérer</w:t>
      </w:r>
      <w:proofErr w:type="gramEnd"/>
      <w:r>
        <w:t xml:space="preserve"> les consommations d’énergie des chaufferies et sous stations.</w:t>
      </w:r>
    </w:p>
    <w:p w14:paraId="1384536F" w14:textId="77777777" w:rsidR="009439DD" w:rsidRDefault="009A144E">
      <w:pPr>
        <w:pStyle w:val="Retraitcorpsdetexte"/>
      </w:pPr>
      <w:r>
        <w:t>-</w:t>
      </w:r>
      <w:r>
        <w:tab/>
        <w:t>garantir la disponibilité et les performances des installations dont la maintenance lui est confiée</w:t>
      </w:r>
    </w:p>
    <w:p w14:paraId="568174C8" w14:textId="77777777" w:rsidR="009439DD" w:rsidRDefault="009A144E">
      <w:pPr>
        <w:pStyle w:val="Retraitcorpsdetexte"/>
      </w:pPr>
      <w:r>
        <w:t>-</w:t>
      </w:r>
      <w:r>
        <w:tab/>
        <w:t>garantir la me</w:t>
      </w:r>
      <w:r>
        <w:t>illeure durabilité de ces installations.</w:t>
      </w:r>
    </w:p>
    <w:p w14:paraId="3F6A03FC" w14:textId="77777777" w:rsidR="009439DD" w:rsidRDefault="009439DD">
      <w:pPr>
        <w:jc w:val="both"/>
        <w:rPr>
          <w:color w:val="000000"/>
        </w:rPr>
      </w:pPr>
    </w:p>
    <w:p w14:paraId="6127A087" w14:textId="77777777" w:rsidR="009439DD" w:rsidRDefault="009A144E">
      <w:pPr>
        <w:jc w:val="both"/>
      </w:pPr>
      <w:r>
        <w:t xml:space="preserve">Les principales missions confiées au </w:t>
      </w:r>
      <w:r>
        <w:rPr>
          <w:smallCaps/>
        </w:rPr>
        <w:t>Titulaire</w:t>
      </w:r>
      <w:r>
        <w:t xml:space="preserve"> dans le cadre du présent marché sont </w:t>
      </w:r>
      <w:r>
        <w:rPr>
          <w:color w:val="000000"/>
        </w:rPr>
        <w:t>:</w:t>
      </w:r>
    </w:p>
    <w:p w14:paraId="48464DE8" w14:textId="77777777" w:rsidR="009439DD" w:rsidRDefault="009A144E">
      <w:pPr>
        <w:pStyle w:val="Retraitcorpsdetexte"/>
      </w:pPr>
      <w:r>
        <w:t>-</w:t>
      </w:r>
      <w:r>
        <w:tab/>
        <w:t xml:space="preserve">le suivi des consommations d’énergie thermique, avec relevé mensuel des index, </w:t>
      </w:r>
    </w:p>
    <w:p w14:paraId="4C27A894" w14:textId="77777777" w:rsidR="009439DD" w:rsidRDefault="009A144E">
      <w:pPr>
        <w:pStyle w:val="Retraitcorpsdetexte"/>
      </w:pPr>
      <w:r>
        <w:t>-</w:t>
      </w:r>
      <w:r>
        <w:tab/>
        <w:t xml:space="preserve">la conduite et la surveillance des </w:t>
      </w:r>
      <w:r>
        <w:t>installations</w:t>
      </w:r>
    </w:p>
    <w:p w14:paraId="287B13CD" w14:textId="77777777" w:rsidR="009439DD" w:rsidRDefault="009A144E">
      <w:pPr>
        <w:pStyle w:val="Retraitcorpsdetexte"/>
      </w:pPr>
      <w:r>
        <w:t>-</w:t>
      </w:r>
      <w:r>
        <w:tab/>
        <w:t>la maintenance préventive systématique et conditionnelle</w:t>
      </w:r>
    </w:p>
    <w:p w14:paraId="14B377BE" w14:textId="77777777" w:rsidR="009439DD" w:rsidRDefault="009A144E">
      <w:pPr>
        <w:pStyle w:val="Retraitcorpsdetexte"/>
      </w:pPr>
      <w:r>
        <w:t>-</w:t>
      </w:r>
      <w:r>
        <w:tab/>
        <w:t>la maintenance corrective</w:t>
      </w:r>
    </w:p>
    <w:p w14:paraId="44056673" w14:textId="77777777" w:rsidR="009439DD" w:rsidRDefault="009A144E">
      <w:pPr>
        <w:pStyle w:val="Retraitcorpsdetexte"/>
      </w:pPr>
      <w:r>
        <w:t>-</w:t>
      </w:r>
      <w:r>
        <w:tab/>
        <w:t>l’astreinte</w:t>
      </w:r>
    </w:p>
    <w:p w14:paraId="1E382CFC" w14:textId="77777777" w:rsidR="009439DD" w:rsidRDefault="009A144E">
      <w:pPr>
        <w:pStyle w:val="Retraitcorpsdetexte"/>
      </w:pPr>
      <w:r>
        <w:t>-</w:t>
      </w:r>
      <w:r>
        <w:tab/>
        <w:t>la fourniture des petites fournitures et des produits consommables nécessaires à la maintenance courante, et notamment l’ensemble des filtr</w:t>
      </w:r>
      <w:r>
        <w:t>es et courroies des CTA.</w:t>
      </w:r>
    </w:p>
    <w:p w14:paraId="6C2285E7" w14:textId="77777777" w:rsidR="009439DD" w:rsidRDefault="009A144E">
      <w:pPr>
        <w:pStyle w:val="Retraitcorpsdetexte"/>
      </w:pPr>
      <w:r>
        <w:t>-</w:t>
      </w:r>
      <w:r>
        <w:tab/>
        <w:t>l’approvisionnement des pièces détachées</w:t>
      </w:r>
    </w:p>
    <w:p w14:paraId="0377DE44" w14:textId="77777777" w:rsidR="009439DD" w:rsidRDefault="009A144E">
      <w:pPr>
        <w:pStyle w:val="Retraitcorpsdetexte"/>
      </w:pPr>
      <w:r>
        <w:t>-</w:t>
      </w:r>
      <w:r>
        <w:tab/>
        <w:t xml:space="preserve">le gros entretien des installations </w:t>
      </w:r>
      <w:r>
        <w:rPr>
          <w:b/>
        </w:rPr>
        <w:t>en régie contrôlée</w:t>
      </w:r>
    </w:p>
    <w:p w14:paraId="2896872F" w14:textId="77777777" w:rsidR="009439DD" w:rsidRDefault="009A144E">
      <w:pPr>
        <w:pStyle w:val="Retraitcorpsdetexte"/>
      </w:pPr>
      <w:r>
        <w:t>-</w:t>
      </w:r>
      <w:r>
        <w:tab/>
        <w:t xml:space="preserve">l’assistance technique au </w:t>
      </w:r>
      <w:r>
        <w:rPr>
          <w:smallCaps/>
          <w:color w:val="000000"/>
        </w:rPr>
        <w:t>Lycée</w:t>
      </w:r>
    </w:p>
    <w:p w14:paraId="31CCDD8F" w14:textId="77777777" w:rsidR="009439DD" w:rsidRDefault="009A144E">
      <w:pPr>
        <w:pStyle w:val="Retraitcorpsdetexte"/>
      </w:pPr>
      <w:r>
        <w:t>-</w:t>
      </w:r>
      <w:r>
        <w:tab/>
        <w:t>la tenue des documents de maintenance et de suivi.</w:t>
      </w:r>
    </w:p>
    <w:p w14:paraId="1B5C755E" w14:textId="77777777" w:rsidR="009439DD" w:rsidRDefault="009A144E">
      <w:pPr>
        <w:pStyle w:val="Retraitcorpsdetexte"/>
        <w:numPr>
          <w:ilvl w:val="0"/>
          <w:numId w:val="3"/>
        </w:numPr>
        <w:ind w:left="426" w:hanging="426"/>
        <w:rPr>
          <w:b/>
        </w:rPr>
      </w:pPr>
      <w:proofErr w:type="gramStart"/>
      <w:r>
        <w:rPr>
          <w:b/>
        </w:rPr>
        <w:t>l’approvisionnement</w:t>
      </w:r>
      <w:proofErr w:type="gramEnd"/>
      <w:r>
        <w:rPr>
          <w:b/>
        </w:rPr>
        <w:t xml:space="preserve"> et la fourniture des piè</w:t>
      </w:r>
      <w:r>
        <w:rPr>
          <w:b/>
        </w:rPr>
        <w:t>ces détachées dont le montant unitaire est inf. &lt;100€ HT (prix public)</w:t>
      </w:r>
    </w:p>
    <w:p w14:paraId="450F5663" w14:textId="77777777" w:rsidR="009439DD" w:rsidRDefault="009439DD">
      <w:pPr>
        <w:pStyle w:val="Retraitcorpsdetexte"/>
        <w:rPr>
          <w:b/>
        </w:rPr>
      </w:pPr>
    </w:p>
    <w:p w14:paraId="7871F97D" w14:textId="77777777" w:rsidR="009439DD" w:rsidRDefault="009439DD">
      <w:pPr>
        <w:jc w:val="both"/>
        <w:rPr>
          <w:color w:val="000000"/>
        </w:rPr>
      </w:pPr>
    </w:p>
    <w:p w14:paraId="477D3555" w14:textId="77777777" w:rsidR="009439DD" w:rsidRDefault="009A144E">
      <w:pPr>
        <w:jc w:val="both"/>
      </w:pPr>
      <w:r>
        <w:rPr>
          <w:color w:val="000000"/>
        </w:rPr>
        <w:t xml:space="preserve">Pour ce faire, le </w:t>
      </w:r>
      <w:r>
        <w:rPr>
          <w:smallCaps/>
        </w:rPr>
        <w:t>Titulaire</w:t>
      </w:r>
      <w:r>
        <w:rPr>
          <w:color w:val="000000"/>
        </w:rPr>
        <w:t> :</w:t>
      </w:r>
    </w:p>
    <w:p w14:paraId="2973E0B6" w14:textId="77777777" w:rsidR="009439DD" w:rsidRDefault="009A144E">
      <w:pPr>
        <w:pStyle w:val="Retraitcorpsdetexte"/>
      </w:pPr>
      <w:r>
        <w:t>-</w:t>
      </w:r>
      <w:r>
        <w:tab/>
        <w:t>fournit le personnel ainsi que l’ensemble des outillages individuels et spécifiques nécessaires à l’accomplissement des tâches contractuelles</w:t>
      </w:r>
    </w:p>
    <w:p w14:paraId="5D806FFF" w14:textId="77777777" w:rsidR="009439DD" w:rsidRDefault="009A144E">
      <w:pPr>
        <w:pStyle w:val="Retraitcorpsdetexte"/>
      </w:pPr>
      <w:r>
        <w:t>-</w:t>
      </w:r>
      <w:r>
        <w:tab/>
        <w:t>forme s</w:t>
      </w:r>
      <w:r>
        <w:t>on personnel sur les équipements spécifiques du lycée, afin de garantir au Lycée un parfait fonctionnement des installations confiées, et en particulier sur les systèmes de régulation existants.</w:t>
      </w:r>
    </w:p>
    <w:p w14:paraId="23556739" w14:textId="77777777" w:rsidR="009439DD" w:rsidRDefault="009A144E">
      <w:pPr>
        <w:pStyle w:val="Retraitcorpsdetexte"/>
      </w:pPr>
      <w:r>
        <w:t>-</w:t>
      </w:r>
      <w:r>
        <w:tab/>
        <w:t>gère la sous-traitance éventuelle.</w:t>
      </w:r>
    </w:p>
    <w:p w14:paraId="1E65CA87" w14:textId="77777777" w:rsidR="009439DD" w:rsidRDefault="009A144E">
      <w:pPr>
        <w:pStyle w:val="Retraitcorpsdetexte"/>
      </w:pPr>
      <w:r>
        <w:t>-</w:t>
      </w:r>
      <w:r>
        <w:tab/>
        <w:t>gère et contrôle l’app</w:t>
      </w:r>
      <w:r>
        <w:t>rovisionnement des consommables et des pièces détachées.</w:t>
      </w:r>
    </w:p>
    <w:p w14:paraId="42176832" w14:textId="77777777" w:rsidR="009439DD" w:rsidRDefault="009A144E">
      <w:pPr>
        <w:pStyle w:val="Retraitcorpsdetexte"/>
      </w:pPr>
      <w:r>
        <w:t>-</w:t>
      </w:r>
      <w:r>
        <w:tab/>
        <w:t xml:space="preserve">fournit toute assistance technique au </w:t>
      </w:r>
      <w:r>
        <w:rPr>
          <w:smallCaps/>
          <w:color w:val="000000"/>
        </w:rPr>
        <w:t>Lycée.</w:t>
      </w:r>
    </w:p>
    <w:p w14:paraId="17052720" w14:textId="77777777" w:rsidR="009439DD" w:rsidRDefault="009439DD">
      <w:pPr>
        <w:jc w:val="both"/>
        <w:rPr>
          <w:color w:val="000000"/>
        </w:rPr>
      </w:pPr>
    </w:p>
    <w:p w14:paraId="3BBAABC0" w14:textId="77777777" w:rsidR="009439DD" w:rsidRDefault="009A144E">
      <w:pPr>
        <w:jc w:val="both"/>
      </w:pPr>
      <w:r>
        <w:rPr>
          <w:color w:val="000000"/>
        </w:rPr>
        <w:t xml:space="preserve">Le </w:t>
      </w:r>
      <w:r>
        <w:rPr>
          <w:smallCaps/>
        </w:rPr>
        <w:t>Titulaire</w:t>
      </w:r>
      <w:r>
        <w:rPr>
          <w:color w:val="000000"/>
        </w:rPr>
        <w:t xml:space="preserve"> doit être à même :</w:t>
      </w:r>
    </w:p>
    <w:p w14:paraId="035BB647" w14:textId="77777777" w:rsidR="009439DD" w:rsidRDefault="009A144E">
      <w:pPr>
        <w:pStyle w:val="Retraitcorpsdetexte"/>
      </w:pPr>
      <w:r>
        <w:t>-</w:t>
      </w:r>
      <w:r>
        <w:tab/>
        <w:t>d’établir les premiers éléments de diagnostic</w:t>
      </w:r>
    </w:p>
    <w:p w14:paraId="706C66E1" w14:textId="77777777" w:rsidR="009439DD" w:rsidRDefault="009A144E">
      <w:pPr>
        <w:pStyle w:val="Retraitcorpsdetexte"/>
      </w:pPr>
      <w:r>
        <w:t>-</w:t>
      </w:r>
      <w:r>
        <w:tab/>
        <w:t>de rétablir le fonctionnement normal des installations dans le cas d’</w:t>
      </w:r>
      <w:r>
        <w:t>un défaut mineur</w:t>
      </w:r>
    </w:p>
    <w:p w14:paraId="09B3C293" w14:textId="77777777" w:rsidR="009439DD" w:rsidRDefault="009A144E">
      <w:pPr>
        <w:pStyle w:val="Retraitcorpsdetexte"/>
      </w:pPr>
      <w:r>
        <w:t>-</w:t>
      </w:r>
      <w:r>
        <w:tab/>
        <w:t>de faire intervenir le personnel qualifié dans l’ensemble des techniques concernées par le contrat.</w:t>
      </w:r>
    </w:p>
    <w:p w14:paraId="503C2631" w14:textId="77777777" w:rsidR="009439DD" w:rsidRDefault="009439DD">
      <w:pPr>
        <w:pStyle w:val="Retraitcorpsdetexte"/>
        <w:ind w:left="0" w:firstLine="0"/>
      </w:pPr>
    </w:p>
    <w:p w14:paraId="2E9206C2" w14:textId="77777777" w:rsidR="009439DD" w:rsidRDefault="009439DD">
      <w:pPr>
        <w:pStyle w:val="Retraitcorpsdetexte"/>
        <w:ind w:left="0" w:firstLine="0"/>
      </w:pPr>
    </w:p>
    <w:p w14:paraId="331A1BF7" w14:textId="77777777" w:rsidR="009439DD" w:rsidRDefault="009A144E">
      <w:pPr>
        <w:pStyle w:val="Retraitcorpsdetexte"/>
      </w:pPr>
      <w:r>
        <w:br w:type="page"/>
      </w:r>
    </w:p>
    <w:p w14:paraId="0BAFA442" w14:textId="77777777" w:rsidR="009439DD" w:rsidRDefault="009A144E">
      <w:pPr>
        <w:pStyle w:val="Titre1"/>
        <w:numPr>
          <w:ilvl w:val="0"/>
          <w:numId w:val="1"/>
        </w:numPr>
        <w:ind w:firstLine="0"/>
      </w:pPr>
      <w:r>
        <w:rPr>
          <w:color w:val="000000"/>
        </w:rPr>
        <w:lastRenderedPageBreak/>
        <w:t xml:space="preserve"> </w:t>
      </w:r>
      <w:bookmarkStart w:id="7" w:name="_Toc236820671"/>
      <w:r>
        <w:t>Installations prises en charge</w:t>
      </w:r>
      <w:bookmarkEnd w:id="7"/>
    </w:p>
    <w:p w14:paraId="6C3D1D10" w14:textId="77777777" w:rsidR="009439DD" w:rsidRDefault="009A144E">
      <w:pPr>
        <w:pStyle w:val="Titre2"/>
        <w:ind w:left="851" w:hanging="850"/>
      </w:pPr>
      <w:bookmarkStart w:id="8" w:name="_Toc236820672"/>
      <w:r>
        <w:t>Cas général</w:t>
      </w:r>
      <w:bookmarkEnd w:id="8"/>
    </w:p>
    <w:p w14:paraId="7F90EBA4" w14:textId="77777777" w:rsidR="009439DD" w:rsidRDefault="009439DD">
      <w:pPr>
        <w:jc w:val="both"/>
        <w:rPr>
          <w:color w:val="000000"/>
        </w:rPr>
      </w:pPr>
    </w:p>
    <w:p w14:paraId="75ACE417" w14:textId="77777777" w:rsidR="009439DD" w:rsidRDefault="009A144E">
      <w:pPr>
        <w:jc w:val="both"/>
      </w:pPr>
      <w:r>
        <w:rPr>
          <w:color w:val="000000"/>
        </w:rPr>
        <w:t xml:space="preserve">Les installations prises en charge par le </w:t>
      </w:r>
      <w:r>
        <w:rPr>
          <w:smallCaps/>
        </w:rPr>
        <w:t>Titulaire</w:t>
      </w:r>
      <w:r>
        <w:rPr>
          <w:color w:val="000000"/>
        </w:rPr>
        <w:t xml:space="preserve"> du marché de maintenance et d’exploitation comprennent :</w:t>
      </w:r>
    </w:p>
    <w:p w14:paraId="04B74DC1" w14:textId="77777777" w:rsidR="009439DD" w:rsidRDefault="009439DD">
      <w:pPr>
        <w:jc w:val="both"/>
        <w:rPr>
          <w:color w:val="000000"/>
        </w:rPr>
      </w:pPr>
    </w:p>
    <w:p w14:paraId="072EA149" w14:textId="77777777" w:rsidR="009439DD" w:rsidRDefault="009A144E">
      <w:pPr>
        <w:pStyle w:val="Retraitcorpsdetexte"/>
        <w:numPr>
          <w:ilvl w:val="0"/>
          <w:numId w:val="3"/>
        </w:numPr>
      </w:pPr>
      <w:proofErr w:type="gramStart"/>
      <w:r>
        <w:t>l’intégralité</w:t>
      </w:r>
      <w:proofErr w:type="gramEnd"/>
      <w:r>
        <w:t xml:space="preserve"> des équipements de chauffage de type collectif, depuis les postes de livraison ou de stockage du combustible compris, jusqu’aux appareils d’émission, à savoir :</w:t>
      </w:r>
    </w:p>
    <w:p w14:paraId="22EE1B87" w14:textId="77777777" w:rsidR="009439DD" w:rsidRDefault="009A144E">
      <w:pPr>
        <w:tabs>
          <w:tab w:val="left" w:pos="851"/>
          <w:tab w:val="left" w:pos="3969"/>
          <w:tab w:val="right" w:pos="7371"/>
          <w:tab w:val="left" w:pos="7513"/>
        </w:tabs>
        <w:ind w:left="1134" w:hanging="1134"/>
        <w:jc w:val="both"/>
        <w:rPr>
          <w:color w:val="000000"/>
        </w:rPr>
      </w:pPr>
      <w:r>
        <w:rPr>
          <w:color w:val="000000"/>
        </w:rPr>
        <w:tab/>
        <w:t>•</w:t>
      </w:r>
      <w:r>
        <w:rPr>
          <w:color w:val="000000"/>
        </w:rPr>
        <w:tab/>
        <w:t>les postes de compt</w:t>
      </w:r>
      <w:r>
        <w:rPr>
          <w:color w:val="000000"/>
        </w:rPr>
        <w:t>age et de détente de gaz</w:t>
      </w:r>
    </w:p>
    <w:p w14:paraId="23A2D1C0" w14:textId="77777777" w:rsidR="009439DD" w:rsidRDefault="009A144E">
      <w:pPr>
        <w:tabs>
          <w:tab w:val="left" w:pos="851"/>
          <w:tab w:val="left" w:pos="3969"/>
          <w:tab w:val="right" w:pos="7371"/>
          <w:tab w:val="left" w:pos="7513"/>
        </w:tabs>
        <w:ind w:left="1134" w:hanging="1134"/>
        <w:rPr>
          <w:color w:val="000000"/>
        </w:rPr>
      </w:pPr>
      <w:r>
        <w:rPr>
          <w:color w:val="000000"/>
        </w:rPr>
        <w:tab/>
        <w:t>•</w:t>
      </w:r>
      <w:r>
        <w:rPr>
          <w:color w:val="000000"/>
        </w:rPr>
        <w:tab/>
        <w:t>les cuves de stockage de combustible (fioul, propane ou bois), ainsi que les équipements associés, en particulier les silos de stockage et systèmes de convoyage bois</w:t>
      </w:r>
    </w:p>
    <w:p w14:paraId="38558612" w14:textId="77777777" w:rsidR="009439DD" w:rsidRDefault="009A144E">
      <w:pPr>
        <w:tabs>
          <w:tab w:val="left" w:pos="851"/>
          <w:tab w:val="left" w:pos="3969"/>
          <w:tab w:val="right" w:pos="7371"/>
          <w:tab w:val="left" w:pos="7513"/>
        </w:tabs>
        <w:ind w:left="1134" w:hanging="1134"/>
        <w:jc w:val="both"/>
        <w:rPr>
          <w:color w:val="000000"/>
        </w:rPr>
      </w:pPr>
      <w:r>
        <w:rPr>
          <w:color w:val="000000"/>
        </w:rPr>
        <w:tab/>
        <w:t>•</w:t>
      </w:r>
      <w:r>
        <w:rPr>
          <w:color w:val="000000"/>
        </w:rPr>
        <w:tab/>
        <w:t>les matériels spécifiques installés à l’intérieur des chauf</w:t>
      </w:r>
      <w:r>
        <w:rPr>
          <w:color w:val="000000"/>
        </w:rPr>
        <w:t>feries, sous-stations et locaux techniques.</w:t>
      </w:r>
    </w:p>
    <w:p w14:paraId="440539C7" w14:textId="77777777" w:rsidR="009439DD" w:rsidRDefault="009A144E">
      <w:pPr>
        <w:tabs>
          <w:tab w:val="left" w:pos="851"/>
          <w:tab w:val="left" w:pos="3969"/>
          <w:tab w:val="right" w:pos="7371"/>
          <w:tab w:val="left" w:pos="7513"/>
        </w:tabs>
        <w:ind w:left="1134" w:hanging="1134"/>
        <w:jc w:val="both"/>
      </w:pPr>
      <w:r>
        <w:rPr>
          <w:color w:val="000000"/>
        </w:rPr>
        <w:tab/>
        <w:t>•</w:t>
      </w:r>
      <w:r>
        <w:rPr>
          <w:color w:val="000000"/>
        </w:rPr>
        <w:tab/>
        <w:t>les équipements de production de chaleur éventuellement installés à l’extérieur (cas de certaines pompes à chaleur)</w:t>
      </w:r>
    </w:p>
    <w:p w14:paraId="17866DF3" w14:textId="77777777" w:rsidR="009439DD" w:rsidRDefault="009A144E">
      <w:pPr>
        <w:tabs>
          <w:tab w:val="left" w:pos="851"/>
          <w:tab w:val="left" w:pos="3969"/>
          <w:tab w:val="right" w:pos="7371"/>
          <w:tab w:val="left" w:pos="7513"/>
        </w:tabs>
        <w:ind w:left="1134" w:hanging="1134"/>
        <w:jc w:val="both"/>
        <w:rPr>
          <w:color w:val="000000"/>
        </w:rPr>
      </w:pPr>
      <w:r>
        <w:rPr>
          <w:color w:val="000000"/>
        </w:rPr>
        <w:tab/>
        <w:t>•</w:t>
      </w:r>
      <w:r>
        <w:rPr>
          <w:color w:val="000000"/>
        </w:rPr>
        <w:tab/>
        <w:t>les réseaux de distribution de fluides caloporteurs (réseaux hydrauliques primaires &amp; seco</w:t>
      </w:r>
      <w:r>
        <w:rPr>
          <w:color w:val="000000"/>
        </w:rPr>
        <w:t>ndaires et réseaux aérauliques), y compris leurs calorifuges</w:t>
      </w:r>
    </w:p>
    <w:p w14:paraId="1B34B0E9" w14:textId="77777777" w:rsidR="009439DD" w:rsidRDefault="009A144E">
      <w:pPr>
        <w:tabs>
          <w:tab w:val="left" w:pos="851"/>
          <w:tab w:val="left" w:pos="3969"/>
          <w:tab w:val="right" w:pos="7371"/>
          <w:tab w:val="left" w:pos="7513"/>
        </w:tabs>
        <w:ind w:left="1134" w:hanging="1134"/>
        <w:jc w:val="both"/>
        <w:rPr>
          <w:color w:val="000000"/>
        </w:rPr>
      </w:pPr>
      <w:r>
        <w:rPr>
          <w:color w:val="000000"/>
        </w:rPr>
        <w:tab/>
        <w:t>•</w:t>
      </w:r>
      <w:r>
        <w:rPr>
          <w:color w:val="000000"/>
        </w:rPr>
        <w:tab/>
        <w:t>les terminaux de chauffage de types statique et dynamique (radiateurs, convecteurs, ventilo-convecteurs, aérothermes, unités de traitement d’air, radiants eau chaude et radiants gaz)</w:t>
      </w:r>
    </w:p>
    <w:p w14:paraId="4F73A5DF" w14:textId="77777777" w:rsidR="009439DD" w:rsidRDefault="009A144E">
      <w:pPr>
        <w:tabs>
          <w:tab w:val="left" w:pos="851"/>
          <w:tab w:val="left" w:pos="3969"/>
          <w:tab w:val="right" w:pos="7371"/>
          <w:tab w:val="left" w:pos="7513"/>
        </w:tabs>
        <w:ind w:left="1134" w:hanging="1134"/>
        <w:jc w:val="both"/>
        <w:rPr>
          <w:b/>
        </w:rPr>
      </w:pPr>
      <w:r>
        <w:rPr>
          <w:color w:val="000000"/>
        </w:rPr>
        <w:t>• les arm</w:t>
      </w:r>
      <w:r>
        <w:rPr>
          <w:color w:val="000000"/>
        </w:rPr>
        <w:t>oires électriques de commande et les systèmes et automates de régulation.</w:t>
      </w:r>
    </w:p>
    <w:p w14:paraId="22AF43F0" w14:textId="77777777" w:rsidR="009439DD" w:rsidRDefault="009A144E">
      <w:pPr>
        <w:tabs>
          <w:tab w:val="left" w:pos="851"/>
          <w:tab w:val="left" w:pos="3969"/>
          <w:tab w:val="right" w:pos="7371"/>
          <w:tab w:val="left" w:pos="7513"/>
        </w:tabs>
        <w:ind w:left="1134" w:hanging="1134"/>
        <w:jc w:val="both"/>
      </w:pPr>
      <w:r>
        <w:tab/>
        <w:t>•</w:t>
      </w:r>
      <w:r>
        <w:tab/>
        <w:t>tous les matériels spécifiques aux installations de chauffage</w:t>
      </w:r>
    </w:p>
    <w:p w14:paraId="38CE258E" w14:textId="77777777" w:rsidR="009439DD" w:rsidRDefault="009439DD">
      <w:pPr>
        <w:tabs>
          <w:tab w:val="left" w:pos="1134"/>
          <w:tab w:val="right" w:pos="4536"/>
          <w:tab w:val="left" w:pos="4678"/>
        </w:tabs>
        <w:ind w:left="1560" w:hanging="1560"/>
        <w:jc w:val="both"/>
      </w:pPr>
    </w:p>
    <w:p w14:paraId="57838A7B" w14:textId="77777777" w:rsidR="009439DD" w:rsidRDefault="009A144E">
      <w:pPr>
        <w:pStyle w:val="Retraitcorpsdetexte"/>
        <w:numPr>
          <w:ilvl w:val="0"/>
          <w:numId w:val="3"/>
        </w:numPr>
      </w:pPr>
      <w:proofErr w:type="gramStart"/>
      <w:r>
        <w:t>les</w:t>
      </w:r>
      <w:proofErr w:type="gramEnd"/>
      <w:r>
        <w:t xml:space="preserve"> équipements de ventilation mécanique qui participent ou non au chauffage des locaux (aérothermes, centrales de traitement d’air, caissons de soufflage et d’extraction d’air, insufflateurs et extracteurs de VMC)</w:t>
      </w:r>
    </w:p>
    <w:p w14:paraId="6C647EFA" w14:textId="77777777" w:rsidR="009439DD" w:rsidRDefault="009439DD">
      <w:pPr>
        <w:pStyle w:val="Retraitcorpsdetexte"/>
      </w:pPr>
    </w:p>
    <w:p w14:paraId="6668250B" w14:textId="77777777" w:rsidR="009439DD" w:rsidRDefault="009A144E">
      <w:pPr>
        <w:pStyle w:val="Retraitcorpsdetexte"/>
        <w:numPr>
          <w:ilvl w:val="0"/>
          <w:numId w:val="3"/>
        </w:numPr>
      </w:pPr>
      <w:proofErr w:type="gramStart"/>
      <w:r>
        <w:t>les</w:t>
      </w:r>
      <w:proofErr w:type="gramEnd"/>
      <w:r>
        <w:t xml:space="preserve"> équipements de production centralisée d</w:t>
      </w:r>
      <w:r>
        <w:t>’eau chaude sanitaire (ECS), qu’ils soient localisés en chaufferies ou non :</w:t>
      </w:r>
    </w:p>
    <w:p w14:paraId="44620A50" w14:textId="77777777" w:rsidR="009439DD" w:rsidRDefault="009A144E">
      <w:pPr>
        <w:tabs>
          <w:tab w:val="left" w:pos="851"/>
          <w:tab w:val="left" w:pos="3969"/>
          <w:tab w:val="right" w:pos="7371"/>
          <w:tab w:val="left" w:pos="7513"/>
        </w:tabs>
        <w:ind w:left="1134" w:hanging="1134"/>
        <w:jc w:val="both"/>
      </w:pPr>
      <w:r>
        <w:rPr>
          <w:color w:val="000000"/>
        </w:rPr>
        <w:tab/>
        <w:t>•</w:t>
      </w:r>
      <w:r>
        <w:rPr>
          <w:color w:val="000000"/>
        </w:rPr>
        <w:tab/>
        <w:t>échangeurs et ballons tampons</w:t>
      </w:r>
    </w:p>
    <w:p w14:paraId="00326773" w14:textId="77777777" w:rsidR="009439DD" w:rsidRDefault="009A144E">
      <w:pPr>
        <w:tabs>
          <w:tab w:val="left" w:pos="851"/>
          <w:tab w:val="left" w:pos="3969"/>
          <w:tab w:val="right" w:pos="7371"/>
          <w:tab w:val="left" w:pos="7513"/>
        </w:tabs>
        <w:ind w:left="1134" w:hanging="1134"/>
        <w:jc w:val="both"/>
        <w:rPr>
          <w:color w:val="000000"/>
        </w:rPr>
      </w:pPr>
      <w:r>
        <w:rPr>
          <w:color w:val="000000"/>
        </w:rPr>
        <w:tab/>
        <w:t>•</w:t>
      </w:r>
      <w:r>
        <w:rPr>
          <w:color w:val="000000"/>
        </w:rPr>
        <w:tab/>
        <w:t>ballons avec réchauffeur intégré</w:t>
      </w:r>
    </w:p>
    <w:p w14:paraId="28B745B9" w14:textId="77777777" w:rsidR="009439DD" w:rsidRDefault="009A144E">
      <w:pPr>
        <w:tabs>
          <w:tab w:val="left" w:pos="851"/>
          <w:tab w:val="left" w:pos="3969"/>
          <w:tab w:val="right" w:pos="7371"/>
          <w:tab w:val="left" w:pos="7513"/>
        </w:tabs>
        <w:ind w:left="1134" w:hanging="1134"/>
        <w:jc w:val="both"/>
        <w:rPr>
          <w:strike/>
          <w:color w:val="00B050"/>
        </w:rPr>
      </w:pPr>
      <w:r>
        <w:rPr>
          <w:color w:val="000000"/>
        </w:rPr>
        <w:tab/>
        <w:t>•</w:t>
      </w:r>
      <w:r>
        <w:rPr>
          <w:color w:val="000000"/>
        </w:rPr>
        <w:tab/>
        <w:t>producteurs autonomes à gaz</w:t>
      </w:r>
      <w:r>
        <w:rPr>
          <w:color w:val="000000"/>
        </w:rPr>
        <w:tab/>
      </w:r>
    </w:p>
    <w:p w14:paraId="19FAA4B9" w14:textId="77777777" w:rsidR="009439DD" w:rsidRDefault="009A144E">
      <w:pPr>
        <w:pStyle w:val="Retraitcorpsdetexte"/>
        <w:ind w:left="420" w:firstLine="0"/>
      </w:pPr>
      <w:proofErr w:type="gramStart"/>
      <w:r>
        <w:t>y</w:t>
      </w:r>
      <w:proofErr w:type="gramEnd"/>
      <w:r>
        <w:t xml:space="preserve"> compris les pompes de recyclage (bouclage ECS)</w:t>
      </w:r>
    </w:p>
    <w:p w14:paraId="3F8E1F41" w14:textId="77777777" w:rsidR="009439DD" w:rsidRDefault="009439DD">
      <w:pPr>
        <w:tabs>
          <w:tab w:val="left" w:pos="1134"/>
          <w:tab w:val="right" w:pos="4536"/>
          <w:tab w:val="left" w:pos="4678"/>
        </w:tabs>
        <w:jc w:val="both"/>
      </w:pPr>
    </w:p>
    <w:p w14:paraId="4A51D67B" w14:textId="77777777" w:rsidR="009439DD" w:rsidRDefault="009A144E">
      <w:pPr>
        <w:pStyle w:val="Retraitcorpsdetexte"/>
        <w:numPr>
          <w:ilvl w:val="0"/>
          <w:numId w:val="3"/>
        </w:numPr>
      </w:pPr>
      <w:proofErr w:type="gramStart"/>
      <w:r>
        <w:t>les</w:t>
      </w:r>
      <w:proofErr w:type="gramEnd"/>
      <w:r>
        <w:t xml:space="preserve"> équipements de traitemen</w:t>
      </w:r>
      <w:r>
        <w:t>t d’eau (eau sanitaire et eau des réseaux de chauffage) :</w:t>
      </w:r>
    </w:p>
    <w:p w14:paraId="409E0CAB" w14:textId="77777777" w:rsidR="009439DD" w:rsidRDefault="009A144E">
      <w:pPr>
        <w:tabs>
          <w:tab w:val="left" w:pos="851"/>
          <w:tab w:val="left" w:pos="3969"/>
          <w:tab w:val="right" w:pos="7371"/>
          <w:tab w:val="left" w:pos="7513"/>
        </w:tabs>
        <w:ind w:left="1134" w:hanging="1134"/>
        <w:jc w:val="both"/>
        <w:rPr>
          <w:color w:val="000000"/>
        </w:rPr>
      </w:pPr>
      <w:r>
        <w:rPr>
          <w:color w:val="000000"/>
        </w:rPr>
        <w:tab/>
        <w:t>•</w:t>
      </w:r>
      <w:r>
        <w:rPr>
          <w:color w:val="000000"/>
        </w:rPr>
        <w:tab/>
        <w:t>adoucisseurs</w:t>
      </w:r>
    </w:p>
    <w:p w14:paraId="0A58C9C0" w14:textId="77777777" w:rsidR="009439DD" w:rsidRDefault="009A144E">
      <w:pPr>
        <w:tabs>
          <w:tab w:val="left" w:pos="851"/>
          <w:tab w:val="left" w:pos="3969"/>
          <w:tab w:val="right" w:pos="7371"/>
          <w:tab w:val="left" w:pos="7513"/>
        </w:tabs>
        <w:ind w:left="1134" w:hanging="1134"/>
        <w:jc w:val="both"/>
        <w:rPr>
          <w:color w:val="000000"/>
        </w:rPr>
      </w:pPr>
      <w:r>
        <w:rPr>
          <w:color w:val="000000"/>
        </w:rPr>
        <w:tab/>
        <w:t>•</w:t>
      </w:r>
      <w:r>
        <w:rPr>
          <w:color w:val="000000"/>
        </w:rPr>
        <w:tab/>
        <w:t>pompes doseuses</w:t>
      </w:r>
    </w:p>
    <w:p w14:paraId="0B40851F" w14:textId="77777777" w:rsidR="009439DD" w:rsidRDefault="009A144E">
      <w:pPr>
        <w:tabs>
          <w:tab w:val="left" w:pos="851"/>
          <w:tab w:val="left" w:pos="3969"/>
          <w:tab w:val="right" w:pos="7371"/>
          <w:tab w:val="left" w:pos="7513"/>
        </w:tabs>
        <w:ind w:left="1134" w:hanging="1134"/>
        <w:jc w:val="both"/>
        <w:rPr>
          <w:color w:val="000000"/>
        </w:rPr>
      </w:pPr>
      <w:r>
        <w:rPr>
          <w:color w:val="000000"/>
        </w:rPr>
        <w:tab/>
        <w:t>•</w:t>
      </w:r>
      <w:r>
        <w:rPr>
          <w:color w:val="000000"/>
        </w:rPr>
        <w:tab/>
        <w:t>pots d’injection</w:t>
      </w:r>
    </w:p>
    <w:p w14:paraId="453FBCD8" w14:textId="77777777" w:rsidR="009439DD" w:rsidRDefault="009A144E">
      <w:pPr>
        <w:tabs>
          <w:tab w:val="left" w:pos="851"/>
          <w:tab w:val="left" w:pos="3969"/>
          <w:tab w:val="right" w:pos="7371"/>
          <w:tab w:val="left" w:pos="7513"/>
        </w:tabs>
        <w:ind w:left="1134" w:hanging="1134"/>
        <w:jc w:val="both"/>
        <w:rPr>
          <w:color w:val="000000"/>
        </w:rPr>
      </w:pPr>
      <w:r>
        <w:rPr>
          <w:color w:val="000000"/>
        </w:rPr>
        <w:tab/>
        <w:t>•</w:t>
      </w:r>
      <w:r>
        <w:rPr>
          <w:color w:val="000000"/>
        </w:rPr>
        <w:tab/>
        <w:t>filtres et clarificateurs (y compris les pots à boues)</w:t>
      </w:r>
    </w:p>
    <w:p w14:paraId="393C885B" w14:textId="77777777" w:rsidR="009439DD" w:rsidRDefault="009A144E">
      <w:pPr>
        <w:tabs>
          <w:tab w:val="left" w:pos="851"/>
          <w:tab w:val="left" w:pos="3969"/>
          <w:tab w:val="right" w:pos="7371"/>
          <w:tab w:val="left" w:pos="7513"/>
        </w:tabs>
        <w:ind w:left="1134" w:hanging="1134"/>
        <w:jc w:val="both"/>
        <w:rPr>
          <w:color w:val="000000"/>
        </w:rPr>
      </w:pPr>
      <w:r>
        <w:rPr>
          <w:color w:val="000000"/>
        </w:rPr>
        <w:tab/>
        <w:t>•</w:t>
      </w:r>
      <w:r>
        <w:rPr>
          <w:color w:val="000000"/>
        </w:rPr>
        <w:tab/>
        <w:t>procédés de type physique</w:t>
      </w:r>
    </w:p>
    <w:p w14:paraId="6247D563" w14:textId="77777777" w:rsidR="009439DD" w:rsidRDefault="009439DD">
      <w:pPr>
        <w:pStyle w:val="Retraitcorpsdetexte"/>
        <w:rPr>
          <w:color w:val="000000"/>
        </w:rPr>
      </w:pPr>
    </w:p>
    <w:p w14:paraId="78D217FE" w14:textId="77777777" w:rsidR="009439DD" w:rsidRDefault="009A144E">
      <w:pPr>
        <w:pStyle w:val="Retraitcorpsdetexte"/>
      </w:pPr>
      <w:r>
        <w:t>-</w:t>
      </w:r>
      <w:r>
        <w:tab/>
        <w:t>les systèmes de comptage associés aux équipements cit</w:t>
      </w:r>
      <w:r>
        <w:t>és ci-dessus :</w:t>
      </w:r>
    </w:p>
    <w:p w14:paraId="2EEF7418" w14:textId="77777777" w:rsidR="009439DD" w:rsidRDefault="009A144E">
      <w:pPr>
        <w:tabs>
          <w:tab w:val="left" w:pos="851"/>
          <w:tab w:val="left" w:pos="3969"/>
          <w:tab w:val="right" w:pos="7371"/>
          <w:tab w:val="left" w:pos="7513"/>
        </w:tabs>
        <w:ind w:left="1134" w:hanging="1134"/>
        <w:jc w:val="both"/>
        <w:rPr>
          <w:color w:val="000000"/>
        </w:rPr>
      </w:pPr>
      <w:r>
        <w:rPr>
          <w:color w:val="000000"/>
        </w:rPr>
        <w:tab/>
        <w:t>•</w:t>
      </w:r>
      <w:r>
        <w:rPr>
          <w:color w:val="000000"/>
        </w:rPr>
        <w:tab/>
        <w:t xml:space="preserve">compteurs d’énergie thermique, y compris contrôle règlementaire périodique </w:t>
      </w:r>
    </w:p>
    <w:p w14:paraId="33458A45" w14:textId="77777777" w:rsidR="009439DD" w:rsidRDefault="009A144E">
      <w:pPr>
        <w:tabs>
          <w:tab w:val="left" w:pos="851"/>
          <w:tab w:val="left" w:pos="3969"/>
          <w:tab w:val="right" w:pos="7371"/>
          <w:tab w:val="left" w:pos="7513"/>
        </w:tabs>
        <w:ind w:left="1134" w:hanging="1134"/>
        <w:jc w:val="both"/>
      </w:pPr>
      <w:r>
        <w:rPr>
          <w:color w:val="000000"/>
        </w:rPr>
        <w:tab/>
        <w:t>•</w:t>
      </w:r>
      <w:r>
        <w:rPr>
          <w:color w:val="000000"/>
        </w:rPr>
        <w:tab/>
        <w:t>compteurs de gaz</w:t>
      </w:r>
    </w:p>
    <w:p w14:paraId="0DD652D5" w14:textId="77777777" w:rsidR="009439DD" w:rsidRDefault="009A144E">
      <w:pPr>
        <w:tabs>
          <w:tab w:val="left" w:pos="851"/>
          <w:tab w:val="left" w:pos="3969"/>
          <w:tab w:val="right" w:pos="7371"/>
          <w:tab w:val="left" w:pos="7513"/>
        </w:tabs>
        <w:ind w:left="1134" w:hanging="1134"/>
        <w:jc w:val="both"/>
        <w:rPr>
          <w:color w:val="000000"/>
        </w:rPr>
      </w:pPr>
      <w:r>
        <w:rPr>
          <w:color w:val="000000"/>
        </w:rPr>
        <w:tab/>
        <w:t>•</w:t>
      </w:r>
      <w:r>
        <w:rPr>
          <w:color w:val="000000"/>
        </w:rPr>
        <w:tab/>
        <w:t>compteurs d’eau</w:t>
      </w:r>
    </w:p>
    <w:p w14:paraId="72348014" w14:textId="77777777" w:rsidR="009439DD" w:rsidRDefault="009A144E">
      <w:pPr>
        <w:pStyle w:val="Retraitcorpsdetexte"/>
      </w:pPr>
      <w:r>
        <w:t>-</w:t>
      </w:r>
      <w:r>
        <w:tab/>
        <w:t>les matériels électriques, de régulation et de télésurveillance spécifiques aux équipements cités ci-dessus, ainsi que le</w:t>
      </w:r>
      <w:r>
        <w:t>urs organes de protection électrique et l’ensemble des câbles d’alimentation, de commande et de communication (bus)</w:t>
      </w:r>
    </w:p>
    <w:p w14:paraId="63228323" w14:textId="77777777" w:rsidR="009439DD" w:rsidRDefault="009439DD">
      <w:pPr>
        <w:pStyle w:val="Retraitcorpsdetexte"/>
      </w:pPr>
    </w:p>
    <w:p w14:paraId="3E0DC9EE" w14:textId="77777777" w:rsidR="009439DD" w:rsidRDefault="009A144E">
      <w:pPr>
        <w:pStyle w:val="Retraitcorpsdetexte"/>
      </w:pPr>
      <w:r>
        <w:lastRenderedPageBreak/>
        <w:t>-</w:t>
      </w:r>
      <w:r>
        <w:tab/>
        <w:t>les matériels et dispositifs de lutte contre l’incendie implantés à l’intérieur des chaufferies et des locaux techniques (bacs à sable, p</w:t>
      </w:r>
      <w:r>
        <w:t>elles, bacs de rétention…)</w:t>
      </w:r>
    </w:p>
    <w:p w14:paraId="32087EBC" w14:textId="77777777" w:rsidR="009439DD" w:rsidRDefault="009439DD">
      <w:pPr>
        <w:pStyle w:val="Retraitcorpsdetexte"/>
      </w:pPr>
    </w:p>
    <w:p w14:paraId="0AF2D2E2" w14:textId="77777777" w:rsidR="009439DD" w:rsidRDefault="009A144E">
      <w:pPr>
        <w:pStyle w:val="Retraitcorpsdetexte"/>
      </w:pPr>
      <w:r>
        <w:t>-</w:t>
      </w:r>
      <w:r>
        <w:tab/>
        <w:t>les installations d’éclairage des chaufferies et des locaux techniques (éclairage d’ambiance et éclairage de sécurité)</w:t>
      </w:r>
    </w:p>
    <w:p w14:paraId="2090E0C0" w14:textId="77777777" w:rsidR="009439DD" w:rsidRDefault="009439DD">
      <w:pPr>
        <w:pStyle w:val="Retraitcorpsdetexte"/>
      </w:pPr>
    </w:p>
    <w:p w14:paraId="710AE583" w14:textId="77777777" w:rsidR="009439DD" w:rsidRDefault="009A144E">
      <w:pPr>
        <w:pStyle w:val="Retraitcorpsdetexte"/>
        <w:numPr>
          <w:ilvl w:val="0"/>
          <w:numId w:val="3"/>
        </w:numPr>
      </w:pPr>
      <w:proofErr w:type="gramStart"/>
      <w:r>
        <w:t>les</w:t>
      </w:r>
      <w:proofErr w:type="gramEnd"/>
      <w:r>
        <w:t xml:space="preserve"> climatiseurs (ou pompes à chaleur de type individuel) indiqués dans l’inventaire des installations fourni dans l’Annexe 2 au présent C.C.T.P, sauf ceux des locaux serveurs.</w:t>
      </w:r>
    </w:p>
    <w:p w14:paraId="4A13C288" w14:textId="77777777" w:rsidR="009439DD" w:rsidRDefault="009439DD">
      <w:pPr>
        <w:pStyle w:val="Retraitcorpsdetexte"/>
      </w:pPr>
    </w:p>
    <w:p w14:paraId="731AC3A1" w14:textId="77777777" w:rsidR="009439DD" w:rsidRDefault="009A144E">
      <w:pPr>
        <w:jc w:val="both"/>
      </w:pPr>
      <w:r>
        <w:rPr>
          <w:b/>
          <w:color w:val="000000"/>
          <w:u w:val="single"/>
        </w:rPr>
        <w:t>Sont exclus du périmètre du marché</w:t>
      </w:r>
      <w:r>
        <w:rPr>
          <w:color w:val="000000"/>
        </w:rPr>
        <w:t> :</w:t>
      </w:r>
    </w:p>
    <w:p w14:paraId="64CFEABA" w14:textId="77777777" w:rsidR="009439DD" w:rsidRDefault="009A144E">
      <w:pPr>
        <w:pStyle w:val="Retraitcorpsdetexte"/>
        <w:numPr>
          <w:ilvl w:val="0"/>
          <w:numId w:val="3"/>
        </w:numPr>
      </w:pPr>
      <w:proofErr w:type="gramStart"/>
      <w:r>
        <w:t>les</w:t>
      </w:r>
      <w:proofErr w:type="gramEnd"/>
      <w:r>
        <w:t xml:space="preserve"> installations de chauffage de type indiv</w:t>
      </w:r>
      <w:r>
        <w:t>iduel au moyen de radiateurs à gaz, ou de poêles</w:t>
      </w:r>
    </w:p>
    <w:p w14:paraId="176CC980" w14:textId="77777777" w:rsidR="009439DD" w:rsidRDefault="009A144E">
      <w:pPr>
        <w:pStyle w:val="Retraitcorpsdetexte"/>
        <w:numPr>
          <w:ilvl w:val="0"/>
          <w:numId w:val="3"/>
        </w:numPr>
      </w:pPr>
      <w:proofErr w:type="gramStart"/>
      <w:r>
        <w:t>les</w:t>
      </w:r>
      <w:proofErr w:type="gramEnd"/>
      <w:r>
        <w:t xml:space="preserve"> équipements de chauffage électrique "direct" (convecteurs, panneaux rayonnants, aérothermes avec batterie électrique)</w:t>
      </w:r>
    </w:p>
    <w:p w14:paraId="437AE481" w14:textId="77777777" w:rsidR="009439DD" w:rsidRDefault="009A144E">
      <w:pPr>
        <w:pStyle w:val="Retraitcorpsdetexte"/>
        <w:numPr>
          <w:ilvl w:val="0"/>
          <w:numId w:val="3"/>
        </w:numPr>
      </w:pPr>
      <w:proofErr w:type="gramStart"/>
      <w:r>
        <w:t>les</w:t>
      </w:r>
      <w:proofErr w:type="gramEnd"/>
      <w:r>
        <w:t xml:space="preserve"> matériels individuels de production ECS (ballons et chauffe-eau instantanés élect</w:t>
      </w:r>
      <w:r>
        <w:t>riques, chauffe-bain et chauffe-eau muraux à gaz)</w:t>
      </w:r>
    </w:p>
    <w:p w14:paraId="5C9CFAC2" w14:textId="77777777" w:rsidR="009439DD" w:rsidRDefault="009A144E">
      <w:pPr>
        <w:pStyle w:val="Retraitcorpsdetexte"/>
        <w:numPr>
          <w:ilvl w:val="0"/>
          <w:numId w:val="3"/>
        </w:numPr>
      </w:pPr>
      <w:r>
        <w:t xml:space="preserve">Les analyses légionnelles sur l’ECS. </w:t>
      </w:r>
    </w:p>
    <w:p w14:paraId="0D4CD2C6" w14:textId="77777777" w:rsidR="009439DD" w:rsidRDefault="009A144E">
      <w:pPr>
        <w:pStyle w:val="Retraitcorpsdetexte"/>
        <w:numPr>
          <w:ilvl w:val="0"/>
          <w:numId w:val="3"/>
        </w:numPr>
      </w:pPr>
      <w:proofErr w:type="gramStart"/>
      <w:r>
        <w:t>les</w:t>
      </w:r>
      <w:proofErr w:type="gramEnd"/>
      <w:r>
        <w:t xml:space="preserve"> hottes de cuisine et leurs conduits d’évacuation</w:t>
      </w:r>
    </w:p>
    <w:p w14:paraId="573EB7CA" w14:textId="77777777" w:rsidR="009439DD" w:rsidRDefault="009A144E">
      <w:pPr>
        <w:pStyle w:val="Retraitcorpsdetexte"/>
        <w:numPr>
          <w:ilvl w:val="0"/>
          <w:numId w:val="3"/>
        </w:numPr>
      </w:pPr>
      <w:proofErr w:type="gramStart"/>
      <w:r>
        <w:t>les</w:t>
      </w:r>
      <w:proofErr w:type="gramEnd"/>
      <w:r>
        <w:t xml:space="preserve"> installations de ventilation spécifiques aux ateliers ou laboratoires (soudure, peinture, gaz d’échappement, et</w:t>
      </w:r>
      <w:r>
        <w:t>c…)</w:t>
      </w:r>
    </w:p>
    <w:p w14:paraId="1C1DB3A0" w14:textId="77777777" w:rsidR="009439DD" w:rsidRDefault="009A144E">
      <w:pPr>
        <w:pStyle w:val="Retraitcorpsdetexte"/>
        <w:numPr>
          <w:ilvl w:val="0"/>
          <w:numId w:val="3"/>
        </w:numPr>
      </w:pPr>
      <w:proofErr w:type="gramStart"/>
      <w:r>
        <w:t>les</w:t>
      </w:r>
      <w:proofErr w:type="gramEnd"/>
      <w:r>
        <w:t xml:space="preserve"> installations de désenfumage mécanique.</w:t>
      </w:r>
    </w:p>
    <w:p w14:paraId="3A80C28A" w14:textId="77777777" w:rsidR="009439DD" w:rsidRDefault="009A144E">
      <w:pPr>
        <w:pStyle w:val="Retraitcorpsdetexte"/>
        <w:numPr>
          <w:ilvl w:val="0"/>
          <w:numId w:val="3"/>
        </w:numPr>
      </w:pPr>
      <w:proofErr w:type="gramStart"/>
      <w:r>
        <w:t>les</w:t>
      </w:r>
      <w:proofErr w:type="gramEnd"/>
      <w:r>
        <w:t xml:space="preserve"> installations de climatisation qui équipent les serveurs informatiques.</w:t>
      </w:r>
    </w:p>
    <w:p w14:paraId="78B3F18F" w14:textId="77777777" w:rsidR="009439DD" w:rsidRDefault="009A144E">
      <w:pPr>
        <w:pStyle w:val="Retraitcorpsdetexte"/>
        <w:numPr>
          <w:ilvl w:val="0"/>
          <w:numId w:val="3"/>
        </w:numPr>
      </w:pPr>
      <w:proofErr w:type="gramStart"/>
      <w:r>
        <w:t>les</w:t>
      </w:r>
      <w:proofErr w:type="gramEnd"/>
      <w:r>
        <w:t xml:space="preserve"> chambres froides et les équipements de production de froid des cuisines.</w:t>
      </w:r>
    </w:p>
    <w:p w14:paraId="2A46FB74" w14:textId="77777777" w:rsidR="009439DD" w:rsidRDefault="009439DD">
      <w:pPr>
        <w:pStyle w:val="Retraitcorpsdetexte"/>
      </w:pPr>
    </w:p>
    <w:p w14:paraId="00295867" w14:textId="77777777" w:rsidR="009439DD" w:rsidRDefault="009439DD">
      <w:pPr>
        <w:pStyle w:val="Retraitcorpsdetexte"/>
      </w:pPr>
    </w:p>
    <w:p w14:paraId="4D3110EE" w14:textId="77777777" w:rsidR="009439DD" w:rsidRDefault="009A144E">
      <w:pPr>
        <w:pStyle w:val="Titre2"/>
        <w:ind w:left="851" w:hanging="850"/>
      </w:pPr>
      <w:bookmarkStart w:id="9" w:name="_Toc236820673"/>
      <w:r>
        <w:t>Périmètres des prestations</w:t>
      </w:r>
      <w:bookmarkEnd w:id="9"/>
    </w:p>
    <w:p w14:paraId="6E634610" w14:textId="77777777" w:rsidR="009439DD" w:rsidRDefault="009A144E">
      <w:pPr>
        <w:pStyle w:val="Titre3"/>
        <w:ind w:left="851" w:hanging="851"/>
      </w:pPr>
      <w:bookmarkStart w:id="10" w:name="_Toc236820674"/>
      <w:r>
        <w:t xml:space="preserve">Périmètre des </w:t>
      </w:r>
      <w:proofErr w:type="gramStart"/>
      <w:r>
        <w:t xml:space="preserve">prestations </w:t>
      </w:r>
      <w:r>
        <w:t xml:space="preserve"> P</w:t>
      </w:r>
      <w:proofErr w:type="gramEnd"/>
      <w:r>
        <w:t>2 (Entretien courant)</w:t>
      </w:r>
      <w:bookmarkEnd w:id="10"/>
    </w:p>
    <w:p w14:paraId="7183C69A" w14:textId="77777777" w:rsidR="009439DD" w:rsidRDefault="009439DD">
      <w:pPr>
        <w:jc w:val="both"/>
        <w:rPr>
          <w:color w:val="000000"/>
        </w:rPr>
      </w:pPr>
    </w:p>
    <w:p w14:paraId="6766E646" w14:textId="77777777" w:rsidR="009439DD" w:rsidRDefault="009A144E">
      <w:pPr>
        <w:jc w:val="both"/>
      </w:pPr>
      <w:r>
        <w:t xml:space="preserve">Les prestations P2 portent sur l’ensemble des installations et équipements listés dans les chapitres II.1. </w:t>
      </w:r>
      <w:proofErr w:type="gramStart"/>
      <w:r>
        <w:t>et</w:t>
      </w:r>
      <w:proofErr w:type="gramEnd"/>
      <w:r>
        <w:t xml:space="preserve"> II.2. </w:t>
      </w:r>
      <w:proofErr w:type="gramStart"/>
      <w:r>
        <w:t>du</w:t>
      </w:r>
      <w:proofErr w:type="gramEnd"/>
      <w:r>
        <w:t xml:space="preserve"> présent document.</w:t>
      </w:r>
    </w:p>
    <w:p w14:paraId="719CEDA8" w14:textId="77777777" w:rsidR="009439DD" w:rsidRDefault="009439DD">
      <w:pPr>
        <w:jc w:val="both"/>
      </w:pPr>
    </w:p>
    <w:p w14:paraId="2C564B41" w14:textId="77777777" w:rsidR="009439DD" w:rsidRDefault="009A144E">
      <w:pPr>
        <w:jc w:val="both"/>
        <w:rPr>
          <w:b/>
          <w:u w:val="single"/>
        </w:rPr>
      </w:pPr>
      <w:r>
        <w:rPr>
          <w:b/>
          <w:u w:val="single"/>
        </w:rPr>
        <w:t>Limites de prestations spécifiques au nettoyage des réseaux aérauliques</w:t>
      </w:r>
    </w:p>
    <w:p w14:paraId="0591D4F5" w14:textId="77777777" w:rsidR="009439DD" w:rsidRDefault="009A144E">
      <w:pPr>
        <w:jc w:val="both"/>
        <w:rPr>
          <w:color w:val="000000"/>
        </w:rPr>
      </w:pPr>
      <w:r>
        <w:t>Le nettoyage intérieu</w:t>
      </w:r>
      <w:r>
        <w:t xml:space="preserve">r des conduits aérauliques (gaines de soufflage, reprise, prise d’air et extraction) est exclu des prestations </w:t>
      </w:r>
      <w:r>
        <w:rPr>
          <w:color w:val="000000"/>
        </w:rPr>
        <w:t>du présent marché.</w:t>
      </w:r>
    </w:p>
    <w:p w14:paraId="46A37466" w14:textId="77777777" w:rsidR="009439DD" w:rsidRDefault="009A144E">
      <w:pPr>
        <w:jc w:val="both"/>
      </w:pPr>
      <w:r>
        <w:t>De même, le nettoyage des diffuseurs, des bouches et des grilles de soufflage, reprise, extraction, aspiration ou rejet d’air,</w:t>
      </w:r>
      <w:r>
        <w:t xml:space="preserve"> reste à la charge du Lycée. </w:t>
      </w:r>
    </w:p>
    <w:p w14:paraId="07B54C24" w14:textId="77777777" w:rsidR="009439DD" w:rsidRDefault="009439DD">
      <w:pPr>
        <w:jc w:val="both"/>
        <w:rPr>
          <w:color w:val="000000"/>
        </w:rPr>
      </w:pPr>
    </w:p>
    <w:p w14:paraId="5136C7CF" w14:textId="77777777" w:rsidR="009439DD" w:rsidRDefault="009A144E">
      <w:pPr>
        <w:pStyle w:val="Titre3"/>
        <w:ind w:left="851" w:hanging="851"/>
      </w:pPr>
      <w:bookmarkStart w:id="11" w:name="_Toc236820675"/>
      <w:r>
        <w:t xml:space="preserve">Périmètre des </w:t>
      </w:r>
      <w:proofErr w:type="gramStart"/>
      <w:r>
        <w:t>prestations  P</w:t>
      </w:r>
      <w:proofErr w:type="gramEnd"/>
      <w:r>
        <w:t>3 (Gros entretien)</w:t>
      </w:r>
      <w:bookmarkEnd w:id="11"/>
    </w:p>
    <w:p w14:paraId="3D9C3C06" w14:textId="77777777" w:rsidR="009439DD" w:rsidRDefault="009439DD">
      <w:pPr>
        <w:jc w:val="both"/>
        <w:rPr>
          <w:color w:val="000000"/>
        </w:rPr>
      </w:pPr>
    </w:p>
    <w:p w14:paraId="2DB77445" w14:textId="77777777" w:rsidR="009439DD" w:rsidRDefault="009A144E">
      <w:pPr>
        <w:jc w:val="both"/>
      </w:pPr>
      <w:r>
        <w:t xml:space="preserve">Les prestations P3 peuvent porter sur l’ensemble des installations et équipements listés dans les chapitres II.1. </w:t>
      </w:r>
      <w:proofErr w:type="gramStart"/>
      <w:r>
        <w:t>et</w:t>
      </w:r>
      <w:proofErr w:type="gramEnd"/>
      <w:r>
        <w:t xml:space="preserve"> II.2. </w:t>
      </w:r>
      <w:proofErr w:type="gramStart"/>
      <w:r>
        <w:t>du</w:t>
      </w:r>
      <w:proofErr w:type="gramEnd"/>
      <w:r>
        <w:t xml:space="preserve"> présent document, mais sont limitées aux travaux qui feront l’objet de commandes spécifiques "hors forfait".</w:t>
      </w:r>
    </w:p>
    <w:p w14:paraId="71F4367B" w14:textId="77777777" w:rsidR="009439DD" w:rsidRDefault="009439DD">
      <w:pPr>
        <w:jc w:val="both"/>
      </w:pPr>
    </w:p>
    <w:p w14:paraId="40DB0E76" w14:textId="77777777" w:rsidR="009439DD" w:rsidRDefault="009A144E">
      <w:pPr>
        <w:jc w:val="both"/>
      </w:pPr>
      <w:r>
        <w:t xml:space="preserve">Dans tous les cas, il s’agit de prestations complémentaires qui doivent faire l’objet d’un devis détaillé soumis à l’acceptation préalable du </w:t>
      </w:r>
      <w:r>
        <w:rPr>
          <w:smallCaps/>
        </w:rPr>
        <w:t>Lyc</w:t>
      </w:r>
      <w:r>
        <w:rPr>
          <w:smallCaps/>
        </w:rPr>
        <w:t>ée</w:t>
      </w:r>
      <w:r>
        <w:t>.</w:t>
      </w:r>
    </w:p>
    <w:p w14:paraId="2EC68F6C" w14:textId="77777777" w:rsidR="009439DD" w:rsidRDefault="009A144E">
      <w:pPr>
        <w:jc w:val="both"/>
      </w:pPr>
      <w:r>
        <w:t>Chaque devis fait obligatoirement apparaître la décomposition des prix en fonction :</w:t>
      </w:r>
    </w:p>
    <w:p w14:paraId="1278F1D0" w14:textId="77777777" w:rsidR="009439DD" w:rsidRDefault="009A144E">
      <w:pPr>
        <w:ind w:left="426" w:hanging="426"/>
        <w:jc w:val="both"/>
      </w:pPr>
      <w:r>
        <w:t>-</w:t>
      </w:r>
      <w:r>
        <w:tab/>
        <w:t>des taux horaires contractuels appliqués aux temps de main d’œuvre prévus</w:t>
      </w:r>
    </w:p>
    <w:p w14:paraId="44E1684B" w14:textId="77777777" w:rsidR="009439DD" w:rsidRDefault="009A144E">
      <w:pPr>
        <w:ind w:left="426" w:hanging="426"/>
        <w:jc w:val="both"/>
      </w:pPr>
      <w:r>
        <w:t>-</w:t>
      </w:r>
      <w:r>
        <w:tab/>
        <w:t>des coefficients de vente contractuels appliqués aux prix d’achat des fournitures.</w:t>
      </w:r>
    </w:p>
    <w:p w14:paraId="166AD3C6" w14:textId="77777777" w:rsidR="009439DD" w:rsidRDefault="009439DD">
      <w:pPr>
        <w:ind w:left="426" w:hanging="426"/>
        <w:jc w:val="both"/>
      </w:pPr>
    </w:p>
    <w:p w14:paraId="1B4B1432" w14:textId="77777777" w:rsidR="009439DD" w:rsidRDefault="009A144E">
      <w:pPr>
        <w:jc w:val="both"/>
      </w:pPr>
      <w:r>
        <w:t>L’acc</w:t>
      </w:r>
      <w:r>
        <w:t xml:space="preserve">eptation du </w:t>
      </w:r>
      <w:r>
        <w:rPr>
          <w:smallCaps/>
        </w:rPr>
        <w:t>Lycée</w:t>
      </w:r>
      <w:r>
        <w:t xml:space="preserve"> est concrétisée par l’émission d’un bon de commande spécifique.</w:t>
      </w:r>
    </w:p>
    <w:p w14:paraId="2A527DA9" w14:textId="77777777" w:rsidR="009439DD" w:rsidRDefault="009439DD">
      <w:pPr>
        <w:jc w:val="both"/>
      </w:pPr>
    </w:p>
    <w:p w14:paraId="39AB786A" w14:textId="77777777" w:rsidR="009439DD" w:rsidRDefault="009439DD">
      <w:pPr>
        <w:jc w:val="both"/>
      </w:pPr>
    </w:p>
    <w:p w14:paraId="023740F2" w14:textId="77777777" w:rsidR="009439DD" w:rsidRDefault="009A144E">
      <w:pPr>
        <w:pStyle w:val="Titre2"/>
        <w:ind w:left="851" w:hanging="850"/>
      </w:pPr>
      <w:bookmarkStart w:id="12" w:name="_Toc236820676"/>
      <w:r>
        <w:t>Connaissance des installations et des lieux</w:t>
      </w:r>
      <w:bookmarkEnd w:id="12"/>
    </w:p>
    <w:p w14:paraId="1CC32D80" w14:textId="77777777" w:rsidR="009439DD" w:rsidRDefault="009439DD">
      <w:pPr>
        <w:jc w:val="both"/>
        <w:rPr>
          <w:color w:val="000000"/>
        </w:rPr>
      </w:pPr>
    </w:p>
    <w:p w14:paraId="06B55A14" w14:textId="77777777" w:rsidR="009439DD" w:rsidRDefault="009A144E">
      <w:pPr>
        <w:jc w:val="both"/>
      </w:pPr>
      <w:r>
        <w:rPr>
          <w:color w:val="000000"/>
        </w:rPr>
        <w:t xml:space="preserve">Les installations </w:t>
      </w:r>
      <w:r>
        <w:t xml:space="preserve">prises en charge par le </w:t>
      </w:r>
      <w:r>
        <w:rPr>
          <w:smallCaps/>
        </w:rPr>
        <w:t>Titulaire</w:t>
      </w:r>
      <w:r>
        <w:t xml:space="preserve"> du marché d’exploitation sont détaillées dans l’inventaire figurant </w:t>
      </w:r>
      <w:r>
        <w:rPr>
          <w:u w:val="single"/>
        </w:rPr>
        <w:t>en Anne</w:t>
      </w:r>
      <w:r>
        <w:rPr>
          <w:u w:val="single"/>
        </w:rPr>
        <w:t>xe 2 du</w:t>
      </w:r>
      <w:r>
        <w:rPr>
          <w:color w:val="000000"/>
          <w:u w:val="single"/>
        </w:rPr>
        <w:t xml:space="preserve"> présent C.C.T.P.</w:t>
      </w:r>
    </w:p>
    <w:p w14:paraId="764D5BD2" w14:textId="77777777" w:rsidR="009439DD" w:rsidRDefault="009A144E">
      <w:pPr>
        <w:jc w:val="both"/>
      </w:pPr>
      <w:r>
        <w:t>Cet inventaire prend en compte :</w:t>
      </w:r>
    </w:p>
    <w:p w14:paraId="10C88E17" w14:textId="77777777" w:rsidR="009439DD" w:rsidRDefault="009A144E">
      <w:pPr>
        <w:pStyle w:val="Retraitcorpsdetexte"/>
      </w:pPr>
      <w:r>
        <w:t>-</w:t>
      </w:r>
      <w:r>
        <w:tab/>
        <w:t>les équipements tels qu’ils existaient lors du recensement effectué préalablement à l’élaboration du présent cahier des charges</w:t>
      </w:r>
    </w:p>
    <w:p w14:paraId="78FFB323" w14:textId="77777777" w:rsidR="009439DD" w:rsidRDefault="009A144E">
      <w:pPr>
        <w:pStyle w:val="Retraitcorpsdetexte"/>
      </w:pPr>
      <w:r>
        <w:t>-</w:t>
      </w:r>
      <w:r>
        <w:tab/>
        <w:t xml:space="preserve">ainsi que les travaux ou modifications d’ores et déjà programmés, </w:t>
      </w:r>
      <w:r>
        <w:t>ou en cours de réalisation, lors du dit recensement.</w:t>
      </w:r>
    </w:p>
    <w:p w14:paraId="04883B0E" w14:textId="77777777" w:rsidR="009439DD" w:rsidRDefault="009439DD">
      <w:pPr>
        <w:jc w:val="both"/>
      </w:pPr>
    </w:p>
    <w:p w14:paraId="794E4CF1" w14:textId="77777777" w:rsidR="009439DD" w:rsidRDefault="009A144E">
      <w:pPr>
        <w:jc w:val="both"/>
      </w:pPr>
      <w:r>
        <w:t>Par ailleurs, entre la date de réalisation de l’inventaire et la date de remise des offres, d’autres équipements ont pu être remplacés ou rénovés.</w:t>
      </w:r>
    </w:p>
    <w:p w14:paraId="4BEAB6FB" w14:textId="77777777" w:rsidR="009439DD" w:rsidRDefault="009A144E">
      <w:pPr>
        <w:jc w:val="both"/>
        <w:rPr>
          <w:color w:val="000000"/>
        </w:rPr>
      </w:pPr>
      <w:r>
        <w:rPr>
          <w:color w:val="000000"/>
        </w:rPr>
        <w:t>Les soumissionnaires étant invités à visiter les instal</w:t>
      </w:r>
      <w:r>
        <w:rPr>
          <w:color w:val="000000"/>
        </w:rPr>
        <w:t xml:space="preserve">lations avant de remettre leurs offres, </w:t>
      </w:r>
      <w:r>
        <w:t>les éventuelles modifications intervenues sont réputées avoir été prises en compte dans les offres.</w:t>
      </w:r>
    </w:p>
    <w:p w14:paraId="067A97B9" w14:textId="77777777" w:rsidR="009439DD" w:rsidRDefault="009A144E">
      <w:pPr>
        <w:jc w:val="both"/>
        <w:rPr>
          <w:color w:val="000000"/>
        </w:rPr>
      </w:pPr>
      <w:r>
        <w:rPr>
          <w:color w:val="000000"/>
        </w:rPr>
        <w:t>Les soumissionnaires ne pourront donc se prévaloir d’éventuelles imprécisions ou discordances dans les documents mis</w:t>
      </w:r>
      <w:r>
        <w:rPr>
          <w:color w:val="000000"/>
        </w:rPr>
        <w:t xml:space="preserve"> à leur disposition, pour prétendre à une variation de leurs prix ou de la teneur de leurs offres.</w:t>
      </w:r>
    </w:p>
    <w:p w14:paraId="281B5433" w14:textId="77777777" w:rsidR="009439DD" w:rsidRDefault="009A144E">
      <w:pPr>
        <w:jc w:val="both"/>
        <w:rPr>
          <w:color w:val="000000"/>
        </w:rPr>
      </w:pPr>
      <w:r>
        <w:br w:type="page"/>
      </w:r>
    </w:p>
    <w:p w14:paraId="3B79E0A6" w14:textId="77777777" w:rsidR="009439DD" w:rsidRDefault="009A144E">
      <w:pPr>
        <w:pStyle w:val="Titre2"/>
        <w:ind w:left="851" w:hanging="850"/>
      </w:pPr>
      <w:bookmarkStart w:id="13" w:name="_Toc236820677"/>
      <w:r>
        <w:lastRenderedPageBreak/>
        <w:t>Modification des installations</w:t>
      </w:r>
      <w:bookmarkEnd w:id="13"/>
    </w:p>
    <w:p w14:paraId="4DAC1C04" w14:textId="77777777" w:rsidR="009439DD" w:rsidRDefault="009439DD">
      <w:pPr>
        <w:jc w:val="both"/>
        <w:rPr>
          <w:color w:val="000000"/>
        </w:rPr>
      </w:pPr>
    </w:p>
    <w:p w14:paraId="5EBBABE1" w14:textId="77777777" w:rsidR="009439DD" w:rsidRDefault="009A144E">
      <w:pPr>
        <w:pStyle w:val="Titre3"/>
        <w:ind w:left="851" w:hanging="850"/>
      </w:pPr>
      <w:bookmarkStart w:id="14" w:name="_Toc236820678"/>
      <w:r>
        <w:t>Modification sur initiative du Lycée ou du Conseil Régional</w:t>
      </w:r>
      <w:bookmarkEnd w:id="14"/>
    </w:p>
    <w:p w14:paraId="60BDBC31" w14:textId="77777777" w:rsidR="009439DD" w:rsidRDefault="009439DD">
      <w:pPr>
        <w:jc w:val="both"/>
        <w:rPr>
          <w:color w:val="000000"/>
        </w:rPr>
      </w:pPr>
    </w:p>
    <w:p w14:paraId="69E97B64" w14:textId="77777777" w:rsidR="009439DD" w:rsidRDefault="009A144E">
      <w:pPr>
        <w:jc w:val="both"/>
      </w:pPr>
      <w:r>
        <w:rPr>
          <w:color w:val="000000"/>
        </w:rPr>
        <w:t xml:space="preserve">Le </w:t>
      </w:r>
      <w:r>
        <w:rPr>
          <w:smallCaps/>
        </w:rPr>
        <w:t>Lycée</w:t>
      </w:r>
      <w:r>
        <w:t xml:space="preserve"> et le </w:t>
      </w:r>
      <w:r>
        <w:rPr>
          <w:smallCaps/>
        </w:rPr>
        <w:t>Conseil Régional</w:t>
      </w:r>
      <w:r>
        <w:rPr>
          <w:color w:val="000000"/>
        </w:rPr>
        <w:t xml:space="preserve"> se réservent le droit de faire exécuter par des entreprises de leur choix des travaux modificatifs dans le cadre d’opérations de transformation des ouvrages ou de restructuration des bâtiments.</w:t>
      </w:r>
    </w:p>
    <w:p w14:paraId="3D2F9221" w14:textId="77777777" w:rsidR="009439DD" w:rsidRDefault="009439DD">
      <w:pPr>
        <w:jc w:val="both"/>
        <w:rPr>
          <w:color w:val="000000"/>
        </w:rPr>
      </w:pPr>
    </w:p>
    <w:p w14:paraId="6505DDEB" w14:textId="77777777" w:rsidR="009439DD" w:rsidRDefault="009A144E">
      <w:pPr>
        <w:jc w:val="both"/>
      </w:pPr>
      <w:r>
        <w:t>Le matériel supplémentaire qui pourrait être installé pendan</w:t>
      </w:r>
      <w:r>
        <w:t>t la durée du présent marché sera pris en charge par le Titulaire dans le cadre du P2 à compter de la réception des travaux, à laquelle le Titulaire aura dûment été invité à participer.</w:t>
      </w:r>
    </w:p>
    <w:p w14:paraId="2D1F69B9" w14:textId="77777777" w:rsidR="009439DD" w:rsidRDefault="009439DD">
      <w:pPr>
        <w:jc w:val="both"/>
      </w:pPr>
    </w:p>
    <w:p w14:paraId="2927A085" w14:textId="77777777" w:rsidR="009439DD" w:rsidRDefault="009A144E">
      <w:pPr>
        <w:jc w:val="both"/>
      </w:pPr>
      <w:r>
        <w:t xml:space="preserve">Toute opération de ce type entraînant une modification significative </w:t>
      </w:r>
      <w:r>
        <w:t>des conditions d’exploitation des installations thermiques fera l’objet d’un avenant au présent marché, afin d’éventuellement adapter :</w:t>
      </w:r>
    </w:p>
    <w:p w14:paraId="7045DEA3" w14:textId="77777777" w:rsidR="009439DD" w:rsidRDefault="009A144E">
      <w:pPr>
        <w:tabs>
          <w:tab w:val="left" w:pos="851"/>
          <w:tab w:val="left" w:pos="3969"/>
          <w:tab w:val="right" w:pos="7371"/>
          <w:tab w:val="left" w:pos="7513"/>
        </w:tabs>
        <w:ind w:left="1134" w:hanging="1134"/>
        <w:jc w:val="both"/>
      </w:pPr>
      <w:r>
        <w:tab/>
        <w:t>•</w:t>
      </w:r>
      <w:r>
        <w:tab/>
        <w:t>la valeur contractuelle de la cible NB (incidence sur les consommations d’énergie)</w:t>
      </w:r>
    </w:p>
    <w:p w14:paraId="437B08A1" w14:textId="77777777" w:rsidR="009439DD" w:rsidRDefault="009A144E">
      <w:pPr>
        <w:tabs>
          <w:tab w:val="left" w:pos="851"/>
          <w:tab w:val="left" w:pos="3969"/>
          <w:tab w:val="right" w:pos="7371"/>
          <w:tab w:val="left" w:pos="7513"/>
        </w:tabs>
        <w:ind w:left="1134" w:hanging="1134"/>
        <w:jc w:val="both"/>
      </w:pPr>
      <w:r>
        <w:tab/>
        <w:t>•</w:t>
      </w:r>
      <w:r>
        <w:tab/>
        <w:t>le montant du P</w:t>
      </w:r>
      <w:proofErr w:type="gramStart"/>
      <w:r>
        <w:t>2  (</w:t>
      </w:r>
      <w:proofErr w:type="gramEnd"/>
      <w:r>
        <w:t>incidence su</w:t>
      </w:r>
      <w:r>
        <w:t>r les tâches et fournitures d’entretien courant).</w:t>
      </w:r>
    </w:p>
    <w:p w14:paraId="6206D43D" w14:textId="77777777" w:rsidR="009439DD" w:rsidRDefault="009439DD">
      <w:pPr>
        <w:tabs>
          <w:tab w:val="left" w:pos="851"/>
          <w:tab w:val="left" w:pos="3969"/>
          <w:tab w:val="right" w:pos="7371"/>
          <w:tab w:val="left" w:pos="7513"/>
        </w:tabs>
        <w:ind w:left="1134" w:hanging="1134"/>
        <w:jc w:val="both"/>
      </w:pPr>
    </w:p>
    <w:p w14:paraId="3B091A80" w14:textId="77777777" w:rsidR="009439DD" w:rsidRDefault="009A144E">
      <w:pPr>
        <w:pStyle w:val="Titre3"/>
        <w:ind w:left="851" w:hanging="850"/>
      </w:pPr>
      <w:bookmarkStart w:id="15" w:name="_Toc236820679"/>
      <w:r>
        <w:t>Choix du combustible</w:t>
      </w:r>
      <w:bookmarkEnd w:id="15"/>
    </w:p>
    <w:p w14:paraId="674A8161" w14:textId="77777777" w:rsidR="009439DD" w:rsidRDefault="009439DD">
      <w:pPr>
        <w:jc w:val="both"/>
      </w:pPr>
    </w:p>
    <w:p w14:paraId="3052611F" w14:textId="77777777" w:rsidR="009439DD" w:rsidRDefault="009A144E">
      <w:pPr>
        <w:jc w:val="both"/>
      </w:pPr>
      <w:r>
        <w:t>Le choix du combustible ou des énergies utilisées appartient au</w:t>
      </w:r>
      <w:r>
        <w:rPr>
          <w:smallCaps/>
        </w:rPr>
        <w:t xml:space="preserve"> Lycée</w:t>
      </w:r>
      <w:r>
        <w:t xml:space="preserve"> et au </w:t>
      </w:r>
      <w:r>
        <w:rPr>
          <w:smallCaps/>
        </w:rPr>
        <w:t>Conseil Régional</w:t>
      </w:r>
      <w:r>
        <w:t xml:space="preserve"> ; ces entités se réservant la faculté d’en changer à leur convenance.</w:t>
      </w:r>
    </w:p>
    <w:p w14:paraId="6364B7E7" w14:textId="77777777" w:rsidR="009439DD" w:rsidRDefault="009A144E">
      <w:pPr>
        <w:jc w:val="both"/>
      </w:pPr>
      <w:r>
        <w:t xml:space="preserve">Le </w:t>
      </w:r>
      <w:r>
        <w:rPr>
          <w:smallCaps/>
        </w:rPr>
        <w:t>Titulaire</w:t>
      </w:r>
      <w:r>
        <w:t xml:space="preserve"> est tenu d’utiliser les énergies imposées par le</w:t>
      </w:r>
      <w:r>
        <w:rPr>
          <w:color w:val="000000"/>
        </w:rPr>
        <w:t xml:space="preserve"> </w:t>
      </w:r>
      <w:r>
        <w:rPr>
          <w:smallCaps/>
        </w:rPr>
        <w:t>Lycée</w:t>
      </w:r>
      <w:r>
        <w:t xml:space="preserve"> et le </w:t>
      </w:r>
      <w:r>
        <w:rPr>
          <w:smallCaps/>
        </w:rPr>
        <w:t>Conseil Régional.</w:t>
      </w:r>
    </w:p>
    <w:p w14:paraId="29F00A5C" w14:textId="77777777" w:rsidR="009439DD" w:rsidRDefault="009439DD">
      <w:pPr>
        <w:jc w:val="both"/>
      </w:pPr>
    </w:p>
    <w:p w14:paraId="78CA4568" w14:textId="77777777" w:rsidR="009439DD" w:rsidRDefault="009439DD">
      <w:pPr>
        <w:jc w:val="both"/>
      </w:pPr>
    </w:p>
    <w:p w14:paraId="02D5ACC2" w14:textId="77777777" w:rsidR="009439DD" w:rsidRDefault="009A144E">
      <w:pPr>
        <w:pStyle w:val="Titre3"/>
        <w:ind w:left="851" w:hanging="850"/>
      </w:pPr>
      <w:bookmarkStart w:id="16" w:name="_Toc236820680"/>
      <w:r>
        <w:t>Modification sur initiative du Titulaire</w:t>
      </w:r>
      <w:bookmarkEnd w:id="16"/>
    </w:p>
    <w:p w14:paraId="5A513942" w14:textId="77777777" w:rsidR="009439DD" w:rsidRDefault="009439DD">
      <w:pPr>
        <w:jc w:val="both"/>
        <w:rPr>
          <w:color w:val="000000"/>
        </w:rPr>
      </w:pPr>
    </w:p>
    <w:p w14:paraId="790E8E50" w14:textId="77777777" w:rsidR="009439DD" w:rsidRDefault="009A144E">
      <w:pPr>
        <w:jc w:val="both"/>
        <w:rPr>
          <w:color w:val="000000"/>
        </w:rPr>
      </w:pPr>
      <w:r>
        <w:rPr>
          <w:color w:val="000000"/>
        </w:rPr>
        <w:t xml:space="preserve">Le </w:t>
      </w:r>
      <w:r>
        <w:rPr>
          <w:smallCaps/>
        </w:rPr>
        <w:t>Titulaire</w:t>
      </w:r>
      <w:r>
        <w:rPr>
          <w:color w:val="000000"/>
        </w:rPr>
        <w:t xml:space="preserve"> a la faculté de procéder à tout aménagement ou amélioration des installations sous réserve d’obtenir un accord préalabl</w:t>
      </w:r>
      <w:r>
        <w:rPr>
          <w:color w:val="000000"/>
        </w:rPr>
        <w:t xml:space="preserve">e écrit du </w:t>
      </w:r>
      <w:r>
        <w:rPr>
          <w:smallCaps/>
        </w:rPr>
        <w:t>Lycée</w:t>
      </w:r>
      <w:r>
        <w:t xml:space="preserve"> et du </w:t>
      </w:r>
      <w:r>
        <w:rPr>
          <w:smallCaps/>
        </w:rPr>
        <w:t>Conseil Régional.</w:t>
      </w:r>
    </w:p>
    <w:p w14:paraId="3E769523" w14:textId="77777777" w:rsidR="009439DD" w:rsidRDefault="009439DD">
      <w:pPr>
        <w:jc w:val="both"/>
        <w:rPr>
          <w:color w:val="000000"/>
        </w:rPr>
      </w:pPr>
    </w:p>
    <w:p w14:paraId="66444624" w14:textId="77777777" w:rsidR="009439DD" w:rsidRDefault="009A144E">
      <w:pPr>
        <w:jc w:val="both"/>
      </w:pPr>
      <w:r>
        <w:rPr>
          <w:color w:val="000000"/>
        </w:rPr>
        <w:t xml:space="preserve">Les modifications techniques apportées par le </w:t>
      </w:r>
      <w:r>
        <w:rPr>
          <w:smallCaps/>
          <w:color w:val="000000"/>
        </w:rPr>
        <w:t>Titulaire</w:t>
      </w:r>
      <w:r>
        <w:rPr>
          <w:color w:val="000000"/>
        </w:rPr>
        <w:t xml:space="preserve"> et à ses frais (</w:t>
      </w:r>
      <w:proofErr w:type="gramStart"/>
      <w:r>
        <w:rPr>
          <w:color w:val="000000"/>
        </w:rPr>
        <w:t>hors</w:t>
      </w:r>
      <w:proofErr w:type="gramEnd"/>
      <w:r>
        <w:rPr>
          <w:color w:val="000000"/>
        </w:rPr>
        <w:t xml:space="preserve"> P3) sont cédées au </w:t>
      </w:r>
      <w:r>
        <w:rPr>
          <w:smallCaps/>
          <w:color w:val="000000"/>
        </w:rPr>
        <w:t xml:space="preserve">Conseil Régional </w:t>
      </w:r>
      <w:r>
        <w:rPr>
          <w:color w:val="000000"/>
        </w:rPr>
        <w:t>à la date d’expiration du marché, sans compensation financière, et deviennent sa propriété.</w:t>
      </w:r>
    </w:p>
    <w:p w14:paraId="6443B887" w14:textId="77777777" w:rsidR="009439DD" w:rsidRDefault="009A144E">
      <w:pPr>
        <w:jc w:val="both"/>
      </w:pPr>
      <w:r>
        <w:rPr>
          <w:color w:val="000000"/>
        </w:rPr>
        <w:t>Dans ce c</w:t>
      </w:r>
      <w:r>
        <w:rPr>
          <w:color w:val="000000"/>
        </w:rPr>
        <w:t xml:space="preserve">as, le </w:t>
      </w:r>
      <w:r>
        <w:rPr>
          <w:smallCaps/>
          <w:color w:val="000000"/>
        </w:rPr>
        <w:t>Titulaire</w:t>
      </w:r>
      <w:r>
        <w:rPr>
          <w:color w:val="000000"/>
        </w:rPr>
        <w:t xml:space="preserve"> est le seul bénéficiaire des gains éventuellement constatés sur les coûts d’exploitation des installations thermiques.</w:t>
      </w:r>
    </w:p>
    <w:p w14:paraId="150B1100" w14:textId="77777777" w:rsidR="009439DD" w:rsidRDefault="009439DD">
      <w:pPr>
        <w:jc w:val="both"/>
        <w:rPr>
          <w:color w:val="000000"/>
        </w:rPr>
      </w:pPr>
    </w:p>
    <w:p w14:paraId="6497ED70" w14:textId="77777777" w:rsidR="009439DD" w:rsidRDefault="009A144E">
      <w:pPr>
        <w:jc w:val="both"/>
        <w:rPr>
          <w:color w:val="000000"/>
        </w:rPr>
      </w:pPr>
      <w:r>
        <w:br w:type="page"/>
      </w:r>
    </w:p>
    <w:p w14:paraId="337CC39F" w14:textId="77777777" w:rsidR="009439DD" w:rsidRDefault="009A144E">
      <w:pPr>
        <w:pStyle w:val="Titre2"/>
        <w:ind w:left="851" w:hanging="850"/>
      </w:pPr>
      <w:bookmarkStart w:id="17" w:name="_Toc236820681"/>
      <w:r>
        <w:lastRenderedPageBreak/>
        <w:t>Modalités de prise en charge des installations</w:t>
      </w:r>
      <w:bookmarkEnd w:id="17"/>
    </w:p>
    <w:p w14:paraId="54696DBF" w14:textId="77777777" w:rsidR="009439DD" w:rsidRDefault="009439DD">
      <w:pPr>
        <w:jc w:val="both"/>
      </w:pPr>
    </w:p>
    <w:p w14:paraId="6BA4210F" w14:textId="77777777" w:rsidR="009439DD" w:rsidRDefault="009A144E">
      <w:pPr>
        <w:jc w:val="both"/>
      </w:pPr>
      <w:r>
        <w:t xml:space="preserve">Le </w:t>
      </w:r>
      <w:r>
        <w:rPr>
          <w:smallCaps/>
        </w:rPr>
        <w:t>Titulaire</w:t>
      </w:r>
      <w:r>
        <w:t xml:space="preserve"> déclare s’être parfaitement informé de la constitution des locaux et de la consistance des matériels ou équipements dont il assure la maintenance. Il déclare prendre en charge les installations en l’état et sans réserve.</w:t>
      </w:r>
    </w:p>
    <w:p w14:paraId="12953324" w14:textId="77777777" w:rsidR="009439DD" w:rsidRDefault="009439DD">
      <w:pPr>
        <w:jc w:val="both"/>
      </w:pPr>
    </w:p>
    <w:p w14:paraId="00D794C5" w14:textId="77777777" w:rsidR="009439DD" w:rsidRDefault="009A144E">
      <w:pPr>
        <w:jc w:val="both"/>
      </w:pPr>
      <w:r>
        <w:t>Avant la première mise en service</w:t>
      </w:r>
      <w:r>
        <w:t xml:space="preserve"> par le </w:t>
      </w:r>
      <w:r>
        <w:rPr>
          <w:smallCaps/>
        </w:rPr>
        <w:t>Titulaire</w:t>
      </w:r>
      <w:r>
        <w:t xml:space="preserve">, un procès-verbal de prise en charge et un état des lieux seront établis contradictoirement entre le </w:t>
      </w:r>
      <w:r>
        <w:rPr>
          <w:smallCaps/>
        </w:rPr>
        <w:t>Titulaire</w:t>
      </w:r>
      <w:r>
        <w:t xml:space="preserve"> et le </w:t>
      </w:r>
      <w:r>
        <w:rPr>
          <w:smallCaps/>
        </w:rPr>
        <w:t>Lycée</w:t>
      </w:r>
      <w:r>
        <w:t xml:space="preserve"> représenté ou assisté par un organisme de son choix.</w:t>
      </w:r>
    </w:p>
    <w:p w14:paraId="6972EEE1" w14:textId="77777777" w:rsidR="009439DD" w:rsidRDefault="009A144E">
      <w:pPr>
        <w:jc w:val="both"/>
      </w:pPr>
      <w:r>
        <w:t>A cette occasion, il sera procédé à un relevé des compteurs et</w:t>
      </w:r>
      <w:r>
        <w:t xml:space="preserve"> des quantités de combustibles stockés éventuels.</w:t>
      </w:r>
    </w:p>
    <w:p w14:paraId="7943191C" w14:textId="77777777" w:rsidR="009439DD" w:rsidRDefault="009A144E">
      <w:pPr>
        <w:jc w:val="both"/>
      </w:pPr>
      <w:r>
        <w:t xml:space="preserve">Le procès-verbal de prise en charge, accompagné des relevés effectués, est signé par le </w:t>
      </w:r>
      <w:r>
        <w:rPr>
          <w:smallCaps/>
        </w:rPr>
        <w:t xml:space="preserve">Titulaire </w:t>
      </w:r>
      <w:r>
        <w:t xml:space="preserve">et adressé au </w:t>
      </w:r>
      <w:r>
        <w:rPr>
          <w:smallCaps/>
        </w:rPr>
        <w:t>Lycée</w:t>
      </w:r>
      <w:r>
        <w:t xml:space="preserve"> dans un délai de 15 jours après la visite de prise en charge.</w:t>
      </w:r>
    </w:p>
    <w:p w14:paraId="1E2737A4" w14:textId="77777777" w:rsidR="009439DD" w:rsidRDefault="009439DD">
      <w:pPr>
        <w:jc w:val="both"/>
      </w:pPr>
    </w:p>
    <w:p w14:paraId="618E5AC7" w14:textId="77777777" w:rsidR="009439DD" w:rsidRDefault="009439DD">
      <w:pPr>
        <w:jc w:val="both"/>
      </w:pPr>
    </w:p>
    <w:p w14:paraId="2D3D7A15" w14:textId="77777777" w:rsidR="009439DD" w:rsidRDefault="009A144E">
      <w:pPr>
        <w:ind w:left="426" w:hanging="426"/>
        <w:jc w:val="both"/>
        <w:rPr>
          <w:i/>
          <w:u w:val="single"/>
        </w:rPr>
      </w:pPr>
      <w:r>
        <w:rPr>
          <w:i/>
          <w:u w:val="single"/>
        </w:rPr>
        <w:t>Nota :</w:t>
      </w:r>
    </w:p>
    <w:p w14:paraId="2A813FC9" w14:textId="77777777" w:rsidR="009439DD" w:rsidRDefault="009A144E">
      <w:pPr>
        <w:jc w:val="both"/>
      </w:pPr>
      <w:r>
        <w:t>Si une entreprise</w:t>
      </w:r>
      <w:r>
        <w:t xml:space="preserve"> était précédemment en charge de l’exploitation des installations concernées, l’exploitant "sortant" doit être présent lors de l’état des lieux et signer le procès-verbal de prise en charge.</w:t>
      </w:r>
    </w:p>
    <w:p w14:paraId="3B78D8C9" w14:textId="77777777" w:rsidR="009439DD" w:rsidRDefault="009439DD">
      <w:pPr>
        <w:jc w:val="both"/>
      </w:pPr>
    </w:p>
    <w:p w14:paraId="26217DE6" w14:textId="77777777" w:rsidR="009439DD" w:rsidRDefault="009439DD">
      <w:pPr>
        <w:jc w:val="both"/>
        <w:rPr>
          <w:color w:val="000000"/>
        </w:rPr>
      </w:pPr>
    </w:p>
    <w:p w14:paraId="6DE7A317" w14:textId="77777777" w:rsidR="009439DD" w:rsidRDefault="009A144E">
      <w:pPr>
        <w:jc w:val="both"/>
        <w:rPr>
          <w:color w:val="000000"/>
        </w:rPr>
      </w:pPr>
      <w:r>
        <w:br w:type="page"/>
      </w:r>
    </w:p>
    <w:p w14:paraId="6A688E95" w14:textId="77777777" w:rsidR="009439DD" w:rsidRDefault="009A144E">
      <w:pPr>
        <w:pStyle w:val="Titre1"/>
        <w:numPr>
          <w:ilvl w:val="0"/>
          <w:numId w:val="1"/>
        </w:numPr>
        <w:ind w:firstLine="0"/>
      </w:pPr>
      <w:bookmarkStart w:id="18" w:name="_Toc236820682"/>
      <w:r>
        <w:lastRenderedPageBreak/>
        <w:t>Conditions techniques</w:t>
      </w:r>
      <w:bookmarkEnd w:id="18"/>
    </w:p>
    <w:p w14:paraId="4832D341" w14:textId="77777777" w:rsidR="009439DD" w:rsidRDefault="009439DD">
      <w:pPr>
        <w:jc w:val="both"/>
        <w:rPr>
          <w:color w:val="000000"/>
        </w:rPr>
      </w:pPr>
    </w:p>
    <w:p w14:paraId="60DF3862" w14:textId="77777777" w:rsidR="009439DD" w:rsidRDefault="009A144E">
      <w:pPr>
        <w:pStyle w:val="Titre2"/>
        <w:ind w:left="851" w:hanging="850"/>
      </w:pPr>
      <w:bookmarkStart w:id="19" w:name="_Toc236820683"/>
      <w:r>
        <w:t>Réglementation et prescriptions à resp</w:t>
      </w:r>
      <w:r>
        <w:t>ecter</w:t>
      </w:r>
      <w:bookmarkEnd w:id="19"/>
    </w:p>
    <w:p w14:paraId="6E82E449" w14:textId="77777777" w:rsidR="009439DD" w:rsidRDefault="009439DD">
      <w:pPr>
        <w:jc w:val="both"/>
        <w:rPr>
          <w:color w:val="000000"/>
        </w:rPr>
      </w:pPr>
    </w:p>
    <w:p w14:paraId="2E7CB8CF" w14:textId="77777777" w:rsidR="009439DD" w:rsidRDefault="009A144E">
      <w:pPr>
        <w:jc w:val="both"/>
      </w:pPr>
      <w:r>
        <w:rPr>
          <w:color w:val="000000"/>
        </w:rPr>
        <w:t xml:space="preserve">Pour l’exécution des prestations, le </w:t>
      </w:r>
      <w:r>
        <w:rPr>
          <w:smallCaps/>
          <w:color w:val="000000"/>
        </w:rPr>
        <w:t>Titulaire</w:t>
      </w:r>
      <w:r>
        <w:rPr>
          <w:color w:val="000000"/>
        </w:rPr>
        <w:t xml:space="preserve"> devra se conformer à l’ensemble de la réglementation française.</w:t>
      </w:r>
    </w:p>
    <w:p w14:paraId="01CAB372" w14:textId="77777777" w:rsidR="009439DD" w:rsidRDefault="009439DD">
      <w:pPr>
        <w:jc w:val="both"/>
        <w:rPr>
          <w:color w:val="000000"/>
        </w:rPr>
      </w:pPr>
    </w:p>
    <w:p w14:paraId="5852D283" w14:textId="77777777" w:rsidR="009439DD" w:rsidRDefault="009A144E">
      <w:pPr>
        <w:jc w:val="both"/>
        <w:rPr>
          <w:color w:val="000000"/>
        </w:rPr>
      </w:pPr>
      <w:r>
        <w:rPr>
          <w:color w:val="000000"/>
        </w:rPr>
        <w:t>Les principaux textes applicables sont :</w:t>
      </w:r>
    </w:p>
    <w:p w14:paraId="7C62CAF9" w14:textId="77777777" w:rsidR="009439DD" w:rsidRDefault="009A144E">
      <w:pPr>
        <w:numPr>
          <w:ilvl w:val="0"/>
          <w:numId w:val="2"/>
        </w:numPr>
        <w:jc w:val="both"/>
      </w:pPr>
      <w:proofErr w:type="gramStart"/>
      <w:r>
        <w:t>le</w:t>
      </w:r>
      <w:proofErr w:type="gramEnd"/>
      <w:r>
        <w:t xml:space="preserve"> "Guide de rédaction des marchés publics d’exploitation de chauffage" approuvé par la décision</w:t>
      </w:r>
      <w:r>
        <w:t xml:space="preserve"> n° 2007-17 du 4 Mai 2007 (recommandations se substituant aux prescriptions du C.C.T.G. n° 2008 approuvé par décret en date du 26 Novembre 1987)</w:t>
      </w:r>
    </w:p>
    <w:p w14:paraId="7511AC10" w14:textId="77777777" w:rsidR="009439DD" w:rsidRDefault="009A144E">
      <w:pPr>
        <w:numPr>
          <w:ilvl w:val="0"/>
          <w:numId w:val="2"/>
        </w:numPr>
        <w:jc w:val="both"/>
      </w:pPr>
      <w:proofErr w:type="gramStart"/>
      <w:r>
        <w:t>les</w:t>
      </w:r>
      <w:proofErr w:type="gramEnd"/>
      <w:r>
        <w:t xml:space="preserve"> différents Documents Techniques Unifiés (D.T.U.)</w:t>
      </w:r>
    </w:p>
    <w:p w14:paraId="4202DA86" w14:textId="77777777" w:rsidR="009439DD" w:rsidRDefault="009A144E">
      <w:pPr>
        <w:numPr>
          <w:ilvl w:val="0"/>
          <w:numId w:val="2"/>
        </w:numPr>
        <w:jc w:val="both"/>
      </w:pPr>
      <w:proofErr w:type="gramStart"/>
      <w:r>
        <w:t>les</w:t>
      </w:r>
      <w:proofErr w:type="gramEnd"/>
      <w:r>
        <w:t xml:space="preserve"> normes AFNOR et CE en vigueur</w:t>
      </w:r>
    </w:p>
    <w:p w14:paraId="02861223" w14:textId="77777777" w:rsidR="009439DD" w:rsidRDefault="009A144E">
      <w:pPr>
        <w:numPr>
          <w:ilvl w:val="0"/>
          <w:numId w:val="2"/>
        </w:numPr>
        <w:jc w:val="both"/>
      </w:pPr>
      <w:proofErr w:type="gramStart"/>
      <w:r>
        <w:t>le</w:t>
      </w:r>
      <w:proofErr w:type="gramEnd"/>
      <w:r>
        <w:rPr>
          <w:color w:val="000000"/>
        </w:rPr>
        <w:t xml:space="preserve"> règlement de sécurité</w:t>
      </w:r>
      <w:r>
        <w:rPr>
          <w:color w:val="000000"/>
        </w:rPr>
        <w:t xml:space="preserve"> contre l’incendie applicable </w:t>
      </w:r>
      <w:r>
        <w:t xml:space="preserve">aux Etablissement Recevant du Public </w:t>
      </w:r>
      <w:r>
        <w:rPr>
          <w:color w:val="000000"/>
        </w:rPr>
        <w:t>(arrêtés du 25 Juin 1980 et du 23 Mai 1989)</w:t>
      </w:r>
    </w:p>
    <w:p w14:paraId="6C7278D1" w14:textId="77777777" w:rsidR="009439DD" w:rsidRDefault="009A144E">
      <w:pPr>
        <w:numPr>
          <w:ilvl w:val="0"/>
          <w:numId w:val="2"/>
        </w:numPr>
        <w:jc w:val="both"/>
      </w:pPr>
      <w:proofErr w:type="gramStart"/>
      <w:r>
        <w:t>l’arrêté</w:t>
      </w:r>
      <w:proofErr w:type="gramEnd"/>
      <w:r>
        <w:t xml:space="preserve"> du 23 Juin 1978 relatif aux installations fixes destinées au chauffage et à l’alimentation en eau sanitaire des bâtiments d’habitation, de bureaux ou recevant du public</w:t>
      </w:r>
    </w:p>
    <w:p w14:paraId="7E91DB4B" w14:textId="77777777" w:rsidR="009439DD" w:rsidRDefault="009A144E">
      <w:pPr>
        <w:numPr>
          <w:ilvl w:val="0"/>
          <w:numId w:val="2"/>
        </w:numPr>
        <w:jc w:val="both"/>
      </w:pPr>
      <w:proofErr w:type="gramStart"/>
      <w:r>
        <w:t>l’arrêté</w:t>
      </w:r>
      <w:proofErr w:type="gramEnd"/>
      <w:r>
        <w:t xml:space="preserve"> du 30 Novembre 2005 relatif aux températures minimales de l’ECS et à la durée des chocs thermiques (arrêté modifiant l’arrêté du 23 Juin 1978)</w:t>
      </w:r>
    </w:p>
    <w:p w14:paraId="3C96B645" w14:textId="77777777" w:rsidR="009439DD" w:rsidRDefault="009A144E">
      <w:pPr>
        <w:numPr>
          <w:ilvl w:val="0"/>
          <w:numId w:val="2"/>
        </w:numPr>
        <w:jc w:val="both"/>
      </w:pPr>
      <w:proofErr w:type="gramStart"/>
      <w:r>
        <w:t>l’arrêté</w:t>
      </w:r>
      <w:proofErr w:type="gramEnd"/>
      <w:r>
        <w:t xml:space="preserve"> du 7 Mai 2007 relatif au contrôle d’étanchéité des éléments assurant le confinement des fluides frigori</w:t>
      </w:r>
      <w:r>
        <w:t>gènes utilisés dans les équipements frigorifiques et climatiques.</w:t>
      </w:r>
    </w:p>
    <w:p w14:paraId="7CDB4FCD" w14:textId="77777777" w:rsidR="009439DD" w:rsidRDefault="009A144E">
      <w:pPr>
        <w:numPr>
          <w:ilvl w:val="0"/>
          <w:numId w:val="2"/>
        </w:numPr>
        <w:jc w:val="both"/>
      </w:pPr>
      <w:proofErr w:type="gramStart"/>
      <w:r>
        <w:t>l’arrêté</w:t>
      </w:r>
      <w:proofErr w:type="gramEnd"/>
      <w:r>
        <w:t xml:space="preserve"> du 29 février 2016 relatif à certains fluides frigorigènes et aux gaz à effets de serres fluorés</w:t>
      </w:r>
    </w:p>
    <w:p w14:paraId="04916A68" w14:textId="77777777" w:rsidR="009439DD" w:rsidRDefault="009A144E">
      <w:pPr>
        <w:numPr>
          <w:ilvl w:val="0"/>
          <w:numId w:val="2"/>
        </w:numPr>
        <w:jc w:val="both"/>
      </w:pPr>
      <w:proofErr w:type="gramStart"/>
      <w:r>
        <w:t>l’arrêté</w:t>
      </w:r>
      <w:proofErr w:type="gramEnd"/>
      <w:r>
        <w:t xml:space="preserve"> du 1</w:t>
      </w:r>
      <w:r>
        <w:rPr>
          <w:vertAlign w:val="superscript"/>
        </w:rPr>
        <w:t>er</w:t>
      </w:r>
      <w:r>
        <w:t xml:space="preserve"> Février 2010 relatif à la surveillance des légionnelles dans les ins</w:t>
      </w:r>
      <w:r>
        <w:t>tallations de production, de stockage et de distribution d’eau chaude sanitaire</w:t>
      </w:r>
    </w:p>
    <w:p w14:paraId="59ABBFDE" w14:textId="77777777" w:rsidR="009439DD" w:rsidRDefault="009A144E">
      <w:pPr>
        <w:numPr>
          <w:ilvl w:val="0"/>
          <w:numId w:val="2"/>
        </w:numPr>
        <w:jc w:val="both"/>
        <w:rPr>
          <w:rStyle w:val="lev"/>
          <w:b w:val="0"/>
        </w:rPr>
      </w:pPr>
      <w:r>
        <w:rPr>
          <w:rStyle w:val="lev"/>
          <w:b w:val="0"/>
          <w:bCs w:val="0"/>
        </w:rPr>
        <w:t>Arrêté du 15 septembre 2009 relatif à l’entretien annuel des chaudières dont la puissance nominale est comprise entre 4 et 400 kilowatts</w:t>
      </w:r>
    </w:p>
    <w:p w14:paraId="2CEC884F" w14:textId="77777777" w:rsidR="009439DD" w:rsidRDefault="009A144E">
      <w:pPr>
        <w:numPr>
          <w:ilvl w:val="0"/>
          <w:numId w:val="2"/>
        </w:numPr>
        <w:jc w:val="both"/>
        <w:rPr>
          <w:rStyle w:val="lev"/>
          <w:b w:val="0"/>
          <w:bCs w:val="0"/>
        </w:rPr>
      </w:pPr>
      <w:r>
        <w:rPr>
          <w:rStyle w:val="lev"/>
          <w:b w:val="0"/>
        </w:rPr>
        <w:t>Arrêté du 2 octobre 2009 relatif au con</w:t>
      </w:r>
      <w:r>
        <w:rPr>
          <w:rStyle w:val="lev"/>
          <w:b w:val="0"/>
        </w:rPr>
        <w:t>trôle des chaudières dont la puissance nominale est supérieure à 400 kilowatts et inférieure à 20 mégawatts</w:t>
      </w:r>
    </w:p>
    <w:p w14:paraId="0935FE51" w14:textId="77777777" w:rsidR="009439DD" w:rsidRDefault="009A144E">
      <w:pPr>
        <w:numPr>
          <w:ilvl w:val="0"/>
          <w:numId w:val="2"/>
        </w:numPr>
        <w:jc w:val="both"/>
      </w:pPr>
      <w:proofErr w:type="gramStart"/>
      <w:r>
        <w:t>l’arrêté</w:t>
      </w:r>
      <w:proofErr w:type="gramEnd"/>
      <w:r>
        <w:t xml:space="preserve"> du 3 aout 2018 relatif aux prescriptions générales applicables aux installations classées pour la protection de l’environnement soumises à </w:t>
      </w:r>
      <w:r>
        <w:t>déclaration sous la rubrique n° 2910 (combustion).</w:t>
      </w:r>
    </w:p>
    <w:p w14:paraId="776A2511" w14:textId="77777777" w:rsidR="009439DD" w:rsidRDefault="009A144E">
      <w:pPr>
        <w:numPr>
          <w:ilvl w:val="0"/>
          <w:numId w:val="2"/>
        </w:numPr>
        <w:jc w:val="both"/>
      </w:pPr>
      <w:proofErr w:type="gramStart"/>
      <w:r>
        <w:t>les</w:t>
      </w:r>
      <w:proofErr w:type="gramEnd"/>
      <w:r>
        <w:t xml:space="preserve"> dispositions réglementaires générales concernant l’utilisation et les économies d’énergie</w:t>
      </w:r>
    </w:p>
    <w:p w14:paraId="3E1CED7E" w14:textId="77777777" w:rsidR="009439DD" w:rsidRDefault="009A144E">
      <w:pPr>
        <w:numPr>
          <w:ilvl w:val="0"/>
          <w:numId w:val="2"/>
        </w:numPr>
        <w:jc w:val="both"/>
      </w:pPr>
      <w:proofErr w:type="gramStart"/>
      <w:r>
        <w:t>le</w:t>
      </w:r>
      <w:proofErr w:type="gramEnd"/>
      <w:r>
        <w:t xml:space="preserve"> décret du 14 Novembre 1988 relatif à la protection des travailleurs</w:t>
      </w:r>
    </w:p>
    <w:p w14:paraId="76CFDF66" w14:textId="77777777" w:rsidR="009439DD" w:rsidRDefault="009A144E">
      <w:pPr>
        <w:numPr>
          <w:ilvl w:val="0"/>
          <w:numId w:val="2"/>
        </w:numPr>
        <w:jc w:val="both"/>
      </w:pPr>
      <w:proofErr w:type="gramStart"/>
      <w:r>
        <w:t>le</w:t>
      </w:r>
      <w:proofErr w:type="gramEnd"/>
      <w:r>
        <w:t xml:space="preserve"> Code du Travail</w:t>
      </w:r>
    </w:p>
    <w:p w14:paraId="1FBA4A16" w14:textId="77777777" w:rsidR="009439DD" w:rsidRDefault="009A144E">
      <w:pPr>
        <w:numPr>
          <w:ilvl w:val="0"/>
          <w:numId w:val="2"/>
        </w:numPr>
        <w:jc w:val="both"/>
      </w:pPr>
      <w:proofErr w:type="gramStart"/>
      <w:r>
        <w:t>le</w:t>
      </w:r>
      <w:proofErr w:type="gramEnd"/>
      <w:r>
        <w:t xml:space="preserve"> règlement sanitair</w:t>
      </w:r>
      <w:r>
        <w:t>e départemental</w:t>
      </w:r>
    </w:p>
    <w:p w14:paraId="48B8F58C" w14:textId="77777777" w:rsidR="009439DD" w:rsidRDefault="009A144E">
      <w:pPr>
        <w:numPr>
          <w:ilvl w:val="0"/>
          <w:numId w:val="2"/>
        </w:numPr>
        <w:jc w:val="both"/>
      </w:pPr>
      <w:proofErr w:type="gramStart"/>
      <w:r>
        <w:rPr>
          <w:color w:val="000000"/>
        </w:rPr>
        <w:t>les</w:t>
      </w:r>
      <w:proofErr w:type="gramEnd"/>
      <w:r>
        <w:rPr>
          <w:color w:val="000000"/>
        </w:rPr>
        <w:t xml:space="preserve"> règlements intérieurs particuliers des établissements</w:t>
      </w:r>
    </w:p>
    <w:p w14:paraId="7AB0E79A" w14:textId="77777777" w:rsidR="009439DD" w:rsidRDefault="009A144E">
      <w:pPr>
        <w:numPr>
          <w:ilvl w:val="0"/>
          <w:numId w:val="2"/>
        </w:numPr>
        <w:jc w:val="both"/>
      </w:pPr>
      <w:proofErr w:type="gramStart"/>
      <w:r>
        <w:t>les</w:t>
      </w:r>
      <w:proofErr w:type="gramEnd"/>
      <w:r>
        <w:t xml:space="preserve"> règles de l’art de la profession se rapportant à la maintenance des installations thermiques et de génie climatique.</w:t>
      </w:r>
    </w:p>
    <w:p w14:paraId="6FB206CA" w14:textId="77777777" w:rsidR="009439DD" w:rsidRDefault="009439DD">
      <w:pPr>
        <w:jc w:val="both"/>
      </w:pPr>
    </w:p>
    <w:p w14:paraId="1BBB595D" w14:textId="77777777" w:rsidR="009439DD" w:rsidRDefault="009A144E">
      <w:pPr>
        <w:jc w:val="both"/>
      </w:pPr>
      <w:r>
        <w:t xml:space="preserve">Le </w:t>
      </w:r>
      <w:r>
        <w:rPr>
          <w:smallCaps/>
          <w:color w:val="000000"/>
        </w:rPr>
        <w:t>Titulaire</w:t>
      </w:r>
      <w:r>
        <w:rPr>
          <w:color w:val="000000"/>
        </w:rPr>
        <w:t xml:space="preserve"> </w:t>
      </w:r>
      <w:r>
        <w:t>sera responsable du respect des réglementations</w:t>
      </w:r>
      <w:r>
        <w:t xml:space="preserve"> visant les économies et l’utilisation de l’énergie.</w:t>
      </w:r>
    </w:p>
    <w:p w14:paraId="7D600080" w14:textId="77777777" w:rsidR="009439DD" w:rsidRDefault="009A144E">
      <w:pPr>
        <w:jc w:val="both"/>
      </w:pPr>
      <w:r>
        <w:rPr>
          <w:u w:val="single"/>
        </w:rPr>
        <w:t>Il aura l’obligation d’informer l</w:t>
      </w:r>
      <w:r>
        <w:rPr>
          <w:color w:val="000000"/>
          <w:u w:val="single"/>
        </w:rPr>
        <w:t xml:space="preserve">e </w:t>
      </w:r>
      <w:r>
        <w:rPr>
          <w:smallCaps/>
          <w:color w:val="000000"/>
          <w:u w:val="single"/>
        </w:rPr>
        <w:t>Lycée</w:t>
      </w:r>
      <w:r>
        <w:rPr>
          <w:color w:val="000000"/>
          <w:u w:val="single"/>
        </w:rPr>
        <w:t xml:space="preserve"> </w:t>
      </w:r>
      <w:r>
        <w:rPr>
          <w:u w:val="single"/>
        </w:rPr>
        <w:t>de toute nouvelle disposition d’ordre réglementaire.</w:t>
      </w:r>
    </w:p>
    <w:p w14:paraId="670025C9" w14:textId="77777777" w:rsidR="009439DD" w:rsidRDefault="009439DD">
      <w:pPr>
        <w:jc w:val="both"/>
        <w:rPr>
          <w:u w:val="single"/>
        </w:rPr>
      </w:pPr>
    </w:p>
    <w:p w14:paraId="0BB67075" w14:textId="77777777" w:rsidR="009439DD" w:rsidRDefault="009A144E">
      <w:pPr>
        <w:jc w:val="both"/>
      </w:pPr>
      <w:r>
        <w:t xml:space="preserve">Toute nouvelle disposition réglementaire dont l’application entraînerait une modification significative des </w:t>
      </w:r>
      <w:r>
        <w:t>conditions d’exploitation des installations thermiques, ferait l’objet d’un avenant au présent marché.</w:t>
      </w:r>
    </w:p>
    <w:p w14:paraId="7104E336" w14:textId="77777777" w:rsidR="009439DD" w:rsidRDefault="009439DD">
      <w:pPr>
        <w:jc w:val="both"/>
        <w:rPr>
          <w:color w:val="000000"/>
        </w:rPr>
      </w:pPr>
    </w:p>
    <w:p w14:paraId="638D7CFC" w14:textId="77777777" w:rsidR="009439DD" w:rsidRDefault="009439DD">
      <w:pPr>
        <w:jc w:val="both"/>
        <w:rPr>
          <w:color w:val="000000"/>
        </w:rPr>
      </w:pPr>
    </w:p>
    <w:p w14:paraId="4600BED1" w14:textId="77777777" w:rsidR="009439DD" w:rsidRDefault="009A144E">
      <w:pPr>
        <w:pStyle w:val="Titre2"/>
        <w:ind w:left="851" w:hanging="850"/>
      </w:pPr>
      <w:bookmarkStart w:id="20" w:name="_Toc236820684"/>
      <w:r>
        <w:lastRenderedPageBreak/>
        <w:t>Conditions à garantiR</w:t>
      </w:r>
      <w:bookmarkEnd w:id="20"/>
    </w:p>
    <w:p w14:paraId="25A527A7" w14:textId="77777777" w:rsidR="009439DD" w:rsidRDefault="009A144E">
      <w:pPr>
        <w:pStyle w:val="Titre3"/>
        <w:ind w:left="851" w:hanging="850"/>
      </w:pPr>
      <w:bookmarkStart w:id="21" w:name="_Toc236820685"/>
      <w:r>
        <w:t>Périodes de fonctionnement</w:t>
      </w:r>
      <w:bookmarkEnd w:id="21"/>
    </w:p>
    <w:p w14:paraId="4BEEEF55" w14:textId="77777777" w:rsidR="009439DD" w:rsidRDefault="009439DD"/>
    <w:p w14:paraId="28607C87" w14:textId="77777777" w:rsidR="009439DD" w:rsidRDefault="009A144E">
      <w:pPr>
        <w:pStyle w:val="Titre4"/>
        <w:ind w:left="1134" w:hanging="1133"/>
        <w:rPr>
          <w:b/>
        </w:rPr>
      </w:pPr>
      <w:r>
        <w:rPr>
          <w:b/>
        </w:rPr>
        <w:t>Chauffage des locaux</w:t>
      </w:r>
    </w:p>
    <w:p w14:paraId="1896090F" w14:textId="77777777" w:rsidR="009439DD" w:rsidRDefault="009A144E">
      <w:pPr>
        <w:jc w:val="both"/>
      </w:pPr>
      <w:r>
        <w:rPr>
          <w:color w:val="000000"/>
        </w:rPr>
        <w:t>La période de chauffe peut s’étendre du 1</w:t>
      </w:r>
      <w:r>
        <w:rPr>
          <w:color w:val="000000"/>
          <w:vertAlign w:val="superscript"/>
        </w:rPr>
        <w:t>er</w:t>
      </w:r>
      <w:r>
        <w:rPr>
          <w:color w:val="000000"/>
        </w:rPr>
        <w:t xml:space="preserve"> Octobre au 15 Mai inclus.</w:t>
      </w:r>
    </w:p>
    <w:p w14:paraId="4EE638E6" w14:textId="77777777" w:rsidR="009439DD" w:rsidRDefault="009A144E">
      <w:pPr>
        <w:jc w:val="both"/>
      </w:pPr>
      <w:r>
        <w:rPr>
          <w:color w:val="000000"/>
        </w:rPr>
        <w:t xml:space="preserve">En </w:t>
      </w:r>
      <w:r>
        <w:rPr>
          <w:color w:val="000000"/>
        </w:rPr>
        <w:t>pratique, la période effective de chauffage dépend :</w:t>
      </w:r>
    </w:p>
    <w:p w14:paraId="7121AF16" w14:textId="77777777" w:rsidR="009439DD" w:rsidRDefault="009A144E">
      <w:pPr>
        <w:numPr>
          <w:ilvl w:val="0"/>
          <w:numId w:val="2"/>
        </w:numPr>
        <w:jc w:val="both"/>
        <w:rPr>
          <w:color w:val="000000"/>
        </w:rPr>
      </w:pPr>
      <w:proofErr w:type="gramStart"/>
      <w:r>
        <w:rPr>
          <w:color w:val="000000"/>
        </w:rPr>
        <w:t>des</w:t>
      </w:r>
      <w:proofErr w:type="gramEnd"/>
      <w:r>
        <w:rPr>
          <w:color w:val="000000"/>
        </w:rPr>
        <w:t xml:space="preserve"> conditions climatiques</w:t>
      </w:r>
    </w:p>
    <w:p w14:paraId="3446CF89" w14:textId="77777777" w:rsidR="009439DD" w:rsidRDefault="009A144E">
      <w:pPr>
        <w:numPr>
          <w:ilvl w:val="0"/>
          <w:numId w:val="2"/>
        </w:numPr>
        <w:jc w:val="both"/>
        <w:rPr>
          <w:color w:val="000000"/>
        </w:rPr>
      </w:pPr>
      <w:proofErr w:type="gramStart"/>
      <w:r>
        <w:rPr>
          <w:color w:val="000000"/>
        </w:rPr>
        <w:t>des</w:t>
      </w:r>
      <w:proofErr w:type="gramEnd"/>
      <w:r>
        <w:rPr>
          <w:color w:val="000000"/>
        </w:rPr>
        <w:t xml:space="preserve"> besoins spécifiques de chaque bâtiment</w:t>
      </w:r>
    </w:p>
    <w:p w14:paraId="1B948E04" w14:textId="77777777" w:rsidR="009439DD" w:rsidRDefault="009A144E">
      <w:pPr>
        <w:numPr>
          <w:ilvl w:val="0"/>
          <w:numId w:val="2"/>
        </w:numPr>
        <w:jc w:val="both"/>
        <w:rPr>
          <w:color w:val="000000"/>
        </w:rPr>
      </w:pPr>
      <w:proofErr w:type="gramStart"/>
      <w:r>
        <w:rPr>
          <w:color w:val="000000"/>
        </w:rPr>
        <w:t>des</w:t>
      </w:r>
      <w:proofErr w:type="gramEnd"/>
      <w:r>
        <w:rPr>
          <w:color w:val="000000"/>
        </w:rPr>
        <w:t xml:space="preserve"> instructions du </w:t>
      </w:r>
      <w:r>
        <w:rPr>
          <w:smallCaps/>
          <w:color w:val="000000"/>
        </w:rPr>
        <w:t>Lycée</w:t>
      </w:r>
      <w:r>
        <w:rPr>
          <w:color w:val="000000"/>
        </w:rPr>
        <w:t>.</w:t>
      </w:r>
    </w:p>
    <w:p w14:paraId="2D1901BA" w14:textId="77777777" w:rsidR="009439DD" w:rsidRDefault="009439DD">
      <w:pPr>
        <w:jc w:val="both"/>
        <w:rPr>
          <w:color w:val="000000"/>
        </w:rPr>
      </w:pPr>
    </w:p>
    <w:p w14:paraId="336400FB" w14:textId="77777777" w:rsidR="009439DD" w:rsidRDefault="009A144E">
      <w:pPr>
        <w:jc w:val="both"/>
        <w:rPr>
          <w:color w:val="000000"/>
        </w:rPr>
      </w:pPr>
      <w:r>
        <w:rPr>
          <w:color w:val="000000"/>
        </w:rPr>
        <w:t xml:space="preserve">Pour chaque saison, les dates respectives de mise en route et d’arrêt du chauffage souhaitées par le </w:t>
      </w:r>
      <w:r>
        <w:rPr>
          <w:smallCaps/>
          <w:color w:val="000000"/>
        </w:rPr>
        <w:t>Lycée</w:t>
      </w:r>
      <w:r>
        <w:rPr>
          <w:color w:val="000000"/>
        </w:rPr>
        <w:t xml:space="preserve">, sont transmises par écrit au </w:t>
      </w:r>
      <w:r>
        <w:rPr>
          <w:smallCaps/>
          <w:color w:val="000000"/>
        </w:rPr>
        <w:t>Titulaire</w:t>
      </w:r>
      <w:r>
        <w:rPr>
          <w:color w:val="000000"/>
        </w:rPr>
        <w:t>.</w:t>
      </w:r>
    </w:p>
    <w:p w14:paraId="1E8670CE" w14:textId="77777777" w:rsidR="009439DD" w:rsidRDefault="009A144E">
      <w:pPr>
        <w:jc w:val="both"/>
      </w:pPr>
      <w:r>
        <w:rPr>
          <w:color w:val="000000"/>
        </w:rPr>
        <w:t xml:space="preserve">Le </w:t>
      </w:r>
      <w:r>
        <w:rPr>
          <w:smallCaps/>
          <w:color w:val="000000"/>
        </w:rPr>
        <w:t>Titulaire</w:t>
      </w:r>
      <w:r>
        <w:rPr>
          <w:color w:val="000000"/>
        </w:rPr>
        <w:t xml:space="preserve"> dispose alors d’un délai de 24 heures pour que la mise en route ou l’arrêt du chauffage soit effectif.</w:t>
      </w:r>
    </w:p>
    <w:p w14:paraId="26A25D96" w14:textId="77777777" w:rsidR="009439DD" w:rsidRDefault="009A144E">
      <w:pPr>
        <w:jc w:val="both"/>
      </w:pPr>
      <w:r>
        <w:rPr>
          <w:color w:val="000000"/>
        </w:rPr>
        <w:t xml:space="preserve">Lors d’une mise en route, au-delà de ce délai de 24 heures, il bénéficie d’une période de 24 </w:t>
      </w:r>
      <w:r>
        <w:rPr>
          <w:color w:val="000000"/>
        </w:rPr>
        <w:t>heures pour la mise en température des locaux.</w:t>
      </w:r>
    </w:p>
    <w:p w14:paraId="3DED19A9" w14:textId="77777777" w:rsidR="009439DD" w:rsidRDefault="009A144E">
      <w:pPr>
        <w:jc w:val="both"/>
      </w:pPr>
      <w:r>
        <w:rPr>
          <w:color w:val="000000"/>
        </w:rPr>
        <w:t xml:space="preserve">La période de chauffe n’est pas obligatoirement continue, dans la mesure où, en complément des périodes de ralenti, le chauffage peut être interrompu à la demande du </w:t>
      </w:r>
      <w:r>
        <w:rPr>
          <w:smallCaps/>
          <w:color w:val="000000"/>
        </w:rPr>
        <w:t>Lycée</w:t>
      </w:r>
      <w:r>
        <w:rPr>
          <w:color w:val="000000"/>
        </w:rPr>
        <w:t>.</w:t>
      </w:r>
    </w:p>
    <w:p w14:paraId="4BFE3DE3" w14:textId="77777777" w:rsidR="009439DD" w:rsidRDefault="009439DD">
      <w:pPr>
        <w:jc w:val="both"/>
        <w:rPr>
          <w:color w:val="000000"/>
        </w:rPr>
      </w:pPr>
    </w:p>
    <w:p w14:paraId="739910F7" w14:textId="77777777" w:rsidR="009439DD" w:rsidRDefault="009A144E">
      <w:pPr>
        <w:jc w:val="both"/>
      </w:pPr>
      <w:r>
        <w:t>Par ailleurs :</w:t>
      </w:r>
    </w:p>
    <w:p w14:paraId="522CDC53" w14:textId="77777777" w:rsidR="009439DD" w:rsidRDefault="009A144E">
      <w:pPr>
        <w:numPr>
          <w:ilvl w:val="0"/>
          <w:numId w:val="2"/>
        </w:numPr>
        <w:jc w:val="both"/>
        <w:rPr>
          <w:color w:val="000000"/>
        </w:rPr>
      </w:pPr>
      <w:proofErr w:type="gramStart"/>
      <w:r>
        <w:rPr>
          <w:color w:val="000000"/>
        </w:rPr>
        <w:t>certaines</w:t>
      </w:r>
      <w:proofErr w:type="gramEnd"/>
      <w:r>
        <w:rPr>
          <w:color w:val="000000"/>
        </w:rPr>
        <w:t xml:space="preserve"> installati</w:t>
      </w:r>
      <w:r>
        <w:rPr>
          <w:color w:val="000000"/>
        </w:rPr>
        <w:t>ons peuvent avoir un rythme de fonctionnement irrégulier (cas des gymnases ou des salles polyvalentes)</w:t>
      </w:r>
    </w:p>
    <w:p w14:paraId="1E0D3B17" w14:textId="77777777" w:rsidR="009439DD" w:rsidRDefault="009A144E">
      <w:pPr>
        <w:numPr>
          <w:ilvl w:val="0"/>
          <w:numId w:val="2"/>
        </w:numPr>
        <w:jc w:val="both"/>
        <w:rPr>
          <w:color w:val="000000"/>
        </w:rPr>
      </w:pPr>
      <w:proofErr w:type="gramStart"/>
      <w:r>
        <w:rPr>
          <w:color w:val="000000"/>
        </w:rPr>
        <w:t>le</w:t>
      </w:r>
      <w:proofErr w:type="gramEnd"/>
      <w:r>
        <w:rPr>
          <w:color w:val="000000"/>
        </w:rPr>
        <w:t xml:space="preserve"> fonctionnement de tous les équipements n’est pas systématiquement interrompu pendant les périodes de vacances dans la saison de chauffage.</w:t>
      </w:r>
    </w:p>
    <w:p w14:paraId="7CA09A26" w14:textId="77777777" w:rsidR="009439DD" w:rsidRDefault="009439DD">
      <w:pPr>
        <w:rPr>
          <w:color w:val="000000"/>
        </w:rPr>
      </w:pPr>
    </w:p>
    <w:p w14:paraId="384697DF" w14:textId="77777777" w:rsidR="009439DD" w:rsidRDefault="009A144E">
      <w:pPr>
        <w:pStyle w:val="Titre4"/>
        <w:ind w:left="1134" w:hanging="1133"/>
        <w:rPr>
          <w:b/>
        </w:rPr>
      </w:pPr>
      <w:r>
        <w:rPr>
          <w:b/>
        </w:rPr>
        <w:t>Production</w:t>
      </w:r>
      <w:r>
        <w:rPr>
          <w:b/>
        </w:rPr>
        <w:t xml:space="preserve"> d’eau chaude sanitaire</w:t>
      </w:r>
    </w:p>
    <w:p w14:paraId="073D076E" w14:textId="77777777" w:rsidR="009439DD" w:rsidRDefault="009A144E">
      <w:pPr>
        <w:jc w:val="both"/>
        <w:rPr>
          <w:color w:val="000000"/>
        </w:rPr>
      </w:pPr>
      <w:r>
        <w:rPr>
          <w:color w:val="000000"/>
        </w:rPr>
        <w:t>Le fonctionnement de la production d’eau chaude sanitaire est permanent.</w:t>
      </w:r>
    </w:p>
    <w:p w14:paraId="4B52AA07" w14:textId="77777777" w:rsidR="009439DD" w:rsidRDefault="009A144E">
      <w:pPr>
        <w:jc w:val="both"/>
        <w:rPr>
          <w:color w:val="000000"/>
        </w:rPr>
      </w:pPr>
      <w:r>
        <w:rPr>
          <w:color w:val="000000"/>
        </w:rPr>
        <w:t>Il peut toutefois être interrompu pendant les vacances estivales.</w:t>
      </w:r>
    </w:p>
    <w:p w14:paraId="3D51A8AF" w14:textId="77777777" w:rsidR="009439DD" w:rsidRDefault="009439DD">
      <w:pPr>
        <w:rPr>
          <w:color w:val="000000"/>
        </w:rPr>
      </w:pPr>
    </w:p>
    <w:p w14:paraId="00C108C3" w14:textId="77777777" w:rsidR="009439DD" w:rsidRDefault="009A144E">
      <w:pPr>
        <w:pStyle w:val="Titre4"/>
        <w:ind w:left="1134" w:hanging="1133"/>
        <w:rPr>
          <w:b/>
        </w:rPr>
      </w:pPr>
      <w:r>
        <w:rPr>
          <w:b/>
        </w:rPr>
        <w:t>Ventilation</w:t>
      </w:r>
    </w:p>
    <w:p w14:paraId="0879C363" w14:textId="77777777" w:rsidR="009439DD" w:rsidRDefault="009A144E">
      <w:pPr>
        <w:jc w:val="both"/>
        <w:rPr>
          <w:color w:val="000000"/>
        </w:rPr>
      </w:pPr>
      <w:r>
        <w:rPr>
          <w:color w:val="000000"/>
        </w:rPr>
        <w:t>La ventilation des locaux est assurée autant que de besoin, selon la nature et l</w:t>
      </w:r>
      <w:r>
        <w:rPr>
          <w:color w:val="000000"/>
        </w:rPr>
        <w:t>’usage des locaux équipés (conformément aux réglementations en vigueur).</w:t>
      </w:r>
    </w:p>
    <w:p w14:paraId="42495654" w14:textId="77777777" w:rsidR="009439DD" w:rsidRDefault="009A144E">
      <w:pPr>
        <w:jc w:val="both"/>
      </w:pPr>
      <w:r>
        <w:t>En ce qui concerne la ventilation hygiénique des locaux, son fonctionnement est permanent.</w:t>
      </w:r>
    </w:p>
    <w:p w14:paraId="12819DB0" w14:textId="77777777" w:rsidR="009439DD" w:rsidRDefault="009439DD">
      <w:pPr>
        <w:jc w:val="both"/>
      </w:pPr>
    </w:p>
    <w:p w14:paraId="118B178C" w14:textId="77777777" w:rsidR="009439DD" w:rsidRDefault="009A144E">
      <w:pPr>
        <w:pStyle w:val="Titre3"/>
        <w:ind w:left="851" w:hanging="850"/>
      </w:pPr>
      <w:bookmarkStart w:id="22" w:name="_Toc236820686"/>
      <w:r>
        <w:t>Températures contractuelles</w:t>
      </w:r>
      <w:bookmarkEnd w:id="22"/>
    </w:p>
    <w:p w14:paraId="20130897" w14:textId="77777777" w:rsidR="009439DD" w:rsidRDefault="009A144E">
      <w:pPr>
        <w:pStyle w:val="Titre4"/>
        <w:ind w:left="1134" w:hanging="1133"/>
        <w:rPr>
          <w:b/>
        </w:rPr>
      </w:pPr>
      <w:r>
        <w:rPr>
          <w:b/>
        </w:rPr>
        <w:t>Chauffage</w:t>
      </w:r>
    </w:p>
    <w:p w14:paraId="153D3B36" w14:textId="77777777" w:rsidR="009439DD" w:rsidRDefault="009A144E">
      <w:pPr>
        <w:jc w:val="both"/>
      </w:pPr>
      <w:r>
        <w:rPr>
          <w:color w:val="000000"/>
        </w:rPr>
        <w:t xml:space="preserve">En règle générale, le </w:t>
      </w:r>
      <w:r>
        <w:rPr>
          <w:smallCaps/>
          <w:color w:val="000000"/>
        </w:rPr>
        <w:t>Titulaire</w:t>
      </w:r>
      <w:r>
        <w:rPr>
          <w:color w:val="000000"/>
        </w:rPr>
        <w:t xml:space="preserve"> maintient dans les locaux chauffés une température intérieure basée sur les recommandations de la réglementation en vigueur (article R 131-20 du Code de la Construction et de l’Habitation) et modulée par les usages courants en fonction des types de locaux</w:t>
      </w:r>
      <w:r>
        <w:rPr>
          <w:color w:val="000000"/>
        </w:rPr>
        <w:t>.</w:t>
      </w:r>
    </w:p>
    <w:p w14:paraId="69153C7D" w14:textId="77777777" w:rsidR="009439DD" w:rsidRDefault="009A144E">
      <w:pPr>
        <w:jc w:val="both"/>
      </w:pPr>
      <w:r>
        <w:rPr>
          <w:color w:val="000000"/>
        </w:rPr>
        <w:t>Pour chaque type de local, les températures intérieures en occupation à maintenir sont les suivantes :</w:t>
      </w:r>
    </w:p>
    <w:p w14:paraId="6EBE7840" w14:textId="77777777" w:rsidR="009439DD" w:rsidRDefault="009A144E">
      <w:pPr>
        <w:rPr>
          <w:b/>
        </w:rPr>
      </w:pPr>
      <w:r>
        <w:rPr>
          <w:b/>
        </w:rPr>
        <w:t xml:space="preserve">20°C pour l’ensemble du lycée, </w:t>
      </w:r>
    </w:p>
    <w:p w14:paraId="1C181E39" w14:textId="77777777" w:rsidR="009439DD" w:rsidRDefault="009A144E">
      <w:pPr>
        <w:rPr>
          <w:b/>
        </w:rPr>
      </w:pPr>
      <w:r>
        <w:rPr>
          <w:b/>
        </w:rPr>
        <w:t xml:space="preserve">18°C pour les Ateliers </w:t>
      </w:r>
    </w:p>
    <w:p w14:paraId="644C24A1" w14:textId="77777777" w:rsidR="009439DD" w:rsidRDefault="009A144E">
      <w:pPr>
        <w:rPr>
          <w:b/>
        </w:rPr>
      </w:pPr>
      <w:r>
        <w:rPr>
          <w:b/>
        </w:rPr>
        <w:t>16°C pour les gymnases,</w:t>
      </w:r>
    </w:p>
    <w:p w14:paraId="58262FF8" w14:textId="77777777" w:rsidR="009439DD" w:rsidRDefault="009A144E">
      <w:r>
        <w:lastRenderedPageBreak/>
        <w:t>Et ceci tant que la température extérieure n’est pas inférieure de base</w:t>
      </w:r>
      <w:r>
        <w:t xml:space="preserve"> (-11°C), et tant que les installations intérieures le permettent. </w:t>
      </w:r>
    </w:p>
    <w:p w14:paraId="4C0B241F" w14:textId="77777777" w:rsidR="009439DD" w:rsidRDefault="009A144E">
      <w:pPr>
        <w:jc w:val="both"/>
      </w:pPr>
      <w:r>
        <w:rPr>
          <w:color w:val="000000"/>
        </w:rPr>
        <w:t xml:space="preserve">Un régime de ralenti, de nuit, de week-end et de période d’inoccupation pendant les vacances scolaires, est à prévoir par le </w:t>
      </w:r>
      <w:r>
        <w:rPr>
          <w:smallCaps/>
          <w:color w:val="000000"/>
        </w:rPr>
        <w:t xml:space="preserve">Titulaire </w:t>
      </w:r>
      <w:r>
        <w:rPr>
          <w:color w:val="000000"/>
        </w:rPr>
        <w:t xml:space="preserve">et sera validé par le </w:t>
      </w:r>
      <w:r>
        <w:rPr>
          <w:smallCaps/>
          <w:color w:val="000000"/>
        </w:rPr>
        <w:t>lycée.</w:t>
      </w:r>
      <w:r>
        <w:rPr>
          <w:color w:val="000000"/>
        </w:rPr>
        <w:t xml:space="preserve">  </w:t>
      </w:r>
    </w:p>
    <w:p w14:paraId="627589BC" w14:textId="77777777" w:rsidR="009439DD" w:rsidRDefault="009439DD">
      <w:pPr>
        <w:jc w:val="both"/>
        <w:rPr>
          <w:color w:val="000000"/>
        </w:rPr>
      </w:pPr>
    </w:p>
    <w:p w14:paraId="5231CE48" w14:textId="77777777" w:rsidR="009439DD" w:rsidRDefault="009A144E">
      <w:pPr>
        <w:jc w:val="both"/>
        <w:rPr>
          <w:i/>
          <w:color w:val="000000"/>
          <w:u w:val="single"/>
        </w:rPr>
      </w:pPr>
      <w:r>
        <w:rPr>
          <w:i/>
          <w:color w:val="000000"/>
          <w:u w:val="single"/>
        </w:rPr>
        <w:t>Nota :</w:t>
      </w:r>
    </w:p>
    <w:p w14:paraId="5BC389F4" w14:textId="77777777" w:rsidR="009439DD" w:rsidRDefault="009A144E">
      <w:pPr>
        <w:jc w:val="both"/>
        <w:rPr>
          <w:color w:val="000000"/>
        </w:rPr>
      </w:pPr>
      <w:r>
        <w:rPr>
          <w:color w:val="000000"/>
        </w:rPr>
        <w:t>De manière gén</w:t>
      </w:r>
      <w:r>
        <w:rPr>
          <w:color w:val="000000"/>
        </w:rPr>
        <w:t xml:space="preserve">érale, le </w:t>
      </w:r>
      <w:r>
        <w:rPr>
          <w:smallCaps/>
          <w:color w:val="000000"/>
        </w:rPr>
        <w:t>Titulaire</w:t>
      </w:r>
      <w:r>
        <w:rPr>
          <w:color w:val="000000"/>
        </w:rPr>
        <w:t xml:space="preserve"> pourra être amené à modifier, exceptionnellement ou de façon durable, les jours de chauffage ou les créneaux horaires des différents régimes de chauffe, sous réserve que le </w:t>
      </w:r>
      <w:r>
        <w:rPr>
          <w:smallCaps/>
          <w:color w:val="000000"/>
        </w:rPr>
        <w:t>Lycée</w:t>
      </w:r>
      <w:r>
        <w:rPr>
          <w:color w:val="000000"/>
        </w:rPr>
        <w:t xml:space="preserve"> lui en fasse la demande avec un préavis d’au moins 15 jou</w:t>
      </w:r>
      <w:r>
        <w:rPr>
          <w:color w:val="000000"/>
        </w:rPr>
        <w:t>rs.</w:t>
      </w:r>
    </w:p>
    <w:p w14:paraId="779041C2" w14:textId="77777777" w:rsidR="009439DD" w:rsidRDefault="009439DD">
      <w:pPr>
        <w:jc w:val="both"/>
        <w:rPr>
          <w:color w:val="000000"/>
        </w:rPr>
      </w:pPr>
    </w:p>
    <w:p w14:paraId="7437B3CC" w14:textId="77777777" w:rsidR="009439DD" w:rsidRDefault="009439DD">
      <w:pPr>
        <w:jc w:val="both"/>
        <w:rPr>
          <w:color w:val="000000"/>
        </w:rPr>
      </w:pPr>
    </w:p>
    <w:p w14:paraId="17F990EC" w14:textId="77777777" w:rsidR="009439DD" w:rsidRDefault="009A144E">
      <w:pPr>
        <w:jc w:val="both"/>
        <w:rPr>
          <w:color w:val="000000"/>
          <w:u w:val="single"/>
        </w:rPr>
      </w:pPr>
      <w:r>
        <w:rPr>
          <w:color w:val="000000"/>
          <w:u w:val="single"/>
        </w:rPr>
        <w:t>Mesure des températures</w:t>
      </w:r>
    </w:p>
    <w:p w14:paraId="5C39724B" w14:textId="77777777" w:rsidR="009439DD" w:rsidRDefault="009A144E">
      <w:pPr>
        <w:jc w:val="both"/>
      </w:pPr>
      <w:r>
        <w:rPr>
          <w:color w:val="000000"/>
        </w:rPr>
        <w:t xml:space="preserve">S’il y a lieu, des contrôles de température pourront être faits contradictoirement dans un local témoin défini d’un commun accord entre le </w:t>
      </w:r>
      <w:r>
        <w:rPr>
          <w:smallCaps/>
          <w:color w:val="000000"/>
        </w:rPr>
        <w:t>Lycée</w:t>
      </w:r>
      <w:r>
        <w:rPr>
          <w:color w:val="000000"/>
        </w:rPr>
        <w:t xml:space="preserve"> et le</w:t>
      </w:r>
      <w:r>
        <w:rPr>
          <w:smallCaps/>
          <w:color w:val="000000"/>
        </w:rPr>
        <w:t xml:space="preserve"> Titulaire</w:t>
      </w:r>
      <w:r>
        <w:rPr>
          <w:color w:val="000000"/>
        </w:rPr>
        <w:t>.</w:t>
      </w:r>
    </w:p>
    <w:p w14:paraId="22E288CE" w14:textId="77777777" w:rsidR="009439DD" w:rsidRDefault="009A144E">
      <w:pPr>
        <w:jc w:val="both"/>
      </w:pPr>
      <w:r>
        <w:rPr>
          <w:color w:val="000000"/>
        </w:rPr>
        <w:t xml:space="preserve">Dans ce cas, le </w:t>
      </w:r>
      <w:r>
        <w:rPr>
          <w:smallCaps/>
          <w:color w:val="000000"/>
        </w:rPr>
        <w:t>Titulaire</w:t>
      </w:r>
      <w:r>
        <w:rPr>
          <w:color w:val="000000"/>
        </w:rPr>
        <w:t xml:space="preserve"> sera tenu de fournir un enregistreur de température qui sera laissé à demeure tant que la mesure sera nécessaire ; la température intérieure étant mesurée au centre de la pièce à 1,50 m du sol.</w:t>
      </w:r>
    </w:p>
    <w:p w14:paraId="67A70D57" w14:textId="77777777" w:rsidR="009439DD" w:rsidRDefault="009A144E">
      <w:pPr>
        <w:jc w:val="both"/>
      </w:pPr>
      <w:r>
        <w:rPr>
          <w:color w:val="000000"/>
        </w:rPr>
        <w:t>Cette température</w:t>
      </w:r>
      <w:r>
        <w:t xml:space="preserve"> s’entend en régime établi, portes et fenêtr</w:t>
      </w:r>
      <w:r>
        <w:t>es fermées, locaux secs, meublés et occupés suivant leur destination et pour une vitesse normale des vents.</w:t>
      </w:r>
    </w:p>
    <w:p w14:paraId="0EB7BFE4" w14:textId="77777777" w:rsidR="009439DD" w:rsidRDefault="009439DD">
      <w:pPr>
        <w:jc w:val="both"/>
      </w:pPr>
    </w:p>
    <w:p w14:paraId="3A4935EA" w14:textId="77777777" w:rsidR="009439DD" w:rsidRDefault="009A144E">
      <w:pPr>
        <w:jc w:val="both"/>
        <w:rPr>
          <w:color w:val="000000"/>
          <w:u w:val="single"/>
        </w:rPr>
      </w:pPr>
      <w:r>
        <w:rPr>
          <w:color w:val="000000"/>
          <w:u w:val="single"/>
        </w:rPr>
        <w:t>Insuffisance ou excès de température</w:t>
      </w:r>
    </w:p>
    <w:p w14:paraId="25A632AB" w14:textId="77777777" w:rsidR="009439DD" w:rsidRDefault="009A144E">
      <w:pPr>
        <w:jc w:val="both"/>
      </w:pPr>
      <w:r>
        <w:t>La fourniture de chaleur est considérée comme insuffisante ou excessive si les températures constatées sont le</w:t>
      </w:r>
      <w:r>
        <w:t>s suivantes :</w:t>
      </w:r>
    </w:p>
    <w:p w14:paraId="73F289BB" w14:textId="77777777" w:rsidR="009439DD" w:rsidRDefault="009A144E">
      <w:pPr>
        <w:numPr>
          <w:ilvl w:val="0"/>
          <w:numId w:val="2"/>
        </w:numPr>
        <w:jc w:val="both"/>
      </w:pPr>
      <w:proofErr w:type="gramStart"/>
      <w:r>
        <w:t>la</w:t>
      </w:r>
      <w:proofErr w:type="gramEnd"/>
      <w:r>
        <w:t xml:space="preserve"> température moyenne intérieure diffère de la température contractuelle de 2 °C au moins pendant une période continue de vingt-quatre heures</w:t>
      </w:r>
    </w:p>
    <w:p w14:paraId="3A9AD34E" w14:textId="77777777" w:rsidR="009439DD" w:rsidRDefault="009A144E">
      <w:pPr>
        <w:numPr>
          <w:ilvl w:val="0"/>
          <w:numId w:val="2"/>
        </w:numPr>
        <w:jc w:val="both"/>
      </w:pPr>
      <w:proofErr w:type="gramStart"/>
      <w:r>
        <w:t>la</w:t>
      </w:r>
      <w:proofErr w:type="gramEnd"/>
      <w:r>
        <w:t xml:space="preserve"> température moyenne intérieure diffère de la température contractuelle de l °C au moins pendant </w:t>
      </w:r>
      <w:r>
        <w:t>une période continue de quatorze jours.</w:t>
      </w:r>
    </w:p>
    <w:p w14:paraId="60A9214A" w14:textId="77777777" w:rsidR="009439DD" w:rsidRDefault="009439DD">
      <w:pPr>
        <w:jc w:val="both"/>
        <w:rPr>
          <w:color w:val="000000"/>
        </w:rPr>
      </w:pPr>
    </w:p>
    <w:p w14:paraId="536EF870" w14:textId="77777777" w:rsidR="009439DD" w:rsidRDefault="009A144E">
      <w:pPr>
        <w:jc w:val="both"/>
        <w:rPr>
          <w:color w:val="000000"/>
          <w:u w:val="single"/>
        </w:rPr>
      </w:pPr>
      <w:r>
        <w:rPr>
          <w:color w:val="000000"/>
          <w:u w:val="single"/>
        </w:rPr>
        <w:t>Limites de garantie des températures</w:t>
      </w:r>
    </w:p>
    <w:p w14:paraId="633DB162" w14:textId="77777777" w:rsidR="009439DD" w:rsidRDefault="009A144E">
      <w:pPr>
        <w:jc w:val="both"/>
        <w:rPr>
          <w:color w:val="000000"/>
        </w:rPr>
      </w:pPr>
      <w:r>
        <w:rPr>
          <w:color w:val="000000"/>
        </w:rPr>
        <w:t xml:space="preserve">Les températures intérieures de chauffage définies ci-dessus seront garanties tant que la température extérieure ne descendra pas en dessous de la température extérieure dite de </w:t>
      </w:r>
      <w:r>
        <w:rPr>
          <w:color w:val="000000"/>
        </w:rPr>
        <w:t xml:space="preserve">base, définie par la réglementation en fonction de la situation géographique du </w:t>
      </w:r>
      <w:r>
        <w:rPr>
          <w:smallCaps/>
          <w:color w:val="000000"/>
        </w:rPr>
        <w:t>Lycée</w:t>
      </w:r>
      <w:r>
        <w:rPr>
          <w:color w:val="000000"/>
        </w:rPr>
        <w:t>.</w:t>
      </w:r>
    </w:p>
    <w:p w14:paraId="50CAEE7E" w14:textId="77777777" w:rsidR="009439DD" w:rsidRDefault="009A144E">
      <w:pPr>
        <w:jc w:val="both"/>
      </w:pPr>
      <w:r>
        <w:rPr>
          <w:color w:val="000000"/>
        </w:rPr>
        <w:t xml:space="preserve">En deçà de cette limite, le </w:t>
      </w:r>
      <w:r>
        <w:rPr>
          <w:smallCaps/>
          <w:color w:val="000000"/>
        </w:rPr>
        <w:t>Titulaire</w:t>
      </w:r>
      <w:r>
        <w:rPr>
          <w:color w:val="000000"/>
        </w:rPr>
        <w:t xml:space="preserve"> assurera les meilleures conditions de chauffage possibles compatibles avec la puissance des installations et la sécurité de leur fo</w:t>
      </w:r>
      <w:r>
        <w:rPr>
          <w:color w:val="000000"/>
        </w:rPr>
        <w:t>nctionnement.</w:t>
      </w:r>
    </w:p>
    <w:p w14:paraId="142C3536" w14:textId="77777777" w:rsidR="009439DD" w:rsidRDefault="009439DD">
      <w:pPr>
        <w:jc w:val="both"/>
        <w:rPr>
          <w:color w:val="000000"/>
        </w:rPr>
      </w:pPr>
    </w:p>
    <w:p w14:paraId="7F021F7F" w14:textId="77777777" w:rsidR="009439DD" w:rsidRDefault="009A144E">
      <w:pPr>
        <w:jc w:val="both"/>
        <w:rPr>
          <w:color w:val="000000"/>
          <w:u w:val="single"/>
        </w:rPr>
      </w:pPr>
      <w:r>
        <w:rPr>
          <w:color w:val="000000"/>
          <w:u w:val="single"/>
        </w:rPr>
        <w:t>Bâtiments inoccupés</w:t>
      </w:r>
    </w:p>
    <w:p w14:paraId="0F7F44E6" w14:textId="77777777" w:rsidR="009439DD" w:rsidRDefault="009A144E">
      <w:pPr>
        <w:jc w:val="both"/>
      </w:pPr>
      <w:r>
        <w:rPr>
          <w:color w:val="000000"/>
        </w:rPr>
        <w:t xml:space="preserve">Lorsqu’un local ou un groupe de locaux est inoccupé temporairement, le </w:t>
      </w:r>
      <w:r>
        <w:rPr>
          <w:smallCaps/>
          <w:color w:val="000000"/>
        </w:rPr>
        <w:t>Titulaire</w:t>
      </w:r>
      <w:r>
        <w:rPr>
          <w:color w:val="000000"/>
        </w:rPr>
        <w:t xml:space="preserve"> devra, si le </w:t>
      </w:r>
      <w:r>
        <w:rPr>
          <w:smallCaps/>
          <w:color w:val="000000"/>
        </w:rPr>
        <w:t>Lycée</w:t>
      </w:r>
      <w:r>
        <w:rPr>
          <w:color w:val="000000"/>
        </w:rPr>
        <w:t xml:space="preserve"> lui en fait la demande, et sous réserve que les caractéristiques de l’installation le permettent, y maintenir un régime réduit de températures intérieures correspondant à la sécurité contre le gel des installations et au maintien en bon état des locaux.</w:t>
      </w:r>
    </w:p>
    <w:p w14:paraId="2082E57A" w14:textId="77777777" w:rsidR="009439DD" w:rsidRDefault="009439DD">
      <w:pPr>
        <w:rPr>
          <w:color w:val="000000"/>
        </w:rPr>
      </w:pPr>
    </w:p>
    <w:p w14:paraId="58AA3C74" w14:textId="77777777" w:rsidR="009439DD" w:rsidRDefault="009A144E">
      <w:pPr>
        <w:pStyle w:val="Titre4"/>
        <w:ind w:left="1134" w:hanging="1133"/>
        <w:rPr>
          <w:b/>
        </w:rPr>
      </w:pPr>
      <w:r>
        <w:rPr>
          <w:b/>
        </w:rPr>
        <w:t>Eau chaude sanitaire</w:t>
      </w:r>
    </w:p>
    <w:p w14:paraId="15DE24C1" w14:textId="77777777" w:rsidR="009439DD" w:rsidRDefault="009A144E">
      <w:pPr>
        <w:jc w:val="both"/>
      </w:pPr>
      <w:r>
        <w:t xml:space="preserve">Afin de prévenir le risque lié au développement des légionnelles, le </w:t>
      </w:r>
      <w:r>
        <w:rPr>
          <w:smallCaps/>
        </w:rPr>
        <w:t>Titulaire</w:t>
      </w:r>
      <w:r>
        <w:t xml:space="preserve"> maintiendra une température d’eau chaude sanitaire au départ du réseau comprise entre 55 et 60 °C, sans jamais être inférieure à 55 °C.</w:t>
      </w:r>
    </w:p>
    <w:p w14:paraId="0634C833" w14:textId="77777777" w:rsidR="009439DD" w:rsidRDefault="009A144E">
      <w:pPr>
        <w:jc w:val="both"/>
      </w:pPr>
      <w:r>
        <w:t xml:space="preserve">A l’arrivée de tous </w:t>
      </w:r>
      <w:r>
        <w:t>les points de puisage, la température de l’eau chaude sanitaire doit être maintenue entre 50 et 55 °C. Les relevés de températures aux points de puisage seront réalisés par le Lycée.</w:t>
      </w:r>
    </w:p>
    <w:p w14:paraId="31F0F5F7" w14:textId="77777777" w:rsidR="009439DD" w:rsidRDefault="009A144E">
      <w:pPr>
        <w:jc w:val="both"/>
      </w:pPr>
      <w:r>
        <w:t>En tout point des réseaux de bouclage ECS, la température de l’eau chaude</w:t>
      </w:r>
      <w:r>
        <w:t xml:space="preserve"> sanitaire ne devra pas être inférieure à 50 °C.</w:t>
      </w:r>
    </w:p>
    <w:p w14:paraId="0418C95E" w14:textId="77777777" w:rsidR="009439DD" w:rsidRDefault="009439DD">
      <w:pPr>
        <w:jc w:val="both"/>
      </w:pPr>
    </w:p>
    <w:p w14:paraId="45F1DD4F" w14:textId="77777777" w:rsidR="009439DD" w:rsidRDefault="009A144E">
      <w:pPr>
        <w:ind w:left="426" w:hanging="426"/>
        <w:jc w:val="both"/>
        <w:rPr>
          <w:i/>
          <w:color w:val="000000"/>
          <w:u w:val="single"/>
        </w:rPr>
      </w:pPr>
      <w:r>
        <w:rPr>
          <w:i/>
          <w:color w:val="000000"/>
          <w:u w:val="single"/>
        </w:rPr>
        <w:lastRenderedPageBreak/>
        <w:t>Nota</w:t>
      </w:r>
    </w:p>
    <w:p w14:paraId="6AC40872" w14:textId="77777777" w:rsidR="009439DD" w:rsidRDefault="009A144E">
      <w:pPr>
        <w:jc w:val="both"/>
      </w:pPr>
      <w:r>
        <w:t xml:space="preserve">Le </w:t>
      </w:r>
      <w:r>
        <w:rPr>
          <w:smallCaps/>
        </w:rPr>
        <w:t>Titulaire</w:t>
      </w:r>
      <w:r>
        <w:t xml:space="preserve"> doit intégrer dans sa gestion de la production ECS, une attention particulière à la prévention des risques de développement des légionnelles.</w:t>
      </w:r>
    </w:p>
    <w:p w14:paraId="7D84FB11" w14:textId="77777777" w:rsidR="009439DD" w:rsidRDefault="009A144E">
      <w:pPr>
        <w:jc w:val="both"/>
      </w:pPr>
      <w:r>
        <w:t>En particulier, il prendra en compte et appliq</w:t>
      </w:r>
      <w:r>
        <w:t>uera :</w:t>
      </w:r>
    </w:p>
    <w:p w14:paraId="71A0AC77" w14:textId="77777777" w:rsidR="009439DD" w:rsidRDefault="009A144E">
      <w:pPr>
        <w:ind w:left="426" w:hanging="426"/>
        <w:jc w:val="both"/>
      </w:pPr>
      <w:r>
        <w:t>-</w:t>
      </w:r>
      <w:r>
        <w:tab/>
        <w:t>les exigences de l’arrêté du 30 Novembre 2005 relatives aux températures minimales de l’ECS et à la durée des chocs thermiques (arrêté modifiant l’arrêté du 23 Juin 1978)</w:t>
      </w:r>
    </w:p>
    <w:p w14:paraId="3C0543A6" w14:textId="77777777" w:rsidR="009439DD" w:rsidRDefault="009A144E">
      <w:pPr>
        <w:ind w:left="426" w:hanging="426"/>
        <w:jc w:val="both"/>
      </w:pPr>
      <w:r>
        <w:t>-</w:t>
      </w:r>
      <w:r>
        <w:tab/>
        <w:t>les prescriptions de maintenance des installations de production et de dis</w:t>
      </w:r>
      <w:r>
        <w:t>tribution d’eau chaude sanitaire, énoncées dans la circulaire n° 2002/243 du Ministère de Santé, en date du 22 Avril 2002.</w:t>
      </w:r>
    </w:p>
    <w:p w14:paraId="3100F8DE" w14:textId="77777777" w:rsidR="009439DD" w:rsidRDefault="009439DD">
      <w:pPr>
        <w:jc w:val="both"/>
        <w:rPr>
          <w:u w:val="single"/>
        </w:rPr>
      </w:pPr>
    </w:p>
    <w:p w14:paraId="0D583405" w14:textId="77777777" w:rsidR="009439DD" w:rsidRDefault="009A144E">
      <w:pPr>
        <w:jc w:val="both"/>
        <w:rPr>
          <w:u w:val="single"/>
        </w:rPr>
      </w:pPr>
      <w:r>
        <w:rPr>
          <w:u w:val="single"/>
        </w:rPr>
        <w:t>Insuffisance de température</w:t>
      </w:r>
    </w:p>
    <w:p w14:paraId="0BD04F5A" w14:textId="77777777" w:rsidR="009439DD" w:rsidRDefault="009A144E">
      <w:pPr>
        <w:jc w:val="both"/>
        <w:rPr>
          <w:color w:val="000000"/>
        </w:rPr>
      </w:pPr>
      <w:r>
        <w:t>La fourniture d’eau chaude sanitaire est considérée comme insuffisante ou excessive si sa température s’</w:t>
      </w:r>
      <w:r>
        <w:t xml:space="preserve">écarte de </w:t>
      </w:r>
      <w:r>
        <w:rPr>
          <w:color w:val="000000"/>
        </w:rPr>
        <w:t>la "plage contractuelle" de plus de 5 °C pendant plus de trois heures.</w:t>
      </w:r>
    </w:p>
    <w:p w14:paraId="5180F7A0" w14:textId="77777777" w:rsidR="009439DD" w:rsidRDefault="009439DD">
      <w:pPr>
        <w:jc w:val="both"/>
        <w:rPr>
          <w:color w:val="000000"/>
        </w:rPr>
      </w:pPr>
    </w:p>
    <w:p w14:paraId="5BA89D59" w14:textId="77777777" w:rsidR="009439DD" w:rsidRDefault="009A144E">
      <w:pPr>
        <w:pStyle w:val="Titre3"/>
        <w:ind w:left="851" w:hanging="850"/>
      </w:pPr>
      <w:bookmarkStart w:id="23" w:name="_Toc236820687"/>
      <w:r>
        <w:t xml:space="preserve">Traitement </w:t>
      </w:r>
      <w:proofErr w:type="gramStart"/>
      <w:r>
        <w:t xml:space="preserve">d’eau  </w:t>
      </w:r>
      <w:r>
        <w:rPr>
          <w:b w:val="0"/>
        </w:rPr>
        <w:t>(</w:t>
      </w:r>
      <w:proofErr w:type="gramEnd"/>
      <w:r>
        <w:rPr>
          <w:b w:val="0"/>
        </w:rPr>
        <w:t>réseaux fermés de chauffage et réseaux ECS)</w:t>
      </w:r>
      <w:bookmarkEnd w:id="23"/>
    </w:p>
    <w:p w14:paraId="6EA95292" w14:textId="77777777" w:rsidR="009439DD" w:rsidRDefault="009439DD">
      <w:pPr>
        <w:jc w:val="both"/>
        <w:rPr>
          <w:color w:val="000000"/>
        </w:rPr>
      </w:pPr>
    </w:p>
    <w:p w14:paraId="70D192D0" w14:textId="77777777" w:rsidR="009439DD" w:rsidRDefault="009A144E">
      <w:pPr>
        <w:jc w:val="both"/>
      </w:pPr>
      <w:r>
        <w:rPr>
          <w:color w:val="000000"/>
        </w:rPr>
        <w:t xml:space="preserve">Lorsque les installations sont équipées en conséquence, la prestation due au présent marché comprend la </w:t>
      </w:r>
      <w:r>
        <w:rPr>
          <w:color w:val="000000"/>
        </w:rPr>
        <w:t>fourniture et la mise en œuvre :</w:t>
      </w:r>
    </w:p>
    <w:p w14:paraId="32FA256E" w14:textId="77777777" w:rsidR="009439DD" w:rsidRDefault="009A144E">
      <w:pPr>
        <w:ind w:left="426" w:hanging="426"/>
        <w:jc w:val="both"/>
      </w:pPr>
      <w:r>
        <w:rPr>
          <w:color w:val="000000"/>
        </w:rPr>
        <w:t>-</w:t>
      </w:r>
      <w:r>
        <w:rPr>
          <w:color w:val="000000"/>
        </w:rPr>
        <w:tab/>
        <w:t>des produits chimiques nécessaires au traitement des eaux de chauffage et de l’eau chaude sanitaire (ECS) pour prévenir l’entartrage, la corrosion et l’embouage des installations ;</w:t>
      </w:r>
    </w:p>
    <w:p w14:paraId="417ACE25" w14:textId="77777777" w:rsidR="009439DD" w:rsidRDefault="009A144E">
      <w:pPr>
        <w:ind w:left="426" w:hanging="426"/>
        <w:jc w:val="both"/>
        <w:rPr>
          <w:strike/>
        </w:rPr>
      </w:pPr>
      <w:r>
        <w:rPr>
          <w:color w:val="000000"/>
        </w:rPr>
        <w:t>-</w:t>
      </w:r>
      <w:r>
        <w:rPr>
          <w:color w:val="000000"/>
        </w:rPr>
        <w:tab/>
      </w:r>
      <w:r>
        <w:t>le sel pour le fonctionnement des adou</w:t>
      </w:r>
      <w:r>
        <w:t xml:space="preserve">cisseurs d’eau. </w:t>
      </w:r>
    </w:p>
    <w:p w14:paraId="1F432B79" w14:textId="77777777" w:rsidR="009439DD" w:rsidRDefault="009439DD">
      <w:pPr>
        <w:jc w:val="both"/>
        <w:rPr>
          <w:strike/>
          <w:color w:val="000000"/>
        </w:rPr>
      </w:pPr>
    </w:p>
    <w:p w14:paraId="6EE7861D" w14:textId="77777777" w:rsidR="009439DD" w:rsidRDefault="009A144E">
      <w:pPr>
        <w:jc w:val="both"/>
        <w:rPr>
          <w:color w:val="000000"/>
        </w:rPr>
      </w:pPr>
      <w:r>
        <w:rPr>
          <w:color w:val="000000"/>
        </w:rPr>
        <w:t>Pour les eaux de chauffage, le pH et le TH seront conformes aux valeurs exigées par les fabricants de chaudières comme condition de leur garantie. A défaut, on retiendra les valeurs recommandées dans la brochure éditée par le SNEC et le C</w:t>
      </w:r>
      <w:r>
        <w:rPr>
          <w:color w:val="000000"/>
        </w:rPr>
        <w:t>SNHP.</w:t>
      </w:r>
    </w:p>
    <w:p w14:paraId="4310F97A" w14:textId="77777777" w:rsidR="009439DD" w:rsidRDefault="009A144E">
      <w:pPr>
        <w:jc w:val="both"/>
        <w:rPr>
          <w:color w:val="000000"/>
        </w:rPr>
      </w:pPr>
      <w:r>
        <w:rPr>
          <w:color w:val="000000"/>
        </w:rPr>
        <w:t>Dans le cas d’un réseau de chauffage en acier, le pH sera supérieur à 9,3.</w:t>
      </w:r>
    </w:p>
    <w:p w14:paraId="7D3F895E" w14:textId="77777777" w:rsidR="009439DD" w:rsidRDefault="009439DD">
      <w:pPr>
        <w:jc w:val="both"/>
        <w:rPr>
          <w:color w:val="000000"/>
        </w:rPr>
      </w:pPr>
    </w:p>
    <w:p w14:paraId="0985E95E" w14:textId="77777777" w:rsidR="009439DD" w:rsidRDefault="009A144E">
      <w:pPr>
        <w:jc w:val="both"/>
      </w:pPr>
      <w:r>
        <w:rPr>
          <w:color w:val="000000"/>
        </w:rPr>
        <w:t xml:space="preserve">Pour l’eau chaude sanitaire, les valeurs devront rester à l’intérieur des limites fixées pour la qualité des eaux destinées à la consommation humaine (décret 89-3 du 3 </w:t>
      </w:r>
      <w:r>
        <w:rPr>
          <w:color w:val="000000"/>
        </w:rPr>
        <w:t>Janvier 1989), à savoir :</w:t>
      </w:r>
    </w:p>
    <w:p w14:paraId="71566555" w14:textId="77777777" w:rsidR="009439DD" w:rsidRDefault="009A144E">
      <w:pPr>
        <w:tabs>
          <w:tab w:val="left" w:pos="851"/>
          <w:tab w:val="left" w:pos="3969"/>
          <w:tab w:val="right" w:pos="7371"/>
          <w:tab w:val="left" w:pos="7513"/>
        </w:tabs>
        <w:ind w:left="1134" w:hanging="1134"/>
        <w:jc w:val="both"/>
      </w:pPr>
      <w:r>
        <w:tab/>
        <w:t>•</w:t>
      </w:r>
      <w:r>
        <w:tab/>
        <w:t>pH compris entre 6,5 et 9</w:t>
      </w:r>
    </w:p>
    <w:p w14:paraId="1A7A51D6" w14:textId="77777777" w:rsidR="009439DD" w:rsidRDefault="009A144E">
      <w:pPr>
        <w:tabs>
          <w:tab w:val="left" w:pos="851"/>
          <w:tab w:val="left" w:pos="3969"/>
          <w:tab w:val="right" w:pos="7371"/>
          <w:tab w:val="left" w:pos="7513"/>
        </w:tabs>
        <w:ind w:left="1134" w:hanging="1134"/>
        <w:jc w:val="both"/>
      </w:pPr>
      <w:r>
        <w:tab/>
        <w:t>•</w:t>
      </w:r>
      <w:r>
        <w:tab/>
        <w:t>TH supérieur ou égal à 15 degrés français, si présence d'un adoucisseur.</w:t>
      </w:r>
    </w:p>
    <w:p w14:paraId="61A23E34" w14:textId="77777777" w:rsidR="009439DD" w:rsidRDefault="009439DD">
      <w:pPr>
        <w:jc w:val="both"/>
        <w:rPr>
          <w:color w:val="000000"/>
        </w:rPr>
      </w:pPr>
    </w:p>
    <w:p w14:paraId="28394B53" w14:textId="77777777" w:rsidR="009439DD" w:rsidRDefault="009A144E">
      <w:pPr>
        <w:jc w:val="both"/>
      </w:pPr>
      <w:r>
        <w:rPr>
          <w:color w:val="000000"/>
        </w:rPr>
        <w:t>Pour les eaux d’alimentation des lave-vaisselles, le TH sera compris entre 5 et 7 degrés français, ou autres valeurs données</w:t>
      </w:r>
      <w:r>
        <w:rPr>
          <w:color w:val="000000"/>
        </w:rPr>
        <w:t xml:space="preserve"> par le constructeur de l’équipement.</w:t>
      </w:r>
    </w:p>
    <w:p w14:paraId="390B8159" w14:textId="77777777" w:rsidR="009439DD" w:rsidRDefault="009439DD">
      <w:pPr>
        <w:jc w:val="both"/>
        <w:rPr>
          <w:color w:val="000000"/>
        </w:rPr>
      </w:pPr>
    </w:p>
    <w:p w14:paraId="096E1724" w14:textId="77777777" w:rsidR="009439DD" w:rsidRDefault="009A144E">
      <w:pPr>
        <w:jc w:val="both"/>
      </w:pPr>
      <w:r>
        <w:rPr>
          <w:b/>
        </w:rPr>
        <w:t>Les analyses des réseaux de chauffage et d’ECS physico-chimiques sont à la charge du Titulaire, avec la fourniture de celle-ci annuellement (Cf. chapitre IV-3).</w:t>
      </w:r>
    </w:p>
    <w:p w14:paraId="5F7A7174" w14:textId="77777777" w:rsidR="009439DD" w:rsidRDefault="009A144E">
      <w:pPr>
        <w:jc w:val="both"/>
        <w:rPr>
          <w:b/>
          <w:color w:val="000000"/>
        </w:rPr>
      </w:pPr>
      <w:r>
        <w:br w:type="page"/>
      </w:r>
    </w:p>
    <w:p w14:paraId="775F63E0" w14:textId="77777777" w:rsidR="009439DD" w:rsidRDefault="009A144E">
      <w:pPr>
        <w:pStyle w:val="Titre1"/>
        <w:numPr>
          <w:ilvl w:val="0"/>
          <w:numId w:val="1"/>
        </w:numPr>
        <w:ind w:firstLine="0"/>
      </w:pPr>
      <w:r>
        <w:lastRenderedPageBreak/>
        <w:t xml:space="preserve"> </w:t>
      </w:r>
      <w:bookmarkStart w:id="24" w:name="_Toc236820688"/>
      <w:r>
        <w:t>Consistance des prestations d’exploitation P2</w:t>
      </w:r>
      <w:bookmarkEnd w:id="24"/>
    </w:p>
    <w:p w14:paraId="2187886E" w14:textId="77777777" w:rsidR="009439DD" w:rsidRDefault="009439DD">
      <w:pPr>
        <w:jc w:val="both"/>
        <w:rPr>
          <w:color w:val="000000"/>
        </w:rPr>
      </w:pPr>
    </w:p>
    <w:p w14:paraId="6789A7C5" w14:textId="77777777" w:rsidR="009439DD" w:rsidRDefault="009439DD">
      <w:pPr>
        <w:jc w:val="both"/>
        <w:rPr>
          <w:color w:val="000000"/>
        </w:rPr>
      </w:pPr>
    </w:p>
    <w:p w14:paraId="26F6192B" w14:textId="77777777" w:rsidR="009439DD" w:rsidRDefault="009A144E">
      <w:pPr>
        <w:jc w:val="both"/>
      </w:pPr>
      <w:r>
        <w:rPr>
          <w:color w:val="000000"/>
        </w:rPr>
        <w:t xml:space="preserve">Le </w:t>
      </w:r>
      <w:r>
        <w:rPr>
          <w:smallCaps/>
          <w:color w:val="000000"/>
        </w:rPr>
        <w:t>Ti</w:t>
      </w:r>
      <w:r>
        <w:rPr>
          <w:smallCaps/>
          <w:color w:val="000000"/>
        </w:rPr>
        <w:t>tulaire</w:t>
      </w:r>
      <w:r>
        <w:rPr>
          <w:color w:val="000000"/>
        </w:rPr>
        <w:t xml:space="preserve"> assure sur l’ensemble des installations techniques susvisées au chapitre II, les prestations suivantes :</w:t>
      </w:r>
    </w:p>
    <w:p w14:paraId="4A304FFA" w14:textId="77777777" w:rsidR="009439DD" w:rsidRDefault="009A144E">
      <w:pPr>
        <w:tabs>
          <w:tab w:val="left" w:pos="851"/>
          <w:tab w:val="left" w:pos="3969"/>
          <w:tab w:val="right" w:pos="7371"/>
          <w:tab w:val="left" w:pos="7513"/>
        </w:tabs>
        <w:ind w:left="1134" w:hanging="1134"/>
        <w:jc w:val="both"/>
      </w:pPr>
      <w:r>
        <w:tab/>
        <w:t>•</w:t>
      </w:r>
      <w:r>
        <w:tab/>
        <w:t>la conduite, la surveillance et le maintien de l’équilibrage des installations</w:t>
      </w:r>
    </w:p>
    <w:p w14:paraId="3A78FCFE" w14:textId="77777777" w:rsidR="009439DD" w:rsidRDefault="009A144E">
      <w:pPr>
        <w:tabs>
          <w:tab w:val="left" w:pos="851"/>
          <w:tab w:val="left" w:pos="3969"/>
          <w:tab w:val="right" w:pos="7371"/>
          <w:tab w:val="left" w:pos="7513"/>
        </w:tabs>
        <w:ind w:left="1134" w:hanging="1134"/>
        <w:jc w:val="both"/>
      </w:pPr>
      <w:r>
        <w:tab/>
        <w:t>•</w:t>
      </w:r>
      <w:r>
        <w:tab/>
        <w:t>les dépannages et l’astreinte 24 heures sur 24</w:t>
      </w:r>
    </w:p>
    <w:p w14:paraId="4E8E6793" w14:textId="77777777" w:rsidR="009439DD" w:rsidRDefault="009A144E">
      <w:pPr>
        <w:tabs>
          <w:tab w:val="left" w:pos="851"/>
          <w:tab w:val="left" w:pos="3969"/>
          <w:tab w:val="right" w:pos="7371"/>
          <w:tab w:val="left" w:pos="7513"/>
        </w:tabs>
        <w:ind w:left="1134" w:hanging="1134"/>
        <w:jc w:val="both"/>
      </w:pPr>
      <w:r>
        <w:tab/>
        <w:t>•</w:t>
      </w:r>
      <w:r>
        <w:tab/>
        <w:t>la maint</w:t>
      </w:r>
      <w:r>
        <w:t>enance préventive systématique</w:t>
      </w:r>
    </w:p>
    <w:p w14:paraId="4828614C" w14:textId="77777777" w:rsidR="009439DD" w:rsidRDefault="009A144E">
      <w:pPr>
        <w:tabs>
          <w:tab w:val="left" w:pos="851"/>
          <w:tab w:val="left" w:pos="3969"/>
          <w:tab w:val="right" w:pos="7371"/>
          <w:tab w:val="left" w:pos="7513"/>
        </w:tabs>
        <w:ind w:left="1134" w:hanging="1134"/>
        <w:jc w:val="both"/>
      </w:pPr>
      <w:r>
        <w:tab/>
        <w:t>•</w:t>
      </w:r>
      <w:r>
        <w:tab/>
        <w:t>la maintenance préventive conditionnelle et corrective</w:t>
      </w:r>
    </w:p>
    <w:p w14:paraId="502973DB" w14:textId="77777777" w:rsidR="009439DD" w:rsidRDefault="009A144E">
      <w:pPr>
        <w:tabs>
          <w:tab w:val="left" w:pos="851"/>
          <w:tab w:val="left" w:pos="3969"/>
          <w:tab w:val="right" w:pos="7371"/>
          <w:tab w:val="left" w:pos="7513"/>
        </w:tabs>
        <w:ind w:left="1134" w:hanging="1134"/>
        <w:jc w:val="both"/>
      </w:pPr>
      <w:r>
        <w:tab/>
        <w:t>•</w:t>
      </w:r>
      <w:r>
        <w:tab/>
        <w:t>la fourniture des consommables nécessaires à l’entretien courant</w:t>
      </w:r>
    </w:p>
    <w:p w14:paraId="614E6AD4" w14:textId="77777777" w:rsidR="009439DD" w:rsidRDefault="009A144E">
      <w:pPr>
        <w:tabs>
          <w:tab w:val="left" w:pos="851"/>
          <w:tab w:val="left" w:pos="3969"/>
          <w:tab w:val="right" w:pos="7371"/>
          <w:tab w:val="left" w:pos="7513"/>
        </w:tabs>
        <w:ind w:left="1134" w:hanging="1134"/>
        <w:jc w:val="both"/>
      </w:pPr>
      <w:r>
        <w:tab/>
        <w:t>•</w:t>
      </w:r>
      <w:r>
        <w:tab/>
        <w:t>l’assistance technique lors des contrôles réglementaires</w:t>
      </w:r>
    </w:p>
    <w:p w14:paraId="186531CB" w14:textId="77777777" w:rsidR="009439DD" w:rsidRDefault="009A144E">
      <w:pPr>
        <w:tabs>
          <w:tab w:val="left" w:pos="851"/>
          <w:tab w:val="left" w:pos="3969"/>
          <w:tab w:val="right" w:pos="7371"/>
          <w:tab w:val="left" w:pos="7513"/>
        </w:tabs>
        <w:ind w:left="1134" w:hanging="1134"/>
        <w:jc w:val="both"/>
      </w:pPr>
      <w:r>
        <w:tab/>
        <w:t>•</w:t>
      </w:r>
      <w:r>
        <w:tab/>
        <w:t>la gestion et l’approvisionnement de</w:t>
      </w:r>
      <w:r>
        <w:t>s stocks de produits et de pièces de rechange</w:t>
      </w:r>
    </w:p>
    <w:p w14:paraId="7D33E600" w14:textId="77777777" w:rsidR="009439DD" w:rsidRDefault="009A144E">
      <w:pPr>
        <w:tabs>
          <w:tab w:val="left" w:pos="851"/>
          <w:tab w:val="left" w:pos="3969"/>
          <w:tab w:val="right" w:pos="7371"/>
          <w:tab w:val="left" w:pos="7513"/>
        </w:tabs>
        <w:ind w:left="1134" w:hanging="1134"/>
        <w:jc w:val="both"/>
      </w:pPr>
      <w:r>
        <w:tab/>
        <w:t>•</w:t>
      </w:r>
      <w:r>
        <w:tab/>
        <w:t>la fourniture des produits consommables définis ci-après</w:t>
      </w:r>
    </w:p>
    <w:p w14:paraId="4B0B831D" w14:textId="77777777" w:rsidR="009439DD" w:rsidRDefault="009A144E">
      <w:pPr>
        <w:tabs>
          <w:tab w:val="left" w:pos="851"/>
          <w:tab w:val="left" w:pos="3969"/>
          <w:tab w:val="right" w:pos="7371"/>
          <w:tab w:val="left" w:pos="7513"/>
        </w:tabs>
        <w:ind w:left="1134" w:hanging="1134"/>
        <w:jc w:val="both"/>
      </w:pPr>
      <w:r>
        <w:tab/>
        <w:t>•</w:t>
      </w:r>
      <w:r>
        <w:tab/>
        <w:t>la tenue des documents de maintenance</w:t>
      </w:r>
    </w:p>
    <w:p w14:paraId="13B1C5C8" w14:textId="77777777" w:rsidR="009439DD" w:rsidRDefault="009A144E">
      <w:pPr>
        <w:tabs>
          <w:tab w:val="left" w:pos="851"/>
          <w:tab w:val="left" w:pos="3969"/>
          <w:tab w:val="right" w:pos="7371"/>
          <w:tab w:val="left" w:pos="7513"/>
        </w:tabs>
        <w:ind w:left="1134" w:hanging="1134"/>
        <w:jc w:val="both"/>
      </w:pPr>
      <w:r>
        <w:tab/>
        <w:t>•</w:t>
      </w:r>
      <w:r>
        <w:tab/>
        <w:t>le nettoyage des locaux techniques (chaufferies, sous-stations et divers).</w:t>
      </w:r>
    </w:p>
    <w:p w14:paraId="25FD3FC2" w14:textId="77777777" w:rsidR="009439DD" w:rsidRDefault="009439DD">
      <w:pPr>
        <w:autoSpaceDE w:val="0"/>
        <w:rPr>
          <w:rFonts w:ascii="Times New Roman" w:hAnsi="Times New Roman"/>
        </w:rPr>
      </w:pPr>
    </w:p>
    <w:p w14:paraId="7F83AE7E" w14:textId="77777777" w:rsidR="009439DD" w:rsidRDefault="009439DD">
      <w:pPr>
        <w:autoSpaceDE w:val="0"/>
        <w:rPr>
          <w:rFonts w:ascii="Times New Roman" w:hAnsi="Times New Roman"/>
        </w:rPr>
      </w:pPr>
    </w:p>
    <w:p w14:paraId="79CA20BD" w14:textId="77777777" w:rsidR="009439DD" w:rsidRDefault="009A144E">
      <w:pPr>
        <w:pStyle w:val="Titre2"/>
        <w:ind w:left="0" w:firstLine="0"/>
      </w:pPr>
      <w:bookmarkStart w:id="25" w:name="_Toc236820689"/>
      <w:r>
        <w:t>Prestations P2 générales</w:t>
      </w:r>
      <w:bookmarkEnd w:id="25"/>
    </w:p>
    <w:p w14:paraId="5A56F45C" w14:textId="77777777" w:rsidR="009439DD" w:rsidRDefault="009439DD">
      <w:pPr>
        <w:jc w:val="both"/>
      </w:pPr>
    </w:p>
    <w:p w14:paraId="54E95772" w14:textId="77777777" w:rsidR="009439DD" w:rsidRDefault="009A144E">
      <w:pPr>
        <w:pStyle w:val="Titre3"/>
        <w:ind w:left="851" w:hanging="850"/>
      </w:pPr>
      <w:bookmarkStart w:id="26" w:name="_Toc236820690"/>
      <w:r>
        <w:t>Conduite et surveillance</w:t>
      </w:r>
      <w:bookmarkEnd w:id="26"/>
    </w:p>
    <w:p w14:paraId="16CC8B15" w14:textId="77777777" w:rsidR="009439DD" w:rsidRDefault="009439DD">
      <w:pPr>
        <w:jc w:val="both"/>
        <w:rPr>
          <w:color w:val="000000"/>
        </w:rPr>
      </w:pPr>
    </w:p>
    <w:p w14:paraId="40004FDD" w14:textId="77777777" w:rsidR="009439DD" w:rsidRDefault="009A144E">
      <w:pPr>
        <w:jc w:val="both"/>
        <w:rPr>
          <w:color w:val="000000"/>
        </w:rPr>
      </w:pPr>
      <w:r>
        <w:rPr>
          <w:color w:val="000000"/>
        </w:rPr>
        <w:t>La conduite et la surveillance comprennent l’ensemble des tâches donnant la maîtrise du fonctionnement des installations.</w:t>
      </w:r>
    </w:p>
    <w:p w14:paraId="6704A3B4" w14:textId="77777777" w:rsidR="009439DD" w:rsidRDefault="009A144E">
      <w:pPr>
        <w:jc w:val="both"/>
      </w:pPr>
      <w:r>
        <w:rPr>
          <w:color w:val="000000"/>
        </w:rPr>
        <w:t>L</w:t>
      </w:r>
      <w:r>
        <w:t xml:space="preserve">e </w:t>
      </w:r>
      <w:r>
        <w:rPr>
          <w:smallCaps/>
        </w:rPr>
        <w:t>Titulaire</w:t>
      </w:r>
      <w:r>
        <w:rPr>
          <w:color w:val="000000"/>
        </w:rPr>
        <w:t xml:space="preserve"> doit également maintenir l’équilibrage des installations et assurer le contrôle des systèmes de</w:t>
      </w:r>
      <w:r>
        <w:rPr>
          <w:color w:val="000000"/>
        </w:rPr>
        <w:t xml:space="preserve"> régulation afin de rendre aussi uniforme que possible la température des différents locaux.</w:t>
      </w:r>
    </w:p>
    <w:p w14:paraId="3809291A" w14:textId="77777777" w:rsidR="009439DD" w:rsidRDefault="009439DD">
      <w:pPr>
        <w:jc w:val="both"/>
        <w:rPr>
          <w:color w:val="000000"/>
        </w:rPr>
      </w:pPr>
    </w:p>
    <w:p w14:paraId="527A95D3" w14:textId="77777777" w:rsidR="009439DD" w:rsidRDefault="009A144E">
      <w:pPr>
        <w:jc w:val="both"/>
      </w:pPr>
      <w:r>
        <w:rPr>
          <w:color w:val="000000"/>
        </w:rPr>
        <w:t>L</w:t>
      </w:r>
      <w:r>
        <w:t xml:space="preserve">e </w:t>
      </w:r>
      <w:r>
        <w:rPr>
          <w:smallCaps/>
        </w:rPr>
        <w:t>Titulaire</w:t>
      </w:r>
      <w:r>
        <w:rPr>
          <w:color w:val="000000"/>
        </w:rPr>
        <w:t xml:space="preserve"> est maître des moyens à mettre en œuvre pour satisfaire à ces objectifs.</w:t>
      </w:r>
    </w:p>
    <w:p w14:paraId="43D28F27" w14:textId="77777777" w:rsidR="009439DD" w:rsidRDefault="009A144E">
      <w:pPr>
        <w:jc w:val="both"/>
        <w:rPr>
          <w:color w:val="000000"/>
        </w:rPr>
      </w:pPr>
      <w:r>
        <w:rPr>
          <w:color w:val="000000"/>
        </w:rPr>
        <w:t>Il doit notamment :</w:t>
      </w:r>
    </w:p>
    <w:p w14:paraId="7FCA9A4A" w14:textId="77777777" w:rsidR="009439DD" w:rsidRDefault="009A144E">
      <w:pPr>
        <w:tabs>
          <w:tab w:val="left" w:pos="851"/>
          <w:tab w:val="left" w:pos="3969"/>
          <w:tab w:val="right" w:pos="7371"/>
          <w:tab w:val="left" w:pos="7513"/>
        </w:tabs>
        <w:ind w:left="1134" w:hanging="1134"/>
        <w:jc w:val="both"/>
      </w:pPr>
      <w:r>
        <w:tab/>
        <w:t>•</w:t>
      </w:r>
      <w:r>
        <w:tab/>
        <w:t>les mises en route et arrêts des installations</w:t>
      </w:r>
    </w:p>
    <w:p w14:paraId="1A8E01E5" w14:textId="77777777" w:rsidR="009439DD" w:rsidRDefault="009A144E">
      <w:pPr>
        <w:tabs>
          <w:tab w:val="left" w:pos="851"/>
          <w:tab w:val="left" w:pos="3969"/>
          <w:tab w:val="right" w:pos="7371"/>
          <w:tab w:val="left" w:pos="7513"/>
        </w:tabs>
        <w:ind w:left="1134" w:hanging="1134"/>
        <w:jc w:val="both"/>
      </w:pPr>
      <w:r>
        <w:tab/>
        <w:t>•</w:t>
      </w:r>
      <w:r>
        <w:tab/>
        <w:t>les</w:t>
      </w:r>
      <w:r>
        <w:t xml:space="preserve"> réglages et équilibrages nécessaires</w:t>
      </w:r>
    </w:p>
    <w:p w14:paraId="54EB6F27" w14:textId="77777777" w:rsidR="009439DD" w:rsidRDefault="009A144E">
      <w:pPr>
        <w:tabs>
          <w:tab w:val="left" w:pos="851"/>
          <w:tab w:val="left" w:pos="3969"/>
          <w:tab w:val="right" w:pos="7371"/>
          <w:tab w:val="left" w:pos="7513"/>
        </w:tabs>
        <w:ind w:left="1134" w:hanging="1134"/>
        <w:jc w:val="both"/>
      </w:pPr>
      <w:r>
        <w:tab/>
        <w:t>•</w:t>
      </w:r>
      <w:r>
        <w:tab/>
        <w:t>le relevé des compteurs et des paramètres de fonctionnement des équipements</w:t>
      </w:r>
    </w:p>
    <w:p w14:paraId="67141783" w14:textId="77777777" w:rsidR="009439DD" w:rsidRDefault="009A144E">
      <w:pPr>
        <w:tabs>
          <w:tab w:val="left" w:pos="851"/>
          <w:tab w:val="left" w:pos="3969"/>
          <w:tab w:val="right" w:pos="7371"/>
          <w:tab w:val="left" w:pos="7513"/>
        </w:tabs>
        <w:ind w:left="1134" w:hanging="1134"/>
        <w:jc w:val="both"/>
      </w:pPr>
      <w:r>
        <w:tab/>
        <w:t>•</w:t>
      </w:r>
      <w:r>
        <w:tab/>
        <w:t>les essais et manœuvres de vérification courante de bon fonctionnement des équipements</w:t>
      </w:r>
    </w:p>
    <w:p w14:paraId="08D6EF75" w14:textId="77777777" w:rsidR="009439DD" w:rsidRDefault="009A144E">
      <w:pPr>
        <w:tabs>
          <w:tab w:val="left" w:pos="851"/>
          <w:tab w:val="left" w:pos="3969"/>
          <w:tab w:val="right" w:pos="7371"/>
          <w:tab w:val="left" w:pos="7513"/>
        </w:tabs>
        <w:ind w:left="1134" w:hanging="1134"/>
        <w:jc w:val="both"/>
      </w:pPr>
      <w:r>
        <w:tab/>
        <w:t>•</w:t>
      </w:r>
      <w:r>
        <w:tab/>
        <w:t>la surveillance générale des installations</w:t>
      </w:r>
    </w:p>
    <w:p w14:paraId="38AD2070" w14:textId="77777777" w:rsidR="009439DD" w:rsidRDefault="009A144E">
      <w:pPr>
        <w:tabs>
          <w:tab w:val="left" w:pos="851"/>
          <w:tab w:val="left" w:pos="3969"/>
          <w:tab w:val="right" w:pos="7371"/>
          <w:tab w:val="left" w:pos="7513"/>
        </w:tabs>
        <w:ind w:left="1134" w:hanging="1134"/>
        <w:jc w:val="both"/>
      </w:pPr>
      <w:r>
        <w:tab/>
        <w:t>•</w:t>
      </w:r>
      <w:r>
        <w:tab/>
      </w:r>
      <w:r>
        <w:t>les rondes et inspections courantes.</w:t>
      </w:r>
    </w:p>
    <w:p w14:paraId="64C246B8" w14:textId="77777777" w:rsidR="009439DD" w:rsidRDefault="009439DD">
      <w:pPr>
        <w:tabs>
          <w:tab w:val="left" w:pos="1134"/>
          <w:tab w:val="right" w:pos="4536"/>
          <w:tab w:val="left" w:pos="4678"/>
        </w:tabs>
        <w:ind w:left="1560" w:hanging="1560"/>
        <w:jc w:val="both"/>
      </w:pPr>
    </w:p>
    <w:p w14:paraId="0C1FFF7A" w14:textId="77777777" w:rsidR="009439DD" w:rsidRDefault="009A144E">
      <w:pPr>
        <w:jc w:val="both"/>
        <w:rPr>
          <w:color w:val="000000"/>
        </w:rPr>
      </w:pPr>
      <w:r>
        <w:rPr>
          <w:color w:val="000000"/>
        </w:rPr>
        <w:t>Par ailleurs, la conduite et la surveillance peuvent déclencher des actions de maintenance préventive conditionnelle ou de maintenance corrective.</w:t>
      </w:r>
    </w:p>
    <w:p w14:paraId="42989DBF" w14:textId="77777777" w:rsidR="009439DD" w:rsidRDefault="009439DD">
      <w:pPr>
        <w:jc w:val="both"/>
        <w:rPr>
          <w:color w:val="000000"/>
        </w:rPr>
      </w:pPr>
    </w:p>
    <w:p w14:paraId="73E88B97" w14:textId="77777777" w:rsidR="009439DD" w:rsidRDefault="009A144E">
      <w:pPr>
        <w:ind w:left="426" w:hanging="426"/>
        <w:jc w:val="both"/>
        <w:rPr>
          <w:i/>
          <w:color w:val="000000"/>
          <w:u w:val="single"/>
        </w:rPr>
      </w:pPr>
      <w:r>
        <w:rPr>
          <w:i/>
          <w:color w:val="000000"/>
          <w:u w:val="single"/>
        </w:rPr>
        <w:t>Nota :</w:t>
      </w:r>
    </w:p>
    <w:p w14:paraId="3B400C94" w14:textId="77777777" w:rsidR="009439DD" w:rsidRDefault="009A144E">
      <w:pPr>
        <w:jc w:val="both"/>
      </w:pPr>
      <w:r>
        <w:t>En dehors de la saison de chauffe, les installations produisant</w:t>
      </w:r>
      <w:r>
        <w:t xml:space="preserve"> de l’eau chaude sanitaire collective seront visitées avec la même périodicité qu’en hiver.</w:t>
      </w:r>
    </w:p>
    <w:p w14:paraId="232F52D3" w14:textId="77777777" w:rsidR="009439DD" w:rsidRDefault="009439DD">
      <w:pPr>
        <w:jc w:val="both"/>
        <w:rPr>
          <w:color w:val="000000"/>
        </w:rPr>
      </w:pPr>
    </w:p>
    <w:p w14:paraId="69891FF2" w14:textId="77777777" w:rsidR="009439DD" w:rsidRDefault="009439DD">
      <w:pPr>
        <w:jc w:val="both"/>
        <w:rPr>
          <w:color w:val="000000"/>
        </w:rPr>
      </w:pPr>
    </w:p>
    <w:p w14:paraId="6DA278AB" w14:textId="77777777" w:rsidR="007A0958" w:rsidRDefault="007A0958">
      <w:pPr>
        <w:jc w:val="both"/>
        <w:rPr>
          <w:color w:val="000000"/>
        </w:rPr>
      </w:pPr>
    </w:p>
    <w:p w14:paraId="4C9B8910" w14:textId="77777777" w:rsidR="009439DD" w:rsidRDefault="009439DD">
      <w:pPr>
        <w:jc w:val="both"/>
        <w:rPr>
          <w:color w:val="000000"/>
        </w:rPr>
      </w:pPr>
    </w:p>
    <w:p w14:paraId="05E61836" w14:textId="77777777" w:rsidR="009439DD" w:rsidRDefault="009A144E">
      <w:pPr>
        <w:pStyle w:val="Titre3"/>
        <w:ind w:left="851" w:hanging="850"/>
      </w:pPr>
      <w:bookmarkStart w:id="27" w:name="_Toc236820691"/>
      <w:r>
        <w:lastRenderedPageBreak/>
        <w:t>Dépannages et astreintes</w:t>
      </w:r>
      <w:bookmarkEnd w:id="27"/>
    </w:p>
    <w:p w14:paraId="673B8A95" w14:textId="77777777" w:rsidR="009439DD" w:rsidRDefault="009439DD">
      <w:pPr>
        <w:jc w:val="both"/>
        <w:rPr>
          <w:color w:val="000000"/>
        </w:rPr>
      </w:pPr>
    </w:p>
    <w:p w14:paraId="72407475" w14:textId="77777777" w:rsidR="009439DD" w:rsidRDefault="009A144E">
      <w:pPr>
        <w:jc w:val="both"/>
      </w:pPr>
      <w:r>
        <w:rPr>
          <w:color w:val="000000"/>
        </w:rPr>
        <w:t>L</w:t>
      </w:r>
      <w:r>
        <w:t xml:space="preserve">e </w:t>
      </w:r>
      <w:r>
        <w:rPr>
          <w:smallCaps/>
        </w:rPr>
        <w:t>Titulaire</w:t>
      </w:r>
      <w:r>
        <w:rPr>
          <w:color w:val="000000"/>
        </w:rPr>
        <w:t xml:space="preserve"> doit assurer les interventions, en cas de panne ou de trouble de fonctionnement, </w:t>
      </w:r>
      <w:r>
        <w:rPr>
          <w:b/>
          <w:color w:val="000000"/>
        </w:rPr>
        <w:t>dans un délai de quatre heures (4h)</w:t>
      </w:r>
      <w:r>
        <w:rPr>
          <w:color w:val="000000"/>
        </w:rPr>
        <w:t xml:space="preserve">, 24 </w:t>
      </w:r>
      <w:r>
        <w:rPr>
          <w:color w:val="000000"/>
        </w:rPr>
        <w:t>h / 24, y compris samedis, dimanche et jours fériés.</w:t>
      </w:r>
    </w:p>
    <w:p w14:paraId="2DC08FC9" w14:textId="77777777" w:rsidR="009439DD" w:rsidRDefault="009A144E">
      <w:pPr>
        <w:jc w:val="both"/>
      </w:pPr>
      <w:r>
        <w:rPr>
          <w:color w:val="000000"/>
        </w:rPr>
        <w:t>Le délai imparti au</w:t>
      </w:r>
      <w:r>
        <w:t xml:space="preserve"> </w:t>
      </w:r>
      <w:r>
        <w:rPr>
          <w:smallCaps/>
        </w:rPr>
        <w:t>Titulaire</w:t>
      </w:r>
      <w:r>
        <w:t xml:space="preserve"> </w:t>
      </w:r>
      <w:r>
        <w:rPr>
          <w:color w:val="000000"/>
        </w:rPr>
        <w:t>pour commencer une intervention de réparation, rechercher la cause d’un incident ou débuter la réparation, a pour origine l’appel lui-même.</w:t>
      </w:r>
    </w:p>
    <w:p w14:paraId="4F58DF6B" w14:textId="77777777" w:rsidR="009439DD" w:rsidRDefault="009439DD">
      <w:pPr>
        <w:jc w:val="both"/>
        <w:rPr>
          <w:color w:val="000000"/>
        </w:rPr>
      </w:pPr>
    </w:p>
    <w:p w14:paraId="1F7FFE10" w14:textId="77777777" w:rsidR="009439DD" w:rsidRDefault="009A144E">
      <w:pPr>
        <w:jc w:val="both"/>
      </w:pPr>
      <w:r>
        <w:rPr>
          <w:color w:val="000000"/>
        </w:rPr>
        <w:t>Pour cela, l</w:t>
      </w:r>
      <w:r>
        <w:t xml:space="preserve">e </w:t>
      </w:r>
      <w:r>
        <w:rPr>
          <w:smallCaps/>
        </w:rPr>
        <w:t>Titulaire</w:t>
      </w:r>
      <w:r>
        <w:rPr>
          <w:color w:val="000000"/>
        </w:rPr>
        <w:t xml:space="preserve"> est tenu</w:t>
      </w:r>
      <w:r>
        <w:rPr>
          <w:color w:val="000000"/>
        </w:rPr>
        <w:t xml:space="preserve"> de mettre en place un service d’astreinte pourvu de moyens de communications appropriés et tout moyen nécessaire à la détection des interruptions de service.</w:t>
      </w:r>
    </w:p>
    <w:p w14:paraId="0C427EC3" w14:textId="77777777" w:rsidR="009439DD" w:rsidRDefault="009A144E">
      <w:pPr>
        <w:jc w:val="both"/>
      </w:pPr>
      <w:r>
        <w:rPr>
          <w:b/>
          <w:color w:val="000000"/>
        </w:rPr>
        <w:t>En particulier, les équipements de GTC/GTB et de télésurveillance dont sont dotés certains établi</w:t>
      </w:r>
      <w:r>
        <w:rPr>
          <w:b/>
          <w:color w:val="000000"/>
        </w:rPr>
        <w:t>ssements doivent être utilisés pour déclencher ce type d’intervention.</w:t>
      </w:r>
    </w:p>
    <w:p w14:paraId="6E05B53C" w14:textId="77777777" w:rsidR="009439DD" w:rsidRDefault="009A144E">
      <w:pPr>
        <w:jc w:val="both"/>
      </w:pPr>
      <w:r>
        <w:rPr>
          <w:b/>
        </w:rPr>
        <w:t xml:space="preserve">Dans ce cas, le </w:t>
      </w:r>
      <w:r>
        <w:rPr>
          <w:b/>
          <w:smallCaps/>
        </w:rPr>
        <w:t>Titulaire</w:t>
      </w:r>
      <w:r>
        <w:rPr>
          <w:b/>
        </w:rPr>
        <w:t xml:space="preserve"> devra acquitter les alarmes</w:t>
      </w:r>
      <w:r>
        <w:t>.</w:t>
      </w:r>
    </w:p>
    <w:p w14:paraId="6C06BA0D" w14:textId="77777777" w:rsidR="009439DD" w:rsidRDefault="009439DD">
      <w:pPr>
        <w:jc w:val="both"/>
        <w:rPr>
          <w:color w:val="000000"/>
        </w:rPr>
      </w:pPr>
    </w:p>
    <w:p w14:paraId="591C7D48" w14:textId="77777777" w:rsidR="009439DD" w:rsidRDefault="009A144E">
      <w:pPr>
        <w:ind w:left="426" w:hanging="426"/>
        <w:jc w:val="both"/>
        <w:rPr>
          <w:i/>
          <w:color w:val="000000"/>
          <w:u w:val="single"/>
        </w:rPr>
      </w:pPr>
      <w:r>
        <w:rPr>
          <w:i/>
          <w:color w:val="000000"/>
          <w:u w:val="single"/>
        </w:rPr>
        <w:t>Nota 1 :</w:t>
      </w:r>
    </w:p>
    <w:p w14:paraId="34FF1709" w14:textId="77777777" w:rsidR="009439DD" w:rsidRDefault="009A144E">
      <w:pPr>
        <w:jc w:val="both"/>
      </w:pPr>
      <w:r>
        <w:rPr>
          <w:color w:val="000000"/>
        </w:rPr>
        <w:t xml:space="preserve">Les obligations et les délais </w:t>
      </w:r>
      <w:r>
        <w:t>contractuels relatifs à l’obtention des conditions contractuelles après une panne, sont pr</w:t>
      </w:r>
      <w:r>
        <w:t xml:space="preserve">écisés dans le chapitre VI.3.3. </w:t>
      </w:r>
      <w:proofErr w:type="gramStart"/>
      <w:r>
        <w:t>du</w:t>
      </w:r>
      <w:proofErr w:type="gramEnd"/>
      <w:r>
        <w:t xml:space="preserve"> présent C.C.T.P.</w:t>
      </w:r>
    </w:p>
    <w:p w14:paraId="392392FB" w14:textId="77777777" w:rsidR="009439DD" w:rsidRDefault="009A144E">
      <w:pPr>
        <w:ind w:left="426" w:hanging="426"/>
        <w:jc w:val="both"/>
        <w:rPr>
          <w:i/>
          <w:u w:val="single"/>
        </w:rPr>
      </w:pPr>
      <w:r>
        <w:rPr>
          <w:i/>
          <w:u w:val="single"/>
        </w:rPr>
        <w:t>Nota 2 :</w:t>
      </w:r>
    </w:p>
    <w:p w14:paraId="24CA7171" w14:textId="77777777" w:rsidR="009439DD" w:rsidRDefault="009A144E">
      <w:pPr>
        <w:jc w:val="both"/>
      </w:pPr>
      <w:r>
        <w:rPr>
          <w:color w:val="000000"/>
        </w:rPr>
        <w:t xml:space="preserve">Tous les numéros d’appel utilisables pour joindre le </w:t>
      </w:r>
      <w:r>
        <w:rPr>
          <w:smallCaps/>
          <w:color w:val="000000"/>
        </w:rPr>
        <w:t>Titulaire</w:t>
      </w:r>
      <w:r>
        <w:rPr>
          <w:color w:val="000000"/>
        </w:rPr>
        <w:t xml:space="preserve"> (y compris pour joindre le service d’astreinte) sont obligatoirement des numéros sans surtaxe téléphonique.</w:t>
      </w:r>
    </w:p>
    <w:p w14:paraId="056EAFC1" w14:textId="77777777" w:rsidR="009439DD" w:rsidRDefault="009A144E">
      <w:pPr>
        <w:pStyle w:val="Titre3"/>
        <w:ind w:left="851" w:hanging="850"/>
      </w:pPr>
      <w:bookmarkStart w:id="28" w:name="_Toc236820692"/>
      <w:r>
        <w:t>Maintenance préventive s</w:t>
      </w:r>
      <w:r>
        <w:t>ystématique</w:t>
      </w:r>
      <w:bookmarkEnd w:id="28"/>
    </w:p>
    <w:p w14:paraId="02593F55" w14:textId="77777777" w:rsidR="009439DD" w:rsidRDefault="009439DD">
      <w:pPr>
        <w:jc w:val="both"/>
        <w:rPr>
          <w:color w:val="000000"/>
        </w:rPr>
      </w:pPr>
    </w:p>
    <w:p w14:paraId="34DF468B" w14:textId="77777777" w:rsidR="009439DD" w:rsidRDefault="009A144E">
      <w:pPr>
        <w:jc w:val="both"/>
      </w:pPr>
      <w:r>
        <w:rPr>
          <w:color w:val="000000"/>
        </w:rPr>
        <w:t>L</w:t>
      </w:r>
      <w:r>
        <w:t xml:space="preserve">e </w:t>
      </w:r>
      <w:r>
        <w:rPr>
          <w:smallCaps/>
        </w:rPr>
        <w:t>Titulaire</w:t>
      </w:r>
      <w:r>
        <w:rPr>
          <w:color w:val="000000"/>
        </w:rPr>
        <w:t xml:space="preserve"> doit toutes les actions de maintenance préventive systématique nécessaires. Elles sont déterminées en fonction du matériel installé et des spécifications des constructeurs.</w:t>
      </w:r>
    </w:p>
    <w:p w14:paraId="74A211D8" w14:textId="77777777" w:rsidR="009439DD" w:rsidRDefault="009439DD">
      <w:pPr>
        <w:jc w:val="both"/>
        <w:rPr>
          <w:color w:val="000000"/>
        </w:rPr>
      </w:pPr>
    </w:p>
    <w:p w14:paraId="08938A07" w14:textId="77777777" w:rsidR="009439DD" w:rsidRDefault="009A144E">
      <w:pPr>
        <w:jc w:val="both"/>
      </w:pPr>
      <w:r>
        <w:rPr>
          <w:color w:val="000000"/>
        </w:rPr>
        <w:t>Lors de ces opérations de maintenance, l</w:t>
      </w:r>
      <w:r>
        <w:t xml:space="preserve">e </w:t>
      </w:r>
      <w:r>
        <w:rPr>
          <w:smallCaps/>
        </w:rPr>
        <w:t>Titulaire</w:t>
      </w:r>
      <w:r>
        <w:rPr>
          <w:color w:val="000000"/>
        </w:rPr>
        <w:t xml:space="preserve"> prendra toutes les dispositions pour minimiser la gêne occasionnée au fonctionnement de l’établissement.</w:t>
      </w:r>
    </w:p>
    <w:p w14:paraId="1F22DA14" w14:textId="77777777" w:rsidR="009439DD" w:rsidRDefault="009A144E">
      <w:pPr>
        <w:jc w:val="both"/>
      </w:pPr>
      <w:r>
        <w:rPr>
          <w:color w:val="000000"/>
        </w:rPr>
        <w:t>L</w:t>
      </w:r>
      <w:r>
        <w:t xml:space="preserve">e </w:t>
      </w:r>
      <w:r>
        <w:rPr>
          <w:smallCaps/>
        </w:rPr>
        <w:t>Titulaire</w:t>
      </w:r>
      <w:r>
        <w:rPr>
          <w:color w:val="000000"/>
        </w:rPr>
        <w:t xml:space="preserve"> doit mettre en œuvre les moyens nécessaires à une information en continu du </w:t>
      </w:r>
      <w:r>
        <w:rPr>
          <w:smallCaps/>
          <w:color w:val="000000"/>
        </w:rPr>
        <w:t>Lycée</w:t>
      </w:r>
      <w:r>
        <w:rPr>
          <w:color w:val="000000"/>
        </w:rPr>
        <w:t xml:space="preserve"> sur les interventions programmées et les interventions </w:t>
      </w:r>
      <w:r>
        <w:rPr>
          <w:color w:val="000000"/>
        </w:rPr>
        <w:t>réalisées dans le cadre de la maintenance préventive.</w:t>
      </w:r>
    </w:p>
    <w:p w14:paraId="1714F933" w14:textId="77777777" w:rsidR="009439DD" w:rsidRDefault="009439DD">
      <w:pPr>
        <w:jc w:val="both"/>
        <w:rPr>
          <w:color w:val="000000"/>
        </w:rPr>
      </w:pPr>
    </w:p>
    <w:p w14:paraId="1AA8DB64" w14:textId="77777777" w:rsidR="009439DD" w:rsidRDefault="009A144E">
      <w:pPr>
        <w:pStyle w:val="Titre3"/>
        <w:ind w:left="851" w:hanging="850"/>
      </w:pPr>
      <w:bookmarkStart w:id="29" w:name="_Toc236820693"/>
      <w:r>
        <w:t>Maintenance préventive conditionnelle et maintenance corrective</w:t>
      </w:r>
      <w:bookmarkEnd w:id="29"/>
    </w:p>
    <w:p w14:paraId="5AF55834" w14:textId="77777777" w:rsidR="009439DD" w:rsidRDefault="009439DD">
      <w:pPr>
        <w:jc w:val="both"/>
        <w:rPr>
          <w:color w:val="000000"/>
        </w:rPr>
      </w:pPr>
    </w:p>
    <w:p w14:paraId="1145AAAB" w14:textId="77777777" w:rsidR="009439DD" w:rsidRDefault="009A144E">
      <w:pPr>
        <w:jc w:val="both"/>
        <w:rPr>
          <w:color w:val="000000"/>
        </w:rPr>
      </w:pPr>
      <w:r>
        <w:rPr>
          <w:color w:val="000000"/>
        </w:rPr>
        <w:t xml:space="preserve">La maintenance préventive conditionnelle est essentiellement déclenchée par les observations faites lors de la conduite et de la </w:t>
      </w:r>
      <w:r>
        <w:rPr>
          <w:color w:val="000000"/>
        </w:rPr>
        <w:t>surveillance des installations.</w:t>
      </w:r>
    </w:p>
    <w:p w14:paraId="38B12B8D" w14:textId="77777777" w:rsidR="009439DD" w:rsidRDefault="009A144E">
      <w:pPr>
        <w:jc w:val="both"/>
        <w:rPr>
          <w:color w:val="000000"/>
        </w:rPr>
      </w:pPr>
      <w:r>
        <w:rPr>
          <w:color w:val="000000"/>
        </w:rPr>
        <w:t>La fréquence des observations, les seuils de déclenchements et la nature des observations sont laissés à l’initiative du</w:t>
      </w:r>
      <w:r>
        <w:t xml:space="preserve"> </w:t>
      </w:r>
      <w:r>
        <w:rPr>
          <w:smallCaps/>
        </w:rPr>
        <w:t>Titulaire.</w:t>
      </w:r>
    </w:p>
    <w:p w14:paraId="7FE09A5C" w14:textId="77777777" w:rsidR="009439DD" w:rsidRDefault="009439DD">
      <w:pPr>
        <w:jc w:val="both"/>
        <w:rPr>
          <w:color w:val="000000"/>
        </w:rPr>
      </w:pPr>
    </w:p>
    <w:p w14:paraId="668EA8F7" w14:textId="77777777" w:rsidR="009439DD" w:rsidRDefault="009A144E">
      <w:pPr>
        <w:jc w:val="both"/>
      </w:pPr>
      <w:r>
        <w:rPr>
          <w:color w:val="000000"/>
        </w:rPr>
        <w:t>L</w:t>
      </w:r>
      <w:r>
        <w:t xml:space="preserve">e </w:t>
      </w:r>
      <w:r>
        <w:rPr>
          <w:smallCaps/>
        </w:rPr>
        <w:t>Titulaire</w:t>
      </w:r>
      <w:r>
        <w:rPr>
          <w:color w:val="000000"/>
        </w:rPr>
        <w:t xml:space="preserve"> effectuera les interventions de maintenance corrective dans les délais imparti</w:t>
      </w:r>
      <w:r>
        <w:rPr>
          <w:color w:val="000000"/>
        </w:rPr>
        <w:t>s (voir chapitre "Modalités d’exécution"), et prendra toutes les dispositions pour n’occasionner qu’une gêne minime au fonctionnement de l’établissement.</w:t>
      </w:r>
    </w:p>
    <w:p w14:paraId="09F4FB27" w14:textId="77777777" w:rsidR="009439DD" w:rsidRDefault="009439DD">
      <w:pPr>
        <w:jc w:val="both"/>
        <w:rPr>
          <w:color w:val="000000"/>
        </w:rPr>
      </w:pPr>
    </w:p>
    <w:p w14:paraId="1653BE78" w14:textId="77777777" w:rsidR="009439DD" w:rsidRDefault="009A144E">
      <w:pPr>
        <w:jc w:val="both"/>
      </w:pPr>
      <w:r>
        <w:rPr>
          <w:color w:val="000000"/>
        </w:rPr>
        <w:t>Le</w:t>
      </w:r>
      <w:r>
        <w:t xml:space="preserve"> </w:t>
      </w:r>
      <w:r>
        <w:rPr>
          <w:smallCaps/>
        </w:rPr>
        <w:t>Titulaire</w:t>
      </w:r>
      <w:r>
        <w:rPr>
          <w:color w:val="000000"/>
        </w:rPr>
        <w:t xml:space="preserve"> doit mettre en œuvre tout moyen permettant :</w:t>
      </w:r>
    </w:p>
    <w:p w14:paraId="25BEB705" w14:textId="77777777" w:rsidR="009439DD" w:rsidRDefault="009A144E">
      <w:pPr>
        <w:tabs>
          <w:tab w:val="left" w:pos="851"/>
          <w:tab w:val="left" w:pos="3969"/>
          <w:tab w:val="right" w:pos="7371"/>
          <w:tab w:val="left" w:pos="7513"/>
        </w:tabs>
        <w:ind w:left="1134" w:hanging="1134"/>
        <w:jc w:val="both"/>
      </w:pPr>
      <w:r>
        <w:tab/>
        <w:t>•</w:t>
      </w:r>
      <w:r>
        <w:tab/>
        <w:t xml:space="preserve">la détection immédiate des anomalies de </w:t>
      </w:r>
      <w:r>
        <w:t>fonctionnement des installations (uniquement pour les établissements pourvus d’équipements de télésurveillance)</w:t>
      </w:r>
    </w:p>
    <w:p w14:paraId="208001DA" w14:textId="77777777" w:rsidR="009439DD" w:rsidRDefault="009A144E">
      <w:pPr>
        <w:tabs>
          <w:tab w:val="left" w:pos="851"/>
          <w:tab w:val="left" w:pos="3969"/>
          <w:tab w:val="right" w:pos="7371"/>
          <w:tab w:val="left" w:pos="7513"/>
        </w:tabs>
        <w:ind w:left="1134" w:hanging="1134"/>
        <w:jc w:val="both"/>
      </w:pPr>
      <w:r>
        <w:tab/>
        <w:t>•</w:t>
      </w:r>
      <w:r>
        <w:tab/>
        <w:t>le suivi des interventions correctives de dépannage</w:t>
      </w:r>
    </w:p>
    <w:p w14:paraId="69D3C329" w14:textId="77777777" w:rsidR="009439DD" w:rsidRDefault="009A144E">
      <w:pPr>
        <w:tabs>
          <w:tab w:val="left" w:pos="851"/>
          <w:tab w:val="left" w:pos="3969"/>
          <w:tab w:val="right" w:pos="7371"/>
          <w:tab w:val="left" w:pos="7513"/>
        </w:tabs>
        <w:ind w:left="1134" w:hanging="1134"/>
        <w:jc w:val="both"/>
      </w:pPr>
      <w:r>
        <w:tab/>
        <w:t>•</w:t>
      </w:r>
      <w:r>
        <w:tab/>
        <w:t>la connaissance des interventions effectuées dans le cadre de la maintenance condition</w:t>
      </w:r>
      <w:r>
        <w:t>nelle.</w:t>
      </w:r>
    </w:p>
    <w:p w14:paraId="7BF2FA38" w14:textId="77777777" w:rsidR="009439DD" w:rsidRDefault="009A144E">
      <w:pPr>
        <w:jc w:val="both"/>
        <w:rPr>
          <w:color w:val="000000"/>
        </w:rPr>
      </w:pPr>
      <w:r>
        <w:rPr>
          <w:color w:val="000000"/>
        </w:rPr>
        <w:t>Le suivi des interventions correctives devra mentionner :</w:t>
      </w:r>
    </w:p>
    <w:p w14:paraId="33763FFD" w14:textId="77777777" w:rsidR="009439DD" w:rsidRDefault="009A144E">
      <w:pPr>
        <w:tabs>
          <w:tab w:val="left" w:pos="851"/>
          <w:tab w:val="left" w:pos="3969"/>
          <w:tab w:val="right" w:pos="7371"/>
          <w:tab w:val="left" w:pos="7513"/>
        </w:tabs>
        <w:ind w:left="1134" w:hanging="1134"/>
        <w:jc w:val="both"/>
      </w:pPr>
      <w:r>
        <w:tab/>
        <w:t>•</w:t>
      </w:r>
      <w:r>
        <w:tab/>
        <w:t>les dates et heures des demandes d’interventions</w:t>
      </w:r>
    </w:p>
    <w:p w14:paraId="5A819A4F" w14:textId="77777777" w:rsidR="009439DD" w:rsidRDefault="009A144E">
      <w:pPr>
        <w:tabs>
          <w:tab w:val="left" w:pos="851"/>
          <w:tab w:val="left" w:pos="3969"/>
          <w:tab w:val="right" w:pos="7371"/>
          <w:tab w:val="left" w:pos="7513"/>
        </w:tabs>
        <w:ind w:left="1134" w:hanging="1134"/>
        <w:jc w:val="both"/>
      </w:pPr>
      <w:r>
        <w:tab/>
        <w:t>•</w:t>
      </w:r>
      <w:r>
        <w:tab/>
        <w:t>les dates et heures de fin de dépannages</w:t>
      </w:r>
    </w:p>
    <w:p w14:paraId="3909BAE4" w14:textId="77777777" w:rsidR="009439DD" w:rsidRDefault="009A144E">
      <w:pPr>
        <w:tabs>
          <w:tab w:val="left" w:pos="851"/>
          <w:tab w:val="left" w:pos="3969"/>
          <w:tab w:val="right" w:pos="7371"/>
          <w:tab w:val="left" w:pos="7513"/>
        </w:tabs>
        <w:ind w:left="1134" w:hanging="1134"/>
        <w:jc w:val="both"/>
      </w:pPr>
      <w:r>
        <w:lastRenderedPageBreak/>
        <w:tab/>
        <w:t>•</w:t>
      </w:r>
      <w:r>
        <w:tab/>
        <w:t>les contenus des demandes d’interventions</w:t>
      </w:r>
    </w:p>
    <w:p w14:paraId="45538FC6" w14:textId="77777777" w:rsidR="009439DD" w:rsidRDefault="009A144E">
      <w:pPr>
        <w:tabs>
          <w:tab w:val="left" w:pos="851"/>
          <w:tab w:val="left" w:pos="3969"/>
          <w:tab w:val="right" w:pos="7371"/>
          <w:tab w:val="left" w:pos="7513"/>
        </w:tabs>
        <w:ind w:left="1134" w:hanging="1134"/>
        <w:jc w:val="both"/>
      </w:pPr>
      <w:r>
        <w:tab/>
        <w:t>•</w:t>
      </w:r>
      <w:r>
        <w:tab/>
        <w:t>les contenus des interventions de dépannages av</w:t>
      </w:r>
      <w:r>
        <w:t>ec les analyses des causes.</w:t>
      </w:r>
    </w:p>
    <w:p w14:paraId="31BF7BB1" w14:textId="77777777" w:rsidR="009439DD" w:rsidRDefault="009439DD">
      <w:pPr>
        <w:tabs>
          <w:tab w:val="left" w:pos="1134"/>
          <w:tab w:val="right" w:pos="4536"/>
          <w:tab w:val="left" w:pos="4678"/>
        </w:tabs>
        <w:ind w:left="1560" w:hanging="1560"/>
        <w:jc w:val="both"/>
      </w:pPr>
    </w:p>
    <w:p w14:paraId="19F90A32" w14:textId="77777777" w:rsidR="009439DD" w:rsidRDefault="009A144E">
      <w:pPr>
        <w:jc w:val="both"/>
      </w:pPr>
      <w:r>
        <w:t>Ces informations doivent être consignées sur le livret de chaufferie ou sur le journal de suivi des installations. Elles permettront la mise en place d’actions correctives et l’amélioration des prestations par l’analyse statist</w:t>
      </w:r>
      <w:r>
        <w:t>ique et systématique des anomalies et de leurs causes.</w:t>
      </w:r>
    </w:p>
    <w:p w14:paraId="0208F24A" w14:textId="77777777" w:rsidR="009439DD" w:rsidRDefault="009439DD">
      <w:pPr>
        <w:jc w:val="both"/>
      </w:pPr>
    </w:p>
    <w:p w14:paraId="2C43B75B" w14:textId="77777777" w:rsidR="009439DD" w:rsidRDefault="009A144E">
      <w:pPr>
        <w:pStyle w:val="Titre3"/>
        <w:ind w:left="851" w:hanging="850"/>
      </w:pPr>
      <w:bookmarkStart w:id="30" w:name="_Toc236820694"/>
      <w:r>
        <w:t>Optimisation des consommations</w:t>
      </w:r>
      <w:bookmarkEnd w:id="30"/>
    </w:p>
    <w:p w14:paraId="3CDDF9EC" w14:textId="77777777" w:rsidR="009439DD" w:rsidRDefault="009439DD">
      <w:pPr>
        <w:jc w:val="both"/>
      </w:pPr>
    </w:p>
    <w:p w14:paraId="2AC9B7BD" w14:textId="77777777" w:rsidR="009439DD" w:rsidRDefault="009A144E">
      <w:pPr>
        <w:jc w:val="both"/>
      </w:pPr>
      <w:r>
        <w:t xml:space="preserve">Le </w:t>
      </w:r>
      <w:r>
        <w:rPr>
          <w:smallCaps/>
        </w:rPr>
        <w:t>Titulaire</w:t>
      </w:r>
      <w:r>
        <w:t xml:space="preserve"> est dans l’obligation contractuelle d’atteindre les résultats requis en matière de :</w:t>
      </w:r>
    </w:p>
    <w:p w14:paraId="179AA1CF" w14:textId="77777777" w:rsidR="009439DD" w:rsidRDefault="009A144E">
      <w:pPr>
        <w:tabs>
          <w:tab w:val="left" w:pos="851"/>
          <w:tab w:val="left" w:pos="3969"/>
          <w:tab w:val="right" w:pos="7371"/>
          <w:tab w:val="left" w:pos="7513"/>
        </w:tabs>
        <w:ind w:left="1134" w:hanging="1134"/>
        <w:jc w:val="both"/>
      </w:pPr>
      <w:r>
        <w:tab/>
        <w:t>•</w:t>
      </w:r>
      <w:r>
        <w:tab/>
        <w:t xml:space="preserve">Chauffage des </w:t>
      </w:r>
      <w:proofErr w:type="gramStart"/>
      <w:r>
        <w:t>locaux  (</w:t>
      </w:r>
      <w:proofErr w:type="gramEnd"/>
      <w:r>
        <w:t>niveau et uniformité des températures intéri</w:t>
      </w:r>
      <w:r>
        <w:t>eures)</w:t>
      </w:r>
    </w:p>
    <w:p w14:paraId="223E3501" w14:textId="77777777" w:rsidR="009439DD" w:rsidRDefault="009A144E">
      <w:pPr>
        <w:tabs>
          <w:tab w:val="left" w:pos="851"/>
          <w:tab w:val="left" w:pos="3969"/>
          <w:tab w:val="right" w:pos="7371"/>
          <w:tab w:val="left" w:pos="7513"/>
        </w:tabs>
        <w:ind w:left="1134" w:hanging="1134"/>
        <w:jc w:val="both"/>
      </w:pPr>
      <w:r>
        <w:tab/>
        <w:t>•</w:t>
      </w:r>
      <w:r>
        <w:tab/>
        <w:t xml:space="preserve">Production </w:t>
      </w:r>
      <w:proofErr w:type="gramStart"/>
      <w:r>
        <w:t>ECS  (</w:t>
      </w:r>
      <w:proofErr w:type="gramEnd"/>
      <w:r>
        <w:t>niveau de température et continuité du service)</w:t>
      </w:r>
    </w:p>
    <w:p w14:paraId="478420AF" w14:textId="77777777" w:rsidR="009439DD" w:rsidRDefault="009A144E">
      <w:pPr>
        <w:tabs>
          <w:tab w:val="left" w:pos="851"/>
          <w:tab w:val="left" w:pos="3969"/>
          <w:tab w:val="right" w:pos="7371"/>
          <w:tab w:val="left" w:pos="7513"/>
        </w:tabs>
        <w:ind w:left="1134" w:hanging="1134"/>
        <w:jc w:val="both"/>
      </w:pPr>
      <w:r>
        <w:tab/>
        <w:t>•</w:t>
      </w:r>
      <w:r>
        <w:tab/>
        <w:t>Suivi de l’énergie (optimisation des consommations et économies d’énergie).</w:t>
      </w:r>
    </w:p>
    <w:p w14:paraId="32E6B1B1" w14:textId="77777777" w:rsidR="009439DD" w:rsidRDefault="009439DD">
      <w:pPr>
        <w:jc w:val="both"/>
      </w:pPr>
    </w:p>
    <w:p w14:paraId="573B9E27" w14:textId="77777777" w:rsidR="009439DD" w:rsidRDefault="009A144E">
      <w:pPr>
        <w:jc w:val="both"/>
      </w:pPr>
      <w:r>
        <w:t xml:space="preserve">Dans cette optique, le </w:t>
      </w:r>
      <w:r>
        <w:rPr>
          <w:smallCaps/>
        </w:rPr>
        <w:t>Titulaire</w:t>
      </w:r>
      <w:r>
        <w:t xml:space="preserve"> devra, en accord avec le </w:t>
      </w:r>
      <w:r>
        <w:rPr>
          <w:smallCaps/>
        </w:rPr>
        <w:t>Lycée</w:t>
      </w:r>
      <w:r>
        <w:t xml:space="preserve"> ou son représentant :</w:t>
      </w:r>
    </w:p>
    <w:p w14:paraId="252F299E" w14:textId="77777777" w:rsidR="009439DD" w:rsidRDefault="009A144E">
      <w:pPr>
        <w:numPr>
          <w:ilvl w:val="0"/>
          <w:numId w:val="2"/>
        </w:numPr>
        <w:jc w:val="both"/>
        <w:rPr>
          <w:color w:val="000000"/>
        </w:rPr>
      </w:pPr>
      <w:proofErr w:type="gramStart"/>
      <w:r>
        <w:rPr>
          <w:color w:val="000000"/>
        </w:rPr>
        <w:t>rechercher</w:t>
      </w:r>
      <w:proofErr w:type="gramEnd"/>
      <w:r>
        <w:rPr>
          <w:color w:val="000000"/>
        </w:rPr>
        <w:t xml:space="preserve"> les régimes de chauffe les plus économiques en fonction des conditions climatiques et de l’utilisation des locaux</w:t>
      </w:r>
    </w:p>
    <w:p w14:paraId="1D5C5802" w14:textId="77777777" w:rsidR="009439DD" w:rsidRDefault="009A144E">
      <w:pPr>
        <w:numPr>
          <w:ilvl w:val="0"/>
          <w:numId w:val="2"/>
        </w:numPr>
        <w:jc w:val="both"/>
        <w:rPr>
          <w:color w:val="000000"/>
        </w:rPr>
      </w:pPr>
      <w:proofErr w:type="gramStart"/>
      <w:r>
        <w:rPr>
          <w:color w:val="000000"/>
        </w:rPr>
        <w:t>ajuster</w:t>
      </w:r>
      <w:proofErr w:type="gramEnd"/>
      <w:r>
        <w:rPr>
          <w:color w:val="000000"/>
        </w:rPr>
        <w:t xml:space="preserve"> au mieux les plages de fonctionnement des équipements à usage intermittent (en particulier pour les locaux de restauration et les gym</w:t>
      </w:r>
      <w:r>
        <w:rPr>
          <w:color w:val="000000"/>
        </w:rPr>
        <w:t>nases)</w:t>
      </w:r>
    </w:p>
    <w:p w14:paraId="7AA914BF" w14:textId="77777777" w:rsidR="009439DD" w:rsidRDefault="009A144E">
      <w:pPr>
        <w:numPr>
          <w:ilvl w:val="0"/>
          <w:numId w:val="2"/>
        </w:numPr>
        <w:jc w:val="both"/>
        <w:rPr>
          <w:color w:val="000000"/>
        </w:rPr>
      </w:pPr>
      <w:proofErr w:type="gramStart"/>
      <w:r>
        <w:rPr>
          <w:b/>
          <w:color w:val="000000"/>
        </w:rPr>
        <w:t>suivre</w:t>
      </w:r>
      <w:proofErr w:type="gramEnd"/>
      <w:r>
        <w:rPr>
          <w:b/>
          <w:color w:val="000000"/>
        </w:rPr>
        <w:t xml:space="preserve"> l’évolution mensuelle</w:t>
      </w:r>
      <w:r>
        <w:rPr>
          <w:color w:val="000000"/>
        </w:rPr>
        <w:t xml:space="preserve"> :</w:t>
      </w:r>
    </w:p>
    <w:p w14:paraId="438DE34A" w14:textId="77777777" w:rsidR="009439DD" w:rsidRDefault="009A144E">
      <w:pPr>
        <w:tabs>
          <w:tab w:val="left" w:pos="851"/>
          <w:tab w:val="left" w:pos="3969"/>
          <w:tab w:val="right" w:pos="7371"/>
          <w:tab w:val="left" w:pos="7513"/>
        </w:tabs>
        <w:ind w:left="1134" w:hanging="1134"/>
        <w:jc w:val="both"/>
      </w:pPr>
      <w:r>
        <w:tab/>
        <w:t>•</w:t>
      </w:r>
      <w:r>
        <w:tab/>
        <w:t>des consommations de combustible</w:t>
      </w:r>
    </w:p>
    <w:p w14:paraId="35556A1F" w14:textId="77777777" w:rsidR="009439DD" w:rsidRDefault="009A144E">
      <w:pPr>
        <w:tabs>
          <w:tab w:val="left" w:pos="851"/>
          <w:tab w:val="left" w:pos="3969"/>
          <w:tab w:val="right" w:pos="7371"/>
          <w:tab w:val="left" w:pos="7513"/>
        </w:tabs>
        <w:ind w:left="1134" w:hanging="1134"/>
        <w:jc w:val="both"/>
      </w:pPr>
      <w:r>
        <w:tab/>
        <w:t>•</w:t>
      </w:r>
      <w:r>
        <w:tab/>
        <w:t>des consommations d’énergie "chauffage", par rapport aux DJU réels</w:t>
      </w:r>
    </w:p>
    <w:p w14:paraId="28D4F1BE" w14:textId="77777777" w:rsidR="009439DD" w:rsidRDefault="009A144E">
      <w:pPr>
        <w:tabs>
          <w:tab w:val="left" w:pos="851"/>
          <w:tab w:val="left" w:pos="3969"/>
          <w:tab w:val="right" w:pos="7371"/>
          <w:tab w:val="left" w:pos="7513"/>
        </w:tabs>
        <w:ind w:left="1134" w:hanging="1134"/>
        <w:jc w:val="both"/>
      </w:pPr>
      <w:r>
        <w:tab/>
        <w:t>•</w:t>
      </w:r>
      <w:r>
        <w:tab/>
        <w:t>de la quantité d’énergie "q" nécessaire à la production d’un m</w:t>
      </w:r>
      <w:r>
        <w:rPr>
          <w:vertAlign w:val="superscript"/>
        </w:rPr>
        <w:t>3</w:t>
      </w:r>
      <w:r>
        <w:t xml:space="preserve"> d’ECS (lorsque l’installation est instrumenté</w:t>
      </w:r>
      <w:r>
        <w:t xml:space="preserve">e en conséquence) ; </w:t>
      </w:r>
      <w:r>
        <w:rPr>
          <w:color w:val="000000"/>
        </w:rPr>
        <w:t>afin d’améliorer en permanence les performances et détecter au plus tôt toute éventuelle dérive.</w:t>
      </w:r>
    </w:p>
    <w:p w14:paraId="0C4ACEA2" w14:textId="77777777" w:rsidR="009439DD" w:rsidRDefault="009439DD">
      <w:pPr>
        <w:jc w:val="both"/>
        <w:rPr>
          <w:color w:val="000000"/>
        </w:rPr>
      </w:pPr>
    </w:p>
    <w:p w14:paraId="2CE5D0B4" w14:textId="77777777" w:rsidR="009439DD" w:rsidRDefault="009439DD">
      <w:pPr>
        <w:jc w:val="both"/>
      </w:pPr>
    </w:p>
    <w:p w14:paraId="0784578B" w14:textId="77777777" w:rsidR="009439DD" w:rsidRDefault="009A144E">
      <w:pPr>
        <w:pStyle w:val="Titre2"/>
        <w:ind w:left="851" w:hanging="850"/>
      </w:pPr>
      <w:bookmarkStart w:id="31" w:name="_Toc236820695"/>
      <w:r>
        <w:t>Nomenclature des prestations d’exploitation comprises dans le P2</w:t>
      </w:r>
      <w:bookmarkEnd w:id="31"/>
    </w:p>
    <w:p w14:paraId="7B1F3447" w14:textId="77777777" w:rsidR="009439DD" w:rsidRDefault="009A144E">
      <w:pPr>
        <w:pStyle w:val="Titre3"/>
        <w:ind w:left="851" w:hanging="850"/>
      </w:pPr>
      <w:bookmarkStart w:id="32" w:name="_Toc236820696"/>
      <w:r>
        <w:t xml:space="preserve">Nomenclature P2 suivant le "Guide de rédaction des marchés publics </w:t>
      </w:r>
      <w:r>
        <w:t>d’exploitation de chauffage"</w:t>
      </w:r>
      <w:bookmarkEnd w:id="32"/>
    </w:p>
    <w:p w14:paraId="77257E40" w14:textId="77777777" w:rsidR="009439DD" w:rsidRDefault="009439DD">
      <w:pPr>
        <w:jc w:val="both"/>
      </w:pPr>
    </w:p>
    <w:p w14:paraId="74696431" w14:textId="77777777" w:rsidR="009439DD" w:rsidRDefault="009A144E">
      <w:pPr>
        <w:jc w:val="both"/>
      </w:pPr>
      <w:r>
        <w:t xml:space="preserve">Les prestations dues par le </w:t>
      </w:r>
      <w:r>
        <w:rPr>
          <w:smallCaps/>
        </w:rPr>
        <w:t>Titulaire</w:t>
      </w:r>
      <w:r>
        <w:t xml:space="preserve"> au titre du P2 sont détaillées en Annexe 3 du présent C.C.T.P.</w:t>
      </w:r>
    </w:p>
    <w:p w14:paraId="0A35B140" w14:textId="77777777" w:rsidR="009439DD" w:rsidRDefault="009A144E">
      <w:pPr>
        <w:jc w:val="both"/>
      </w:pPr>
      <w:r>
        <w:t>Cette annexe reprend, dans ses grandes lignes, les directives de l’Annexe 2 du "Guide de rédaction des marchés publics d’expl</w:t>
      </w:r>
      <w:r>
        <w:t>oitation de chauffage" de Mai 2007.</w:t>
      </w:r>
    </w:p>
    <w:p w14:paraId="48DDAB0F" w14:textId="77777777" w:rsidR="009439DD" w:rsidRDefault="009A144E">
      <w:pPr>
        <w:pStyle w:val="Titre3"/>
        <w:ind w:left="851" w:hanging="850"/>
      </w:pPr>
      <w:bookmarkStart w:id="33" w:name="_Toc236820697"/>
      <w:r>
        <w:t>Echéancier d’entretien courant</w:t>
      </w:r>
      <w:bookmarkEnd w:id="33"/>
    </w:p>
    <w:p w14:paraId="7AF82ADF" w14:textId="77777777" w:rsidR="009439DD" w:rsidRDefault="009439DD">
      <w:pPr>
        <w:jc w:val="both"/>
      </w:pPr>
    </w:p>
    <w:p w14:paraId="1D91B7B5" w14:textId="77777777" w:rsidR="009439DD" w:rsidRDefault="009A144E">
      <w:pPr>
        <w:jc w:val="both"/>
      </w:pPr>
      <w:r>
        <w:t>Un échéancier d’entretien courant est précisé en Annexe 4 du présent C.C.T.P.</w:t>
      </w:r>
    </w:p>
    <w:p w14:paraId="7A41569E" w14:textId="77777777" w:rsidR="009439DD" w:rsidRDefault="009A144E">
      <w:pPr>
        <w:jc w:val="both"/>
      </w:pPr>
      <w:r>
        <w:t xml:space="preserve">Sans être exhaustif, cet échéancier complète la nomenclature de l’Annexe 3 et fixe les périodicités minimales </w:t>
      </w:r>
      <w:r>
        <w:t>des prestations d’entretien.</w:t>
      </w:r>
    </w:p>
    <w:p w14:paraId="37A4F09F" w14:textId="77777777" w:rsidR="009439DD" w:rsidRDefault="009439DD">
      <w:pPr>
        <w:jc w:val="both"/>
      </w:pPr>
    </w:p>
    <w:p w14:paraId="4DAFDC1A" w14:textId="77777777" w:rsidR="009439DD" w:rsidRDefault="009439DD">
      <w:pPr>
        <w:jc w:val="both"/>
      </w:pPr>
    </w:p>
    <w:p w14:paraId="6E9BB133" w14:textId="77777777" w:rsidR="009439DD" w:rsidRDefault="009439DD">
      <w:pPr>
        <w:jc w:val="both"/>
      </w:pPr>
    </w:p>
    <w:p w14:paraId="40C4F406" w14:textId="77777777" w:rsidR="007A0958" w:rsidRDefault="007A0958">
      <w:pPr>
        <w:jc w:val="both"/>
      </w:pPr>
    </w:p>
    <w:p w14:paraId="47934E27" w14:textId="77777777" w:rsidR="007A0958" w:rsidRDefault="007A0958">
      <w:pPr>
        <w:jc w:val="both"/>
      </w:pPr>
    </w:p>
    <w:p w14:paraId="65E9F6F9" w14:textId="77777777" w:rsidR="009439DD" w:rsidRDefault="009A144E">
      <w:pPr>
        <w:pStyle w:val="Titre2"/>
        <w:ind w:left="851" w:hanging="850"/>
      </w:pPr>
      <w:bookmarkStart w:id="34" w:name="_Toc236820698"/>
      <w:r>
        <w:lastRenderedPageBreak/>
        <w:t>Traitements et analyses physico-chimiques des eaux (</w:t>
      </w:r>
      <w:r>
        <w:rPr>
          <w:caps w:val="0"/>
        </w:rPr>
        <w:t>Chauffage et ECS)</w:t>
      </w:r>
      <w:bookmarkEnd w:id="34"/>
    </w:p>
    <w:p w14:paraId="5BB49BA0" w14:textId="77777777" w:rsidR="009439DD" w:rsidRDefault="009439DD">
      <w:pPr>
        <w:jc w:val="both"/>
      </w:pPr>
    </w:p>
    <w:p w14:paraId="3AC33BEA" w14:textId="77777777" w:rsidR="009439DD" w:rsidRDefault="009A144E">
      <w:pPr>
        <w:jc w:val="both"/>
      </w:pPr>
      <w:r>
        <w:t xml:space="preserve">Le </w:t>
      </w:r>
      <w:r>
        <w:rPr>
          <w:smallCaps/>
        </w:rPr>
        <w:t>Titulaire</w:t>
      </w:r>
      <w:r>
        <w:t xml:space="preserve"> assure la maintenance des appareils et dispositifs de conditionnement des eaux des circuits de chauffage qui sont en place (équipements manuels ou automatiques), ainsi que le traitement de l’eau chaude sanitaire produite de façon centralisée.</w:t>
      </w:r>
    </w:p>
    <w:p w14:paraId="6EDE6456" w14:textId="77777777" w:rsidR="009439DD" w:rsidRDefault="009A144E">
      <w:pPr>
        <w:jc w:val="both"/>
      </w:pPr>
      <w:r>
        <w:t>Outre la fou</w:t>
      </w:r>
      <w:r>
        <w:t xml:space="preserve">rniture et l’introduction de tous les produits nécessaires pour obtenir </w:t>
      </w:r>
      <w:r>
        <w:rPr>
          <w:color w:val="000000"/>
        </w:rPr>
        <w:t xml:space="preserve">la qualité des eaux requise, </w:t>
      </w:r>
      <w:r>
        <w:t xml:space="preserve">le </w:t>
      </w:r>
      <w:r>
        <w:rPr>
          <w:smallCaps/>
        </w:rPr>
        <w:t>Titulaire</w:t>
      </w:r>
      <w:r>
        <w:t xml:space="preserve"> assure, à ses frais, pour chaque installation :</w:t>
      </w:r>
    </w:p>
    <w:p w14:paraId="64BC1965" w14:textId="77777777" w:rsidR="009439DD" w:rsidRDefault="009439DD">
      <w:pPr>
        <w:ind w:left="426" w:hanging="426"/>
        <w:jc w:val="both"/>
      </w:pPr>
    </w:p>
    <w:p w14:paraId="1F273619" w14:textId="77777777" w:rsidR="009439DD" w:rsidRDefault="009A144E">
      <w:pPr>
        <w:ind w:left="426" w:hanging="426"/>
        <w:jc w:val="both"/>
      </w:pPr>
      <w:r>
        <w:t>-</w:t>
      </w:r>
      <w:r>
        <w:tab/>
        <w:t>une analyse physico-chimique annuelle de l’eau des circuits de chauffage, notamment pour dé</w:t>
      </w:r>
      <w:r>
        <w:t>celer toute anomalie ou trace de début de corrosion (mesures du pH, TH, teneurs en fer, cuivre, zinc, chlorures, sulfates et matières en suspension)</w:t>
      </w:r>
    </w:p>
    <w:p w14:paraId="3E5320F8" w14:textId="77777777" w:rsidR="009439DD" w:rsidRDefault="009439DD">
      <w:pPr>
        <w:ind w:left="426" w:hanging="426"/>
        <w:jc w:val="both"/>
      </w:pPr>
    </w:p>
    <w:p w14:paraId="1624934D" w14:textId="77777777" w:rsidR="009439DD" w:rsidRDefault="009A144E">
      <w:pPr>
        <w:ind w:left="426" w:hanging="426"/>
        <w:jc w:val="both"/>
      </w:pPr>
      <w:r>
        <w:t>-</w:t>
      </w:r>
      <w:r>
        <w:tab/>
        <w:t>une analyse physico-chimique annuelle de l’eau chaude sanitaire "après traitement" afin de contrôler les</w:t>
      </w:r>
      <w:r>
        <w:t xml:space="preserve"> valeurs suivantes : pH, TH, phosphates totaux, silicates, fer, zinc.</w:t>
      </w:r>
    </w:p>
    <w:p w14:paraId="1433B636" w14:textId="77777777" w:rsidR="009439DD" w:rsidRDefault="009A144E">
      <w:pPr>
        <w:jc w:val="both"/>
      </w:pPr>
      <w:r>
        <w:rPr>
          <w:b/>
        </w:rPr>
        <w:t xml:space="preserve">En cas de manquement à la surveillance du traitement d’eau (résultat non satisfaisant ou analyses non communiquées), le </w:t>
      </w:r>
      <w:r>
        <w:rPr>
          <w:b/>
          <w:smallCaps/>
        </w:rPr>
        <w:t>Titulaire</w:t>
      </w:r>
      <w:r>
        <w:rPr>
          <w:b/>
        </w:rPr>
        <w:t xml:space="preserve"> aura à sa charge la remise en état des réseaux (désembou</w:t>
      </w:r>
      <w:r>
        <w:rPr>
          <w:b/>
        </w:rPr>
        <w:t>age, détartrage, passivation, etc…), ainsi que le conditionnement des eaux permettant d’obtenir des paramètres physico-chimiques acceptables</w:t>
      </w:r>
      <w:r>
        <w:t>.</w:t>
      </w:r>
    </w:p>
    <w:p w14:paraId="1EE1E2CD" w14:textId="77777777" w:rsidR="009439DD" w:rsidRDefault="009439DD">
      <w:pPr>
        <w:jc w:val="both"/>
      </w:pPr>
    </w:p>
    <w:p w14:paraId="5AC69A41" w14:textId="77777777" w:rsidR="009439DD" w:rsidRDefault="009439DD">
      <w:pPr>
        <w:jc w:val="both"/>
      </w:pPr>
    </w:p>
    <w:p w14:paraId="101889E8" w14:textId="77777777" w:rsidR="009439DD" w:rsidRDefault="009A144E">
      <w:pPr>
        <w:pStyle w:val="Titre2"/>
        <w:ind w:left="851" w:hanging="850"/>
      </w:pPr>
      <w:bookmarkStart w:id="35" w:name="_Toc236820699"/>
      <w:r>
        <w:t>Equilibrage hydraulique des installations</w:t>
      </w:r>
      <w:bookmarkEnd w:id="35"/>
    </w:p>
    <w:p w14:paraId="186F380A" w14:textId="77777777" w:rsidR="009439DD" w:rsidRDefault="009439DD">
      <w:pPr>
        <w:jc w:val="both"/>
      </w:pPr>
    </w:p>
    <w:p w14:paraId="7DC5984B" w14:textId="77777777" w:rsidR="009439DD" w:rsidRDefault="009A144E">
      <w:pPr>
        <w:jc w:val="both"/>
      </w:pPr>
      <w:r>
        <w:t xml:space="preserve">Conformément au présent C.C.T.P., le </w:t>
      </w:r>
      <w:r>
        <w:rPr>
          <w:smallCaps/>
        </w:rPr>
        <w:t>Titulaire</w:t>
      </w:r>
      <w:r>
        <w:t xml:space="preserve"> est réputé avoir pris </w:t>
      </w:r>
      <w:r>
        <w:t>parfaitement connaissance de la constitution et du fonctionnement des installations.</w:t>
      </w:r>
    </w:p>
    <w:p w14:paraId="20706C16" w14:textId="77777777" w:rsidR="009439DD" w:rsidRDefault="009A144E">
      <w:pPr>
        <w:jc w:val="both"/>
      </w:pPr>
      <w:r>
        <w:t xml:space="preserve">En conséquence le </w:t>
      </w:r>
      <w:r>
        <w:rPr>
          <w:smallCaps/>
        </w:rPr>
        <w:t>Titulaire</w:t>
      </w:r>
      <w:r>
        <w:t xml:space="preserve"> doit assurer, dans le cadre du P2, l’équilibrage hydraulique des installations de façon que la prestation soit satisfaite en permanence pendant</w:t>
      </w:r>
      <w:r>
        <w:t xml:space="preserve"> toute la durée du marché ; les objectifs à atteindre étant les suivants :</w:t>
      </w:r>
    </w:p>
    <w:p w14:paraId="13EF3EC5" w14:textId="77777777" w:rsidR="009439DD" w:rsidRDefault="009A144E">
      <w:pPr>
        <w:ind w:left="426" w:hanging="426"/>
        <w:jc w:val="both"/>
      </w:pPr>
      <w:r>
        <w:t>-</w:t>
      </w:r>
      <w:r>
        <w:tab/>
      </w:r>
      <w:r>
        <w:rPr>
          <w:u w:val="single"/>
        </w:rPr>
        <w:t>pour un réseau de chauffage</w:t>
      </w:r>
      <w:r>
        <w:t> : aucun écart supérieur à 1 °C entre la température intérieure d’un local chauffé et la température intérieure contractuelle</w:t>
      </w:r>
    </w:p>
    <w:p w14:paraId="5C47B693" w14:textId="77777777" w:rsidR="009439DD" w:rsidRDefault="009A144E">
      <w:pPr>
        <w:ind w:left="426" w:hanging="426"/>
        <w:jc w:val="both"/>
      </w:pPr>
      <w:r>
        <w:t>-</w:t>
      </w:r>
      <w:r>
        <w:tab/>
      </w:r>
      <w:r>
        <w:rPr>
          <w:u w:val="single"/>
        </w:rPr>
        <w:t>pour un réseau de distri</w:t>
      </w:r>
      <w:r>
        <w:rPr>
          <w:u w:val="single"/>
        </w:rPr>
        <w:t>bution ECS (réseau bouclé)</w:t>
      </w:r>
      <w:r>
        <w:t> : aucune température ECS inférieure à 50 °C sur l’ensemble du réseau (aller et retour).</w:t>
      </w:r>
    </w:p>
    <w:p w14:paraId="46340948" w14:textId="77777777" w:rsidR="009439DD" w:rsidRDefault="009439DD">
      <w:pPr>
        <w:jc w:val="both"/>
      </w:pPr>
    </w:p>
    <w:p w14:paraId="5554EDDD" w14:textId="77777777" w:rsidR="009439DD" w:rsidRDefault="009A144E">
      <w:pPr>
        <w:jc w:val="both"/>
      </w:pPr>
      <w:r>
        <w:t xml:space="preserve">L’équilibrage dû par le </w:t>
      </w:r>
      <w:r>
        <w:rPr>
          <w:smallCaps/>
        </w:rPr>
        <w:t>Titulaire</w:t>
      </w:r>
      <w:r>
        <w:t xml:space="preserve"> est la mise en œuvre d’un réglage manuel, par delta de température ou par prise de pression différentielle</w:t>
      </w:r>
      <w:r>
        <w:t>, selon les équipements en place.</w:t>
      </w:r>
    </w:p>
    <w:p w14:paraId="363627E7" w14:textId="77777777" w:rsidR="009439DD" w:rsidRDefault="009A144E">
      <w:pPr>
        <w:jc w:val="both"/>
      </w:pPr>
      <w:r>
        <w:t xml:space="preserve">Il n’est pas exigé du </w:t>
      </w:r>
      <w:r>
        <w:rPr>
          <w:smallCaps/>
        </w:rPr>
        <w:t>Titulaire</w:t>
      </w:r>
      <w:r>
        <w:t xml:space="preserve"> qu’il procède à un plan de réglage informatique d’équilibrage.</w:t>
      </w:r>
    </w:p>
    <w:p w14:paraId="56A5A2FB" w14:textId="77777777" w:rsidR="009439DD" w:rsidRDefault="009439DD">
      <w:pPr>
        <w:jc w:val="both"/>
      </w:pPr>
    </w:p>
    <w:p w14:paraId="2B6A5DC3" w14:textId="77777777" w:rsidR="009439DD" w:rsidRDefault="009A144E">
      <w:pPr>
        <w:jc w:val="both"/>
      </w:pPr>
      <w:r>
        <w:t xml:space="preserve">Si le </w:t>
      </w:r>
      <w:r>
        <w:rPr>
          <w:smallCaps/>
        </w:rPr>
        <w:t>Titulaire</w:t>
      </w:r>
      <w:r>
        <w:t xml:space="preserve"> n’est pas en mesure, après un équilibrage manuel, d’obtenir un résultat satisfaisant, il lui appartient d’en i</w:t>
      </w:r>
      <w:r>
        <w:t xml:space="preserve">nformer le </w:t>
      </w:r>
      <w:r>
        <w:rPr>
          <w:smallCaps/>
        </w:rPr>
        <w:t>Lycée</w:t>
      </w:r>
      <w:r>
        <w:t>, et de lui faire connaître si un plan de réglage informatique d’équilibrage s’avère indispensable.</w:t>
      </w:r>
    </w:p>
    <w:p w14:paraId="2A9BCEDE" w14:textId="77777777" w:rsidR="009439DD" w:rsidRDefault="009439DD">
      <w:pPr>
        <w:jc w:val="both"/>
      </w:pPr>
    </w:p>
    <w:p w14:paraId="365BEA00" w14:textId="77777777" w:rsidR="009439DD" w:rsidRDefault="009A144E">
      <w:pPr>
        <w:jc w:val="both"/>
      </w:pPr>
      <w:r>
        <w:rPr>
          <w:color w:val="000000"/>
        </w:rPr>
        <w:t xml:space="preserve">D’une façon générale, même en cas d’équilibrage hydraulique insuffisant, </w:t>
      </w:r>
      <w:r>
        <w:t xml:space="preserve">le </w:t>
      </w:r>
      <w:r>
        <w:rPr>
          <w:smallCaps/>
        </w:rPr>
        <w:t>Titulaire</w:t>
      </w:r>
      <w:r>
        <w:t xml:space="preserve"> ne saurait être dégagé de ses engagements de résultat</w:t>
      </w:r>
      <w:r>
        <w:t xml:space="preserve"> (notamment en matière de consommation d’énergie) et doit proposer au </w:t>
      </w:r>
      <w:r>
        <w:rPr>
          <w:smallCaps/>
        </w:rPr>
        <w:t>Lycée</w:t>
      </w:r>
      <w:r>
        <w:t xml:space="preserve"> toute mesure corrective susceptible d’améliorer la situation.</w:t>
      </w:r>
    </w:p>
    <w:p w14:paraId="7F2CC32F" w14:textId="77777777" w:rsidR="009439DD" w:rsidRDefault="009439DD">
      <w:pPr>
        <w:jc w:val="both"/>
      </w:pPr>
    </w:p>
    <w:p w14:paraId="7348E353" w14:textId="77777777" w:rsidR="009439DD" w:rsidRDefault="009439DD">
      <w:pPr>
        <w:jc w:val="both"/>
      </w:pPr>
    </w:p>
    <w:p w14:paraId="383CD31C" w14:textId="77777777" w:rsidR="007A0958" w:rsidRDefault="007A0958">
      <w:pPr>
        <w:jc w:val="both"/>
      </w:pPr>
    </w:p>
    <w:p w14:paraId="4E45CDBB" w14:textId="77777777" w:rsidR="009439DD" w:rsidRDefault="009439DD">
      <w:pPr>
        <w:jc w:val="both"/>
      </w:pPr>
    </w:p>
    <w:p w14:paraId="66F24C08" w14:textId="77777777" w:rsidR="009439DD" w:rsidRDefault="009A144E">
      <w:pPr>
        <w:pStyle w:val="Titre2"/>
        <w:ind w:left="851" w:hanging="850"/>
      </w:pPr>
      <w:bookmarkStart w:id="36" w:name="_Toc236820700"/>
      <w:r>
        <w:lastRenderedPageBreak/>
        <w:t>Purges des installations de chauffage et d’eau chaude sanitaire</w:t>
      </w:r>
      <w:bookmarkEnd w:id="36"/>
    </w:p>
    <w:p w14:paraId="785BCB95" w14:textId="77777777" w:rsidR="009439DD" w:rsidRDefault="009439DD">
      <w:pPr>
        <w:jc w:val="both"/>
      </w:pPr>
    </w:p>
    <w:p w14:paraId="749E1CEB" w14:textId="77777777" w:rsidR="009439DD" w:rsidRDefault="009A144E">
      <w:pPr>
        <w:jc w:val="both"/>
      </w:pPr>
      <w:r>
        <w:t xml:space="preserve">Le </w:t>
      </w:r>
      <w:r>
        <w:rPr>
          <w:smallCaps/>
        </w:rPr>
        <w:t>Titulaire</w:t>
      </w:r>
      <w:r>
        <w:t xml:space="preserve"> doit assurer les purges nécessaires des installations de chauffage et d’eau chaude sanitaire, dans le cadre du P2, de façon que les prestations de chauffage et d’eau chaude sanitaire soient satisfaites en permanence pendant toute la durée du marché.</w:t>
      </w:r>
    </w:p>
    <w:p w14:paraId="70C86512" w14:textId="77777777" w:rsidR="009439DD" w:rsidRDefault="009A144E">
      <w:pPr>
        <w:jc w:val="both"/>
      </w:pPr>
      <w:r>
        <w:t>En pa</w:t>
      </w:r>
      <w:r>
        <w:t>rticulier, il doit assurer les purges des réseaux :</w:t>
      </w:r>
    </w:p>
    <w:p w14:paraId="52DA4D90" w14:textId="77777777" w:rsidR="009439DD" w:rsidRDefault="009A144E">
      <w:pPr>
        <w:numPr>
          <w:ilvl w:val="0"/>
          <w:numId w:val="2"/>
        </w:numPr>
        <w:jc w:val="both"/>
      </w:pPr>
      <w:proofErr w:type="gramStart"/>
      <w:r>
        <w:t>lorsqu’il</w:t>
      </w:r>
      <w:proofErr w:type="gramEnd"/>
      <w:r>
        <w:t xml:space="preserve"> a réalisé des travaux ou des manipulations sur les installations</w:t>
      </w:r>
    </w:p>
    <w:p w14:paraId="1BDE680E" w14:textId="77777777" w:rsidR="009439DD" w:rsidRDefault="009A144E">
      <w:pPr>
        <w:numPr>
          <w:ilvl w:val="0"/>
          <w:numId w:val="2"/>
        </w:numPr>
        <w:jc w:val="both"/>
      </w:pPr>
      <w:proofErr w:type="gramStart"/>
      <w:r>
        <w:t>et</w:t>
      </w:r>
      <w:proofErr w:type="gramEnd"/>
      <w:r>
        <w:t xml:space="preserve"> à chaque demande du </w:t>
      </w:r>
      <w:r>
        <w:rPr>
          <w:smallCaps/>
        </w:rPr>
        <w:t>Lycée</w:t>
      </w:r>
      <w:r>
        <w:t>, lorsque d’un défaut a été signalé.</w:t>
      </w:r>
    </w:p>
    <w:p w14:paraId="3E4A934A" w14:textId="77777777" w:rsidR="009439DD" w:rsidRDefault="009439DD">
      <w:pPr>
        <w:jc w:val="both"/>
      </w:pPr>
    </w:p>
    <w:p w14:paraId="4E014C2F" w14:textId="77777777" w:rsidR="009439DD" w:rsidRDefault="009A144E">
      <w:pPr>
        <w:jc w:val="both"/>
      </w:pPr>
      <w:r>
        <w:t xml:space="preserve">Par ailleurs, au cas où le </w:t>
      </w:r>
      <w:r>
        <w:rPr>
          <w:smallCaps/>
        </w:rPr>
        <w:t>Lycée</w:t>
      </w:r>
      <w:r>
        <w:t xml:space="preserve"> aurait fait exécuter des trava</w:t>
      </w:r>
      <w:r>
        <w:t xml:space="preserve">ux sur les installations de chauffage, par une entreprise différente du </w:t>
      </w:r>
      <w:r>
        <w:rPr>
          <w:smallCaps/>
        </w:rPr>
        <w:t>Titulaire</w:t>
      </w:r>
      <w:r>
        <w:t xml:space="preserve">, il appartiendra au </w:t>
      </w:r>
      <w:r>
        <w:rPr>
          <w:smallCaps/>
        </w:rPr>
        <w:t>Titulaire</w:t>
      </w:r>
      <w:r>
        <w:t xml:space="preserve"> de venir, à la demande du</w:t>
      </w:r>
      <w:r>
        <w:rPr>
          <w:smallCaps/>
        </w:rPr>
        <w:t xml:space="preserve"> Lycée</w:t>
      </w:r>
      <w:r>
        <w:t>, prêter son concours pour les purges qui s’avéreraient alors nécessaires, étant bien entendu que ce travail de p</w:t>
      </w:r>
      <w:r>
        <w:t>urge incombe d’abord, dans les règles de l’art, à l’entreprise qui aurait exécuté les travaux.</w:t>
      </w:r>
    </w:p>
    <w:p w14:paraId="22D479CC" w14:textId="77777777" w:rsidR="009439DD" w:rsidRDefault="009A144E">
      <w:pPr>
        <w:jc w:val="both"/>
      </w:pPr>
      <w:r>
        <w:t xml:space="preserve">Par concours, il faut entendre qu’il devra, à la demande du </w:t>
      </w:r>
      <w:r>
        <w:rPr>
          <w:smallCaps/>
        </w:rPr>
        <w:t>Lycée</w:t>
      </w:r>
      <w:r>
        <w:t>, participer lui-même à la campagne de purges en sorte que les usagers n’aient pas à subir la mo</w:t>
      </w:r>
      <w:r>
        <w:t>indre dégradation du service rendu.</w:t>
      </w:r>
    </w:p>
    <w:p w14:paraId="4C514EF7" w14:textId="77777777" w:rsidR="009439DD" w:rsidRDefault="009439DD">
      <w:pPr>
        <w:jc w:val="both"/>
      </w:pPr>
    </w:p>
    <w:p w14:paraId="664F3AFC" w14:textId="77777777" w:rsidR="009439DD" w:rsidRDefault="009A144E">
      <w:pPr>
        <w:pStyle w:val="Titre2"/>
        <w:ind w:left="851" w:hanging="850"/>
      </w:pPr>
      <w:bookmarkStart w:id="37" w:name="_Toc236820701"/>
      <w:r>
        <w:t>contrôle des ensembles de protection contre les retours d’eau</w:t>
      </w:r>
      <w:bookmarkEnd w:id="37"/>
    </w:p>
    <w:p w14:paraId="0896CCE9" w14:textId="77777777" w:rsidR="009439DD" w:rsidRDefault="009439DD">
      <w:pPr>
        <w:jc w:val="both"/>
      </w:pPr>
    </w:p>
    <w:p w14:paraId="1C3FC7AF" w14:textId="77777777" w:rsidR="009439DD" w:rsidRDefault="009A144E">
      <w:pPr>
        <w:jc w:val="both"/>
      </w:pPr>
      <w:r>
        <w:t xml:space="preserve">Le </w:t>
      </w:r>
      <w:r>
        <w:rPr>
          <w:smallCaps/>
        </w:rPr>
        <w:t>Titulaire</w:t>
      </w:r>
      <w:r>
        <w:t xml:space="preserve"> doit assurer le contrôle annuel des ensembles de protection contre les retours d’eau suivants :</w:t>
      </w:r>
    </w:p>
    <w:p w14:paraId="55DC5186" w14:textId="77777777" w:rsidR="009439DD" w:rsidRDefault="009A144E">
      <w:pPr>
        <w:numPr>
          <w:ilvl w:val="0"/>
          <w:numId w:val="2"/>
        </w:numPr>
        <w:jc w:val="both"/>
      </w:pPr>
      <w:proofErr w:type="gramStart"/>
      <w:r>
        <w:t>les</w:t>
      </w:r>
      <w:proofErr w:type="gramEnd"/>
      <w:r>
        <w:t xml:space="preserve"> disconnecteurs à zone de pression réduite c</w:t>
      </w:r>
      <w:r>
        <w:t>ontrôlable (disconnecteurs de type BA) placés sur les canalisations de remplissage des installations de chauffage</w:t>
      </w:r>
    </w:p>
    <w:p w14:paraId="0030706E" w14:textId="77777777" w:rsidR="009439DD" w:rsidRDefault="009A144E">
      <w:pPr>
        <w:numPr>
          <w:ilvl w:val="0"/>
          <w:numId w:val="2"/>
        </w:numPr>
        <w:jc w:val="both"/>
      </w:pPr>
      <w:proofErr w:type="gramStart"/>
      <w:r>
        <w:t>les</w:t>
      </w:r>
      <w:proofErr w:type="gramEnd"/>
      <w:r>
        <w:t xml:space="preserve"> clapets de non-retour contrôlables (clapets antipollution de type EA) placés sur les canalisations d’alimentation en eau froide des ensemb</w:t>
      </w:r>
      <w:r>
        <w:t>les de production ECS.</w:t>
      </w:r>
    </w:p>
    <w:p w14:paraId="5D55CAE8" w14:textId="77777777" w:rsidR="009439DD" w:rsidRDefault="009439DD">
      <w:pPr>
        <w:jc w:val="both"/>
      </w:pPr>
    </w:p>
    <w:p w14:paraId="3F5600CC" w14:textId="77777777" w:rsidR="009439DD" w:rsidRDefault="009A144E">
      <w:pPr>
        <w:jc w:val="both"/>
      </w:pPr>
      <w:r>
        <w:t xml:space="preserve">Ces contrôles sont effectués par une personne dûment habilitée, et sont attestés par </w:t>
      </w:r>
      <w:proofErr w:type="gramStart"/>
      <w:r>
        <w:t>des  certificats</w:t>
      </w:r>
      <w:proofErr w:type="gramEnd"/>
      <w:r>
        <w:t xml:space="preserve"> de contrôle annuel à fournir par le </w:t>
      </w:r>
      <w:r>
        <w:rPr>
          <w:smallCaps/>
        </w:rPr>
        <w:t>Titulaire</w:t>
      </w:r>
      <w:r>
        <w:t>.</w:t>
      </w:r>
    </w:p>
    <w:p w14:paraId="61696427" w14:textId="77777777" w:rsidR="009439DD" w:rsidRDefault="009439DD">
      <w:pPr>
        <w:jc w:val="both"/>
      </w:pPr>
    </w:p>
    <w:p w14:paraId="23342867" w14:textId="77777777" w:rsidR="009439DD" w:rsidRDefault="009439DD">
      <w:pPr>
        <w:jc w:val="both"/>
        <w:rPr>
          <w:b/>
        </w:rPr>
      </w:pPr>
    </w:p>
    <w:p w14:paraId="22FEB10A" w14:textId="77777777" w:rsidR="009439DD" w:rsidRDefault="009439DD">
      <w:pPr>
        <w:jc w:val="both"/>
      </w:pPr>
    </w:p>
    <w:p w14:paraId="1FDA9A43" w14:textId="77777777" w:rsidR="009439DD" w:rsidRDefault="009439DD">
      <w:pPr>
        <w:jc w:val="both"/>
      </w:pPr>
    </w:p>
    <w:p w14:paraId="205CB6B6" w14:textId="77777777" w:rsidR="009439DD" w:rsidRDefault="009439DD">
      <w:pPr>
        <w:jc w:val="both"/>
      </w:pPr>
    </w:p>
    <w:p w14:paraId="1FDA2AB4" w14:textId="77777777" w:rsidR="009439DD" w:rsidRDefault="009A144E">
      <w:pPr>
        <w:pStyle w:val="Titre2"/>
        <w:ind w:left="851" w:hanging="850"/>
      </w:pPr>
      <w:bookmarkStart w:id="38" w:name="_Toc236820702"/>
      <w:r>
        <w:t>Autres actions spécifiques l’eau chaude sanitaire</w:t>
      </w:r>
      <w:bookmarkEnd w:id="38"/>
    </w:p>
    <w:p w14:paraId="0FA4F2EA" w14:textId="77777777" w:rsidR="009439DD" w:rsidRDefault="009439DD">
      <w:pPr>
        <w:jc w:val="both"/>
      </w:pPr>
    </w:p>
    <w:p w14:paraId="4607C556" w14:textId="77777777" w:rsidR="009439DD" w:rsidRDefault="009A144E">
      <w:pPr>
        <w:pStyle w:val="Titre3"/>
        <w:ind w:left="851" w:hanging="850"/>
      </w:pPr>
      <w:bookmarkStart w:id="39" w:name="_Toc236820703"/>
      <w:r>
        <w:t>Surveillance des manchettes</w:t>
      </w:r>
      <w:r>
        <w:t xml:space="preserve"> témoins</w:t>
      </w:r>
      <w:bookmarkEnd w:id="39"/>
    </w:p>
    <w:p w14:paraId="332A5547" w14:textId="77777777" w:rsidR="009439DD" w:rsidRDefault="009439DD">
      <w:pPr>
        <w:jc w:val="both"/>
      </w:pPr>
    </w:p>
    <w:p w14:paraId="7A1640E2" w14:textId="77777777" w:rsidR="009439DD" w:rsidRDefault="009A144E">
      <w:pPr>
        <w:jc w:val="both"/>
      </w:pPr>
      <w:r>
        <w:t xml:space="preserve">Le </w:t>
      </w:r>
      <w:r>
        <w:rPr>
          <w:smallCaps/>
        </w:rPr>
        <w:t>Titulaire</w:t>
      </w:r>
      <w:r>
        <w:t xml:space="preserve"> contrôle chaque année l’état interne des canalisations des réseaux d’eau chaude sanitaire.</w:t>
      </w:r>
    </w:p>
    <w:p w14:paraId="42C411DE" w14:textId="77777777" w:rsidR="009439DD" w:rsidRDefault="009A144E">
      <w:pPr>
        <w:jc w:val="both"/>
      </w:pPr>
      <w:r>
        <w:t>Ce contrôle comprend :</w:t>
      </w:r>
    </w:p>
    <w:p w14:paraId="76EE3D8C" w14:textId="77777777" w:rsidR="009439DD" w:rsidRDefault="009A144E">
      <w:pPr>
        <w:numPr>
          <w:ilvl w:val="0"/>
          <w:numId w:val="2"/>
        </w:numPr>
        <w:jc w:val="both"/>
      </w:pPr>
      <w:proofErr w:type="gramStart"/>
      <w:r>
        <w:t>la</w:t>
      </w:r>
      <w:proofErr w:type="gramEnd"/>
      <w:r>
        <w:t xml:space="preserve"> dépose annuelle des manchettes témoins</w:t>
      </w:r>
    </w:p>
    <w:p w14:paraId="2CBC2423" w14:textId="77777777" w:rsidR="009439DD" w:rsidRDefault="009A144E">
      <w:pPr>
        <w:numPr>
          <w:ilvl w:val="0"/>
          <w:numId w:val="2"/>
        </w:numPr>
        <w:jc w:val="both"/>
        <w:rPr>
          <w:b/>
        </w:rPr>
      </w:pPr>
      <w:proofErr w:type="gramStart"/>
      <w:r>
        <w:t>leur</w:t>
      </w:r>
      <w:proofErr w:type="gramEnd"/>
      <w:r>
        <w:t xml:space="preserve"> examen visuel avec prise de photos numériques </w:t>
      </w:r>
      <w:r>
        <w:rPr>
          <w:b/>
        </w:rPr>
        <w:t xml:space="preserve">(rapport à communiquer au </w:t>
      </w:r>
      <w:r>
        <w:rPr>
          <w:b/>
          <w:smallCaps/>
        </w:rPr>
        <w:t>Lycée</w:t>
      </w:r>
      <w:r>
        <w:rPr>
          <w:b/>
        </w:rPr>
        <w:t>)</w:t>
      </w:r>
    </w:p>
    <w:p w14:paraId="48C32B5B" w14:textId="77777777" w:rsidR="009439DD" w:rsidRDefault="009A144E">
      <w:pPr>
        <w:numPr>
          <w:ilvl w:val="0"/>
          <w:numId w:val="2"/>
        </w:numPr>
        <w:jc w:val="both"/>
      </w:pPr>
      <w:proofErr w:type="gramStart"/>
      <w:r>
        <w:t>la</w:t>
      </w:r>
      <w:proofErr w:type="gramEnd"/>
      <w:r>
        <w:t xml:space="preserve"> remise en place des manchettes témoins après examen.</w:t>
      </w:r>
    </w:p>
    <w:p w14:paraId="02631755" w14:textId="77777777" w:rsidR="009439DD" w:rsidRDefault="009439DD">
      <w:pPr>
        <w:jc w:val="both"/>
      </w:pPr>
    </w:p>
    <w:p w14:paraId="658D99D1" w14:textId="77777777" w:rsidR="007A0958" w:rsidRDefault="007A0958">
      <w:pPr>
        <w:jc w:val="both"/>
      </w:pPr>
    </w:p>
    <w:p w14:paraId="780FD5F9" w14:textId="77777777" w:rsidR="007A0958" w:rsidRDefault="007A0958">
      <w:pPr>
        <w:jc w:val="both"/>
      </w:pPr>
    </w:p>
    <w:p w14:paraId="445DF378" w14:textId="77777777" w:rsidR="007A0958" w:rsidRDefault="007A0958">
      <w:pPr>
        <w:jc w:val="both"/>
      </w:pPr>
    </w:p>
    <w:p w14:paraId="3AA0F856" w14:textId="77777777" w:rsidR="007A0958" w:rsidRDefault="007A0958">
      <w:pPr>
        <w:jc w:val="both"/>
      </w:pPr>
    </w:p>
    <w:p w14:paraId="2E82C01E" w14:textId="77777777" w:rsidR="009439DD" w:rsidRDefault="009A144E">
      <w:pPr>
        <w:pStyle w:val="Titre3"/>
        <w:ind w:left="851" w:hanging="850"/>
      </w:pPr>
      <w:bookmarkStart w:id="40" w:name="_Toc236820704"/>
      <w:r>
        <w:lastRenderedPageBreak/>
        <w:t>Maintenance des équipements de production ECS</w:t>
      </w:r>
      <w:bookmarkEnd w:id="40"/>
    </w:p>
    <w:p w14:paraId="69110721" w14:textId="77777777" w:rsidR="009439DD" w:rsidRDefault="009439DD">
      <w:pPr>
        <w:jc w:val="both"/>
      </w:pPr>
    </w:p>
    <w:p w14:paraId="4D4B71BA" w14:textId="77777777" w:rsidR="009439DD" w:rsidRDefault="009A144E">
      <w:pPr>
        <w:jc w:val="both"/>
      </w:pPr>
      <w:r>
        <w:t>La maintenance régulière des équipements de production ECS comprend en particulier :</w:t>
      </w:r>
    </w:p>
    <w:p w14:paraId="6256C642" w14:textId="77777777" w:rsidR="009439DD" w:rsidRDefault="009439DD">
      <w:pPr>
        <w:jc w:val="both"/>
        <w:rPr>
          <w:sz w:val="16"/>
          <w:szCs w:val="16"/>
        </w:rPr>
      </w:pPr>
    </w:p>
    <w:p w14:paraId="3600BC13" w14:textId="77777777" w:rsidR="009439DD" w:rsidRDefault="009A144E">
      <w:pPr>
        <w:ind w:left="426" w:hanging="426"/>
        <w:jc w:val="both"/>
      </w:pPr>
      <w:r>
        <w:t>-</w:t>
      </w:r>
      <w:r>
        <w:tab/>
      </w:r>
      <w:r>
        <w:rPr>
          <w:u w:val="single"/>
        </w:rPr>
        <w:t>à fréquence mensuelle</w:t>
      </w:r>
      <w:r>
        <w:t> :</w:t>
      </w:r>
    </w:p>
    <w:p w14:paraId="553C0688" w14:textId="77777777" w:rsidR="009439DD" w:rsidRDefault="009A144E">
      <w:pPr>
        <w:tabs>
          <w:tab w:val="left" w:pos="851"/>
          <w:tab w:val="left" w:pos="3969"/>
          <w:tab w:val="right" w:pos="7371"/>
          <w:tab w:val="left" w:pos="7513"/>
        </w:tabs>
        <w:ind w:left="1134" w:hanging="1134"/>
        <w:jc w:val="both"/>
      </w:pPr>
      <w:r>
        <w:tab/>
        <w:t>•</w:t>
      </w:r>
      <w:r>
        <w:tab/>
        <w:t>les chasses d’eau en point</w:t>
      </w:r>
      <w:r>
        <w:t xml:space="preserve"> bas des ballons</w:t>
      </w:r>
    </w:p>
    <w:p w14:paraId="7AD3833E" w14:textId="77777777" w:rsidR="009439DD" w:rsidRDefault="009A144E">
      <w:pPr>
        <w:tabs>
          <w:tab w:val="left" w:pos="851"/>
          <w:tab w:val="left" w:pos="3969"/>
          <w:tab w:val="right" w:pos="7371"/>
          <w:tab w:val="left" w:pos="7513"/>
        </w:tabs>
        <w:ind w:left="1134" w:hanging="1134"/>
        <w:jc w:val="both"/>
      </w:pPr>
      <w:r>
        <w:tab/>
        <w:t>•</w:t>
      </w:r>
      <w:r>
        <w:tab/>
        <w:t>le contrôle des purges et dégazeurs (purgeurs automatiques et purges manuelles)</w:t>
      </w:r>
    </w:p>
    <w:p w14:paraId="1F5EDAAF" w14:textId="77777777" w:rsidR="009439DD" w:rsidRDefault="009A144E">
      <w:pPr>
        <w:tabs>
          <w:tab w:val="left" w:pos="851"/>
          <w:tab w:val="left" w:pos="3969"/>
          <w:tab w:val="right" w:pos="7371"/>
          <w:tab w:val="left" w:pos="7513"/>
        </w:tabs>
        <w:ind w:left="1134" w:hanging="1134"/>
        <w:jc w:val="both"/>
      </w:pPr>
      <w:r>
        <w:tab/>
        <w:t>•</w:t>
      </w:r>
      <w:r>
        <w:tab/>
        <w:t>le contrôle de la circulation d’eau dans la boucle de recyclage ECS</w:t>
      </w:r>
    </w:p>
    <w:p w14:paraId="14F83A7A" w14:textId="77777777" w:rsidR="009439DD" w:rsidRDefault="009A144E">
      <w:pPr>
        <w:tabs>
          <w:tab w:val="left" w:pos="851"/>
          <w:tab w:val="left" w:pos="3969"/>
          <w:tab w:val="right" w:pos="7371"/>
          <w:tab w:val="left" w:pos="7513"/>
        </w:tabs>
        <w:ind w:left="1134" w:hanging="1134"/>
        <w:jc w:val="both"/>
      </w:pPr>
      <w:r>
        <w:tab/>
        <w:t>•</w:t>
      </w:r>
      <w:r>
        <w:tab/>
        <w:t>la mesure des températures (voir chapitre ci-après)</w:t>
      </w:r>
    </w:p>
    <w:p w14:paraId="11E81810" w14:textId="77777777" w:rsidR="009439DD" w:rsidRDefault="009439DD">
      <w:pPr>
        <w:jc w:val="both"/>
        <w:rPr>
          <w:sz w:val="16"/>
          <w:szCs w:val="16"/>
        </w:rPr>
      </w:pPr>
    </w:p>
    <w:p w14:paraId="0FEFEB11" w14:textId="77777777" w:rsidR="009439DD" w:rsidRDefault="009A144E">
      <w:pPr>
        <w:ind w:left="426" w:hanging="426"/>
        <w:jc w:val="both"/>
      </w:pPr>
      <w:r>
        <w:t>-</w:t>
      </w:r>
      <w:r>
        <w:tab/>
      </w:r>
      <w:r>
        <w:rPr>
          <w:u w:val="single"/>
        </w:rPr>
        <w:t>à fréquence annuelle</w:t>
      </w:r>
      <w:r>
        <w:t> :</w:t>
      </w:r>
    </w:p>
    <w:p w14:paraId="0219A912" w14:textId="77777777" w:rsidR="009439DD" w:rsidRDefault="009A144E">
      <w:pPr>
        <w:tabs>
          <w:tab w:val="left" w:pos="851"/>
          <w:tab w:val="left" w:pos="3969"/>
          <w:tab w:val="right" w:pos="7371"/>
          <w:tab w:val="left" w:pos="7513"/>
        </w:tabs>
        <w:ind w:left="1134" w:hanging="1134"/>
        <w:jc w:val="both"/>
      </w:pPr>
      <w:r>
        <w:tab/>
        <w:t>•</w:t>
      </w:r>
      <w:r>
        <w:tab/>
      </w:r>
      <w:r>
        <w:t>la purge et la vérification des groupes de sécurité (ou soupapes de sécurité)</w:t>
      </w:r>
    </w:p>
    <w:p w14:paraId="2D77CC5D" w14:textId="77777777" w:rsidR="009439DD" w:rsidRDefault="009A144E">
      <w:pPr>
        <w:tabs>
          <w:tab w:val="left" w:pos="851"/>
          <w:tab w:val="left" w:pos="3969"/>
          <w:tab w:val="right" w:pos="7371"/>
          <w:tab w:val="left" w:pos="7513"/>
        </w:tabs>
        <w:ind w:left="1134" w:hanging="1134"/>
        <w:jc w:val="both"/>
      </w:pPr>
      <w:r>
        <w:tab/>
        <w:t>•</w:t>
      </w:r>
      <w:r>
        <w:tab/>
        <w:t>la vérification des anodes sacrificielles des ballons (le cas échéant)</w:t>
      </w:r>
    </w:p>
    <w:p w14:paraId="67E7E7CC" w14:textId="77777777" w:rsidR="009439DD" w:rsidRDefault="009A144E">
      <w:pPr>
        <w:tabs>
          <w:tab w:val="left" w:pos="851"/>
          <w:tab w:val="left" w:pos="3969"/>
          <w:tab w:val="right" w:pos="7371"/>
          <w:tab w:val="left" w:pos="7513"/>
        </w:tabs>
        <w:ind w:left="1134" w:hanging="1134"/>
        <w:jc w:val="both"/>
      </w:pPr>
      <w:r>
        <w:tab/>
        <w:t>•</w:t>
      </w:r>
      <w:r>
        <w:tab/>
        <w:t>la vérification du bon fonctionnement des thermomètres à l’aide d’un thermomètre de référence</w:t>
      </w:r>
    </w:p>
    <w:p w14:paraId="46B4700D" w14:textId="77777777" w:rsidR="009439DD" w:rsidRDefault="009A144E">
      <w:pPr>
        <w:tabs>
          <w:tab w:val="left" w:pos="851"/>
          <w:tab w:val="left" w:pos="3969"/>
          <w:tab w:val="right" w:pos="7371"/>
          <w:tab w:val="left" w:pos="7513"/>
        </w:tabs>
        <w:ind w:left="1134" w:hanging="1134"/>
        <w:jc w:val="both"/>
      </w:pPr>
      <w:r>
        <w:tab/>
        <w:t>•</w:t>
      </w:r>
      <w:r>
        <w:tab/>
      </w:r>
      <w:r>
        <w:t xml:space="preserve">le détartrage, le nettoyage interne et la désinfection des échangeurs et des ballons (à l’issue de ces prestations annuelles, </w:t>
      </w:r>
      <w:r>
        <w:rPr>
          <w:b/>
        </w:rPr>
        <w:t xml:space="preserve">le </w:t>
      </w:r>
      <w:r>
        <w:rPr>
          <w:b/>
          <w:smallCaps/>
        </w:rPr>
        <w:t>Titulaire</w:t>
      </w:r>
      <w:r>
        <w:rPr>
          <w:b/>
        </w:rPr>
        <w:t xml:space="preserve"> produira un rapport d’intervention avec photos précisant l’état interne des équipements</w:t>
      </w:r>
      <w:r>
        <w:t xml:space="preserve">, ainsi que les actions mises </w:t>
      </w:r>
      <w:r>
        <w:t>en œuvre).</w:t>
      </w:r>
    </w:p>
    <w:p w14:paraId="133B6EA1" w14:textId="77777777" w:rsidR="009439DD" w:rsidRDefault="009439DD">
      <w:pPr>
        <w:jc w:val="both"/>
      </w:pPr>
    </w:p>
    <w:p w14:paraId="6A0FCA09" w14:textId="77777777" w:rsidR="009439DD" w:rsidRDefault="009A144E">
      <w:pPr>
        <w:jc w:val="both"/>
      </w:pPr>
      <w:r>
        <w:t>Les opérations de maintenance à fréquence mensuelle listées ci-dessus sont systématiquement renouvelées avant la mise en service de toute installation dont le fonctionnement a été interrompu pendant plus d’un mois, c’est-à-dire avant chaque ren</w:t>
      </w:r>
      <w:r>
        <w:t xml:space="preserve">trée scolaire. </w:t>
      </w:r>
      <w:r>
        <w:rPr>
          <w:b/>
        </w:rPr>
        <w:t>Un choc thermique sera réalisé avant chaque rentrée, sauf si les installations ne le permettent pas (réseaux en acier galvanisé)</w:t>
      </w:r>
    </w:p>
    <w:p w14:paraId="7AC6BA45" w14:textId="77777777" w:rsidR="009439DD" w:rsidRDefault="009A144E">
      <w:pPr>
        <w:pStyle w:val="Titre3"/>
        <w:ind w:left="851" w:hanging="850"/>
      </w:pPr>
      <w:bookmarkStart w:id="41" w:name="_Toc236820705"/>
      <w:r>
        <w:t>Mesure des températures d’Eau Chaude Sanitaire</w:t>
      </w:r>
      <w:bookmarkEnd w:id="41"/>
    </w:p>
    <w:p w14:paraId="34E4E4B3" w14:textId="77777777" w:rsidR="009439DD" w:rsidRDefault="009439DD">
      <w:pPr>
        <w:jc w:val="both"/>
      </w:pPr>
    </w:p>
    <w:p w14:paraId="4C2675C7" w14:textId="77777777" w:rsidR="009439DD" w:rsidRDefault="009A144E">
      <w:pPr>
        <w:jc w:val="both"/>
      </w:pPr>
      <w:r>
        <w:t>Afin de prévenir le risque de développement des légionnelles, le</w:t>
      </w:r>
      <w:r>
        <w:t xml:space="preserve"> </w:t>
      </w:r>
      <w:r>
        <w:rPr>
          <w:smallCaps/>
        </w:rPr>
        <w:t>Titulaire</w:t>
      </w:r>
      <w:r>
        <w:t xml:space="preserve"> contrôle le maintien en température des réseaux collectifs d’eau chaude sanitaire.</w:t>
      </w:r>
    </w:p>
    <w:p w14:paraId="7A812975" w14:textId="77777777" w:rsidR="009439DD" w:rsidRDefault="009439DD">
      <w:pPr>
        <w:jc w:val="both"/>
      </w:pPr>
    </w:p>
    <w:p w14:paraId="4820695C" w14:textId="77777777" w:rsidR="009439DD" w:rsidRDefault="009A144E">
      <w:pPr>
        <w:jc w:val="both"/>
      </w:pPr>
      <w:r>
        <w:t xml:space="preserve">En l’absence de dispositifs d’enregistrement en continu des températures, le </w:t>
      </w:r>
      <w:r>
        <w:rPr>
          <w:smallCaps/>
        </w:rPr>
        <w:t>Titulaire</w:t>
      </w:r>
      <w:r>
        <w:t> mesure, à fréquence mensuelle, les températures de chaque réseau collectif</w:t>
      </w:r>
      <w:r>
        <w:t xml:space="preserve"> d’ECS en trois points, à savoir :</w:t>
      </w:r>
    </w:p>
    <w:p w14:paraId="1E76D201" w14:textId="77777777" w:rsidR="009439DD" w:rsidRDefault="009A144E">
      <w:pPr>
        <w:tabs>
          <w:tab w:val="left" w:pos="851"/>
          <w:tab w:val="left" w:pos="3969"/>
          <w:tab w:val="right" w:pos="7371"/>
          <w:tab w:val="left" w:pos="7513"/>
        </w:tabs>
        <w:ind w:left="1134" w:hanging="1134"/>
        <w:jc w:val="both"/>
      </w:pPr>
      <w:r>
        <w:tab/>
        <w:t>•</w:t>
      </w:r>
      <w:r>
        <w:tab/>
        <w:t>une mesure de température en sortie de la production (départ du réseau de distribution)</w:t>
      </w:r>
    </w:p>
    <w:p w14:paraId="4F633333" w14:textId="77777777" w:rsidR="009439DD" w:rsidRDefault="009A144E">
      <w:pPr>
        <w:tabs>
          <w:tab w:val="left" w:pos="851"/>
          <w:tab w:val="left" w:pos="3969"/>
          <w:tab w:val="right" w:pos="7371"/>
          <w:tab w:val="left" w:pos="7513"/>
        </w:tabs>
        <w:ind w:left="1134" w:hanging="1134"/>
        <w:jc w:val="both"/>
      </w:pPr>
      <w:r>
        <w:tab/>
        <w:t>•</w:t>
      </w:r>
      <w:r>
        <w:tab/>
        <w:t>une mesure de température au niveau du retour de boucle (retour général)</w:t>
      </w:r>
    </w:p>
    <w:p w14:paraId="2BB00644" w14:textId="77777777" w:rsidR="009439DD" w:rsidRDefault="009A144E">
      <w:pPr>
        <w:tabs>
          <w:tab w:val="left" w:pos="851"/>
          <w:tab w:val="left" w:pos="3969"/>
          <w:tab w:val="right" w:pos="7371"/>
          <w:tab w:val="left" w:pos="7513"/>
        </w:tabs>
        <w:ind w:left="1134" w:hanging="1134"/>
        <w:jc w:val="both"/>
      </w:pPr>
      <w:r>
        <w:tab/>
        <w:t>•</w:t>
      </w:r>
      <w:r>
        <w:tab/>
        <w:t>une mesure de température au niveau du point d’usag</w:t>
      </w:r>
      <w:r>
        <w:t xml:space="preserve">e à risque le plus représentatif du réseau (en général une pomme de douche) ou, à défaut, au point d’usage le plus éloigné de la production ECS. </w:t>
      </w:r>
    </w:p>
    <w:p w14:paraId="1AED3745" w14:textId="77777777" w:rsidR="009439DD" w:rsidRDefault="009A144E">
      <w:pPr>
        <w:tabs>
          <w:tab w:val="left" w:pos="851"/>
          <w:tab w:val="left" w:pos="3969"/>
          <w:tab w:val="right" w:pos="7371"/>
          <w:tab w:val="left" w:pos="7513"/>
        </w:tabs>
        <w:ind w:left="1134" w:hanging="1134"/>
        <w:jc w:val="both"/>
      </w:pPr>
      <w:r>
        <w:rPr>
          <w:b/>
        </w:rPr>
        <w:t>Nota :</w:t>
      </w:r>
      <w:r>
        <w:t xml:space="preserve"> Ces mesures de températures aux points de puisage seront réalisées et consignées sur le carnet sanitair</w:t>
      </w:r>
      <w:r>
        <w:t>e ECS par les agents de maintenance du Lycée.</w:t>
      </w:r>
    </w:p>
    <w:p w14:paraId="196E205F" w14:textId="77777777" w:rsidR="009439DD" w:rsidRDefault="009439DD">
      <w:pPr>
        <w:tabs>
          <w:tab w:val="left" w:pos="851"/>
          <w:tab w:val="left" w:pos="3969"/>
          <w:tab w:val="right" w:pos="7371"/>
          <w:tab w:val="left" w:pos="7513"/>
        </w:tabs>
        <w:ind w:left="1134" w:hanging="1134"/>
        <w:jc w:val="both"/>
      </w:pPr>
    </w:p>
    <w:p w14:paraId="30DC88DF" w14:textId="77777777" w:rsidR="009439DD" w:rsidRDefault="009439DD">
      <w:pPr>
        <w:ind w:left="426" w:hanging="426"/>
        <w:jc w:val="both"/>
      </w:pPr>
    </w:p>
    <w:p w14:paraId="177B9ADF" w14:textId="77777777" w:rsidR="009439DD" w:rsidRDefault="009A144E">
      <w:pPr>
        <w:ind w:left="426" w:hanging="426"/>
        <w:jc w:val="both"/>
      </w:pPr>
      <w:r>
        <w:t xml:space="preserve">Dans tous les cas (dispositif d’enregistrement en continu des températures ou non), le </w:t>
      </w:r>
      <w:r>
        <w:rPr>
          <w:smallCaps/>
        </w:rPr>
        <w:t>Titulaire</w:t>
      </w:r>
      <w:r>
        <w:t> :</w:t>
      </w:r>
    </w:p>
    <w:p w14:paraId="7BF117E7" w14:textId="77777777" w:rsidR="009439DD" w:rsidRDefault="009A144E">
      <w:pPr>
        <w:ind w:left="426" w:hanging="426"/>
        <w:jc w:val="both"/>
      </w:pPr>
      <w:r>
        <w:t>-</w:t>
      </w:r>
      <w:r>
        <w:tab/>
        <w:t xml:space="preserve">communique, chaque mois au </w:t>
      </w:r>
      <w:r>
        <w:rPr>
          <w:smallCaps/>
        </w:rPr>
        <w:t>Lycée</w:t>
      </w:r>
      <w:r>
        <w:t>, le relevé des mesures effectuées</w:t>
      </w:r>
    </w:p>
    <w:p w14:paraId="6B2EF047" w14:textId="77777777" w:rsidR="009439DD" w:rsidRDefault="009A144E">
      <w:pPr>
        <w:ind w:left="426" w:hanging="426"/>
        <w:jc w:val="both"/>
      </w:pPr>
      <w:r>
        <w:t>-</w:t>
      </w:r>
      <w:r>
        <w:tab/>
        <w:t>enregistre, chaque mois, le relevé des</w:t>
      </w:r>
      <w:r>
        <w:t xml:space="preserve"> mesures effectuées sur le carnet sanitaire de l’installation concernée.</w:t>
      </w:r>
    </w:p>
    <w:p w14:paraId="02C4BB46" w14:textId="77777777" w:rsidR="009439DD" w:rsidRDefault="009439DD">
      <w:pPr>
        <w:jc w:val="both"/>
      </w:pPr>
    </w:p>
    <w:p w14:paraId="41AB5EBA" w14:textId="77777777" w:rsidR="007A0958" w:rsidRDefault="007A0958">
      <w:pPr>
        <w:jc w:val="both"/>
      </w:pPr>
    </w:p>
    <w:p w14:paraId="7CC1ACB9" w14:textId="77777777" w:rsidR="007A0958" w:rsidRDefault="007A0958">
      <w:pPr>
        <w:jc w:val="both"/>
      </w:pPr>
    </w:p>
    <w:p w14:paraId="48E162C1" w14:textId="77777777" w:rsidR="007A0958" w:rsidRDefault="007A0958">
      <w:pPr>
        <w:jc w:val="both"/>
      </w:pPr>
    </w:p>
    <w:p w14:paraId="50511A0F" w14:textId="77777777" w:rsidR="009439DD" w:rsidRDefault="009A144E">
      <w:pPr>
        <w:pStyle w:val="Titre3"/>
        <w:ind w:left="851" w:hanging="850"/>
      </w:pPr>
      <w:bookmarkStart w:id="42" w:name="_Toc236820706"/>
      <w:r>
        <w:lastRenderedPageBreak/>
        <w:t xml:space="preserve">Prestations en cas de détection d’un taux de </w:t>
      </w:r>
      <w:proofErr w:type="spellStart"/>
      <w:r>
        <w:t>légionella</w:t>
      </w:r>
      <w:proofErr w:type="spellEnd"/>
      <w:r>
        <w:t xml:space="preserve"> pneumophila supérieur à 1000 UFC/litre</w:t>
      </w:r>
      <w:bookmarkEnd w:id="42"/>
    </w:p>
    <w:p w14:paraId="5261A30B" w14:textId="77777777" w:rsidR="009439DD" w:rsidRDefault="009439DD">
      <w:pPr>
        <w:jc w:val="both"/>
      </w:pPr>
    </w:p>
    <w:p w14:paraId="06B8B591" w14:textId="77777777" w:rsidR="009439DD" w:rsidRDefault="009A144E">
      <w:pPr>
        <w:jc w:val="both"/>
      </w:pPr>
      <w:r>
        <w:t xml:space="preserve">Dans le cadre d’un marché distinct, le </w:t>
      </w:r>
      <w:r>
        <w:rPr>
          <w:smallCaps/>
        </w:rPr>
        <w:t>Lycée</w:t>
      </w:r>
      <w:r>
        <w:t xml:space="preserve"> fait réaliser, des analyses bactériologiques annuelles de l’eau chaude sanitaire en vue d’effectuer le dénombrement des légionnelles.</w:t>
      </w:r>
    </w:p>
    <w:p w14:paraId="771A239C" w14:textId="77777777" w:rsidR="009439DD" w:rsidRDefault="009A144E">
      <w:pPr>
        <w:jc w:val="both"/>
      </w:pPr>
      <w:r>
        <w:t xml:space="preserve">Si ces analyses bactériologiques révèlent que le taux de </w:t>
      </w:r>
      <w:proofErr w:type="spellStart"/>
      <w:r>
        <w:rPr>
          <w:i/>
        </w:rPr>
        <w:t>légionella</w:t>
      </w:r>
      <w:proofErr w:type="spellEnd"/>
      <w:r>
        <w:rPr>
          <w:i/>
        </w:rPr>
        <w:t xml:space="preserve"> pneumophila</w:t>
      </w:r>
      <w:r>
        <w:t xml:space="preserve"> dans l’eau chaude sanitaire est supérieur</w:t>
      </w:r>
      <w:r>
        <w:t xml:space="preserve"> au seuil d’alerte de 1000 UFC/litre, le </w:t>
      </w:r>
      <w:r>
        <w:rPr>
          <w:smallCaps/>
        </w:rPr>
        <w:t>Titulaire</w:t>
      </w:r>
      <w:r>
        <w:t xml:space="preserve"> doit participer aux actions permettant de réduire le taux de </w:t>
      </w:r>
      <w:proofErr w:type="spellStart"/>
      <w:r>
        <w:rPr>
          <w:i/>
        </w:rPr>
        <w:t>légionella</w:t>
      </w:r>
      <w:proofErr w:type="spellEnd"/>
      <w:r>
        <w:rPr>
          <w:i/>
        </w:rPr>
        <w:t xml:space="preserve"> pneumophila</w:t>
      </w:r>
      <w:r>
        <w:t xml:space="preserve"> en deçà de ce seuil.</w:t>
      </w:r>
    </w:p>
    <w:p w14:paraId="40D510C2" w14:textId="77777777" w:rsidR="009439DD" w:rsidRDefault="009439DD">
      <w:pPr>
        <w:jc w:val="both"/>
      </w:pPr>
    </w:p>
    <w:p w14:paraId="48F0AA55" w14:textId="77777777" w:rsidR="009439DD" w:rsidRDefault="009A144E">
      <w:pPr>
        <w:jc w:val="both"/>
      </w:pPr>
      <w:r>
        <w:t xml:space="preserve">Dans ce cas, les actions que doit mettre en œuvre le </w:t>
      </w:r>
      <w:r>
        <w:rPr>
          <w:smallCaps/>
        </w:rPr>
        <w:t>Titulaire</w:t>
      </w:r>
      <w:r>
        <w:t xml:space="preserve"> comprennent :</w:t>
      </w:r>
    </w:p>
    <w:p w14:paraId="53C36023" w14:textId="77777777" w:rsidR="009439DD" w:rsidRDefault="009439DD">
      <w:pPr>
        <w:jc w:val="both"/>
        <w:rPr>
          <w:sz w:val="16"/>
          <w:szCs w:val="16"/>
        </w:rPr>
      </w:pPr>
    </w:p>
    <w:p w14:paraId="094BEFB7" w14:textId="77777777" w:rsidR="009439DD" w:rsidRDefault="009A144E">
      <w:pPr>
        <w:ind w:left="426" w:hanging="426"/>
        <w:jc w:val="both"/>
      </w:pPr>
      <w:r>
        <w:t>-</w:t>
      </w:r>
      <w:r>
        <w:tab/>
      </w:r>
      <w:r>
        <w:rPr>
          <w:u w:val="single"/>
        </w:rPr>
        <w:t>dans un premier tem</w:t>
      </w:r>
      <w:r>
        <w:rPr>
          <w:u w:val="single"/>
        </w:rPr>
        <w:t>ps</w:t>
      </w:r>
      <w:r>
        <w:t>, un renforcement des opérations de maintenance et de contrôle des équipements de production ECS, concrétisé par la réalisation anticipée des prestations à fréquence mensuelle telles que :</w:t>
      </w:r>
    </w:p>
    <w:p w14:paraId="41380085" w14:textId="77777777" w:rsidR="009439DD" w:rsidRDefault="009A144E">
      <w:pPr>
        <w:tabs>
          <w:tab w:val="left" w:pos="851"/>
          <w:tab w:val="left" w:pos="3969"/>
          <w:tab w:val="right" w:pos="7371"/>
          <w:tab w:val="left" w:pos="7513"/>
        </w:tabs>
        <w:ind w:left="1134" w:hanging="1134"/>
        <w:jc w:val="both"/>
      </w:pPr>
      <w:r>
        <w:tab/>
        <w:t>•</w:t>
      </w:r>
      <w:r>
        <w:tab/>
        <w:t>les chasses d’eau en point bas des ballons</w:t>
      </w:r>
    </w:p>
    <w:p w14:paraId="1C78BB45" w14:textId="77777777" w:rsidR="009439DD" w:rsidRDefault="009A144E">
      <w:pPr>
        <w:tabs>
          <w:tab w:val="left" w:pos="851"/>
        </w:tabs>
        <w:ind w:left="1134" w:hanging="1134"/>
        <w:jc w:val="both"/>
      </w:pPr>
      <w:r>
        <w:tab/>
        <w:t>•</w:t>
      </w:r>
      <w:r>
        <w:tab/>
        <w:t xml:space="preserve">le contrôle des </w:t>
      </w:r>
      <w:r>
        <w:t>dégazeurs</w:t>
      </w:r>
      <w:r>
        <w:tab/>
      </w:r>
    </w:p>
    <w:p w14:paraId="5EB50E72" w14:textId="77777777" w:rsidR="009439DD" w:rsidRDefault="009A144E">
      <w:pPr>
        <w:tabs>
          <w:tab w:val="left" w:pos="851"/>
        </w:tabs>
        <w:ind w:left="1134" w:hanging="1134"/>
        <w:jc w:val="both"/>
      </w:pPr>
      <w:r>
        <w:tab/>
        <w:t>•</w:t>
      </w:r>
      <w:r>
        <w:tab/>
        <w:t>le contrôle de la circulation d’eau dans la boucle de recyclage ECS</w:t>
      </w:r>
    </w:p>
    <w:p w14:paraId="62F81716" w14:textId="77777777" w:rsidR="009439DD" w:rsidRDefault="009A144E">
      <w:pPr>
        <w:tabs>
          <w:tab w:val="left" w:pos="851"/>
          <w:tab w:val="left" w:pos="3969"/>
          <w:tab w:val="right" w:pos="7371"/>
          <w:tab w:val="left" w:pos="7513"/>
        </w:tabs>
        <w:ind w:left="1134" w:hanging="1134"/>
        <w:jc w:val="both"/>
      </w:pPr>
      <w:r>
        <w:tab/>
        <w:t>•</w:t>
      </w:r>
      <w:r>
        <w:tab/>
        <w:t>la mesure des températures ECS,</w:t>
      </w:r>
    </w:p>
    <w:p w14:paraId="629A8181" w14:textId="77777777" w:rsidR="009439DD" w:rsidRDefault="009A144E">
      <w:pPr>
        <w:ind w:left="426" w:hanging="426"/>
        <w:jc w:val="both"/>
      </w:pPr>
      <w:r>
        <w:tab/>
      </w:r>
      <w:proofErr w:type="gramStart"/>
      <w:r>
        <w:t>et</w:t>
      </w:r>
      <w:proofErr w:type="gramEnd"/>
      <w:r>
        <w:t>, si besoin, par la mise en œuvre des actions correctives destinées à obtenir des paramètres de fonctionnement satisfaisants pour l’ense</w:t>
      </w:r>
      <w:r>
        <w:t xml:space="preserve">mble de ces points </w:t>
      </w:r>
    </w:p>
    <w:p w14:paraId="5C671BE3" w14:textId="77777777" w:rsidR="009439DD" w:rsidRDefault="009439DD">
      <w:pPr>
        <w:jc w:val="both"/>
        <w:rPr>
          <w:sz w:val="16"/>
          <w:szCs w:val="16"/>
        </w:rPr>
      </w:pPr>
    </w:p>
    <w:p w14:paraId="7AA5AE20" w14:textId="77777777" w:rsidR="009439DD" w:rsidRDefault="009A144E">
      <w:pPr>
        <w:ind w:left="426" w:hanging="426"/>
        <w:jc w:val="both"/>
      </w:pPr>
      <w:r>
        <w:t>-</w:t>
      </w:r>
      <w:r>
        <w:tab/>
      </w:r>
      <w:r>
        <w:rPr>
          <w:u w:val="single"/>
        </w:rPr>
        <w:t>dans un second temps</w:t>
      </w:r>
      <w:r>
        <w:t xml:space="preserve">, si le taux de </w:t>
      </w:r>
      <w:proofErr w:type="spellStart"/>
      <w:r>
        <w:rPr>
          <w:i/>
        </w:rPr>
        <w:t>légionella</w:t>
      </w:r>
      <w:proofErr w:type="spellEnd"/>
      <w:r>
        <w:rPr>
          <w:i/>
        </w:rPr>
        <w:t xml:space="preserve"> pneumophila</w:t>
      </w:r>
      <w:r>
        <w:t xml:space="preserve"> reste trop élevé :</w:t>
      </w:r>
    </w:p>
    <w:p w14:paraId="4115F996" w14:textId="77777777" w:rsidR="009439DD" w:rsidRDefault="009A144E">
      <w:pPr>
        <w:tabs>
          <w:tab w:val="left" w:pos="851"/>
        </w:tabs>
        <w:ind w:left="1134" w:hanging="1134"/>
        <w:jc w:val="both"/>
      </w:pPr>
      <w:r>
        <w:tab/>
        <w:t>•</w:t>
      </w:r>
      <w:r>
        <w:tab/>
        <w:t xml:space="preserve">une assistance au prestataire chargé de réaliser un choc thermique ou un choc chloré (l’assistance apportée par le </w:t>
      </w:r>
      <w:r>
        <w:rPr>
          <w:smallCaps/>
        </w:rPr>
        <w:t>Titulaire</w:t>
      </w:r>
      <w:r>
        <w:t xml:space="preserve"> consiste à adapter le fonct</w:t>
      </w:r>
      <w:r>
        <w:t>ionnement des installations de production ECS pour qu’il soit compatible avec le traitement mis en œuvre)</w:t>
      </w:r>
    </w:p>
    <w:p w14:paraId="0314C1FE" w14:textId="77777777" w:rsidR="009439DD" w:rsidRDefault="009A144E">
      <w:pPr>
        <w:tabs>
          <w:tab w:val="left" w:pos="851"/>
        </w:tabs>
        <w:ind w:left="1134" w:hanging="1134"/>
        <w:jc w:val="both"/>
      </w:pPr>
      <w:r>
        <w:tab/>
        <w:t>•</w:t>
      </w:r>
      <w:r>
        <w:tab/>
        <w:t>et, si besoin, la réalisation anticipée des prestations de maintenance à fréquence annuelle, telles que le détartrage, le nettoyage interne et la d</w:t>
      </w:r>
      <w:r>
        <w:t>ésinfection des échangeurs, des ballons ECS et des adoucisseurs.</w:t>
      </w:r>
    </w:p>
    <w:p w14:paraId="4E62E039" w14:textId="77777777" w:rsidR="009439DD" w:rsidRDefault="009439DD">
      <w:pPr>
        <w:tabs>
          <w:tab w:val="left" w:pos="851"/>
        </w:tabs>
        <w:ind w:left="1134" w:hanging="1134"/>
        <w:jc w:val="both"/>
      </w:pPr>
    </w:p>
    <w:p w14:paraId="4240D854" w14:textId="77777777" w:rsidR="009439DD" w:rsidRDefault="009A144E">
      <w:pPr>
        <w:ind w:left="426" w:hanging="426"/>
        <w:jc w:val="both"/>
        <w:rPr>
          <w:i/>
          <w:u w:val="single"/>
        </w:rPr>
      </w:pPr>
      <w:r>
        <w:rPr>
          <w:i/>
          <w:u w:val="single"/>
        </w:rPr>
        <w:t>Nota :</w:t>
      </w:r>
    </w:p>
    <w:p w14:paraId="4CB7F564" w14:textId="77777777" w:rsidR="009439DD" w:rsidRDefault="009A144E">
      <w:pPr>
        <w:jc w:val="both"/>
      </w:pPr>
      <w:r>
        <w:t xml:space="preserve">Dans tous les cas, la réalisation d’éventuels chocs thermiques ou chocs chlorés, à réaliser lors d’un dépassement du seuil de contamination par la légionnelle est exclue des </w:t>
      </w:r>
      <w:r>
        <w:t>prestations du présent marché.</w:t>
      </w:r>
    </w:p>
    <w:p w14:paraId="484DE63A" w14:textId="77777777" w:rsidR="009439DD" w:rsidRDefault="009439DD">
      <w:pPr>
        <w:tabs>
          <w:tab w:val="left" w:pos="851"/>
        </w:tabs>
        <w:ind w:left="1134" w:hanging="1134"/>
        <w:jc w:val="both"/>
      </w:pPr>
    </w:p>
    <w:p w14:paraId="6F86244C" w14:textId="77777777" w:rsidR="009439DD" w:rsidRDefault="009439DD">
      <w:pPr>
        <w:tabs>
          <w:tab w:val="left" w:pos="851"/>
        </w:tabs>
        <w:ind w:left="1134" w:hanging="1134"/>
        <w:jc w:val="both"/>
      </w:pPr>
    </w:p>
    <w:p w14:paraId="082B60AA" w14:textId="77777777" w:rsidR="009439DD" w:rsidRDefault="009439DD">
      <w:pPr>
        <w:tabs>
          <w:tab w:val="left" w:pos="851"/>
        </w:tabs>
        <w:ind w:left="1134" w:hanging="1134"/>
        <w:jc w:val="both"/>
      </w:pPr>
    </w:p>
    <w:p w14:paraId="0328005A" w14:textId="77777777" w:rsidR="009439DD" w:rsidRDefault="009439DD">
      <w:pPr>
        <w:tabs>
          <w:tab w:val="left" w:pos="851"/>
        </w:tabs>
        <w:ind w:left="1134" w:hanging="1134"/>
        <w:jc w:val="both"/>
      </w:pPr>
    </w:p>
    <w:p w14:paraId="30A21EB7" w14:textId="77777777" w:rsidR="009439DD" w:rsidRDefault="009439DD">
      <w:pPr>
        <w:tabs>
          <w:tab w:val="left" w:pos="851"/>
        </w:tabs>
        <w:ind w:left="1134" w:hanging="1134"/>
        <w:jc w:val="both"/>
      </w:pPr>
    </w:p>
    <w:p w14:paraId="568117CA" w14:textId="77777777" w:rsidR="009439DD" w:rsidRDefault="009439DD">
      <w:pPr>
        <w:tabs>
          <w:tab w:val="left" w:pos="851"/>
        </w:tabs>
        <w:ind w:left="1134" w:hanging="1134"/>
        <w:jc w:val="both"/>
      </w:pPr>
    </w:p>
    <w:p w14:paraId="317A91E6" w14:textId="77777777" w:rsidR="009439DD" w:rsidRDefault="009439DD">
      <w:pPr>
        <w:tabs>
          <w:tab w:val="left" w:pos="851"/>
        </w:tabs>
        <w:ind w:left="1134" w:hanging="1134"/>
        <w:jc w:val="both"/>
      </w:pPr>
    </w:p>
    <w:p w14:paraId="463C0583" w14:textId="77777777" w:rsidR="009439DD" w:rsidRDefault="009439DD">
      <w:pPr>
        <w:tabs>
          <w:tab w:val="left" w:pos="851"/>
        </w:tabs>
        <w:ind w:left="1134" w:hanging="1134"/>
        <w:jc w:val="both"/>
      </w:pPr>
    </w:p>
    <w:p w14:paraId="48BF6DC0" w14:textId="77777777" w:rsidR="007A0958" w:rsidRDefault="007A0958">
      <w:pPr>
        <w:tabs>
          <w:tab w:val="left" w:pos="851"/>
        </w:tabs>
        <w:ind w:left="1134" w:hanging="1134"/>
        <w:jc w:val="both"/>
      </w:pPr>
    </w:p>
    <w:p w14:paraId="027C5BC9" w14:textId="77777777" w:rsidR="007A0958" w:rsidRDefault="007A0958">
      <w:pPr>
        <w:tabs>
          <w:tab w:val="left" w:pos="851"/>
        </w:tabs>
        <w:ind w:left="1134" w:hanging="1134"/>
        <w:jc w:val="both"/>
      </w:pPr>
    </w:p>
    <w:p w14:paraId="7BFA5ED3" w14:textId="77777777" w:rsidR="007A0958" w:rsidRDefault="007A0958">
      <w:pPr>
        <w:tabs>
          <w:tab w:val="left" w:pos="851"/>
        </w:tabs>
        <w:ind w:left="1134" w:hanging="1134"/>
        <w:jc w:val="both"/>
      </w:pPr>
    </w:p>
    <w:p w14:paraId="6C40C6C0" w14:textId="77777777" w:rsidR="007A0958" w:rsidRDefault="007A0958">
      <w:pPr>
        <w:tabs>
          <w:tab w:val="left" w:pos="851"/>
        </w:tabs>
        <w:ind w:left="1134" w:hanging="1134"/>
        <w:jc w:val="both"/>
      </w:pPr>
    </w:p>
    <w:p w14:paraId="344FAFE0" w14:textId="77777777" w:rsidR="007A0958" w:rsidRDefault="007A0958">
      <w:pPr>
        <w:tabs>
          <w:tab w:val="left" w:pos="851"/>
        </w:tabs>
        <w:ind w:left="1134" w:hanging="1134"/>
        <w:jc w:val="both"/>
      </w:pPr>
    </w:p>
    <w:p w14:paraId="525026ED" w14:textId="77777777" w:rsidR="007A0958" w:rsidRDefault="007A0958">
      <w:pPr>
        <w:tabs>
          <w:tab w:val="left" w:pos="851"/>
        </w:tabs>
        <w:ind w:left="1134" w:hanging="1134"/>
        <w:jc w:val="both"/>
      </w:pPr>
    </w:p>
    <w:p w14:paraId="5013AD4A" w14:textId="77777777" w:rsidR="007A0958" w:rsidRDefault="007A0958">
      <w:pPr>
        <w:tabs>
          <w:tab w:val="left" w:pos="851"/>
        </w:tabs>
        <w:ind w:left="1134" w:hanging="1134"/>
        <w:jc w:val="both"/>
      </w:pPr>
    </w:p>
    <w:p w14:paraId="07AC4E15" w14:textId="77777777" w:rsidR="009439DD" w:rsidRDefault="009439DD">
      <w:pPr>
        <w:tabs>
          <w:tab w:val="left" w:pos="851"/>
        </w:tabs>
        <w:ind w:left="1134" w:hanging="1134"/>
        <w:jc w:val="both"/>
      </w:pPr>
    </w:p>
    <w:p w14:paraId="783C26C9" w14:textId="77777777" w:rsidR="009439DD" w:rsidRDefault="009A144E">
      <w:pPr>
        <w:pStyle w:val="Titre2"/>
        <w:ind w:left="851" w:hanging="850"/>
      </w:pPr>
      <w:bookmarkStart w:id="43" w:name="_Toc236820707"/>
      <w:r>
        <w:lastRenderedPageBreak/>
        <w:t>Fournitures de produits consommables</w:t>
      </w:r>
      <w:bookmarkEnd w:id="43"/>
    </w:p>
    <w:p w14:paraId="36A8DED6" w14:textId="77777777" w:rsidR="009439DD" w:rsidRDefault="009439DD">
      <w:pPr>
        <w:jc w:val="both"/>
      </w:pPr>
    </w:p>
    <w:p w14:paraId="07798E4A" w14:textId="77777777" w:rsidR="009439DD" w:rsidRDefault="009A144E">
      <w:pPr>
        <w:pStyle w:val="Titre3"/>
        <w:ind w:left="851" w:hanging="850"/>
      </w:pPr>
      <w:bookmarkStart w:id="44" w:name="_Toc236820708"/>
      <w:r>
        <w:t>Fournitures de produits consommables nécessaires à l’entretien courant</w:t>
      </w:r>
      <w:bookmarkEnd w:id="44"/>
    </w:p>
    <w:p w14:paraId="5D54587D" w14:textId="77777777" w:rsidR="009439DD" w:rsidRDefault="009439DD">
      <w:pPr>
        <w:jc w:val="both"/>
        <w:rPr>
          <w:color w:val="000000"/>
        </w:rPr>
      </w:pPr>
    </w:p>
    <w:p w14:paraId="07D3A8AD" w14:textId="77777777" w:rsidR="009439DD" w:rsidRDefault="009A144E">
      <w:pPr>
        <w:jc w:val="both"/>
      </w:pPr>
      <w:r>
        <w:t xml:space="preserve">Pour la réalisation des prestations d’entretien courant, le </w:t>
      </w:r>
      <w:r>
        <w:rPr>
          <w:smallCaps/>
        </w:rPr>
        <w:t>Titulaire</w:t>
      </w:r>
      <w:r>
        <w:t xml:space="preserve"> doit, dans le cadre de son forfait P2, la fourniture :</w:t>
      </w:r>
    </w:p>
    <w:p w14:paraId="5DFAB296" w14:textId="77777777" w:rsidR="009439DD" w:rsidRDefault="009A144E">
      <w:pPr>
        <w:tabs>
          <w:tab w:val="left" w:pos="851"/>
          <w:tab w:val="left" w:pos="3969"/>
          <w:tab w:val="right" w:pos="7371"/>
          <w:tab w:val="left" w:pos="7513"/>
        </w:tabs>
        <w:ind w:left="1134" w:hanging="1134"/>
        <w:jc w:val="both"/>
      </w:pPr>
      <w:r>
        <w:tab/>
        <w:t>•</w:t>
      </w:r>
      <w:r>
        <w:tab/>
        <w:t>des divers produits consommables</w:t>
      </w:r>
    </w:p>
    <w:p w14:paraId="75A2181B" w14:textId="77777777" w:rsidR="009439DD" w:rsidRDefault="009A144E">
      <w:pPr>
        <w:tabs>
          <w:tab w:val="left" w:pos="851"/>
          <w:tab w:val="left" w:pos="3969"/>
          <w:tab w:val="right" w:pos="7371"/>
          <w:tab w:val="left" w:pos="7513"/>
        </w:tabs>
        <w:ind w:left="1134" w:hanging="1134"/>
        <w:jc w:val="both"/>
      </w:pPr>
      <w:r>
        <w:tab/>
        <w:t>•</w:t>
      </w:r>
      <w:r>
        <w:tab/>
        <w:t>des petites fournitures mécaniques</w:t>
      </w:r>
    </w:p>
    <w:p w14:paraId="6683A810" w14:textId="77777777" w:rsidR="009439DD" w:rsidRDefault="009A144E">
      <w:pPr>
        <w:tabs>
          <w:tab w:val="left" w:pos="851"/>
          <w:tab w:val="left" w:pos="3969"/>
          <w:tab w:val="right" w:pos="7371"/>
          <w:tab w:val="left" w:pos="7513"/>
        </w:tabs>
        <w:ind w:left="1134" w:hanging="1134"/>
        <w:jc w:val="both"/>
      </w:pPr>
      <w:r>
        <w:tab/>
        <w:t>•</w:t>
      </w:r>
      <w:r>
        <w:tab/>
        <w:t>des petites fournitures électriques</w:t>
      </w:r>
    </w:p>
    <w:p w14:paraId="63D34926" w14:textId="77777777" w:rsidR="009439DD" w:rsidRDefault="009439DD">
      <w:pPr>
        <w:jc w:val="both"/>
      </w:pPr>
    </w:p>
    <w:p w14:paraId="3BAA20C1" w14:textId="77777777" w:rsidR="009439DD" w:rsidRDefault="009A144E">
      <w:pPr>
        <w:jc w:val="both"/>
      </w:pPr>
      <w:r>
        <w:t>Sont notamment compris :</w:t>
      </w:r>
    </w:p>
    <w:p w14:paraId="08B75FD0" w14:textId="77777777" w:rsidR="009439DD" w:rsidRDefault="009A144E">
      <w:pPr>
        <w:tabs>
          <w:tab w:val="left" w:pos="851"/>
          <w:tab w:val="left" w:pos="3969"/>
          <w:tab w:val="right" w:pos="7371"/>
          <w:tab w:val="left" w:pos="7513"/>
        </w:tabs>
        <w:ind w:left="1134" w:hanging="1134"/>
        <w:jc w:val="both"/>
      </w:pPr>
      <w:r>
        <w:tab/>
        <w:t>•</w:t>
      </w:r>
      <w:r>
        <w:tab/>
        <w:t>huiles, graisses, colles, chiffons</w:t>
      </w:r>
    </w:p>
    <w:p w14:paraId="7DE35DEA" w14:textId="77777777" w:rsidR="009439DD" w:rsidRDefault="009A144E">
      <w:pPr>
        <w:tabs>
          <w:tab w:val="left" w:pos="851"/>
          <w:tab w:val="left" w:pos="3969"/>
          <w:tab w:val="right" w:pos="7371"/>
          <w:tab w:val="left" w:pos="7513"/>
        </w:tabs>
        <w:ind w:left="1134" w:hanging="1134"/>
        <w:jc w:val="both"/>
      </w:pPr>
      <w:r>
        <w:tab/>
        <w:t>•</w:t>
      </w:r>
      <w:r>
        <w:tab/>
        <w:t xml:space="preserve">décapant, </w:t>
      </w:r>
      <w:r>
        <w:t>dégrippant, dégraissant, déshydratant, détartrant</w:t>
      </w:r>
    </w:p>
    <w:p w14:paraId="1696D26C" w14:textId="77777777" w:rsidR="009439DD" w:rsidRDefault="009A144E">
      <w:pPr>
        <w:tabs>
          <w:tab w:val="left" w:pos="851"/>
          <w:tab w:val="left" w:pos="3969"/>
          <w:tab w:val="right" w:pos="7371"/>
          <w:tab w:val="left" w:pos="7513"/>
        </w:tabs>
        <w:ind w:left="1134" w:hanging="1134"/>
        <w:jc w:val="both"/>
      </w:pPr>
      <w:r>
        <w:tab/>
        <w:t>•</w:t>
      </w:r>
      <w:r>
        <w:tab/>
        <w:t>détartrant et désinfectant nécessaires à l’entretien des équipements de production ECS</w:t>
      </w:r>
    </w:p>
    <w:p w14:paraId="331328D1" w14:textId="77777777" w:rsidR="009439DD" w:rsidRDefault="009A144E">
      <w:pPr>
        <w:tabs>
          <w:tab w:val="left" w:pos="851"/>
          <w:tab w:val="left" w:pos="3969"/>
          <w:tab w:val="right" w:pos="7371"/>
          <w:tab w:val="left" w:pos="7513"/>
        </w:tabs>
        <w:ind w:left="1134" w:hanging="1134"/>
        <w:jc w:val="both"/>
      </w:pPr>
      <w:r>
        <w:tab/>
        <w:t>•</w:t>
      </w:r>
      <w:r>
        <w:tab/>
        <w:t>baguettes de soudure, brasure, pâte à roder, pâte à joint, Téflon, ruban adhésif, silicone</w:t>
      </w:r>
    </w:p>
    <w:p w14:paraId="01119A85" w14:textId="77777777" w:rsidR="009439DD" w:rsidRDefault="009A144E">
      <w:pPr>
        <w:tabs>
          <w:tab w:val="left" w:pos="851"/>
          <w:tab w:val="left" w:pos="3969"/>
          <w:tab w:val="right" w:pos="7371"/>
          <w:tab w:val="left" w:pos="7513"/>
        </w:tabs>
        <w:ind w:left="1134" w:hanging="1134"/>
        <w:jc w:val="both"/>
      </w:pPr>
      <w:r>
        <w:tab/>
        <w:t>•</w:t>
      </w:r>
      <w:r>
        <w:tab/>
        <w:t xml:space="preserve">visserie, boulons, </w:t>
      </w:r>
      <w:r>
        <w:t>joints</w:t>
      </w:r>
    </w:p>
    <w:p w14:paraId="1B618376" w14:textId="77777777" w:rsidR="009439DD" w:rsidRDefault="009A144E">
      <w:pPr>
        <w:tabs>
          <w:tab w:val="left" w:pos="851"/>
          <w:tab w:val="left" w:pos="3969"/>
          <w:tab w:val="right" w:pos="7371"/>
          <w:tab w:val="left" w:pos="7513"/>
        </w:tabs>
        <w:ind w:left="1134" w:hanging="1134"/>
        <w:jc w:val="both"/>
      </w:pPr>
      <w:r>
        <w:tab/>
        <w:t>•</w:t>
      </w:r>
      <w:r>
        <w:tab/>
        <w:t>ampoules et diodes pour voyants (armoires et coffrets électriques)</w:t>
      </w:r>
    </w:p>
    <w:p w14:paraId="06FD009E" w14:textId="77777777" w:rsidR="009439DD" w:rsidRDefault="009A144E">
      <w:pPr>
        <w:tabs>
          <w:tab w:val="left" w:pos="851"/>
          <w:tab w:val="left" w:pos="3969"/>
          <w:tab w:val="right" w:pos="7371"/>
          <w:tab w:val="left" w:pos="7513"/>
        </w:tabs>
        <w:ind w:left="1134" w:hanging="1134"/>
        <w:jc w:val="both"/>
      </w:pPr>
      <w:r>
        <w:tab/>
        <w:t>•</w:t>
      </w:r>
      <w:r>
        <w:tab/>
        <w:t>cosses et fusibles électriques</w:t>
      </w:r>
    </w:p>
    <w:p w14:paraId="330D5599" w14:textId="77777777" w:rsidR="009439DD" w:rsidRDefault="009A144E">
      <w:pPr>
        <w:tabs>
          <w:tab w:val="left" w:pos="851"/>
          <w:tab w:val="left" w:pos="3969"/>
          <w:tab w:val="right" w:pos="7371"/>
          <w:tab w:val="left" w:pos="7513"/>
        </w:tabs>
        <w:ind w:left="1134" w:hanging="1134"/>
        <w:jc w:val="both"/>
      </w:pPr>
      <w:r>
        <w:tab/>
        <w:t>•</w:t>
      </w:r>
      <w:r>
        <w:tab/>
        <w:t>peinture et produits de nettoyage</w:t>
      </w:r>
    </w:p>
    <w:p w14:paraId="2199A683" w14:textId="77777777" w:rsidR="009439DD" w:rsidRDefault="009A144E">
      <w:pPr>
        <w:tabs>
          <w:tab w:val="left" w:pos="851"/>
          <w:tab w:val="left" w:pos="3969"/>
          <w:tab w:val="right" w:pos="7371"/>
          <w:tab w:val="left" w:pos="7513"/>
        </w:tabs>
        <w:ind w:left="1134" w:hanging="1134"/>
        <w:jc w:val="both"/>
      </w:pPr>
      <w:r>
        <w:tab/>
        <w:t>•</w:t>
      </w:r>
      <w:r>
        <w:tab/>
        <w:t>courroies</w:t>
      </w:r>
    </w:p>
    <w:p w14:paraId="1E95BC35" w14:textId="77777777" w:rsidR="009439DD" w:rsidRDefault="009A144E">
      <w:pPr>
        <w:tabs>
          <w:tab w:val="left" w:pos="851"/>
          <w:tab w:val="left" w:pos="3969"/>
          <w:tab w:val="right" w:pos="7371"/>
          <w:tab w:val="left" w:pos="7513"/>
        </w:tabs>
        <w:ind w:left="1134" w:hanging="1134"/>
        <w:jc w:val="both"/>
      </w:pPr>
      <w:r>
        <w:tab/>
        <w:t>•</w:t>
      </w:r>
      <w:r>
        <w:tab/>
        <w:t>produits pour réfection des presse-étoupes des vannes et pompes</w:t>
      </w:r>
    </w:p>
    <w:p w14:paraId="7161F975" w14:textId="77777777" w:rsidR="009439DD" w:rsidRDefault="009A144E">
      <w:pPr>
        <w:tabs>
          <w:tab w:val="left" w:pos="851"/>
          <w:tab w:val="left" w:pos="3969"/>
          <w:tab w:val="right" w:pos="7371"/>
          <w:tab w:val="left" w:pos="7513"/>
        </w:tabs>
        <w:ind w:left="1134" w:hanging="1134"/>
        <w:jc w:val="both"/>
      </w:pPr>
      <w:r>
        <w:tab/>
        <w:t>•</w:t>
      </w:r>
      <w:r>
        <w:tab/>
        <w:t>étiquettes</w:t>
      </w:r>
    </w:p>
    <w:p w14:paraId="56ABE88A" w14:textId="77777777" w:rsidR="009439DD" w:rsidRDefault="009A144E">
      <w:pPr>
        <w:tabs>
          <w:tab w:val="left" w:pos="851"/>
          <w:tab w:val="left" w:pos="3969"/>
          <w:tab w:val="right" w:pos="7371"/>
          <w:tab w:val="left" w:pos="7513"/>
        </w:tabs>
        <w:ind w:left="1134" w:hanging="1134"/>
        <w:jc w:val="both"/>
      </w:pPr>
      <w:r>
        <w:tab/>
        <w:t>•</w:t>
      </w:r>
      <w:r>
        <w:tab/>
      </w:r>
      <w:r>
        <w:rPr>
          <w:b/>
        </w:rPr>
        <w:t xml:space="preserve">l’ensemble </w:t>
      </w:r>
      <w:r>
        <w:rPr>
          <w:b/>
        </w:rPr>
        <w:t>des filtres à air (médias filtrants pour confection des filtres à air rechargeables "sur mesure" des ventilo-convecteurs et des terminaux divers, ainsi que les filtres préfabriqués "sur cadre" G4, F7, etc… qui équipent les caissons et les centrales de trai</w:t>
      </w:r>
      <w:r>
        <w:rPr>
          <w:b/>
        </w:rPr>
        <w:t>tement d’air)</w:t>
      </w:r>
    </w:p>
    <w:p w14:paraId="1C04CF13" w14:textId="77777777" w:rsidR="009439DD" w:rsidRDefault="009A144E">
      <w:pPr>
        <w:tabs>
          <w:tab w:val="left" w:pos="851"/>
          <w:tab w:val="left" w:pos="3969"/>
          <w:tab w:val="right" w:pos="7371"/>
          <w:tab w:val="left" w:pos="7513"/>
        </w:tabs>
        <w:ind w:left="1134" w:hanging="1134"/>
        <w:jc w:val="both"/>
      </w:pPr>
      <w:r>
        <w:tab/>
        <w:t>•</w:t>
      </w:r>
      <w:r>
        <w:tab/>
        <w:t>et toutes fournitures définies dans l’Annexe 2 du "Guide de rédaction des marchés publics d’exploitation de chauffage" de Mai 2007 (voir également l’Annexe 3 du présent C.C.T.P.).</w:t>
      </w:r>
    </w:p>
    <w:p w14:paraId="7F88D6AD" w14:textId="77777777" w:rsidR="009439DD" w:rsidRDefault="009A144E">
      <w:pPr>
        <w:tabs>
          <w:tab w:val="left" w:pos="851"/>
          <w:tab w:val="left" w:pos="3969"/>
          <w:tab w:val="right" w:pos="7371"/>
          <w:tab w:val="left" w:pos="7513"/>
        </w:tabs>
        <w:ind w:left="1134" w:hanging="283"/>
        <w:jc w:val="both"/>
      </w:pPr>
      <w:r>
        <w:rPr>
          <w:b/>
          <w:u w:val="single"/>
        </w:rPr>
        <w:t>Toutes les pièces dont le montant unitaire HT est inf. à 10</w:t>
      </w:r>
      <w:r>
        <w:rPr>
          <w:b/>
          <w:u w:val="single"/>
        </w:rPr>
        <w:t xml:space="preserve">0€ (prix public). </w:t>
      </w:r>
    </w:p>
    <w:p w14:paraId="3FA0B5B1" w14:textId="77777777" w:rsidR="009439DD" w:rsidRDefault="009439DD">
      <w:pPr>
        <w:tabs>
          <w:tab w:val="left" w:pos="851"/>
          <w:tab w:val="left" w:pos="3969"/>
          <w:tab w:val="right" w:pos="7371"/>
          <w:tab w:val="left" w:pos="7513"/>
        </w:tabs>
        <w:ind w:left="1134" w:hanging="1134"/>
        <w:jc w:val="both"/>
        <w:rPr>
          <w:b/>
          <w:u w:val="single"/>
        </w:rPr>
      </w:pPr>
    </w:p>
    <w:p w14:paraId="1367111C" w14:textId="77777777" w:rsidR="009439DD" w:rsidRDefault="009439DD">
      <w:pPr>
        <w:tabs>
          <w:tab w:val="left" w:pos="851"/>
          <w:tab w:val="left" w:pos="3969"/>
          <w:tab w:val="right" w:pos="7371"/>
          <w:tab w:val="left" w:pos="7513"/>
        </w:tabs>
        <w:ind w:left="1134" w:hanging="1134"/>
        <w:jc w:val="both"/>
      </w:pPr>
    </w:p>
    <w:p w14:paraId="74080F6C" w14:textId="77777777" w:rsidR="009439DD" w:rsidRDefault="009A144E">
      <w:pPr>
        <w:pStyle w:val="Titre3"/>
        <w:ind w:left="851" w:hanging="850"/>
      </w:pPr>
      <w:bookmarkStart w:id="45" w:name="_Toc236820709"/>
      <w:r>
        <w:t>Fournitures d’autres produits consommables</w:t>
      </w:r>
      <w:bookmarkEnd w:id="45"/>
    </w:p>
    <w:p w14:paraId="7444A189" w14:textId="77777777" w:rsidR="009439DD" w:rsidRDefault="009439DD">
      <w:pPr>
        <w:jc w:val="both"/>
      </w:pPr>
    </w:p>
    <w:p w14:paraId="07F5F5FD" w14:textId="77777777" w:rsidR="009439DD" w:rsidRDefault="009A144E">
      <w:pPr>
        <w:jc w:val="both"/>
      </w:pPr>
      <w:r>
        <w:t xml:space="preserve">Dans le cadre des prestations forfaitaires P2, le </w:t>
      </w:r>
      <w:r>
        <w:rPr>
          <w:smallCaps/>
        </w:rPr>
        <w:t>Titulaire</w:t>
      </w:r>
      <w:r>
        <w:t xml:space="preserve"> doit également la fourniture :</w:t>
      </w:r>
    </w:p>
    <w:p w14:paraId="01EAB013" w14:textId="77777777" w:rsidR="009439DD" w:rsidRDefault="009A144E">
      <w:pPr>
        <w:tabs>
          <w:tab w:val="left" w:pos="851"/>
          <w:tab w:val="left" w:pos="3969"/>
          <w:tab w:val="right" w:pos="7371"/>
          <w:tab w:val="left" w:pos="7513"/>
        </w:tabs>
        <w:ind w:left="1134" w:hanging="1134"/>
        <w:jc w:val="both"/>
      </w:pPr>
      <w:r>
        <w:tab/>
        <w:t>•</w:t>
      </w:r>
      <w:r>
        <w:tab/>
        <w:t>des produits antigel (glycol)</w:t>
      </w:r>
    </w:p>
    <w:p w14:paraId="23716F1E" w14:textId="77777777" w:rsidR="009439DD" w:rsidRDefault="009A144E">
      <w:pPr>
        <w:tabs>
          <w:tab w:val="left" w:pos="851"/>
          <w:tab w:val="left" w:pos="3969"/>
          <w:tab w:val="right" w:pos="7371"/>
          <w:tab w:val="left" w:pos="7513"/>
        </w:tabs>
        <w:ind w:left="1134" w:hanging="1134"/>
        <w:jc w:val="both"/>
      </w:pPr>
      <w:r>
        <w:tab/>
        <w:t>•</w:t>
      </w:r>
      <w:r>
        <w:tab/>
        <w:t xml:space="preserve">des produits de conditionnement des eaux de chauffage (eaux des </w:t>
      </w:r>
      <w:r>
        <w:t>circuits fermés)</w:t>
      </w:r>
    </w:p>
    <w:p w14:paraId="51C09DCD" w14:textId="77777777" w:rsidR="009439DD" w:rsidRDefault="009A144E">
      <w:pPr>
        <w:tabs>
          <w:tab w:val="left" w:pos="851"/>
          <w:tab w:val="left" w:pos="3969"/>
          <w:tab w:val="right" w:pos="7371"/>
          <w:tab w:val="left" w:pos="7513"/>
        </w:tabs>
        <w:ind w:left="1134" w:hanging="1134"/>
        <w:jc w:val="both"/>
      </w:pPr>
      <w:r>
        <w:tab/>
        <w:t>•</w:t>
      </w:r>
      <w:r>
        <w:tab/>
        <w:t>des produits de traitement de l’eau sanitaire (y compris pour les traitements filmogènes)</w:t>
      </w:r>
    </w:p>
    <w:p w14:paraId="6572B263" w14:textId="77777777" w:rsidR="009439DD" w:rsidRDefault="009A144E">
      <w:pPr>
        <w:tabs>
          <w:tab w:val="left" w:pos="851"/>
          <w:tab w:val="left" w:pos="3969"/>
          <w:tab w:val="right" w:pos="7371"/>
          <w:tab w:val="left" w:pos="7513"/>
        </w:tabs>
        <w:ind w:left="1134" w:hanging="1134"/>
        <w:jc w:val="both"/>
      </w:pPr>
      <w:r>
        <w:tab/>
        <w:t>•</w:t>
      </w:r>
      <w:r>
        <w:tab/>
        <w:t xml:space="preserve">du sel pour les adoucisseurs </w:t>
      </w:r>
    </w:p>
    <w:p w14:paraId="7C3275E6" w14:textId="77777777" w:rsidR="009439DD" w:rsidRDefault="009A144E">
      <w:pPr>
        <w:pStyle w:val="Titre3"/>
        <w:ind w:left="851" w:hanging="850"/>
      </w:pPr>
      <w:bookmarkStart w:id="46" w:name="_Toc236820710"/>
      <w:r>
        <w:t>Stock</w:t>
      </w:r>
      <w:bookmarkEnd w:id="46"/>
    </w:p>
    <w:p w14:paraId="36E1F503" w14:textId="77777777" w:rsidR="009439DD" w:rsidRDefault="009439DD">
      <w:pPr>
        <w:jc w:val="both"/>
        <w:rPr>
          <w:color w:val="000000"/>
        </w:rPr>
      </w:pPr>
    </w:p>
    <w:p w14:paraId="158142B1" w14:textId="77777777" w:rsidR="009439DD" w:rsidRDefault="009A144E">
      <w:pPr>
        <w:jc w:val="both"/>
      </w:pPr>
      <w:r>
        <w:rPr>
          <w:color w:val="000000"/>
        </w:rPr>
        <w:t>Afin de minimiser le temps d’immobilisation des équipements, l</w:t>
      </w:r>
      <w:r>
        <w:t xml:space="preserve">e </w:t>
      </w:r>
      <w:r>
        <w:rPr>
          <w:smallCaps/>
        </w:rPr>
        <w:t>Titulaire</w:t>
      </w:r>
      <w:r>
        <w:t xml:space="preserve"> </w:t>
      </w:r>
      <w:r>
        <w:rPr>
          <w:color w:val="000000"/>
        </w:rPr>
        <w:t>peut constituer un stock de cons</w:t>
      </w:r>
      <w:r>
        <w:rPr>
          <w:color w:val="000000"/>
        </w:rPr>
        <w:t>ommables, de produits et de pièces de rechange. Il en assure l’approvisionnement et la gestion complète.</w:t>
      </w:r>
    </w:p>
    <w:p w14:paraId="1AE84889" w14:textId="77777777" w:rsidR="009439DD" w:rsidRDefault="009439DD">
      <w:pPr>
        <w:jc w:val="both"/>
        <w:rPr>
          <w:color w:val="000000"/>
        </w:rPr>
      </w:pPr>
    </w:p>
    <w:p w14:paraId="5C336724" w14:textId="77777777" w:rsidR="009439DD" w:rsidRDefault="009A144E">
      <w:pPr>
        <w:pStyle w:val="Titre2"/>
        <w:ind w:left="851" w:hanging="850"/>
      </w:pPr>
      <w:bookmarkStart w:id="47" w:name="_Toc236820711"/>
      <w:r>
        <w:lastRenderedPageBreak/>
        <w:t>Assistance technique lors des contrôles réglementaires effectués par des organismes ou experts agréés</w:t>
      </w:r>
      <w:bookmarkEnd w:id="47"/>
    </w:p>
    <w:p w14:paraId="3B08B2D6" w14:textId="77777777" w:rsidR="009439DD" w:rsidRDefault="009439DD">
      <w:pPr>
        <w:jc w:val="both"/>
      </w:pPr>
    </w:p>
    <w:p w14:paraId="57C17EA7" w14:textId="77777777" w:rsidR="009439DD" w:rsidRDefault="009A144E">
      <w:pPr>
        <w:jc w:val="both"/>
      </w:pPr>
      <w:r>
        <w:t xml:space="preserve">Le </w:t>
      </w:r>
      <w:r>
        <w:rPr>
          <w:smallCaps/>
        </w:rPr>
        <w:t>Titulaire</w:t>
      </w:r>
      <w:r>
        <w:t xml:space="preserve"> assiste le </w:t>
      </w:r>
      <w:r>
        <w:rPr>
          <w:smallCaps/>
        </w:rPr>
        <w:t>Lycée</w:t>
      </w:r>
      <w:r>
        <w:t xml:space="preserve"> au cours des visites réglementaires effectuées par tout organisme de contrôle ou expert agréé.</w:t>
      </w:r>
    </w:p>
    <w:p w14:paraId="3524AE60" w14:textId="77777777" w:rsidR="009439DD" w:rsidRDefault="009A144E">
      <w:pPr>
        <w:jc w:val="both"/>
      </w:pPr>
      <w:r>
        <w:t xml:space="preserve">Ces contrôles réglementaires sont à la charge du </w:t>
      </w:r>
      <w:r>
        <w:rPr>
          <w:smallCaps/>
        </w:rPr>
        <w:t>Lycée</w:t>
      </w:r>
      <w:r>
        <w:t xml:space="preserve"> et sont effectuées par les organismes agréés de son choix ; ils portent sur les équipements et installati</w:t>
      </w:r>
      <w:r>
        <w:t>ons faisant l’objet du présent marché.</w:t>
      </w:r>
    </w:p>
    <w:p w14:paraId="5B426D51" w14:textId="77777777" w:rsidR="009439DD" w:rsidRDefault="009A144E">
      <w:pPr>
        <w:jc w:val="both"/>
      </w:pPr>
      <w:r>
        <w:t>Sont notamment visés :</w:t>
      </w:r>
    </w:p>
    <w:p w14:paraId="1E68B177" w14:textId="77777777" w:rsidR="009439DD" w:rsidRDefault="009A144E">
      <w:pPr>
        <w:ind w:left="426" w:hanging="426"/>
        <w:jc w:val="both"/>
      </w:pPr>
      <w:r>
        <w:t>-</w:t>
      </w:r>
      <w:r>
        <w:tab/>
        <w:t>le contrôle annuel des installations électriques prises en charge dans le cadre du présent marché</w:t>
      </w:r>
    </w:p>
    <w:p w14:paraId="316CF16E" w14:textId="77777777" w:rsidR="009439DD" w:rsidRDefault="009A144E">
      <w:pPr>
        <w:ind w:left="426" w:hanging="426"/>
        <w:jc w:val="both"/>
      </w:pPr>
      <w:r>
        <w:t>-</w:t>
      </w:r>
      <w:r>
        <w:tab/>
        <w:t>le contrôle annuel des installations de gaz prises en charge dans le cadre du présent marché</w:t>
      </w:r>
    </w:p>
    <w:p w14:paraId="3B76E293" w14:textId="77777777" w:rsidR="009439DD" w:rsidRDefault="009A144E">
      <w:pPr>
        <w:numPr>
          <w:ilvl w:val="0"/>
          <w:numId w:val="2"/>
        </w:numPr>
        <w:tabs>
          <w:tab w:val="left" w:pos="426"/>
        </w:tabs>
        <w:ind w:left="426" w:hanging="426"/>
        <w:jc w:val="both"/>
      </w:pPr>
      <w:proofErr w:type="gramStart"/>
      <w:r>
        <w:t>les</w:t>
      </w:r>
      <w:proofErr w:type="gramEnd"/>
      <w:r>
        <w:t xml:space="preserve"> contrôles biennaux et triennaux exigés par le décret n° 2009-648 du 9 Juin 2009, pour les chaudières de puissance supérieure à 400 kW et ceux fixés par l’arrêté 3 aout 2018 relatif aux prescriptions générales applicables aux installations classées pou</w:t>
      </w:r>
      <w:r>
        <w:t>r la protection de l’environnement soumises à déclaration sous la rubrique n° 2910 (combustion).</w:t>
      </w:r>
    </w:p>
    <w:p w14:paraId="5ADF0488" w14:textId="77777777" w:rsidR="009439DD" w:rsidRDefault="009A144E">
      <w:pPr>
        <w:ind w:left="426" w:hanging="426"/>
        <w:jc w:val="both"/>
      </w:pPr>
      <w:r>
        <w:t>-</w:t>
      </w:r>
      <w:r>
        <w:tab/>
        <w:t>les inspections quinquennales exigées par le décret n° 2010-349 du 31 Mars 2010, pour les systèmes de climatisation et les pompes à chaleur réversibles de pu</w:t>
      </w:r>
      <w:r>
        <w:t>issance frigorifique nominale supérieure à 12 kW (le cas échéant).</w:t>
      </w:r>
    </w:p>
    <w:p w14:paraId="38BDBB29" w14:textId="77777777" w:rsidR="009439DD" w:rsidRDefault="009439DD">
      <w:pPr>
        <w:jc w:val="both"/>
      </w:pPr>
    </w:p>
    <w:p w14:paraId="61C1E0FE" w14:textId="77777777" w:rsidR="009439DD" w:rsidRDefault="009A144E">
      <w:pPr>
        <w:jc w:val="both"/>
      </w:pPr>
      <w:r>
        <w:t>Cette assistance inclut en particulier :</w:t>
      </w:r>
    </w:p>
    <w:p w14:paraId="65E16CF4" w14:textId="77777777" w:rsidR="009439DD" w:rsidRDefault="009A144E">
      <w:pPr>
        <w:numPr>
          <w:ilvl w:val="0"/>
          <w:numId w:val="2"/>
        </w:numPr>
        <w:jc w:val="both"/>
      </w:pPr>
      <w:proofErr w:type="gramStart"/>
      <w:r>
        <w:t>la</w:t>
      </w:r>
      <w:proofErr w:type="gramEnd"/>
      <w:r>
        <w:t xml:space="preserve"> mise à sa disposition de personnel compétent et les moyens nécessaires pour faciliter la visite </w:t>
      </w:r>
    </w:p>
    <w:p w14:paraId="141DB013" w14:textId="77777777" w:rsidR="009439DD" w:rsidRDefault="009A144E">
      <w:pPr>
        <w:numPr>
          <w:ilvl w:val="0"/>
          <w:numId w:val="2"/>
        </w:numPr>
        <w:jc w:val="both"/>
      </w:pPr>
      <w:proofErr w:type="gramStart"/>
      <w:r>
        <w:t>la</w:t>
      </w:r>
      <w:proofErr w:type="gramEnd"/>
      <w:r>
        <w:t xml:space="preserve"> préparation des équipements pour qu’ils puissent être visités</w:t>
      </w:r>
    </w:p>
    <w:p w14:paraId="51F87DCD" w14:textId="77777777" w:rsidR="009439DD" w:rsidRDefault="009A144E">
      <w:pPr>
        <w:numPr>
          <w:ilvl w:val="0"/>
          <w:numId w:val="2"/>
        </w:numPr>
        <w:jc w:val="both"/>
      </w:pPr>
      <w:proofErr w:type="gramStart"/>
      <w:r>
        <w:t>l’accompagnement</w:t>
      </w:r>
      <w:proofErr w:type="gramEnd"/>
      <w:r>
        <w:t xml:space="preserve"> sur site du contrôleur technique ou de l’expert</w:t>
      </w:r>
    </w:p>
    <w:p w14:paraId="44FF0474" w14:textId="77777777" w:rsidR="009439DD" w:rsidRDefault="009A144E">
      <w:pPr>
        <w:numPr>
          <w:ilvl w:val="0"/>
          <w:numId w:val="2"/>
        </w:numPr>
        <w:jc w:val="both"/>
      </w:pPr>
      <w:proofErr w:type="gramStart"/>
      <w:r>
        <w:t>la</w:t>
      </w:r>
      <w:proofErr w:type="gramEnd"/>
      <w:r>
        <w:t xml:space="preserve"> réalisation des manœuvres nécessaires sur les équipements</w:t>
      </w:r>
    </w:p>
    <w:p w14:paraId="065AADF6" w14:textId="77777777" w:rsidR="009439DD" w:rsidRDefault="009A144E">
      <w:pPr>
        <w:numPr>
          <w:ilvl w:val="0"/>
          <w:numId w:val="2"/>
        </w:numPr>
        <w:jc w:val="both"/>
      </w:pPr>
      <w:proofErr w:type="gramStart"/>
      <w:r>
        <w:t>le</w:t>
      </w:r>
      <w:proofErr w:type="gramEnd"/>
      <w:r>
        <w:t xml:space="preserve"> suivi des levées de réserves ou observations formulées par le co</w:t>
      </w:r>
      <w:r>
        <w:t xml:space="preserve">ntrôleur technique ou l’expert (dans le cas de travaux entrant dans le périmètre d’activité du </w:t>
      </w:r>
      <w:r>
        <w:rPr>
          <w:smallCaps/>
        </w:rPr>
        <w:t>Titulaire</w:t>
      </w:r>
      <w:r>
        <w:t>).</w:t>
      </w:r>
    </w:p>
    <w:p w14:paraId="5FD06558" w14:textId="77777777" w:rsidR="009439DD" w:rsidRDefault="009439DD">
      <w:pPr>
        <w:jc w:val="both"/>
      </w:pPr>
    </w:p>
    <w:p w14:paraId="58CCDCE6" w14:textId="77777777" w:rsidR="009439DD" w:rsidRDefault="009439DD">
      <w:pPr>
        <w:jc w:val="both"/>
      </w:pPr>
    </w:p>
    <w:p w14:paraId="46434E07" w14:textId="77777777" w:rsidR="009439DD" w:rsidRDefault="009A144E">
      <w:pPr>
        <w:pStyle w:val="Titre2"/>
        <w:ind w:left="851" w:hanging="850"/>
      </w:pPr>
      <w:bookmarkStart w:id="48" w:name="_Toc236820712"/>
      <w:r>
        <w:t>Contrôles réglementaires à la charge du Titulaire</w:t>
      </w:r>
      <w:bookmarkEnd w:id="48"/>
    </w:p>
    <w:p w14:paraId="1F1540A8" w14:textId="77777777" w:rsidR="009439DD" w:rsidRDefault="009439DD">
      <w:pPr>
        <w:jc w:val="both"/>
      </w:pPr>
    </w:p>
    <w:p w14:paraId="0D5E25E8" w14:textId="77777777" w:rsidR="009439DD" w:rsidRDefault="009A144E">
      <w:pPr>
        <w:jc w:val="both"/>
      </w:pPr>
      <w:r>
        <w:t xml:space="preserve">A l’exception des contrôles réglementaires à la charge du </w:t>
      </w:r>
      <w:r>
        <w:rPr>
          <w:smallCaps/>
        </w:rPr>
        <w:t>Lycée</w:t>
      </w:r>
      <w:r>
        <w:t>, dont la liste est précisée ci-d</w:t>
      </w:r>
      <w:r>
        <w:t xml:space="preserve">essus, tous les autres contrôles réglementaires sont à la charge du </w:t>
      </w:r>
      <w:r>
        <w:rPr>
          <w:smallCaps/>
        </w:rPr>
        <w:t>Titulaire</w:t>
      </w:r>
      <w:r>
        <w:t>.</w:t>
      </w:r>
    </w:p>
    <w:p w14:paraId="6FE0E396" w14:textId="77777777" w:rsidR="009439DD" w:rsidRDefault="009A144E">
      <w:pPr>
        <w:jc w:val="both"/>
      </w:pPr>
      <w:r>
        <w:t>Sont visés les contrôles périodiques pouvant être réalisés par des "techniciens compétents", à savoir :</w:t>
      </w:r>
    </w:p>
    <w:p w14:paraId="2187D513" w14:textId="77777777" w:rsidR="009439DD" w:rsidRDefault="009A144E">
      <w:pPr>
        <w:numPr>
          <w:ilvl w:val="0"/>
          <w:numId w:val="2"/>
        </w:numPr>
        <w:jc w:val="both"/>
      </w:pPr>
      <w:proofErr w:type="gramStart"/>
      <w:r>
        <w:t>le</w:t>
      </w:r>
      <w:proofErr w:type="gramEnd"/>
      <w:r>
        <w:t xml:space="preserve"> contrôle trimestriel de la combustion des brûleurs (rendement + émissi</w:t>
      </w:r>
      <w:r>
        <w:t>ons polluantes)</w:t>
      </w:r>
    </w:p>
    <w:p w14:paraId="7305FCCF" w14:textId="77777777" w:rsidR="009439DD" w:rsidRDefault="009A144E">
      <w:pPr>
        <w:numPr>
          <w:ilvl w:val="0"/>
          <w:numId w:val="2"/>
        </w:numPr>
        <w:jc w:val="both"/>
      </w:pPr>
      <w:proofErr w:type="gramStart"/>
      <w:r>
        <w:t>le</w:t>
      </w:r>
      <w:proofErr w:type="gramEnd"/>
      <w:r>
        <w:t xml:space="preserve"> contrôle annuel des disconnecteurs</w:t>
      </w:r>
    </w:p>
    <w:p w14:paraId="47C09945" w14:textId="77777777" w:rsidR="009439DD" w:rsidRDefault="009A144E">
      <w:pPr>
        <w:numPr>
          <w:ilvl w:val="0"/>
          <w:numId w:val="2"/>
        </w:numPr>
        <w:jc w:val="both"/>
      </w:pPr>
      <w:proofErr w:type="gramStart"/>
      <w:r>
        <w:t>le</w:t>
      </w:r>
      <w:proofErr w:type="gramEnd"/>
      <w:r>
        <w:t xml:space="preserve"> contrôle annuel des blocs d’éclairage de sécurité BAES à l’intérieur des chaufferies et des locaux techniques conformément au Code du Travail, et au décret n°88-1056 du 14 novembre 1988</w:t>
      </w:r>
    </w:p>
    <w:p w14:paraId="42C4C083" w14:textId="77777777" w:rsidR="009439DD" w:rsidRDefault="009A144E">
      <w:pPr>
        <w:numPr>
          <w:ilvl w:val="0"/>
          <w:numId w:val="2"/>
        </w:numPr>
        <w:jc w:val="both"/>
      </w:pPr>
      <w:proofErr w:type="gramStart"/>
      <w:r>
        <w:t>le</w:t>
      </w:r>
      <w:proofErr w:type="gramEnd"/>
      <w:r>
        <w:t xml:space="preserve"> contrôle a</w:t>
      </w:r>
      <w:r>
        <w:t xml:space="preserve">nnuel des 2 compteurs d’énergie thermique </w:t>
      </w:r>
    </w:p>
    <w:p w14:paraId="111A3045" w14:textId="77777777" w:rsidR="009439DD" w:rsidRDefault="009A144E">
      <w:pPr>
        <w:numPr>
          <w:ilvl w:val="0"/>
          <w:numId w:val="2"/>
        </w:numPr>
        <w:jc w:val="both"/>
      </w:pPr>
      <w:proofErr w:type="gramStart"/>
      <w:r>
        <w:t>le</w:t>
      </w:r>
      <w:proofErr w:type="gramEnd"/>
      <w:r>
        <w:t xml:space="preserve"> contrôle annuel de l'étanchéité des circuits frigorifiques dont la charge en fluide frigorigène est  supérieure à 2 kg, conformément à l’arrêté du 12 janvier 2000.</w:t>
      </w:r>
      <w:r>
        <w:br w:type="page"/>
      </w:r>
    </w:p>
    <w:p w14:paraId="34BA6FE7" w14:textId="77777777" w:rsidR="009439DD" w:rsidRDefault="009A144E">
      <w:pPr>
        <w:pStyle w:val="Titre2"/>
        <w:ind w:left="851" w:hanging="850"/>
      </w:pPr>
      <w:bookmarkStart w:id="49" w:name="_Toc236820713"/>
      <w:r>
        <w:lastRenderedPageBreak/>
        <w:t>Gestion des déchets – Mise en propreté</w:t>
      </w:r>
      <w:bookmarkEnd w:id="49"/>
    </w:p>
    <w:p w14:paraId="6F63CA88" w14:textId="77777777" w:rsidR="009439DD" w:rsidRDefault="009439DD">
      <w:pPr>
        <w:jc w:val="both"/>
      </w:pPr>
    </w:p>
    <w:p w14:paraId="625DA689" w14:textId="77777777" w:rsidR="009439DD" w:rsidRDefault="009A144E">
      <w:pPr>
        <w:pStyle w:val="Corpsdetexte2"/>
      </w:pPr>
      <w:r>
        <w:rPr>
          <w:color w:val="000000"/>
        </w:rPr>
        <w:t>L</w:t>
      </w:r>
      <w:r>
        <w:t xml:space="preserve">e </w:t>
      </w:r>
      <w:r>
        <w:rPr>
          <w:smallCaps/>
        </w:rPr>
        <w:t>Ti</w:t>
      </w:r>
      <w:r>
        <w:rPr>
          <w:smallCaps/>
        </w:rPr>
        <w:t>tulaire</w:t>
      </w:r>
      <w:r>
        <w:t xml:space="preserve"> </w:t>
      </w:r>
      <w:r>
        <w:rPr>
          <w:color w:val="000000"/>
        </w:rPr>
        <w:t xml:space="preserve">doit procéder à la mise en décharge de tous les déchets générés par son activité dans l’enceinte du </w:t>
      </w:r>
      <w:r>
        <w:rPr>
          <w:smallCaps/>
          <w:color w:val="000000"/>
        </w:rPr>
        <w:t>Lycée</w:t>
      </w:r>
      <w:r>
        <w:rPr>
          <w:color w:val="000000"/>
        </w:rPr>
        <w:t>. Il en supporte tous les frais induits.</w:t>
      </w:r>
    </w:p>
    <w:p w14:paraId="3DCABB99" w14:textId="77777777" w:rsidR="009439DD" w:rsidRDefault="009A144E">
      <w:pPr>
        <w:pStyle w:val="Corpsdetexte2"/>
        <w:rPr>
          <w:color w:val="000000"/>
        </w:rPr>
      </w:pPr>
      <w:r>
        <w:rPr>
          <w:color w:val="000000"/>
        </w:rPr>
        <w:t>Ces déchets comprennent notamment :</w:t>
      </w:r>
    </w:p>
    <w:p w14:paraId="258BB0A7" w14:textId="77777777" w:rsidR="009439DD" w:rsidRDefault="009A144E">
      <w:pPr>
        <w:ind w:left="426" w:hanging="426"/>
        <w:jc w:val="both"/>
      </w:pPr>
      <w:r>
        <w:t>-</w:t>
      </w:r>
      <w:r>
        <w:tab/>
        <w:t xml:space="preserve">les emballages des produits et matériels fournis par le </w:t>
      </w:r>
      <w:r>
        <w:rPr>
          <w:smallCaps/>
        </w:rPr>
        <w:t>Titulair</w:t>
      </w:r>
      <w:r>
        <w:rPr>
          <w:smallCaps/>
        </w:rPr>
        <w:t>e</w:t>
      </w:r>
    </w:p>
    <w:p w14:paraId="7B04C8DC" w14:textId="77777777" w:rsidR="009439DD" w:rsidRDefault="009A144E">
      <w:pPr>
        <w:ind w:left="426" w:hanging="426"/>
        <w:jc w:val="both"/>
      </w:pPr>
      <w:r>
        <w:t>-</w:t>
      </w:r>
      <w:r>
        <w:tab/>
        <w:t>les matériels ou produits usagés, remplacés ou déposés dans le cadre du présent marché d’exploitation</w:t>
      </w:r>
    </w:p>
    <w:p w14:paraId="019AAA18" w14:textId="77777777" w:rsidR="009439DD" w:rsidRDefault="009A144E">
      <w:pPr>
        <w:ind w:left="426" w:hanging="426"/>
        <w:jc w:val="both"/>
      </w:pPr>
      <w:r>
        <w:t>-</w:t>
      </w:r>
      <w:r>
        <w:tab/>
        <w:t>les résidus des produits consommables utilisés</w:t>
      </w:r>
    </w:p>
    <w:p w14:paraId="257C0C19" w14:textId="77777777" w:rsidR="009439DD" w:rsidRDefault="009A144E">
      <w:pPr>
        <w:ind w:left="426" w:hanging="426"/>
        <w:jc w:val="both"/>
      </w:pPr>
      <w:r>
        <w:t>-</w:t>
      </w:r>
      <w:r>
        <w:tab/>
        <w:t>les résidus des produits de combustion (y compris les cendres issues des chaudières fonctionnant au</w:t>
      </w:r>
      <w:r>
        <w:t xml:space="preserve"> bois)</w:t>
      </w:r>
    </w:p>
    <w:p w14:paraId="22E8E976" w14:textId="77777777" w:rsidR="009439DD" w:rsidRDefault="009A144E">
      <w:pPr>
        <w:ind w:left="426" w:hanging="426"/>
        <w:jc w:val="both"/>
      </w:pPr>
      <w:r>
        <w:t>-</w:t>
      </w:r>
      <w:r>
        <w:tab/>
        <w:t>les gravats.</w:t>
      </w:r>
    </w:p>
    <w:p w14:paraId="5C5112B1" w14:textId="77777777" w:rsidR="009439DD" w:rsidRDefault="009439DD">
      <w:pPr>
        <w:jc w:val="both"/>
      </w:pPr>
    </w:p>
    <w:p w14:paraId="2D47090D" w14:textId="77777777" w:rsidR="009439DD" w:rsidRDefault="009A144E">
      <w:pPr>
        <w:jc w:val="both"/>
      </w:pPr>
      <w:r>
        <w:t xml:space="preserve">Le </w:t>
      </w:r>
      <w:r>
        <w:rPr>
          <w:smallCaps/>
        </w:rPr>
        <w:t>Titulaire</w:t>
      </w:r>
      <w:r>
        <w:t xml:space="preserve"> a l’obligation de respecter la réglementation spécifique au traitement des déchets industriels. Il devra pouvoir justifier du respect de cette réglementation (traçabilité).</w:t>
      </w:r>
    </w:p>
    <w:p w14:paraId="1932F35E" w14:textId="77777777" w:rsidR="009439DD" w:rsidRDefault="009439DD">
      <w:pPr>
        <w:jc w:val="both"/>
      </w:pPr>
    </w:p>
    <w:p w14:paraId="52AF271A" w14:textId="77777777" w:rsidR="009439DD" w:rsidRDefault="009A144E">
      <w:pPr>
        <w:jc w:val="both"/>
      </w:pPr>
      <w:r>
        <w:t xml:space="preserve">A l’issue de ses interventions, le </w:t>
      </w:r>
      <w:r>
        <w:rPr>
          <w:smallCaps/>
        </w:rPr>
        <w:t>Titulaire</w:t>
      </w:r>
      <w:r>
        <w:t xml:space="preserve"> a la charge de laisser les lieux propres et libres de tout déchet. Il doit veiller au bon aspect (retouches de peinture, dépoussiérage) des équipements et des locaux techniques dont il a la charge.</w:t>
      </w:r>
    </w:p>
    <w:p w14:paraId="247BF500" w14:textId="77777777" w:rsidR="009439DD" w:rsidRDefault="009A144E">
      <w:pPr>
        <w:jc w:val="both"/>
      </w:pPr>
      <w:r>
        <w:t xml:space="preserve">En outre, le </w:t>
      </w:r>
      <w:r>
        <w:rPr>
          <w:smallCaps/>
        </w:rPr>
        <w:t>Titulaire</w:t>
      </w:r>
      <w:r>
        <w:t xml:space="preserve"> assure le nettoyage des locaux tec</w:t>
      </w:r>
      <w:r>
        <w:t>hniques et réserves occupés par les équipements ou pièces de rechange des installations dont il a la charge.</w:t>
      </w:r>
    </w:p>
    <w:p w14:paraId="4272D1B3" w14:textId="77777777" w:rsidR="009439DD" w:rsidRDefault="009439DD">
      <w:pPr>
        <w:jc w:val="both"/>
      </w:pPr>
    </w:p>
    <w:p w14:paraId="49E38B8E" w14:textId="77777777" w:rsidR="009439DD" w:rsidRDefault="009439DD">
      <w:pPr>
        <w:jc w:val="both"/>
      </w:pPr>
    </w:p>
    <w:p w14:paraId="396DA406" w14:textId="77777777" w:rsidR="009439DD" w:rsidRDefault="009A144E">
      <w:pPr>
        <w:pStyle w:val="Titre2"/>
        <w:ind w:left="851" w:hanging="850"/>
      </w:pPr>
      <w:bookmarkStart w:id="50" w:name="_Toc236820714"/>
      <w:r>
        <w:t>Documents de maintenance et d’exploitation</w:t>
      </w:r>
      <w:bookmarkEnd w:id="50"/>
    </w:p>
    <w:p w14:paraId="3E3A4110" w14:textId="77777777" w:rsidR="009439DD" w:rsidRDefault="009439DD"/>
    <w:p w14:paraId="5BDED635" w14:textId="77777777" w:rsidR="009439DD" w:rsidRDefault="009A144E">
      <w:pPr>
        <w:pStyle w:val="Titre3"/>
        <w:ind w:left="851" w:hanging="850"/>
      </w:pPr>
      <w:bookmarkStart w:id="51" w:name="_Toc236820715"/>
      <w:r>
        <w:t>Livrets de chaufferie &amp; Journaux de suivi</w:t>
      </w:r>
      <w:bookmarkEnd w:id="51"/>
    </w:p>
    <w:p w14:paraId="0ECC8F77" w14:textId="77777777" w:rsidR="009439DD" w:rsidRDefault="009439DD">
      <w:pPr>
        <w:jc w:val="both"/>
        <w:rPr>
          <w:color w:val="000000"/>
        </w:rPr>
      </w:pPr>
    </w:p>
    <w:p w14:paraId="58A88466" w14:textId="77777777" w:rsidR="009439DD" w:rsidRDefault="009A144E">
      <w:pPr>
        <w:jc w:val="both"/>
        <w:rPr>
          <w:color w:val="000000"/>
        </w:rPr>
      </w:pPr>
      <w:r>
        <w:rPr>
          <w:color w:val="000000"/>
        </w:rPr>
        <w:t xml:space="preserve">Dans chaque chaufferie ou local technique (sous/station), </w:t>
      </w:r>
      <w:r>
        <w:t xml:space="preserve">le </w:t>
      </w:r>
      <w:r>
        <w:rPr>
          <w:smallCaps/>
        </w:rPr>
        <w:t>Titulaire</w:t>
      </w:r>
      <w:r>
        <w:t xml:space="preserve"> </w:t>
      </w:r>
      <w:r>
        <w:rPr>
          <w:color w:val="000000"/>
        </w:rPr>
        <w:t>met en place et tient à jour un livret de chaufferie réglementaire ou un journal de suivi des installations.</w:t>
      </w:r>
    </w:p>
    <w:p w14:paraId="53EC116C" w14:textId="77777777" w:rsidR="009439DD" w:rsidRDefault="009A144E">
      <w:pPr>
        <w:jc w:val="both"/>
      </w:pPr>
      <w:r>
        <w:rPr>
          <w:color w:val="000000"/>
        </w:rPr>
        <w:t>Ces documents sont utilisés pour consigner l’ensemble des opérations de maintenance réalisées, à savoir :</w:t>
      </w:r>
    </w:p>
    <w:p w14:paraId="22654A4E" w14:textId="77777777" w:rsidR="009439DD" w:rsidRDefault="009A144E">
      <w:pPr>
        <w:tabs>
          <w:tab w:val="left" w:pos="851"/>
          <w:tab w:val="left" w:pos="3969"/>
          <w:tab w:val="right" w:pos="7371"/>
          <w:tab w:val="left" w:pos="7513"/>
        </w:tabs>
        <w:ind w:left="1134" w:hanging="1134"/>
        <w:jc w:val="both"/>
      </w:pPr>
      <w:r>
        <w:tab/>
        <w:t>•</w:t>
      </w:r>
      <w:r>
        <w:tab/>
        <w:t>les visites de maintenanc</w:t>
      </w:r>
      <w:r>
        <w:t>e préventive systématique</w:t>
      </w:r>
    </w:p>
    <w:p w14:paraId="22E065A9" w14:textId="77777777" w:rsidR="009439DD" w:rsidRDefault="009A144E">
      <w:pPr>
        <w:tabs>
          <w:tab w:val="left" w:pos="851"/>
          <w:tab w:val="left" w:pos="3969"/>
          <w:tab w:val="right" w:pos="7371"/>
          <w:tab w:val="left" w:pos="7513"/>
        </w:tabs>
        <w:ind w:left="1134" w:hanging="1134"/>
        <w:jc w:val="both"/>
      </w:pPr>
      <w:r>
        <w:tab/>
        <w:t>•</w:t>
      </w:r>
      <w:r>
        <w:tab/>
        <w:t>les interventions préventives conditionnelles et correctives</w:t>
      </w:r>
    </w:p>
    <w:p w14:paraId="15A8B746" w14:textId="77777777" w:rsidR="009439DD" w:rsidRDefault="009A144E">
      <w:pPr>
        <w:tabs>
          <w:tab w:val="left" w:pos="851"/>
          <w:tab w:val="left" w:pos="3969"/>
          <w:tab w:val="right" w:pos="7371"/>
          <w:tab w:val="left" w:pos="7513"/>
        </w:tabs>
        <w:ind w:left="1134" w:hanging="1134"/>
        <w:jc w:val="both"/>
      </w:pPr>
      <w:r>
        <w:tab/>
        <w:t>•</w:t>
      </w:r>
      <w:r>
        <w:tab/>
        <w:t xml:space="preserve">les modifications et travaux effectués à l’initiative du </w:t>
      </w:r>
      <w:r>
        <w:rPr>
          <w:smallCaps/>
        </w:rPr>
        <w:t>Titulaire</w:t>
      </w:r>
      <w:r>
        <w:t xml:space="preserve"> ou du </w:t>
      </w:r>
      <w:r>
        <w:rPr>
          <w:smallCaps/>
        </w:rPr>
        <w:t>Lycée</w:t>
      </w:r>
    </w:p>
    <w:p w14:paraId="048BB8B9" w14:textId="77777777" w:rsidR="009439DD" w:rsidRDefault="009A144E">
      <w:pPr>
        <w:tabs>
          <w:tab w:val="left" w:pos="851"/>
          <w:tab w:val="left" w:pos="3969"/>
          <w:tab w:val="right" w:pos="7371"/>
          <w:tab w:val="left" w:pos="7513"/>
        </w:tabs>
        <w:ind w:left="1134" w:hanging="1134"/>
        <w:jc w:val="both"/>
      </w:pPr>
      <w:r>
        <w:tab/>
        <w:t>•</w:t>
      </w:r>
      <w:r>
        <w:tab/>
        <w:t>les résultats des relevés, des mesures, calculs de rendement et essais effectués.</w:t>
      </w:r>
    </w:p>
    <w:p w14:paraId="7F3A3ED6" w14:textId="77777777" w:rsidR="009439DD" w:rsidRDefault="009439DD">
      <w:pPr>
        <w:jc w:val="both"/>
        <w:rPr>
          <w:color w:val="000000"/>
        </w:rPr>
      </w:pPr>
    </w:p>
    <w:p w14:paraId="78898955" w14:textId="77777777" w:rsidR="009439DD" w:rsidRDefault="009A144E">
      <w:pPr>
        <w:jc w:val="both"/>
        <w:rPr>
          <w:color w:val="000000"/>
        </w:rPr>
      </w:pPr>
      <w:r>
        <w:rPr>
          <w:color w:val="000000"/>
        </w:rPr>
        <w:t>Pour chaque opération, sont mentionnés :</w:t>
      </w:r>
    </w:p>
    <w:p w14:paraId="4F6669CE" w14:textId="77777777" w:rsidR="009439DD" w:rsidRDefault="009A144E">
      <w:pPr>
        <w:tabs>
          <w:tab w:val="left" w:pos="851"/>
          <w:tab w:val="left" w:pos="3969"/>
          <w:tab w:val="right" w:pos="7371"/>
          <w:tab w:val="left" w:pos="7513"/>
        </w:tabs>
        <w:ind w:left="1134" w:hanging="1134"/>
        <w:jc w:val="both"/>
      </w:pPr>
      <w:r>
        <w:tab/>
        <w:t>•</w:t>
      </w:r>
      <w:r>
        <w:tab/>
        <w:t>la date</w:t>
      </w:r>
    </w:p>
    <w:p w14:paraId="26F5DB47" w14:textId="77777777" w:rsidR="009439DD" w:rsidRDefault="009A144E">
      <w:pPr>
        <w:tabs>
          <w:tab w:val="left" w:pos="851"/>
          <w:tab w:val="left" w:pos="3969"/>
          <w:tab w:val="right" w:pos="7371"/>
          <w:tab w:val="left" w:pos="7513"/>
        </w:tabs>
        <w:ind w:left="1134" w:hanging="1134"/>
        <w:jc w:val="both"/>
      </w:pPr>
      <w:r>
        <w:tab/>
        <w:t>•</w:t>
      </w:r>
      <w:r>
        <w:tab/>
        <w:t>la nature de l’opération</w:t>
      </w:r>
    </w:p>
    <w:p w14:paraId="40EA0BA8" w14:textId="77777777" w:rsidR="009439DD" w:rsidRDefault="009A144E">
      <w:pPr>
        <w:tabs>
          <w:tab w:val="left" w:pos="851"/>
          <w:tab w:val="left" w:pos="3969"/>
          <w:tab w:val="right" w:pos="7371"/>
          <w:tab w:val="left" w:pos="7513"/>
        </w:tabs>
        <w:ind w:left="1134" w:hanging="1134"/>
        <w:jc w:val="both"/>
      </w:pPr>
      <w:r>
        <w:tab/>
        <w:t>•</w:t>
      </w:r>
      <w:r>
        <w:tab/>
        <w:t>les changements de pièces effectués</w:t>
      </w:r>
    </w:p>
    <w:p w14:paraId="6DCE1634" w14:textId="77777777" w:rsidR="009439DD" w:rsidRDefault="009A144E">
      <w:pPr>
        <w:tabs>
          <w:tab w:val="left" w:pos="851"/>
          <w:tab w:val="left" w:pos="3969"/>
          <w:tab w:val="right" w:pos="7371"/>
          <w:tab w:val="left" w:pos="7513"/>
        </w:tabs>
        <w:ind w:left="1134" w:hanging="1134"/>
        <w:jc w:val="both"/>
      </w:pPr>
      <w:r>
        <w:tab/>
        <w:t>•</w:t>
      </w:r>
      <w:r>
        <w:tab/>
        <w:t>les observations jugées utiles.</w:t>
      </w:r>
    </w:p>
    <w:p w14:paraId="1636B17E" w14:textId="77777777" w:rsidR="009439DD" w:rsidRDefault="009439DD">
      <w:pPr>
        <w:tabs>
          <w:tab w:val="left" w:pos="1134"/>
          <w:tab w:val="right" w:pos="4536"/>
          <w:tab w:val="left" w:pos="4678"/>
        </w:tabs>
        <w:ind w:left="1560" w:hanging="1560"/>
        <w:jc w:val="both"/>
      </w:pPr>
    </w:p>
    <w:p w14:paraId="4B43F821" w14:textId="77777777" w:rsidR="009439DD" w:rsidRDefault="009A144E">
      <w:pPr>
        <w:jc w:val="both"/>
      </w:pPr>
      <w:r>
        <w:rPr>
          <w:color w:val="000000"/>
        </w:rPr>
        <w:t xml:space="preserve">Les livrets de chaufferie et les journaux de suivi des installations sont conservés à l’intérieur de chaque </w:t>
      </w:r>
      <w:r>
        <w:rPr>
          <w:smallCaps/>
          <w:color w:val="000000"/>
        </w:rPr>
        <w:t>Lycée</w:t>
      </w:r>
      <w:r>
        <w:rPr>
          <w:color w:val="000000"/>
        </w:rPr>
        <w:t>. Ils sont tenus à la disposition de son responsable, qui peut demander à les consulter à tout moment.</w:t>
      </w:r>
    </w:p>
    <w:p w14:paraId="0992DD2A" w14:textId="77777777" w:rsidR="009439DD" w:rsidRDefault="009A144E">
      <w:pPr>
        <w:jc w:val="both"/>
      </w:pPr>
      <w:r>
        <w:t xml:space="preserve">Ces documents sont la propriété du </w:t>
      </w:r>
      <w:r>
        <w:rPr>
          <w:smallCaps/>
        </w:rPr>
        <w:t>Lycée</w:t>
      </w:r>
      <w:r>
        <w:t xml:space="preserve">. A l’échéance du marché le </w:t>
      </w:r>
      <w:r>
        <w:rPr>
          <w:smallCaps/>
        </w:rPr>
        <w:t>Titulaire</w:t>
      </w:r>
      <w:r>
        <w:t xml:space="preserve"> devra lui remettre tous les originaux de ces documents.</w:t>
      </w:r>
    </w:p>
    <w:p w14:paraId="623B3932" w14:textId="77777777" w:rsidR="009439DD" w:rsidRDefault="009439DD">
      <w:pPr>
        <w:jc w:val="both"/>
      </w:pPr>
    </w:p>
    <w:p w14:paraId="150E2210" w14:textId="77777777" w:rsidR="009439DD" w:rsidRDefault="009A144E">
      <w:pPr>
        <w:pStyle w:val="Titre3"/>
        <w:ind w:left="851" w:hanging="850"/>
      </w:pPr>
      <w:bookmarkStart w:id="52" w:name="_Toc236820716"/>
      <w:r>
        <w:t>Attestations d’entretien annuel des chaudières dont la puissance est comprise entre 4 et 400 kW</w:t>
      </w:r>
      <w:bookmarkEnd w:id="52"/>
    </w:p>
    <w:p w14:paraId="5A3D6CB1" w14:textId="77777777" w:rsidR="009439DD" w:rsidRDefault="009439DD">
      <w:pPr>
        <w:jc w:val="both"/>
      </w:pPr>
    </w:p>
    <w:p w14:paraId="017FBAF1" w14:textId="77777777" w:rsidR="009439DD" w:rsidRDefault="009A144E">
      <w:pPr>
        <w:jc w:val="both"/>
      </w:pPr>
      <w:r>
        <w:t xml:space="preserve">Pour chaque installation concernée, le </w:t>
      </w:r>
      <w:r>
        <w:rPr>
          <w:smallCaps/>
        </w:rPr>
        <w:t>Titulaire</w:t>
      </w:r>
      <w:r>
        <w:t xml:space="preserve"> établit une att</w:t>
      </w:r>
      <w:r>
        <w:t>estation d’entretien annuel, conformément aux exigences du décret n° 2009-649 du 9 Juin 2009 et de l’arrêté du 15 Septembre 2009.</w:t>
      </w:r>
    </w:p>
    <w:p w14:paraId="1C334D99" w14:textId="77777777" w:rsidR="009439DD" w:rsidRDefault="009A144E">
      <w:pPr>
        <w:jc w:val="both"/>
      </w:pPr>
      <w:r>
        <w:t xml:space="preserve">Cette attestation est remise annuellement au représentant du </w:t>
      </w:r>
      <w:r>
        <w:rPr>
          <w:smallCaps/>
        </w:rPr>
        <w:t>Lycée</w:t>
      </w:r>
      <w:r>
        <w:t> ; elle comporte notamment :</w:t>
      </w:r>
    </w:p>
    <w:p w14:paraId="7734BA33" w14:textId="77777777" w:rsidR="009439DD" w:rsidRDefault="009A144E">
      <w:pPr>
        <w:tabs>
          <w:tab w:val="left" w:pos="851"/>
          <w:tab w:val="left" w:pos="3969"/>
          <w:tab w:val="right" w:pos="7371"/>
          <w:tab w:val="left" w:pos="7513"/>
        </w:tabs>
        <w:ind w:left="1134" w:hanging="1134"/>
        <w:jc w:val="both"/>
      </w:pPr>
      <w:r>
        <w:tab/>
        <w:t>•</w:t>
      </w:r>
      <w:r>
        <w:tab/>
        <w:t xml:space="preserve">le résultat de l’évaluation </w:t>
      </w:r>
      <w:r>
        <w:t>du rendement des chaudières</w:t>
      </w:r>
    </w:p>
    <w:p w14:paraId="3CD83724" w14:textId="77777777" w:rsidR="009439DD" w:rsidRDefault="009A144E">
      <w:pPr>
        <w:tabs>
          <w:tab w:val="left" w:pos="851"/>
          <w:tab w:val="left" w:pos="3969"/>
          <w:tab w:val="right" w:pos="7371"/>
          <w:tab w:val="left" w:pos="7513"/>
        </w:tabs>
        <w:ind w:left="1134" w:hanging="1134"/>
        <w:jc w:val="both"/>
      </w:pPr>
      <w:r>
        <w:tab/>
        <w:t>•</w:t>
      </w:r>
      <w:r>
        <w:tab/>
        <w:t>le résultat de l’évaluation des émissions polluantes des chaudières</w:t>
      </w:r>
    </w:p>
    <w:p w14:paraId="4DC84502" w14:textId="77777777" w:rsidR="009439DD" w:rsidRDefault="009A144E">
      <w:pPr>
        <w:tabs>
          <w:tab w:val="left" w:pos="851"/>
          <w:tab w:val="left" w:pos="3969"/>
          <w:tab w:val="right" w:pos="7371"/>
          <w:tab w:val="left" w:pos="7513"/>
        </w:tabs>
        <w:ind w:left="1134" w:hanging="1134"/>
        <w:jc w:val="both"/>
      </w:pPr>
      <w:r>
        <w:tab/>
        <w:t>•</w:t>
      </w:r>
      <w:r>
        <w:tab/>
        <w:t>les conseils nécessaires portant sur le bon usage des chaudières en place</w:t>
      </w:r>
    </w:p>
    <w:p w14:paraId="170C2AE8" w14:textId="77777777" w:rsidR="009439DD" w:rsidRDefault="009A144E">
      <w:pPr>
        <w:tabs>
          <w:tab w:val="left" w:pos="851"/>
          <w:tab w:val="left" w:pos="3969"/>
          <w:tab w:val="right" w:pos="7371"/>
          <w:tab w:val="left" w:pos="7513"/>
        </w:tabs>
        <w:ind w:left="1134" w:hanging="1134"/>
        <w:jc w:val="both"/>
      </w:pPr>
      <w:r>
        <w:tab/>
        <w:t>•</w:t>
      </w:r>
      <w:r>
        <w:tab/>
        <w:t>les améliorations possibles de l’ensemble de l’installation de chauffage et l</w:t>
      </w:r>
      <w:r>
        <w:t>’intérêt éventuel du remplacement de celle-ci.</w:t>
      </w:r>
    </w:p>
    <w:p w14:paraId="48D6BD34" w14:textId="77777777" w:rsidR="009439DD" w:rsidRDefault="009439DD">
      <w:pPr>
        <w:tabs>
          <w:tab w:val="left" w:pos="851"/>
          <w:tab w:val="left" w:pos="3969"/>
          <w:tab w:val="right" w:pos="7371"/>
          <w:tab w:val="left" w:pos="7513"/>
        </w:tabs>
        <w:ind w:left="1134" w:hanging="1134"/>
        <w:jc w:val="both"/>
      </w:pPr>
    </w:p>
    <w:p w14:paraId="71255332" w14:textId="77777777" w:rsidR="009439DD" w:rsidRDefault="009A144E">
      <w:pPr>
        <w:pStyle w:val="Titre3"/>
        <w:ind w:left="851" w:hanging="850"/>
      </w:pPr>
      <w:bookmarkStart w:id="53" w:name="_Toc236820717"/>
      <w:r>
        <w:t>Carnets sanitaires</w:t>
      </w:r>
      <w:bookmarkEnd w:id="53"/>
    </w:p>
    <w:p w14:paraId="3FF5A72A" w14:textId="77777777" w:rsidR="009439DD" w:rsidRDefault="009439DD">
      <w:pPr>
        <w:jc w:val="both"/>
      </w:pPr>
    </w:p>
    <w:p w14:paraId="4E1AD5CA" w14:textId="77777777" w:rsidR="009439DD" w:rsidRDefault="009A144E">
      <w:pPr>
        <w:jc w:val="both"/>
      </w:pPr>
      <w:r>
        <w:t xml:space="preserve">Chaque </w:t>
      </w:r>
      <w:r>
        <w:rPr>
          <w:smallCaps/>
        </w:rPr>
        <w:t>Lycée</w:t>
      </w:r>
      <w:r>
        <w:t xml:space="preserve"> a mis en place et tient à jour </w:t>
      </w:r>
      <w:r>
        <w:rPr>
          <w:color w:val="000000"/>
        </w:rPr>
        <w:t>un</w:t>
      </w:r>
      <w:r>
        <w:t xml:space="preserve"> carnet sanitaire relatif au suivi de chaque installation de production et de distribution d’eau chaude sanitaire. Si celui-ci n’existe pas, l</w:t>
      </w:r>
      <w:r>
        <w:t xml:space="preserve">e </w:t>
      </w:r>
      <w:r>
        <w:rPr>
          <w:smallCaps/>
        </w:rPr>
        <w:t>Titulaire</w:t>
      </w:r>
      <w:r>
        <w:t xml:space="preserve"> aura la charge de le mettre en œuvre pour chaque production ECS collective du lycée dont il assure la maintenance.</w:t>
      </w:r>
    </w:p>
    <w:p w14:paraId="768896EC" w14:textId="77777777" w:rsidR="009439DD" w:rsidRDefault="009A144E">
      <w:pPr>
        <w:jc w:val="both"/>
      </w:pPr>
      <w:r>
        <w:t>L</w:t>
      </w:r>
      <w:r>
        <w:rPr>
          <w:color w:val="000000"/>
        </w:rPr>
        <w:t>e</w:t>
      </w:r>
      <w:r>
        <w:t xml:space="preserve"> </w:t>
      </w:r>
      <w:r>
        <w:rPr>
          <w:smallCaps/>
        </w:rPr>
        <w:t>Titulaire</w:t>
      </w:r>
      <w:r>
        <w:rPr>
          <w:color w:val="000000"/>
        </w:rPr>
        <w:t xml:space="preserve"> participe à la tenue du </w:t>
      </w:r>
      <w:r>
        <w:t>carnet sanitaire de chaque installation de production ECS dont il assure la maintenance.</w:t>
      </w:r>
    </w:p>
    <w:p w14:paraId="7112D531" w14:textId="77777777" w:rsidR="009439DD" w:rsidRDefault="009A144E">
      <w:pPr>
        <w:jc w:val="both"/>
      </w:pPr>
      <w:r>
        <w:t>Les</w:t>
      </w:r>
      <w:r>
        <w:t xml:space="preserve"> informations que le </w:t>
      </w:r>
      <w:r>
        <w:rPr>
          <w:smallCaps/>
        </w:rPr>
        <w:t>Titulaire</w:t>
      </w:r>
      <w:r>
        <w:t xml:space="preserve"> doit consigner sur les carnets sanitaires comprennent notamment :</w:t>
      </w:r>
    </w:p>
    <w:p w14:paraId="7A89A392" w14:textId="77777777" w:rsidR="009439DD" w:rsidRDefault="009A144E">
      <w:pPr>
        <w:ind w:left="426" w:hanging="426"/>
        <w:jc w:val="both"/>
      </w:pPr>
      <w:r>
        <w:t>-</w:t>
      </w:r>
      <w:r>
        <w:tab/>
        <w:t>les modifications apportées aux schémas des installations</w:t>
      </w:r>
    </w:p>
    <w:p w14:paraId="0D55121A" w14:textId="77777777" w:rsidR="009439DD" w:rsidRDefault="009A144E">
      <w:pPr>
        <w:ind w:left="426" w:hanging="426"/>
        <w:jc w:val="both"/>
      </w:pPr>
      <w:r>
        <w:t>-</w:t>
      </w:r>
      <w:r>
        <w:tab/>
        <w:t>les modifications apportées à leurs principales caractéristiques (système de production, traiteme</w:t>
      </w:r>
      <w:r>
        <w:t>nt d’eau, matériaux constitutifs des canalisations)</w:t>
      </w:r>
    </w:p>
    <w:p w14:paraId="13A41EE1" w14:textId="77777777" w:rsidR="009439DD" w:rsidRDefault="009A144E">
      <w:pPr>
        <w:ind w:left="426" w:hanging="426"/>
        <w:jc w:val="both"/>
      </w:pPr>
      <w:r>
        <w:t>-</w:t>
      </w:r>
      <w:r>
        <w:tab/>
        <w:t>les fiches techniques des produits de traitement utilisés</w:t>
      </w:r>
    </w:p>
    <w:p w14:paraId="1A415064" w14:textId="77777777" w:rsidR="009439DD" w:rsidRDefault="009A144E">
      <w:pPr>
        <w:ind w:left="426" w:hanging="426"/>
        <w:jc w:val="both"/>
      </w:pPr>
      <w:r>
        <w:t>-</w:t>
      </w:r>
      <w:r>
        <w:tab/>
        <w:t>les dosages mis en place</w:t>
      </w:r>
    </w:p>
    <w:p w14:paraId="56B5DE13" w14:textId="77777777" w:rsidR="009439DD" w:rsidRDefault="009A144E">
      <w:pPr>
        <w:ind w:left="426" w:hanging="426"/>
        <w:jc w:val="both"/>
      </w:pPr>
      <w:r>
        <w:t>-</w:t>
      </w:r>
      <w:r>
        <w:tab/>
        <w:t xml:space="preserve">les enregistrements mensuels des températures mesurées sur les réseaux ECS (enregistrements automatiques et/ou </w:t>
      </w:r>
      <w:r>
        <w:t>mesures manuelles)</w:t>
      </w:r>
    </w:p>
    <w:p w14:paraId="1A155F43" w14:textId="77777777" w:rsidR="009439DD" w:rsidRDefault="009A144E">
      <w:pPr>
        <w:ind w:left="426" w:hanging="426"/>
        <w:jc w:val="both"/>
      </w:pPr>
      <w:r>
        <w:t>-</w:t>
      </w:r>
      <w:r>
        <w:tab/>
        <w:t>les relevés mensuels de consommations d’eau</w:t>
      </w:r>
    </w:p>
    <w:p w14:paraId="40F45772" w14:textId="77777777" w:rsidR="009439DD" w:rsidRDefault="009A144E">
      <w:pPr>
        <w:ind w:left="426" w:hanging="426"/>
        <w:jc w:val="both"/>
      </w:pPr>
      <w:r>
        <w:t>-</w:t>
      </w:r>
      <w:r>
        <w:tab/>
        <w:t>les résultats des analyses physico-chimiques de l’eau</w:t>
      </w:r>
    </w:p>
    <w:p w14:paraId="78CB7C8A" w14:textId="77777777" w:rsidR="009439DD" w:rsidRDefault="009A144E">
      <w:pPr>
        <w:ind w:left="426" w:hanging="426"/>
        <w:jc w:val="both"/>
      </w:pPr>
      <w:r>
        <w:t>-</w:t>
      </w:r>
      <w:r>
        <w:tab/>
        <w:t>le contenu et la date de toutes les interventions de maintenance effectuées (préventif + correctif)</w:t>
      </w:r>
    </w:p>
    <w:p w14:paraId="3175A8F4" w14:textId="77777777" w:rsidR="009439DD" w:rsidRDefault="009A144E">
      <w:pPr>
        <w:ind w:left="426" w:hanging="426"/>
        <w:jc w:val="both"/>
      </w:pPr>
      <w:r>
        <w:t>-</w:t>
      </w:r>
      <w:r>
        <w:tab/>
        <w:t xml:space="preserve">les divers constats relatifs à </w:t>
      </w:r>
      <w:r>
        <w:t>l’état des installations de production ECS et des canalisations de distribution (inspection des manchettes témoins, des échangeurs et des ballons ECS).</w:t>
      </w:r>
    </w:p>
    <w:p w14:paraId="09DF64FF" w14:textId="77777777" w:rsidR="009439DD" w:rsidRDefault="009439DD"/>
    <w:p w14:paraId="5A3241A2" w14:textId="77777777" w:rsidR="009439DD" w:rsidRDefault="009A144E">
      <w:pPr>
        <w:pStyle w:val="Titre3"/>
        <w:ind w:left="851" w:hanging="850"/>
      </w:pPr>
      <w:bookmarkStart w:id="54" w:name="_Toc236820718"/>
      <w:r>
        <w:t>Relevé mensuel des compteurs</w:t>
      </w:r>
      <w:bookmarkEnd w:id="54"/>
    </w:p>
    <w:p w14:paraId="550CCA21" w14:textId="77777777" w:rsidR="009439DD" w:rsidRDefault="009439DD">
      <w:pPr>
        <w:jc w:val="both"/>
        <w:rPr>
          <w:u w:val="single"/>
        </w:rPr>
      </w:pPr>
    </w:p>
    <w:p w14:paraId="66B32B81" w14:textId="77777777" w:rsidR="009439DD" w:rsidRDefault="009A144E">
      <w:pPr>
        <w:jc w:val="both"/>
      </w:pPr>
      <w:r>
        <w:rPr>
          <w:b/>
        </w:rPr>
        <w:t xml:space="preserve">Le </w:t>
      </w:r>
      <w:r>
        <w:rPr>
          <w:b/>
          <w:smallCaps/>
        </w:rPr>
        <w:t>Titulaire</w:t>
      </w:r>
      <w:r>
        <w:rPr>
          <w:b/>
        </w:rPr>
        <w:t xml:space="preserve"> assure le relevé mensuel des compteurs et remet </w:t>
      </w:r>
      <w:r>
        <w:rPr>
          <w:b/>
          <w:color w:val="000000"/>
        </w:rPr>
        <w:t xml:space="preserve">au </w:t>
      </w:r>
      <w:r>
        <w:rPr>
          <w:b/>
          <w:smallCaps/>
          <w:color w:val="000000"/>
        </w:rPr>
        <w:t>Lycée</w:t>
      </w:r>
      <w:r>
        <w:rPr>
          <w:b/>
          <w:color w:val="000000"/>
        </w:rPr>
        <w:t>, au</w:t>
      </w:r>
      <w:r>
        <w:rPr>
          <w:b/>
          <w:color w:val="000000"/>
        </w:rPr>
        <w:t xml:space="preserve"> début de chaque mois, les informations suivantes, relatives au mois écoulé :</w:t>
      </w:r>
    </w:p>
    <w:p w14:paraId="0298D3B3" w14:textId="77777777" w:rsidR="009439DD" w:rsidRDefault="009A144E">
      <w:pPr>
        <w:tabs>
          <w:tab w:val="left" w:pos="851"/>
          <w:tab w:val="left" w:pos="3969"/>
          <w:tab w:val="right" w:pos="7371"/>
          <w:tab w:val="left" w:pos="7513"/>
        </w:tabs>
        <w:ind w:left="1134" w:hanging="1134"/>
      </w:pPr>
      <w:r>
        <w:tab/>
        <w:t>•</w:t>
      </w:r>
      <w:r>
        <w:tab/>
      </w:r>
      <w:r>
        <w:rPr>
          <w:u w:val="single"/>
        </w:rPr>
        <w:t>index de tous les compteurs de fluides existants</w:t>
      </w:r>
      <w:r>
        <w:t xml:space="preserve"> (gaz, ECS et eau d’appoint)</w:t>
      </w:r>
    </w:p>
    <w:p w14:paraId="3BFE39B8" w14:textId="77777777" w:rsidR="009439DD" w:rsidRDefault="009A144E">
      <w:pPr>
        <w:tabs>
          <w:tab w:val="left" w:pos="851"/>
          <w:tab w:val="left" w:pos="3969"/>
          <w:tab w:val="right" w:pos="7371"/>
          <w:tab w:val="left" w:pos="7513"/>
        </w:tabs>
        <w:ind w:left="1134" w:hanging="1134"/>
      </w:pPr>
      <w:r>
        <w:tab/>
        <w:t>•</w:t>
      </w:r>
      <w:r>
        <w:tab/>
      </w:r>
      <w:r>
        <w:rPr>
          <w:u w:val="single"/>
        </w:rPr>
        <w:t>index de tous les compteurs existants d’énergie thermique</w:t>
      </w:r>
      <w:r>
        <w:t xml:space="preserve"> </w:t>
      </w:r>
    </w:p>
    <w:p w14:paraId="22F90A76" w14:textId="77777777" w:rsidR="009439DD" w:rsidRDefault="009A144E">
      <w:pPr>
        <w:tabs>
          <w:tab w:val="left" w:pos="851"/>
          <w:tab w:val="left" w:pos="3969"/>
          <w:tab w:val="right" w:pos="7371"/>
          <w:tab w:val="left" w:pos="7513"/>
        </w:tabs>
        <w:ind w:left="1134" w:hanging="1134"/>
        <w:jc w:val="both"/>
      </w:pPr>
      <w:r>
        <w:tab/>
        <w:t>•</w:t>
      </w:r>
      <w:r>
        <w:tab/>
        <w:t>dates de mise en service et d’arr</w:t>
      </w:r>
      <w:r>
        <w:t>êt (s’il y a lieu).</w:t>
      </w:r>
    </w:p>
    <w:p w14:paraId="47130757" w14:textId="77777777" w:rsidR="009439DD" w:rsidRDefault="009439DD">
      <w:pPr>
        <w:tabs>
          <w:tab w:val="left" w:pos="851"/>
          <w:tab w:val="left" w:pos="3969"/>
          <w:tab w:val="right" w:pos="7371"/>
          <w:tab w:val="left" w:pos="7513"/>
        </w:tabs>
        <w:ind w:left="1134" w:hanging="1134"/>
        <w:jc w:val="both"/>
        <w:rPr>
          <w:b/>
          <w:i/>
          <w:u w:val="single"/>
        </w:rPr>
      </w:pPr>
    </w:p>
    <w:p w14:paraId="400D7078" w14:textId="77777777" w:rsidR="009439DD" w:rsidRDefault="009A144E">
      <w:pPr>
        <w:tabs>
          <w:tab w:val="left" w:pos="851"/>
          <w:tab w:val="left" w:pos="3969"/>
          <w:tab w:val="right" w:pos="7371"/>
          <w:tab w:val="left" w:pos="7513"/>
        </w:tabs>
        <w:ind w:left="1134" w:hanging="1134"/>
        <w:jc w:val="both"/>
        <w:rPr>
          <w:b/>
          <w:i/>
          <w:u w:val="single"/>
        </w:rPr>
      </w:pPr>
      <w:r>
        <w:rPr>
          <w:b/>
          <w:i/>
          <w:u w:val="single"/>
        </w:rPr>
        <w:t>Nota : Cette prestation est obligatoire et contractuelle, même sans clause d’intéressement au contrat.</w:t>
      </w:r>
    </w:p>
    <w:p w14:paraId="5EA07998" w14:textId="77777777" w:rsidR="009439DD" w:rsidRDefault="009A144E">
      <w:pPr>
        <w:pStyle w:val="Titre3"/>
        <w:ind w:left="851" w:hanging="850"/>
      </w:pPr>
      <w:bookmarkStart w:id="55" w:name="_Toc236820719"/>
      <w:r>
        <w:t>Rapport annuel de fin de saison de chauffage</w:t>
      </w:r>
      <w:bookmarkEnd w:id="55"/>
    </w:p>
    <w:p w14:paraId="4D65996E" w14:textId="77777777" w:rsidR="009439DD" w:rsidRDefault="009439DD">
      <w:pPr>
        <w:jc w:val="both"/>
      </w:pPr>
    </w:p>
    <w:p w14:paraId="4DBBE94D" w14:textId="77777777" w:rsidR="009439DD" w:rsidRDefault="009A144E">
      <w:pPr>
        <w:jc w:val="both"/>
      </w:pPr>
      <w:r>
        <w:rPr>
          <w:b/>
        </w:rPr>
        <w:lastRenderedPageBreak/>
        <w:t>Chaque année (avant fin Juin),</w:t>
      </w:r>
      <w:r>
        <w:t xml:space="preserve"> le </w:t>
      </w:r>
      <w:r>
        <w:rPr>
          <w:smallCaps/>
        </w:rPr>
        <w:t>Titulaire</w:t>
      </w:r>
      <w:r>
        <w:t xml:space="preserve"> élabore un rapport annuel de fin de saison</w:t>
      </w:r>
      <w:r>
        <w:t xml:space="preserve"> de chauffage, dont les objectifs sont de :</w:t>
      </w:r>
    </w:p>
    <w:p w14:paraId="3CF20EBB" w14:textId="77777777" w:rsidR="009439DD" w:rsidRDefault="009A144E">
      <w:pPr>
        <w:ind w:left="426" w:hanging="426"/>
        <w:jc w:val="both"/>
      </w:pPr>
      <w:r>
        <w:t>-</w:t>
      </w:r>
      <w:r>
        <w:tab/>
        <w:t>établir la liste prévisionnelle des travaux à réaliser (hors contrat)</w:t>
      </w:r>
    </w:p>
    <w:p w14:paraId="2D2BFB05" w14:textId="77777777" w:rsidR="009439DD" w:rsidRDefault="009A144E">
      <w:pPr>
        <w:ind w:left="426" w:hanging="426"/>
        <w:jc w:val="both"/>
      </w:pPr>
      <w:r>
        <w:t>-</w:t>
      </w:r>
      <w:r>
        <w:tab/>
        <w:t xml:space="preserve">préparer les éléments techniques et financiers nécessaires à la préparation du budget prévisionnel, en collaboration avec les services du </w:t>
      </w:r>
      <w:r>
        <w:rPr>
          <w:smallCaps/>
        </w:rPr>
        <w:t>Lycée</w:t>
      </w:r>
    </w:p>
    <w:p w14:paraId="0B49B58D" w14:textId="77777777" w:rsidR="009439DD" w:rsidRDefault="009A144E">
      <w:pPr>
        <w:ind w:left="426" w:hanging="426"/>
        <w:jc w:val="both"/>
      </w:pPr>
      <w:r>
        <w:t>-</w:t>
      </w:r>
      <w:r>
        <w:tab/>
        <w:t>présenter le décompte annuel des prestations d’exploitation</w:t>
      </w:r>
    </w:p>
    <w:p w14:paraId="25C6A7AF" w14:textId="77777777" w:rsidR="009439DD" w:rsidRDefault="009A144E">
      <w:pPr>
        <w:ind w:left="426" w:hanging="426"/>
        <w:jc w:val="both"/>
      </w:pPr>
      <w:r>
        <w:t>-</w:t>
      </w:r>
      <w:r>
        <w:tab/>
        <w:t>effectuer la mise à jour annuelle de la liste des installations et matériels concernés dans le cadre du marché d’exploitation.</w:t>
      </w:r>
    </w:p>
    <w:p w14:paraId="511BA6A9" w14:textId="77777777" w:rsidR="009439DD" w:rsidRDefault="009439DD">
      <w:pPr>
        <w:jc w:val="both"/>
      </w:pPr>
    </w:p>
    <w:p w14:paraId="2CD5832D" w14:textId="77777777" w:rsidR="009439DD" w:rsidRDefault="009A144E">
      <w:pPr>
        <w:jc w:val="both"/>
      </w:pPr>
      <w:r>
        <w:t xml:space="preserve">Pour chaque établissement, le rapport annuel comportera </w:t>
      </w:r>
      <w:r>
        <w:t>les éléments suivants :</w:t>
      </w:r>
    </w:p>
    <w:p w14:paraId="161630C3" w14:textId="77777777" w:rsidR="009439DD" w:rsidRDefault="009439DD">
      <w:pPr>
        <w:jc w:val="both"/>
      </w:pPr>
    </w:p>
    <w:p w14:paraId="6C597364" w14:textId="77777777" w:rsidR="009439DD" w:rsidRDefault="009A144E">
      <w:pPr>
        <w:tabs>
          <w:tab w:val="left" w:pos="851"/>
          <w:tab w:val="left" w:pos="3969"/>
          <w:tab w:val="right" w:pos="7371"/>
          <w:tab w:val="left" w:pos="7513"/>
        </w:tabs>
        <w:ind w:left="1134" w:hanging="1134"/>
        <w:jc w:val="both"/>
      </w:pPr>
      <w:r>
        <w:tab/>
        <w:t>•</w:t>
      </w:r>
      <w:r>
        <w:tab/>
        <w:t>Les informations concernant le suivi des consommations de chauffage et d’ECS : relevés mensuels des compteurs permettant une analyse des besoins de chauffage et des consommations d’ECS.</w:t>
      </w:r>
    </w:p>
    <w:p w14:paraId="3EACB944" w14:textId="77777777" w:rsidR="009439DD" w:rsidRDefault="009439DD">
      <w:pPr>
        <w:tabs>
          <w:tab w:val="left" w:pos="851"/>
          <w:tab w:val="left" w:pos="3969"/>
          <w:tab w:val="right" w:pos="7371"/>
          <w:tab w:val="left" w:pos="7513"/>
        </w:tabs>
        <w:ind w:left="1134" w:hanging="1134"/>
        <w:jc w:val="both"/>
      </w:pPr>
    </w:p>
    <w:p w14:paraId="034C3BF3" w14:textId="77777777" w:rsidR="009439DD" w:rsidRDefault="009A144E">
      <w:pPr>
        <w:tabs>
          <w:tab w:val="left" w:pos="851"/>
          <w:tab w:val="left" w:pos="3969"/>
          <w:tab w:val="right" w:pos="7371"/>
          <w:tab w:val="left" w:pos="7513"/>
        </w:tabs>
        <w:ind w:left="1134" w:hanging="1134"/>
        <w:jc w:val="both"/>
      </w:pPr>
      <w:r>
        <w:tab/>
        <w:t>•</w:t>
      </w:r>
      <w:r>
        <w:tab/>
        <w:t>Le calcul de l’intéressement sur les c</w:t>
      </w:r>
      <w:r>
        <w:t>onsommations de chauffage.</w:t>
      </w:r>
    </w:p>
    <w:p w14:paraId="1EA48F61" w14:textId="77777777" w:rsidR="009439DD" w:rsidRDefault="009439DD">
      <w:pPr>
        <w:tabs>
          <w:tab w:val="left" w:pos="851"/>
          <w:tab w:val="left" w:pos="3969"/>
          <w:tab w:val="right" w:pos="7371"/>
          <w:tab w:val="left" w:pos="7513"/>
        </w:tabs>
        <w:ind w:left="1134" w:hanging="1134"/>
        <w:jc w:val="both"/>
      </w:pPr>
    </w:p>
    <w:p w14:paraId="2A1D3543" w14:textId="77777777" w:rsidR="009439DD" w:rsidRDefault="009A144E">
      <w:pPr>
        <w:tabs>
          <w:tab w:val="left" w:pos="851"/>
          <w:tab w:val="left" w:pos="3969"/>
          <w:tab w:val="right" w:pos="7371"/>
          <w:tab w:val="left" w:pos="7513"/>
        </w:tabs>
        <w:ind w:left="1134" w:hanging="1134"/>
        <w:jc w:val="both"/>
      </w:pPr>
      <w:r>
        <w:tab/>
        <w:t>•</w:t>
      </w:r>
      <w:r>
        <w:tab/>
        <w:t>Les informations concernant le fonctionnement des installations de production et de distribution de chaleur : réglages des différents paramètres de régulation, relevés des débits des pompes, temps de marche des équipements (l</w:t>
      </w:r>
      <w:r>
        <w:t>orsque les installations existantes permettent l’accès à ces informations).</w:t>
      </w:r>
    </w:p>
    <w:p w14:paraId="3D911E96" w14:textId="77777777" w:rsidR="009439DD" w:rsidRDefault="009439DD">
      <w:pPr>
        <w:tabs>
          <w:tab w:val="left" w:pos="851"/>
          <w:tab w:val="left" w:pos="3969"/>
          <w:tab w:val="right" w:pos="7371"/>
          <w:tab w:val="left" w:pos="7513"/>
        </w:tabs>
        <w:ind w:left="1134" w:hanging="1134"/>
        <w:jc w:val="both"/>
      </w:pPr>
    </w:p>
    <w:p w14:paraId="034F32C4" w14:textId="77777777" w:rsidR="009439DD" w:rsidRDefault="009A144E">
      <w:pPr>
        <w:tabs>
          <w:tab w:val="left" w:pos="851"/>
          <w:tab w:val="left" w:pos="3969"/>
          <w:tab w:val="right" w:pos="7371"/>
          <w:tab w:val="left" w:pos="7513"/>
        </w:tabs>
        <w:ind w:left="1134" w:hanging="1134"/>
        <w:jc w:val="both"/>
      </w:pPr>
      <w:r>
        <w:tab/>
        <w:t>•</w:t>
      </w:r>
      <w:r>
        <w:tab/>
        <w:t xml:space="preserve">Les informations concernant </w:t>
      </w:r>
      <w:r>
        <w:tab/>
        <w:t>les résultats d’analyses d’eau (ECS et circuits de chauffage, hors légionnelles), les qualités et quantités des produits introduits dans les circui</w:t>
      </w:r>
      <w:r>
        <w:t>ts (ECS et circuits de chauffage), les extractions réalisées et les quantités d’eau introduites dans les circuits de chauffage.</w:t>
      </w:r>
    </w:p>
    <w:p w14:paraId="105B4D9E" w14:textId="77777777" w:rsidR="009439DD" w:rsidRDefault="009439DD">
      <w:pPr>
        <w:tabs>
          <w:tab w:val="left" w:pos="851"/>
          <w:tab w:val="left" w:pos="3969"/>
          <w:tab w:val="right" w:pos="7371"/>
          <w:tab w:val="left" w:pos="7513"/>
        </w:tabs>
        <w:ind w:left="1134" w:hanging="1134"/>
        <w:jc w:val="both"/>
      </w:pPr>
    </w:p>
    <w:p w14:paraId="19BD53A9" w14:textId="77777777" w:rsidR="009439DD" w:rsidRDefault="009A144E">
      <w:pPr>
        <w:tabs>
          <w:tab w:val="left" w:pos="851"/>
          <w:tab w:val="left" w:pos="3969"/>
          <w:tab w:val="right" w:pos="7371"/>
          <w:tab w:val="left" w:pos="7513"/>
        </w:tabs>
        <w:ind w:left="1134" w:hanging="1134"/>
        <w:jc w:val="both"/>
      </w:pPr>
      <w:r>
        <w:tab/>
        <w:t>•</w:t>
      </w:r>
      <w:r>
        <w:tab/>
        <w:t xml:space="preserve">Le rapport annuel d’examen de l’état intérieur des manchettes témoins sur les réseaux de distribution ECS </w:t>
      </w:r>
      <w:r>
        <w:rPr>
          <w:b/>
        </w:rPr>
        <w:t>(avec les photos n</w:t>
      </w:r>
      <w:r>
        <w:rPr>
          <w:b/>
        </w:rPr>
        <w:t>umériques prises</w:t>
      </w:r>
      <w:r>
        <w:t xml:space="preserve">). </w:t>
      </w:r>
    </w:p>
    <w:p w14:paraId="0F3F39CA" w14:textId="77777777" w:rsidR="009439DD" w:rsidRDefault="009439DD">
      <w:pPr>
        <w:tabs>
          <w:tab w:val="left" w:pos="851"/>
          <w:tab w:val="left" w:pos="3969"/>
          <w:tab w:val="right" w:pos="7371"/>
          <w:tab w:val="left" w:pos="7513"/>
        </w:tabs>
        <w:jc w:val="both"/>
      </w:pPr>
    </w:p>
    <w:p w14:paraId="0798A120" w14:textId="77777777" w:rsidR="009439DD" w:rsidRDefault="009A144E">
      <w:pPr>
        <w:tabs>
          <w:tab w:val="left" w:pos="851"/>
          <w:tab w:val="left" w:pos="3969"/>
          <w:tab w:val="right" w:pos="7371"/>
          <w:tab w:val="left" w:pos="7513"/>
        </w:tabs>
        <w:ind w:left="1134" w:hanging="1134"/>
        <w:jc w:val="both"/>
        <w:rPr>
          <w:b/>
        </w:rPr>
      </w:pPr>
      <w:r>
        <w:tab/>
        <w:t>•</w:t>
      </w:r>
      <w:r>
        <w:tab/>
        <w:t>Le rapport d’intervention relatif aux opérations annuelles de détartrage, nettoyage interne et désinfection des échangeurs et des ballons ECS (</w:t>
      </w:r>
      <w:r>
        <w:rPr>
          <w:b/>
        </w:rPr>
        <w:t>avec photos montrant l’état interne des équipements).</w:t>
      </w:r>
    </w:p>
    <w:p w14:paraId="0569F895" w14:textId="77777777" w:rsidR="009439DD" w:rsidRDefault="009439DD">
      <w:pPr>
        <w:tabs>
          <w:tab w:val="left" w:pos="851"/>
          <w:tab w:val="left" w:pos="3969"/>
          <w:tab w:val="right" w:pos="7371"/>
          <w:tab w:val="left" w:pos="7513"/>
        </w:tabs>
        <w:ind w:left="1134" w:hanging="1134"/>
        <w:jc w:val="both"/>
        <w:rPr>
          <w:b/>
        </w:rPr>
      </w:pPr>
    </w:p>
    <w:p w14:paraId="4D722932" w14:textId="77777777" w:rsidR="009439DD" w:rsidRDefault="009A144E">
      <w:pPr>
        <w:tabs>
          <w:tab w:val="left" w:pos="851"/>
          <w:tab w:val="left" w:pos="3969"/>
          <w:tab w:val="right" w:pos="7371"/>
          <w:tab w:val="left" w:pos="7513"/>
        </w:tabs>
        <w:ind w:left="1134" w:hanging="1134"/>
        <w:jc w:val="both"/>
      </w:pPr>
      <w:r>
        <w:tab/>
        <w:t>•</w:t>
      </w:r>
      <w:r>
        <w:tab/>
        <w:t>Le rapport annuel d’examen de l</w:t>
      </w:r>
      <w:r>
        <w:t xml:space="preserve">’état intérieur des filtres à poche et barreau magnétiques des Pots à boues </w:t>
      </w:r>
      <w:r>
        <w:rPr>
          <w:b/>
        </w:rPr>
        <w:t>(avec les photos numériques datées prises).</w:t>
      </w:r>
      <w:r>
        <w:t xml:space="preserve"> </w:t>
      </w:r>
    </w:p>
    <w:p w14:paraId="2FA33E6E" w14:textId="77777777" w:rsidR="009439DD" w:rsidRDefault="009439DD">
      <w:pPr>
        <w:tabs>
          <w:tab w:val="left" w:pos="851"/>
          <w:tab w:val="left" w:pos="3969"/>
          <w:tab w:val="right" w:pos="7371"/>
          <w:tab w:val="left" w:pos="7513"/>
        </w:tabs>
        <w:ind w:left="1134" w:hanging="1134"/>
        <w:jc w:val="both"/>
      </w:pPr>
    </w:p>
    <w:p w14:paraId="249EBE94" w14:textId="7C866EC5" w:rsidR="009439DD" w:rsidRDefault="009A144E">
      <w:pPr>
        <w:tabs>
          <w:tab w:val="left" w:pos="851"/>
          <w:tab w:val="left" w:pos="3969"/>
          <w:tab w:val="right" w:pos="7371"/>
          <w:tab w:val="left" w:pos="7513"/>
        </w:tabs>
        <w:ind w:left="1134" w:hanging="1134"/>
        <w:jc w:val="both"/>
      </w:pPr>
      <w:r>
        <w:tab/>
        <w:t>•</w:t>
      </w:r>
      <w:r>
        <w:tab/>
        <w:t xml:space="preserve">Les certificats : </w:t>
      </w:r>
      <w:r w:rsidR="007A0958">
        <w:t>Ramonage, de</w:t>
      </w:r>
      <w:r>
        <w:t xml:space="preserve"> contrôle des disconnecteurs et d’étanchéité des circuits frigorifiques</w:t>
      </w:r>
    </w:p>
    <w:p w14:paraId="79020B94" w14:textId="77777777" w:rsidR="009439DD" w:rsidRDefault="009439DD">
      <w:pPr>
        <w:tabs>
          <w:tab w:val="left" w:pos="851"/>
          <w:tab w:val="left" w:pos="3969"/>
          <w:tab w:val="right" w:pos="7371"/>
          <w:tab w:val="left" w:pos="7513"/>
        </w:tabs>
        <w:ind w:left="1134" w:hanging="1134"/>
        <w:jc w:val="both"/>
      </w:pPr>
    </w:p>
    <w:p w14:paraId="5E832878" w14:textId="77777777" w:rsidR="009439DD" w:rsidRDefault="009A144E">
      <w:pPr>
        <w:tabs>
          <w:tab w:val="left" w:pos="851"/>
          <w:tab w:val="left" w:pos="3969"/>
          <w:tab w:val="right" w:pos="7371"/>
          <w:tab w:val="left" w:pos="7513"/>
        </w:tabs>
        <w:ind w:left="1134" w:hanging="1134"/>
        <w:jc w:val="both"/>
      </w:pPr>
      <w:r>
        <w:tab/>
        <w:t>•</w:t>
      </w:r>
      <w:r>
        <w:tab/>
        <w:t>Tous les rapports relatif</w:t>
      </w:r>
      <w:r>
        <w:t xml:space="preserve">s aux contrôles périodiques réglementaires à la charge du </w:t>
      </w:r>
      <w:r>
        <w:rPr>
          <w:smallCaps/>
        </w:rPr>
        <w:t>Titulaire</w:t>
      </w:r>
      <w:r>
        <w:t>.</w:t>
      </w:r>
    </w:p>
    <w:p w14:paraId="68B47F99" w14:textId="77777777" w:rsidR="009439DD" w:rsidRDefault="009439DD">
      <w:pPr>
        <w:tabs>
          <w:tab w:val="left" w:pos="851"/>
          <w:tab w:val="left" w:pos="3969"/>
          <w:tab w:val="right" w:pos="7371"/>
          <w:tab w:val="left" w:pos="7513"/>
        </w:tabs>
        <w:jc w:val="both"/>
      </w:pPr>
    </w:p>
    <w:p w14:paraId="6F900205" w14:textId="77777777" w:rsidR="009439DD" w:rsidRDefault="009A144E">
      <w:pPr>
        <w:tabs>
          <w:tab w:val="left" w:pos="851"/>
          <w:tab w:val="left" w:pos="3969"/>
          <w:tab w:val="right" w:pos="7371"/>
          <w:tab w:val="left" w:pos="7513"/>
        </w:tabs>
        <w:ind w:left="1134" w:hanging="1134"/>
        <w:jc w:val="both"/>
      </w:pPr>
      <w:r>
        <w:tab/>
        <w:t>•</w:t>
      </w:r>
      <w:r>
        <w:tab/>
        <w:t>Le suivi des interventions intégrant la demande d’intervention émanant de l’établissement, la description des interventions et les délais d’intervention, l’analyse des causes des anom</w:t>
      </w:r>
      <w:r>
        <w:t>alies et les actions à mener pour améliorer le service.</w:t>
      </w:r>
    </w:p>
    <w:p w14:paraId="02AA7A2C" w14:textId="77777777" w:rsidR="009439DD" w:rsidRDefault="009439DD">
      <w:pPr>
        <w:tabs>
          <w:tab w:val="left" w:pos="851"/>
          <w:tab w:val="left" w:pos="3969"/>
          <w:tab w:val="right" w:pos="7371"/>
          <w:tab w:val="left" w:pos="7513"/>
        </w:tabs>
        <w:ind w:left="1134" w:hanging="1134"/>
        <w:jc w:val="both"/>
      </w:pPr>
    </w:p>
    <w:p w14:paraId="611DA34E" w14:textId="77777777" w:rsidR="009439DD" w:rsidRDefault="009A144E">
      <w:pPr>
        <w:tabs>
          <w:tab w:val="left" w:pos="851"/>
          <w:tab w:val="left" w:pos="3969"/>
          <w:tab w:val="right" w:pos="7371"/>
          <w:tab w:val="left" w:pos="7513"/>
        </w:tabs>
        <w:ind w:left="1134" w:hanging="1134"/>
        <w:jc w:val="both"/>
      </w:pPr>
      <w:r>
        <w:tab/>
        <w:t>•</w:t>
      </w:r>
      <w:r>
        <w:tab/>
        <w:t>Le suivi des prestations de maintenance préventive et corrective, ainsi que la réalisation du planning prévisionnel annuel.</w:t>
      </w:r>
    </w:p>
    <w:p w14:paraId="490EBF74" w14:textId="77777777" w:rsidR="009439DD" w:rsidRDefault="009439DD">
      <w:pPr>
        <w:tabs>
          <w:tab w:val="left" w:pos="851"/>
          <w:tab w:val="left" w:pos="3969"/>
          <w:tab w:val="right" w:pos="7371"/>
          <w:tab w:val="left" w:pos="7513"/>
        </w:tabs>
        <w:ind w:left="1134" w:hanging="1134"/>
        <w:jc w:val="both"/>
      </w:pPr>
    </w:p>
    <w:p w14:paraId="55D3A6FF" w14:textId="77777777" w:rsidR="009439DD" w:rsidRDefault="009A144E">
      <w:pPr>
        <w:tabs>
          <w:tab w:val="left" w:pos="851"/>
          <w:tab w:val="left" w:pos="3969"/>
          <w:tab w:val="right" w:pos="7371"/>
          <w:tab w:val="left" w:pos="7513"/>
        </w:tabs>
        <w:ind w:left="1134" w:hanging="1134"/>
        <w:jc w:val="both"/>
      </w:pPr>
      <w:r>
        <w:tab/>
        <w:t>•</w:t>
      </w:r>
      <w:r>
        <w:tab/>
        <w:t>Le bilan de la filtration remplacée sur l’ensemble du périmètre.</w:t>
      </w:r>
    </w:p>
    <w:p w14:paraId="33BA6705" w14:textId="77777777" w:rsidR="009439DD" w:rsidRDefault="009439DD">
      <w:pPr>
        <w:tabs>
          <w:tab w:val="left" w:pos="851"/>
          <w:tab w:val="left" w:pos="3969"/>
          <w:tab w:val="right" w:pos="7371"/>
          <w:tab w:val="left" w:pos="7513"/>
        </w:tabs>
        <w:ind w:left="1134" w:hanging="1134"/>
        <w:jc w:val="both"/>
      </w:pPr>
    </w:p>
    <w:p w14:paraId="110EF141" w14:textId="77777777" w:rsidR="009439DD" w:rsidRDefault="009A144E">
      <w:pPr>
        <w:tabs>
          <w:tab w:val="left" w:pos="851"/>
          <w:tab w:val="left" w:pos="3969"/>
          <w:tab w:val="right" w:pos="7371"/>
          <w:tab w:val="left" w:pos="7513"/>
        </w:tabs>
        <w:ind w:left="1134" w:hanging="1134"/>
        <w:jc w:val="both"/>
      </w:pPr>
      <w:r>
        <w:tab/>
        <w:t>•</w:t>
      </w:r>
      <w:r>
        <w:tab/>
        <w:t>L’état des travaux de gros entretien ou de renouvellement à prévoir.</w:t>
      </w:r>
    </w:p>
    <w:p w14:paraId="0549F434" w14:textId="77777777" w:rsidR="009439DD" w:rsidRDefault="009439DD">
      <w:pPr>
        <w:tabs>
          <w:tab w:val="left" w:pos="851"/>
          <w:tab w:val="left" w:pos="3969"/>
          <w:tab w:val="right" w:pos="7371"/>
          <w:tab w:val="left" w:pos="7513"/>
        </w:tabs>
        <w:ind w:left="1134" w:hanging="1134"/>
        <w:jc w:val="both"/>
      </w:pPr>
    </w:p>
    <w:p w14:paraId="012A1B1A" w14:textId="77777777" w:rsidR="009439DD" w:rsidRDefault="009A144E">
      <w:pPr>
        <w:tabs>
          <w:tab w:val="left" w:pos="851"/>
          <w:tab w:val="left" w:pos="3969"/>
          <w:tab w:val="right" w:pos="7371"/>
          <w:tab w:val="left" w:pos="7513"/>
        </w:tabs>
        <w:ind w:left="1134" w:hanging="1134"/>
        <w:jc w:val="both"/>
      </w:pPr>
      <w:r>
        <w:tab/>
        <w:t>•</w:t>
      </w:r>
      <w:r>
        <w:tab/>
        <w:t>Tous les éléments permettant une connaissance parfaite des prestations réalisées et l’analyse de la qualité du service effectué.</w:t>
      </w:r>
    </w:p>
    <w:p w14:paraId="475E6E5D" w14:textId="77777777" w:rsidR="009439DD" w:rsidRDefault="009439DD">
      <w:pPr>
        <w:tabs>
          <w:tab w:val="left" w:pos="851"/>
          <w:tab w:val="left" w:pos="3969"/>
          <w:tab w:val="right" w:pos="7371"/>
          <w:tab w:val="left" w:pos="7513"/>
        </w:tabs>
        <w:ind w:left="1134" w:hanging="1134"/>
        <w:jc w:val="both"/>
      </w:pPr>
    </w:p>
    <w:p w14:paraId="0CBCCF4A" w14:textId="77777777" w:rsidR="009439DD" w:rsidRDefault="009A144E">
      <w:pPr>
        <w:jc w:val="both"/>
      </w:pPr>
      <w:r>
        <w:t>Le rapport annuel comportera tous les éléments énumé</w:t>
      </w:r>
      <w:r>
        <w:t>rés ci-dessus et sera complété d’une analyse du fonctionnement des installations avec un historique annuel des prestations et du suivi des consommations de chauffage et d’ECS.</w:t>
      </w:r>
    </w:p>
    <w:p w14:paraId="4268FF3B" w14:textId="77777777" w:rsidR="009439DD" w:rsidRDefault="009A144E">
      <w:pPr>
        <w:jc w:val="both"/>
      </w:pPr>
      <w:r>
        <w:t>Tous les éléments ci-dessus devront être intégrés dans un historique sur la duré</w:t>
      </w:r>
      <w:r>
        <w:t xml:space="preserve">e du marché, qui permettra une lisibilité complète des actions menées par le </w:t>
      </w:r>
      <w:r>
        <w:rPr>
          <w:smallCaps/>
        </w:rPr>
        <w:t>Titulaire</w:t>
      </w:r>
      <w:r>
        <w:t xml:space="preserve"> et des moyens mis en œuvre par celui-ci pour répondre aux obligations de résultats du marché.</w:t>
      </w:r>
    </w:p>
    <w:p w14:paraId="511460DC" w14:textId="77777777" w:rsidR="009439DD" w:rsidRDefault="009439DD">
      <w:pPr>
        <w:jc w:val="both"/>
      </w:pPr>
    </w:p>
    <w:p w14:paraId="15D4BD61" w14:textId="77777777" w:rsidR="009439DD" w:rsidRDefault="009A144E">
      <w:pPr>
        <w:jc w:val="both"/>
      </w:pPr>
      <w:r>
        <w:rPr>
          <w:b/>
          <w:u w:val="single"/>
        </w:rPr>
        <w:t>ATTENTION </w:t>
      </w:r>
      <w:r>
        <w:rPr>
          <w:b/>
        </w:rPr>
        <w:t xml:space="preserve">: La non fourniture de ce rapport annuel par Le </w:t>
      </w:r>
      <w:r>
        <w:rPr>
          <w:b/>
          <w:smallCaps/>
        </w:rPr>
        <w:t>Titulaire</w:t>
      </w:r>
      <w:r>
        <w:rPr>
          <w:b/>
        </w:rPr>
        <w:t xml:space="preserve"> dans l</w:t>
      </w:r>
      <w:r>
        <w:rPr>
          <w:b/>
        </w:rPr>
        <w:t xml:space="preserve">es délais prévus et avec l’ensemble des documents attendus l’expose à l’application immédiate des pénalités contractuelles prévues, déduites automatiquement sans autres formalités sur le paiement de la facture trimestrielle du 30 juin qui sera de </w:t>
      </w:r>
      <w:proofErr w:type="gramStart"/>
      <w:r>
        <w:rPr>
          <w:b/>
        </w:rPr>
        <w:t>fait bloq</w:t>
      </w:r>
      <w:r>
        <w:rPr>
          <w:b/>
        </w:rPr>
        <w:t>uée</w:t>
      </w:r>
      <w:proofErr w:type="gramEnd"/>
      <w:r>
        <w:rPr>
          <w:b/>
        </w:rPr>
        <w:t xml:space="preserve"> jusqu’à réception du rapport complet, servant de justificatif de prestations annuelles réalisées.</w:t>
      </w:r>
    </w:p>
    <w:p w14:paraId="1D71E378" w14:textId="77777777" w:rsidR="009439DD" w:rsidRDefault="009439DD">
      <w:pPr>
        <w:jc w:val="both"/>
        <w:rPr>
          <w:b/>
        </w:rPr>
      </w:pPr>
    </w:p>
    <w:p w14:paraId="35303308" w14:textId="77777777" w:rsidR="009439DD" w:rsidRDefault="009A144E">
      <w:pPr>
        <w:jc w:val="both"/>
      </w:pPr>
      <w:r>
        <w:br w:type="page"/>
      </w:r>
    </w:p>
    <w:p w14:paraId="15229BD7" w14:textId="77777777" w:rsidR="009439DD" w:rsidRDefault="009A144E">
      <w:pPr>
        <w:pStyle w:val="Titre1"/>
        <w:numPr>
          <w:ilvl w:val="0"/>
          <w:numId w:val="1"/>
        </w:numPr>
        <w:ind w:firstLine="0"/>
      </w:pPr>
      <w:bookmarkStart w:id="56" w:name="_Toc236820720"/>
      <w:r>
        <w:lastRenderedPageBreak/>
        <w:t>Consistance des prestations d’exploitation P3</w:t>
      </w:r>
      <w:bookmarkEnd w:id="56"/>
    </w:p>
    <w:p w14:paraId="6BC14A17" w14:textId="77777777" w:rsidR="009439DD" w:rsidRDefault="009439DD">
      <w:pPr>
        <w:jc w:val="both"/>
        <w:rPr>
          <w:color w:val="000000"/>
        </w:rPr>
      </w:pPr>
    </w:p>
    <w:p w14:paraId="71443D07" w14:textId="77777777" w:rsidR="009439DD" w:rsidRDefault="009A144E">
      <w:pPr>
        <w:pStyle w:val="Titre2"/>
        <w:ind w:left="851" w:hanging="850"/>
      </w:pPr>
      <w:bookmarkStart w:id="57" w:name="_Toc236820721"/>
      <w:r>
        <w:t>Définition</w:t>
      </w:r>
      <w:bookmarkEnd w:id="57"/>
    </w:p>
    <w:p w14:paraId="61E62C4D" w14:textId="77777777" w:rsidR="009439DD" w:rsidRDefault="009439DD">
      <w:pPr>
        <w:jc w:val="both"/>
        <w:rPr>
          <w:color w:val="000000"/>
        </w:rPr>
      </w:pPr>
    </w:p>
    <w:p w14:paraId="563E826D" w14:textId="77777777" w:rsidR="009439DD" w:rsidRDefault="009A144E">
      <w:pPr>
        <w:jc w:val="both"/>
      </w:pPr>
      <w:r>
        <w:t>Le Gros Entretien (ou P3) peut concerner tous les travaux de réparation, remplacement ou ren</w:t>
      </w:r>
      <w:r>
        <w:t>ouvellement des matériels, nécessaires :</w:t>
      </w:r>
    </w:p>
    <w:p w14:paraId="371E847D" w14:textId="77777777" w:rsidR="009439DD" w:rsidRDefault="009A144E">
      <w:pPr>
        <w:tabs>
          <w:tab w:val="left" w:pos="851"/>
          <w:tab w:val="left" w:pos="3969"/>
          <w:tab w:val="right" w:pos="7371"/>
          <w:tab w:val="left" w:pos="7513"/>
        </w:tabs>
        <w:ind w:left="1134" w:hanging="1134"/>
        <w:jc w:val="both"/>
      </w:pPr>
      <w:r>
        <w:tab/>
        <w:t>•</w:t>
      </w:r>
      <w:r>
        <w:tab/>
        <w:t>au maintien en bon état de marche et d’entretien des installations concernées, pendant toute la durée du marché ;</w:t>
      </w:r>
    </w:p>
    <w:p w14:paraId="28CD70AD" w14:textId="77777777" w:rsidR="009439DD" w:rsidRDefault="009A144E">
      <w:pPr>
        <w:tabs>
          <w:tab w:val="left" w:pos="851"/>
          <w:tab w:val="left" w:pos="3969"/>
          <w:tab w:val="right" w:pos="7371"/>
          <w:tab w:val="left" w:pos="7513"/>
        </w:tabs>
        <w:ind w:left="1134" w:hanging="1134"/>
        <w:jc w:val="both"/>
      </w:pPr>
      <w:r>
        <w:tab/>
        <w:t>•</w:t>
      </w:r>
      <w:r>
        <w:tab/>
        <w:t>au maintien de leurs performances ;</w:t>
      </w:r>
    </w:p>
    <w:p w14:paraId="6C685857" w14:textId="77777777" w:rsidR="009439DD" w:rsidRDefault="009A144E">
      <w:pPr>
        <w:tabs>
          <w:tab w:val="left" w:pos="851"/>
          <w:tab w:val="left" w:pos="3969"/>
          <w:tab w:val="right" w:pos="7371"/>
          <w:tab w:val="left" w:pos="7513"/>
        </w:tabs>
        <w:ind w:left="1134" w:hanging="1134"/>
        <w:jc w:val="both"/>
      </w:pPr>
      <w:r>
        <w:tab/>
        <w:t>•</w:t>
      </w:r>
      <w:r>
        <w:tab/>
        <w:t>à la continuité du service.</w:t>
      </w:r>
    </w:p>
    <w:p w14:paraId="7A11E3FC" w14:textId="77777777" w:rsidR="009439DD" w:rsidRDefault="009439DD">
      <w:pPr>
        <w:jc w:val="both"/>
      </w:pPr>
    </w:p>
    <w:p w14:paraId="1B64276C" w14:textId="77777777" w:rsidR="009439DD" w:rsidRDefault="009A144E">
      <w:pPr>
        <w:jc w:val="both"/>
      </w:pPr>
      <w:r>
        <w:t xml:space="preserve">Sous réserve de l’accord préalable du </w:t>
      </w:r>
      <w:r>
        <w:rPr>
          <w:smallCaps/>
        </w:rPr>
        <w:t>Lycée</w:t>
      </w:r>
      <w:r>
        <w:t xml:space="preserve"> sur les devis présentés par le </w:t>
      </w:r>
      <w:r>
        <w:rPr>
          <w:smallCaps/>
        </w:rPr>
        <w:t>Titulaire</w:t>
      </w:r>
      <w:r>
        <w:t>, celui-ci procède aux réparations et à tous les remplacements qui ne relèvent pas du petit entretien et, de manière générale, à toutes les interventions dont la qualificat</w:t>
      </w:r>
      <w:r>
        <w:t>ion ou l’importance requièrent l’utilisation de personnels ou de moyens autres que ceux assurant en temps normal, la conduite et l’entretien courant des installations.</w:t>
      </w:r>
    </w:p>
    <w:p w14:paraId="6C490ADC" w14:textId="77777777" w:rsidR="009439DD" w:rsidRDefault="009A144E">
      <w:pPr>
        <w:jc w:val="both"/>
      </w:pPr>
      <w:r>
        <w:t xml:space="preserve">De même, tous les travaux exécutés au titre du Gros Entretien incluent implicitement la </w:t>
      </w:r>
      <w:r>
        <w:t>remise en état des locaux, installations ou abords non directement concernés par les travaux mais ayant subi des dégradations inhérentes à la réalisation des travaux.</w:t>
      </w:r>
    </w:p>
    <w:p w14:paraId="493295B4" w14:textId="77777777" w:rsidR="009439DD" w:rsidRDefault="009439DD">
      <w:pPr>
        <w:jc w:val="both"/>
      </w:pPr>
    </w:p>
    <w:p w14:paraId="34A5F6EE" w14:textId="77777777" w:rsidR="009439DD" w:rsidRDefault="009439DD">
      <w:pPr>
        <w:jc w:val="both"/>
      </w:pPr>
    </w:p>
    <w:p w14:paraId="5DFEC873" w14:textId="77777777" w:rsidR="009439DD" w:rsidRDefault="009A144E">
      <w:pPr>
        <w:pStyle w:val="Titre2"/>
        <w:ind w:left="851" w:hanging="850"/>
      </w:pPr>
      <w:bookmarkStart w:id="58" w:name="_Toc236820722"/>
      <w:r>
        <w:t>Périmètre des prestations de Gros Entretien P3</w:t>
      </w:r>
      <w:bookmarkEnd w:id="58"/>
    </w:p>
    <w:p w14:paraId="125CC244" w14:textId="77777777" w:rsidR="009439DD" w:rsidRDefault="009439DD">
      <w:pPr>
        <w:jc w:val="both"/>
      </w:pPr>
    </w:p>
    <w:p w14:paraId="0B95600E" w14:textId="77777777" w:rsidR="009439DD" w:rsidRDefault="009A144E">
      <w:pPr>
        <w:jc w:val="both"/>
      </w:pPr>
      <w:r>
        <w:t>Le périmètre physique du Gros Entretien</w:t>
      </w:r>
      <w:r>
        <w:t xml:space="preserve"> est précisé au chapitre II. </w:t>
      </w:r>
      <w:proofErr w:type="gramStart"/>
      <w:r>
        <w:t>du</w:t>
      </w:r>
      <w:proofErr w:type="gramEnd"/>
      <w:r>
        <w:t xml:space="preserve"> présent C.C.T.P.</w:t>
      </w:r>
    </w:p>
    <w:p w14:paraId="23D5CC42" w14:textId="77777777" w:rsidR="009439DD" w:rsidRDefault="009439DD">
      <w:pPr>
        <w:jc w:val="both"/>
      </w:pPr>
    </w:p>
    <w:p w14:paraId="5C09D7B7" w14:textId="77777777" w:rsidR="009439DD" w:rsidRDefault="009A144E">
      <w:pPr>
        <w:pStyle w:val="Titre2"/>
        <w:ind w:left="851" w:hanging="850"/>
      </w:pPr>
      <w:bookmarkStart w:id="59" w:name="_Toc236820723"/>
      <w:r>
        <w:t>Consistance des travaux de Gros Entretien</w:t>
      </w:r>
      <w:bookmarkEnd w:id="59"/>
    </w:p>
    <w:p w14:paraId="00A57C39" w14:textId="77777777" w:rsidR="009439DD" w:rsidRDefault="009439DD">
      <w:pPr>
        <w:jc w:val="both"/>
        <w:rPr>
          <w:color w:val="000000"/>
        </w:rPr>
      </w:pPr>
    </w:p>
    <w:p w14:paraId="679B4A08" w14:textId="77777777" w:rsidR="009439DD" w:rsidRDefault="009A144E">
      <w:pPr>
        <w:jc w:val="both"/>
      </w:pPr>
      <w:r>
        <w:rPr>
          <w:color w:val="000000"/>
        </w:rPr>
        <w:t>Les travaux de Gros Entretien P3 comprennent deux catégories de travaux, à savoir :</w:t>
      </w:r>
    </w:p>
    <w:p w14:paraId="4B73FF01" w14:textId="77777777" w:rsidR="009439DD" w:rsidRDefault="009A144E">
      <w:pPr>
        <w:tabs>
          <w:tab w:val="left" w:pos="851"/>
          <w:tab w:val="left" w:pos="3969"/>
          <w:tab w:val="right" w:pos="7371"/>
          <w:tab w:val="left" w:pos="7513"/>
        </w:tabs>
        <w:ind w:left="1134" w:hanging="1134"/>
        <w:jc w:val="both"/>
      </w:pPr>
      <w:r>
        <w:tab/>
        <w:t>•</w:t>
      </w:r>
      <w:r>
        <w:tab/>
        <w:t>les travaux à caractère imprévu ou urgent, dont l’exécution est décidée à la</w:t>
      </w:r>
      <w:r>
        <w:t xml:space="preserve"> suite de la défaillance d’un équipement</w:t>
      </w:r>
    </w:p>
    <w:p w14:paraId="3C0AB676" w14:textId="77777777" w:rsidR="009439DD" w:rsidRDefault="009A144E">
      <w:pPr>
        <w:tabs>
          <w:tab w:val="left" w:pos="851"/>
          <w:tab w:val="left" w:pos="3969"/>
          <w:tab w:val="right" w:pos="7371"/>
          <w:tab w:val="left" w:pos="7513"/>
        </w:tabs>
        <w:ind w:left="1134" w:hanging="1134"/>
        <w:jc w:val="both"/>
      </w:pPr>
      <w:r>
        <w:tab/>
        <w:t>•</w:t>
      </w:r>
      <w:r>
        <w:tab/>
        <w:t>les travaux programmables, dont l’exécution est planifiée à l’avance, dans le but de remplacer préventivement un équipement vieillissant ou obsolète.</w:t>
      </w:r>
    </w:p>
    <w:p w14:paraId="5128629A" w14:textId="77777777" w:rsidR="009439DD" w:rsidRDefault="009439DD"/>
    <w:p w14:paraId="155B8FBB" w14:textId="77777777" w:rsidR="009439DD" w:rsidRDefault="009A144E">
      <w:pPr>
        <w:pStyle w:val="Titre2"/>
        <w:ind w:left="851" w:hanging="850"/>
      </w:pPr>
      <w:bookmarkStart w:id="60" w:name="_Toc236820724"/>
      <w:r>
        <w:t>Procédure de validation des travaux à entreprendre</w:t>
      </w:r>
      <w:bookmarkEnd w:id="60"/>
    </w:p>
    <w:p w14:paraId="74A5C4FC" w14:textId="77777777" w:rsidR="009439DD" w:rsidRDefault="009439DD">
      <w:pPr>
        <w:jc w:val="both"/>
      </w:pPr>
    </w:p>
    <w:p w14:paraId="1682DF66" w14:textId="77777777" w:rsidR="009439DD" w:rsidRDefault="009A144E">
      <w:pPr>
        <w:jc w:val="both"/>
      </w:pPr>
      <w:r>
        <w:t>Avant tou</w:t>
      </w:r>
      <w:r>
        <w:t xml:space="preserve">te intervention au titre du P3, le </w:t>
      </w:r>
      <w:r>
        <w:rPr>
          <w:smallCaps/>
        </w:rPr>
        <w:t>Titulaire</w:t>
      </w:r>
      <w:r>
        <w:t xml:space="preserve"> devra :</w:t>
      </w:r>
    </w:p>
    <w:p w14:paraId="35C11C9B" w14:textId="77777777" w:rsidR="009439DD" w:rsidRDefault="009439DD">
      <w:pPr>
        <w:jc w:val="both"/>
      </w:pPr>
    </w:p>
    <w:p w14:paraId="4C7323E6" w14:textId="77777777" w:rsidR="009439DD" w:rsidRDefault="009A144E">
      <w:pPr>
        <w:numPr>
          <w:ilvl w:val="0"/>
          <w:numId w:val="2"/>
        </w:numPr>
        <w:jc w:val="both"/>
      </w:pPr>
      <w:proofErr w:type="gramStart"/>
      <w:r>
        <w:t>établir</w:t>
      </w:r>
      <w:proofErr w:type="gramEnd"/>
      <w:r>
        <w:t xml:space="preserve"> un devis de travaux faisant obligatoirement apparaître la décomposition du prix en fonction :</w:t>
      </w:r>
    </w:p>
    <w:p w14:paraId="7835143B" w14:textId="77777777" w:rsidR="009439DD" w:rsidRDefault="009A144E">
      <w:pPr>
        <w:tabs>
          <w:tab w:val="left" w:pos="851"/>
          <w:tab w:val="left" w:pos="3969"/>
          <w:tab w:val="right" w:pos="7371"/>
          <w:tab w:val="left" w:pos="7513"/>
        </w:tabs>
        <w:ind w:left="1134" w:hanging="1134"/>
        <w:jc w:val="both"/>
      </w:pPr>
      <w:r>
        <w:tab/>
        <w:t>•</w:t>
      </w:r>
      <w:r>
        <w:tab/>
        <w:t>du coût de la main d’œuvre, calculé à partir du nombre d’heures prévu et des taux horaires contra</w:t>
      </w:r>
      <w:r>
        <w:t>ctuels</w:t>
      </w:r>
    </w:p>
    <w:p w14:paraId="275607EE" w14:textId="77777777" w:rsidR="009439DD" w:rsidRDefault="009A144E">
      <w:pPr>
        <w:tabs>
          <w:tab w:val="left" w:pos="851"/>
          <w:tab w:val="left" w:pos="3969"/>
          <w:tab w:val="right" w:pos="7371"/>
          <w:tab w:val="left" w:pos="7513"/>
        </w:tabs>
        <w:ind w:left="1134" w:hanging="1134"/>
        <w:jc w:val="both"/>
      </w:pPr>
      <w:r>
        <w:rPr>
          <w:color w:val="00B050"/>
        </w:rPr>
        <w:tab/>
      </w:r>
      <w:r>
        <w:t>•</w:t>
      </w:r>
      <w:r>
        <w:tab/>
        <w:t>du coût des fournitures, calculé à partir de leurs prix d’achat et des coefficients de vente contractuels.</w:t>
      </w:r>
    </w:p>
    <w:p w14:paraId="2A7B0FE7" w14:textId="77777777" w:rsidR="009439DD" w:rsidRDefault="009439DD">
      <w:pPr>
        <w:jc w:val="both"/>
      </w:pPr>
    </w:p>
    <w:p w14:paraId="4E1DCD9C" w14:textId="77777777" w:rsidR="009439DD" w:rsidRDefault="009A144E">
      <w:pPr>
        <w:numPr>
          <w:ilvl w:val="0"/>
          <w:numId w:val="2"/>
        </w:numPr>
        <w:jc w:val="both"/>
      </w:pPr>
      <w:proofErr w:type="gramStart"/>
      <w:r>
        <w:t>obtenir</w:t>
      </w:r>
      <w:proofErr w:type="gramEnd"/>
      <w:r>
        <w:t xml:space="preserve"> un accord préalable du </w:t>
      </w:r>
      <w:r>
        <w:rPr>
          <w:smallCaps/>
        </w:rPr>
        <w:t>Lycée</w:t>
      </w:r>
      <w:r>
        <w:t xml:space="preserve"> sur ce devis ; cet accord étant concrétisé par l’émission d’un bon de commande spécifique.</w:t>
      </w:r>
    </w:p>
    <w:p w14:paraId="6865B874" w14:textId="77777777" w:rsidR="009439DD" w:rsidRDefault="009439DD">
      <w:pPr>
        <w:jc w:val="both"/>
        <w:rPr>
          <w:color w:val="000000"/>
        </w:rPr>
      </w:pPr>
    </w:p>
    <w:p w14:paraId="216231BA" w14:textId="77777777" w:rsidR="009439DD" w:rsidRDefault="009439DD">
      <w:pPr>
        <w:jc w:val="both"/>
        <w:rPr>
          <w:color w:val="000000"/>
        </w:rPr>
      </w:pPr>
    </w:p>
    <w:p w14:paraId="4F1A8283" w14:textId="77777777" w:rsidR="009439DD" w:rsidRDefault="009A144E">
      <w:pPr>
        <w:pStyle w:val="Titre2"/>
        <w:ind w:left="851" w:hanging="850"/>
      </w:pPr>
      <w:bookmarkStart w:id="61" w:name="_Toc236820725"/>
      <w:r>
        <w:t xml:space="preserve">Remise </w:t>
      </w:r>
      <w:r>
        <w:t>des installations en fin de contrat</w:t>
      </w:r>
      <w:bookmarkEnd w:id="61"/>
    </w:p>
    <w:p w14:paraId="470DC28B" w14:textId="77777777" w:rsidR="009439DD" w:rsidRDefault="009439DD">
      <w:pPr>
        <w:jc w:val="both"/>
        <w:rPr>
          <w:color w:val="000000"/>
        </w:rPr>
      </w:pPr>
    </w:p>
    <w:p w14:paraId="75ED17FF" w14:textId="77777777" w:rsidR="009439DD" w:rsidRDefault="009A144E">
      <w:pPr>
        <w:jc w:val="both"/>
      </w:pPr>
      <w:r>
        <w:rPr>
          <w:color w:val="000000"/>
        </w:rPr>
        <w:t xml:space="preserve">Trois mois avant l’expiration du marché, il sera procédé, en présence d’un représentant du </w:t>
      </w:r>
      <w:r>
        <w:rPr>
          <w:smallCaps/>
        </w:rPr>
        <w:t>Lycée</w:t>
      </w:r>
      <w:r>
        <w:rPr>
          <w:color w:val="000000"/>
        </w:rPr>
        <w:t xml:space="preserve"> et du</w:t>
      </w:r>
      <w:r>
        <w:t xml:space="preserve"> </w:t>
      </w:r>
      <w:r>
        <w:rPr>
          <w:smallCaps/>
        </w:rPr>
        <w:t>Titulaire</w:t>
      </w:r>
      <w:r>
        <w:rPr>
          <w:color w:val="000000"/>
        </w:rPr>
        <w:t>, à une expertise contradictoire afin de déterminer, s’il y a lieu, les travaux à exécuter sur les ouvrages</w:t>
      </w:r>
      <w:r>
        <w:rPr>
          <w:color w:val="000000"/>
        </w:rPr>
        <w:t xml:space="preserve"> qui ne seraient pas en état normal d’entretien et de fonctionnement.</w:t>
      </w:r>
    </w:p>
    <w:p w14:paraId="23BE991C" w14:textId="77777777" w:rsidR="009439DD" w:rsidRDefault="009439DD">
      <w:pPr>
        <w:jc w:val="both"/>
        <w:rPr>
          <w:color w:val="000000"/>
        </w:rPr>
      </w:pPr>
    </w:p>
    <w:p w14:paraId="62048A3B" w14:textId="77777777" w:rsidR="009439DD" w:rsidRDefault="009A144E">
      <w:pPr>
        <w:jc w:val="both"/>
      </w:pPr>
      <w:r>
        <w:rPr>
          <w:color w:val="000000"/>
        </w:rPr>
        <w:t xml:space="preserve">S’il apparaît qu’il y a effectivement état anormal d’entretien et de fonctionnement, le </w:t>
      </w:r>
      <w:r>
        <w:rPr>
          <w:smallCaps/>
          <w:color w:val="000000"/>
        </w:rPr>
        <w:t>Lycée</w:t>
      </w:r>
      <w:r>
        <w:rPr>
          <w:color w:val="000000"/>
        </w:rPr>
        <w:t xml:space="preserve"> mettra en demeure </w:t>
      </w:r>
      <w:r>
        <w:t xml:space="preserve">le </w:t>
      </w:r>
      <w:r>
        <w:rPr>
          <w:smallCaps/>
        </w:rPr>
        <w:t>Titulaire</w:t>
      </w:r>
      <w:r>
        <w:rPr>
          <w:color w:val="000000"/>
        </w:rPr>
        <w:t xml:space="preserve">, qui ne pourra s’y soustraire, de remédier aux défaits </w:t>
      </w:r>
      <w:r>
        <w:rPr>
          <w:color w:val="000000"/>
        </w:rPr>
        <w:t>constatés, dans un délai à fixer.</w:t>
      </w:r>
    </w:p>
    <w:p w14:paraId="6337E913" w14:textId="77777777" w:rsidR="009439DD" w:rsidRDefault="009439DD">
      <w:pPr>
        <w:jc w:val="both"/>
        <w:rPr>
          <w:color w:val="000000"/>
        </w:rPr>
      </w:pPr>
    </w:p>
    <w:p w14:paraId="72F57077" w14:textId="77777777" w:rsidR="009439DD" w:rsidRDefault="009439DD">
      <w:pPr>
        <w:jc w:val="both"/>
        <w:rPr>
          <w:color w:val="000000"/>
        </w:rPr>
      </w:pPr>
    </w:p>
    <w:p w14:paraId="4CE87B04" w14:textId="77777777" w:rsidR="009439DD" w:rsidRDefault="009A144E">
      <w:pPr>
        <w:pStyle w:val="Titre2"/>
        <w:ind w:left="851" w:hanging="850"/>
      </w:pPr>
      <w:bookmarkStart w:id="62" w:name="_Toc236820726"/>
      <w:r>
        <w:t>Garantie des travaux exécutés par le Titulaire</w:t>
      </w:r>
      <w:bookmarkEnd w:id="62"/>
    </w:p>
    <w:p w14:paraId="0DC436FA" w14:textId="77777777" w:rsidR="009439DD" w:rsidRDefault="009439DD">
      <w:pPr>
        <w:jc w:val="both"/>
        <w:rPr>
          <w:color w:val="000000"/>
        </w:rPr>
      </w:pPr>
    </w:p>
    <w:p w14:paraId="3B7DC539" w14:textId="77777777" w:rsidR="009439DD" w:rsidRDefault="009A144E">
      <w:pPr>
        <w:jc w:val="both"/>
      </w:pPr>
      <w:r>
        <w:rPr>
          <w:color w:val="000000"/>
        </w:rPr>
        <w:t xml:space="preserve">Les travaux exécutés par le </w:t>
      </w:r>
      <w:r>
        <w:rPr>
          <w:smallCaps/>
          <w:color w:val="000000"/>
        </w:rPr>
        <w:t>Titulaire</w:t>
      </w:r>
      <w:r>
        <w:rPr>
          <w:color w:val="000000"/>
        </w:rPr>
        <w:t xml:space="preserve"> au titre du P3 sont garantis deux années à compter de la date de réception des ouvrages. Les documents de maintenance mentionneront la</w:t>
      </w:r>
      <w:r>
        <w:rPr>
          <w:color w:val="000000"/>
        </w:rPr>
        <w:t xml:space="preserve"> date de prise d’effet de la garantie.</w:t>
      </w:r>
    </w:p>
    <w:p w14:paraId="63040295" w14:textId="77777777" w:rsidR="009439DD" w:rsidRDefault="009A144E">
      <w:pPr>
        <w:jc w:val="both"/>
        <w:rPr>
          <w:color w:val="000000"/>
        </w:rPr>
      </w:pPr>
      <w:r>
        <w:rPr>
          <w:color w:val="000000"/>
        </w:rPr>
        <w:t>Cette garantie biennale contractuelle ne s’oppose pas à la mise en œuvre d’éventuelles garanties supplémentaires accordées par les fabricants de certains équipements.</w:t>
      </w:r>
    </w:p>
    <w:p w14:paraId="2BE3F708" w14:textId="77777777" w:rsidR="009439DD" w:rsidRDefault="009439DD">
      <w:pPr>
        <w:jc w:val="both"/>
        <w:rPr>
          <w:color w:val="000000"/>
        </w:rPr>
      </w:pPr>
    </w:p>
    <w:p w14:paraId="6388ACC5" w14:textId="77777777" w:rsidR="009439DD" w:rsidRDefault="009439DD">
      <w:pPr>
        <w:jc w:val="both"/>
        <w:rPr>
          <w:color w:val="000000"/>
        </w:rPr>
      </w:pPr>
    </w:p>
    <w:p w14:paraId="0D58EA9F" w14:textId="77777777" w:rsidR="009439DD" w:rsidRDefault="009A144E">
      <w:pPr>
        <w:pStyle w:val="Titre2"/>
        <w:ind w:left="851" w:hanging="850"/>
      </w:pPr>
      <w:bookmarkStart w:id="63" w:name="_Toc236820727"/>
      <w:r>
        <w:t>Prestation non conforme - Pénalités</w:t>
      </w:r>
      <w:bookmarkEnd w:id="63"/>
    </w:p>
    <w:p w14:paraId="272D7C34" w14:textId="77777777" w:rsidR="009439DD" w:rsidRDefault="009439DD">
      <w:pPr>
        <w:jc w:val="both"/>
        <w:rPr>
          <w:color w:val="000000"/>
        </w:rPr>
      </w:pPr>
    </w:p>
    <w:p w14:paraId="17029156" w14:textId="77777777" w:rsidR="009439DD" w:rsidRDefault="009A144E">
      <w:pPr>
        <w:jc w:val="both"/>
      </w:pPr>
      <w:r>
        <w:t xml:space="preserve">Le </w:t>
      </w:r>
      <w:r>
        <w:rPr>
          <w:smallCaps/>
        </w:rPr>
        <w:t>Titulair</w:t>
      </w:r>
      <w:r>
        <w:rPr>
          <w:smallCaps/>
        </w:rPr>
        <w:t>e</w:t>
      </w:r>
      <w:r>
        <w:t xml:space="preserve"> ne saurait se prévaloir d’un retard apporté à la livraison ou à l’installation d’un matériel de rechange, pour échapper aux pénalités prévues au marché en cas d’interruption du service ou de non-respect des performances contractuelles.</w:t>
      </w:r>
    </w:p>
    <w:p w14:paraId="588E5DCB" w14:textId="77777777" w:rsidR="009439DD" w:rsidRDefault="009439DD">
      <w:pPr>
        <w:jc w:val="both"/>
      </w:pPr>
    </w:p>
    <w:p w14:paraId="68B10E82" w14:textId="77777777" w:rsidR="009439DD" w:rsidRDefault="009439DD">
      <w:pPr>
        <w:jc w:val="both"/>
      </w:pPr>
    </w:p>
    <w:p w14:paraId="6B86824B" w14:textId="77777777" w:rsidR="009439DD" w:rsidRDefault="009439DD">
      <w:pPr>
        <w:jc w:val="both"/>
      </w:pPr>
    </w:p>
    <w:p w14:paraId="224154C2" w14:textId="77777777" w:rsidR="009439DD" w:rsidRDefault="009439DD">
      <w:pPr>
        <w:jc w:val="both"/>
      </w:pPr>
    </w:p>
    <w:p w14:paraId="3F5D6454" w14:textId="77777777" w:rsidR="009439DD" w:rsidRDefault="009A144E">
      <w:pPr>
        <w:jc w:val="both"/>
      </w:pPr>
      <w:r>
        <w:br w:type="page"/>
      </w:r>
    </w:p>
    <w:p w14:paraId="7CDEB9C9" w14:textId="77777777" w:rsidR="009439DD" w:rsidRDefault="009A144E">
      <w:pPr>
        <w:pStyle w:val="Titre1"/>
        <w:numPr>
          <w:ilvl w:val="0"/>
          <w:numId w:val="1"/>
        </w:numPr>
        <w:ind w:firstLine="0"/>
      </w:pPr>
      <w:bookmarkStart w:id="64" w:name="_Toc236820728"/>
      <w:r>
        <w:lastRenderedPageBreak/>
        <w:t>Modalités d'</w:t>
      </w:r>
      <w:r>
        <w:t>exécution des prestations</w:t>
      </w:r>
      <w:bookmarkEnd w:id="64"/>
    </w:p>
    <w:p w14:paraId="078A5AF8" w14:textId="77777777" w:rsidR="009439DD" w:rsidRDefault="009439DD"/>
    <w:p w14:paraId="61D094D0" w14:textId="77777777" w:rsidR="009439DD" w:rsidRDefault="009A144E">
      <w:pPr>
        <w:pStyle w:val="Titre2"/>
        <w:ind w:left="851" w:hanging="850"/>
      </w:pPr>
      <w:bookmarkStart w:id="65" w:name="_Toc236820729"/>
      <w:r>
        <w:t>Initiative des interventions</w:t>
      </w:r>
      <w:bookmarkEnd w:id="65"/>
    </w:p>
    <w:p w14:paraId="19E9DCA9" w14:textId="77777777" w:rsidR="009439DD" w:rsidRDefault="009439DD">
      <w:pPr>
        <w:jc w:val="both"/>
      </w:pPr>
    </w:p>
    <w:p w14:paraId="3BC304DB" w14:textId="77777777" w:rsidR="009439DD" w:rsidRDefault="009A144E">
      <w:pPr>
        <w:jc w:val="both"/>
      </w:pPr>
      <w:r>
        <w:t xml:space="preserve">Le </w:t>
      </w:r>
      <w:r>
        <w:rPr>
          <w:smallCaps/>
        </w:rPr>
        <w:t>Titulaire</w:t>
      </w:r>
      <w:r>
        <w:t xml:space="preserve"> intervient de sa propre initiative ou sur demande du représentant du </w:t>
      </w:r>
      <w:r>
        <w:rPr>
          <w:smallCaps/>
        </w:rPr>
        <w:t>Lycée</w:t>
      </w:r>
      <w:r>
        <w:t xml:space="preserve"> pour les cas de dysfonctionnements prévus au marché ou ceux découlant de son offre.</w:t>
      </w:r>
    </w:p>
    <w:p w14:paraId="439E07A5" w14:textId="77777777" w:rsidR="009439DD" w:rsidRDefault="009439DD">
      <w:pPr>
        <w:jc w:val="both"/>
      </w:pPr>
    </w:p>
    <w:p w14:paraId="209826BA" w14:textId="77777777" w:rsidR="009439DD" w:rsidRDefault="009A144E">
      <w:pPr>
        <w:jc w:val="both"/>
      </w:pPr>
      <w:r>
        <w:t xml:space="preserve">Le </w:t>
      </w:r>
      <w:r>
        <w:rPr>
          <w:smallCaps/>
        </w:rPr>
        <w:t>Titulaire</w:t>
      </w:r>
      <w:r>
        <w:t xml:space="preserve"> s’engage à intervenir également en cas de dysfonctionnement, en dehors du cadre des prestations définies dans le marché, sur ordre service du </w:t>
      </w:r>
      <w:r>
        <w:rPr>
          <w:smallCaps/>
        </w:rPr>
        <w:t>Lycée</w:t>
      </w:r>
      <w:r>
        <w:t xml:space="preserve"> fixant le montant, la nature, l’importance et la durée des prestations. L’ordre de service est établi à par</w:t>
      </w:r>
      <w:r>
        <w:t xml:space="preserve">tir d’une proposition détaillée et chiffrée par le </w:t>
      </w:r>
      <w:r>
        <w:rPr>
          <w:smallCaps/>
        </w:rPr>
        <w:t>Titulaire.</w:t>
      </w:r>
    </w:p>
    <w:p w14:paraId="081262A0" w14:textId="77777777" w:rsidR="009439DD" w:rsidRDefault="009A144E">
      <w:pPr>
        <w:jc w:val="both"/>
      </w:pPr>
      <w:r>
        <w:t xml:space="preserve"> </w:t>
      </w:r>
    </w:p>
    <w:p w14:paraId="445E3851" w14:textId="77777777" w:rsidR="009439DD" w:rsidRDefault="009A144E">
      <w:pPr>
        <w:jc w:val="both"/>
      </w:pPr>
      <w:r>
        <w:t xml:space="preserve">Toutefois, dans les cas où la sécurité des personnes ou des biens est en jeu, le </w:t>
      </w:r>
      <w:r>
        <w:rPr>
          <w:smallCaps/>
        </w:rPr>
        <w:t>Titulaire</w:t>
      </w:r>
      <w:r>
        <w:t xml:space="preserve"> prend les mesures d’urgence qui s’imposent, et il en informe le </w:t>
      </w:r>
      <w:r>
        <w:rPr>
          <w:smallCaps/>
        </w:rPr>
        <w:t>Lycée</w:t>
      </w:r>
      <w:r>
        <w:t xml:space="preserve"> dans les meilleurs délais.</w:t>
      </w:r>
    </w:p>
    <w:p w14:paraId="6DA34AFF" w14:textId="77777777" w:rsidR="009439DD" w:rsidRDefault="009439DD">
      <w:pPr>
        <w:jc w:val="both"/>
      </w:pPr>
    </w:p>
    <w:p w14:paraId="2C811518" w14:textId="77777777" w:rsidR="009439DD" w:rsidRDefault="009439DD">
      <w:pPr>
        <w:jc w:val="both"/>
        <w:rPr>
          <w:color w:val="000000"/>
        </w:rPr>
      </w:pPr>
    </w:p>
    <w:p w14:paraId="6F130851" w14:textId="77777777" w:rsidR="009439DD" w:rsidRDefault="009A144E">
      <w:pPr>
        <w:pStyle w:val="Titre2"/>
        <w:ind w:left="851" w:hanging="850"/>
      </w:pPr>
      <w:bookmarkStart w:id="66" w:name="_Toc236820730"/>
      <w:r>
        <w:t>In</w:t>
      </w:r>
      <w:r>
        <w:t>terventions de maintenance préventive</w:t>
      </w:r>
      <w:bookmarkEnd w:id="66"/>
    </w:p>
    <w:p w14:paraId="4832FA05" w14:textId="77777777" w:rsidR="009439DD" w:rsidRDefault="009439DD">
      <w:pPr>
        <w:jc w:val="both"/>
        <w:rPr>
          <w:color w:val="000000"/>
        </w:rPr>
      </w:pPr>
    </w:p>
    <w:p w14:paraId="66AE6F8D" w14:textId="77777777" w:rsidR="009439DD" w:rsidRDefault="009A144E">
      <w:pPr>
        <w:jc w:val="both"/>
      </w:pPr>
      <w:r>
        <w:rPr>
          <w:color w:val="000000"/>
        </w:rPr>
        <w:t>L’horaire d’intervention du personnel du</w:t>
      </w:r>
      <w:r>
        <w:t xml:space="preserve"> </w:t>
      </w:r>
      <w:r>
        <w:rPr>
          <w:smallCaps/>
        </w:rPr>
        <w:t>Titulaire</w:t>
      </w:r>
      <w:r>
        <w:t xml:space="preserve"> </w:t>
      </w:r>
      <w:r>
        <w:rPr>
          <w:color w:val="000000"/>
        </w:rPr>
        <w:t xml:space="preserve">doit tenir compte des impératifs de fonctionnement des établissements, et se situer pendant les heures ouvrables (du lundi au samedi), sauf accord spécifique du </w:t>
      </w:r>
      <w:r>
        <w:rPr>
          <w:smallCaps/>
          <w:color w:val="000000"/>
        </w:rPr>
        <w:t>Lycée</w:t>
      </w:r>
      <w:r>
        <w:rPr>
          <w:color w:val="000000"/>
        </w:rPr>
        <w:t xml:space="preserve"> pour une intervention à caractère particulier.</w:t>
      </w:r>
    </w:p>
    <w:p w14:paraId="4CFA56FA" w14:textId="77777777" w:rsidR="009439DD" w:rsidRDefault="009439DD">
      <w:pPr>
        <w:jc w:val="both"/>
        <w:rPr>
          <w:color w:val="000000"/>
        </w:rPr>
      </w:pPr>
    </w:p>
    <w:p w14:paraId="3AE79E18" w14:textId="77777777" w:rsidR="009439DD" w:rsidRDefault="009A144E">
      <w:pPr>
        <w:jc w:val="both"/>
        <w:rPr>
          <w:color w:val="000000"/>
          <w:u w:val="single"/>
        </w:rPr>
      </w:pPr>
      <w:r>
        <w:rPr>
          <w:color w:val="000000"/>
          <w:u w:val="single"/>
        </w:rPr>
        <w:t>Maintenance préventive systématique</w:t>
      </w:r>
    </w:p>
    <w:p w14:paraId="62A8E06C" w14:textId="77777777" w:rsidR="009439DD" w:rsidRDefault="009A144E">
      <w:pPr>
        <w:jc w:val="both"/>
        <w:rPr>
          <w:color w:val="000000"/>
        </w:rPr>
      </w:pPr>
      <w:r>
        <w:rPr>
          <w:color w:val="000000"/>
        </w:rPr>
        <w:t xml:space="preserve">Compte tenu de leur périodicité, les dates et heures exactes des visites et des interventions de maintenance préventive systématique sont entièrement déterminées par </w:t>
      </w:r>
      <w:r>
        <w:t xml:space="preserve">le </w:t>
      </w:r>
      <w:r>
        <w:rPr>
          <w:smallCaps/>
        </w:rPr>
        <w:t>Ti</w:t>
      </w:r>
      <w:r>
        <w:rPr>
          <w:smallCaps/>
        </w:rPr>
        <w:t>tulaire.</w:t>
      </w:r>
    </w:p>
    <w:p w14:paraId="03B68A0C" w14:textId="77777777" w:rsidR="009439DD" w:rsidRDefault="009A144E">
      <w:pPr>
        <w:jc w:val="both"/>
      </w:pPr>
      <w:r>
        <w:rPr>
          <w:color w:val="000000"/>
        </w:rPr>
        <w:t xml:space="preserve">Le </w:t>
      </w:r>
      <w:r>
        <w:rPr>
          <w:smallCaps/>
          <w:color w:val="000000"/>
        </w:rPr>
        <w:t>Lycée</w:t>
      </w:r>
      <w:r>
        <w:rPr>
          <w:color w:val="000000"/>
        </w:rPr>
        <w:t xml:space="preserve"> peut modifier une date d’intervention programmée moyennant un préavis de QUINZE jours.</w:t>
      </w:r>
    </w:p>
    <w:p w14:paraId="0CDA96AD" w14:textId="77777777" w:rsidR="009439DD" w:rsidRDefault="009439DD">
      <w:pPr>
        <w:jc w:val="both"/>
        <w:rPr>
          <w:color w:val="000000"/>
        </w:rPr>
      </w:pPr>
    </w:p>
    <w:p w14:paraId="38D313AF" w14:textId="77777777" w:rsidR="009439DD" w:rsidRDefault="009A144E">
      <w:pPr>
        <w:jc w:val="both"/>
        <w:rPr>
          <w:color w:val="000000"/>
          <w:u w:val="single"/>
        </w:rPr>
      </w:pPr>
      <w:r>
        <w:rPr>
          <w:color w:val="000000"/>
          <w:u w:val="single"/>
        </w:rPr>
        <w:t>Maintenance préventive conditionnelle</w:t>
      </w:r>
    </w:p>
    <w:p w14:paraId="14A6FA31" w14:textId="77777777" w:rsidR="009439DD" w:rsidRDefault="009A144E">
      <w:pPr>
        <w:jc w:val="both"/>
        <w:rPr>
          <w:color w:val="000000"/>
        </w:rPr>
      </w:pPr>
      <w:r>
        <w:rPr>
          <w:color w:val="000000"/>
        </w:rPr>
        <w:t>Avant toute intervention, l</w:t>
      </w:r>
      <w:r>
        <w:t xml:space="preserve">e </w:t>
      </w:r>
      <w:r>
        <w:rPr>
          <w:smallCaps/>
        </w:rPr>
        <w:t>Titulaire</w:t>
      </w:r>
      <w:r>
        <w:rPr>
          <w:color w:val="000000"/>
        </w:rPr>
        <w:t xml:space="preserve"> informe systématiquement le </w:t>
      </w:r>
      <w:r>
        <w:rPr>
          <w:smallCaps/>
          <w:color w:val="000000"/>
        </w:rPr>
        <w:t>Lycée</w:t>
      </w:r>
      <w:r>
        <w:rPr>
          <w:color w:val="000000"/>
        </w:rPr>
        <w:t xml:space="preserve"> des perturbations engendrées dans le fo</w:t>
      </w:r>
      <w:r>
        <w:rPr>
          <w:color w:val="000000"/>
        </w:rPr>
        <w:t>nctionnement de l’établissement et lui propose toutes dispositions permettant de réduire la gêne.</w:t>
      </w:r>
    </w:p>
    <w:p w14:paraId="64D8E691" w14:textId="77777777" w:rsidR="009439DD" w:rsidRDefault="009A144E">
      <w:pPr>
        <w:jc w:val="both"/>
        <w:rPr>
          <w:color w:val="000000"/>
        </w:rPr>
      </w:pPr>
      <w:r>
        <w:rPr>
          <w:color w:val="000000"/>
        </w:rPr>
        <w:t xml:space="preserve">Si le </w:t>
      </w:r>
      <w:r>
        <w:rPr>
          <w:smallCaps/>
          <w:color w:val="000000"/>
        </w:rPr>
        <w:t>Lycée</w:t>
      </w:r>
      <w:r>
        <w:rPr>
          <w:color w:val="000000"/>
        </w:rPr>
        <w:t xml:space="preserve"> estime que les dispositions proposées par </w:t>
      </w:r>
      <w:r>
        <w:t xml:space="preserve">le </w:t>
      </w:r>
      <w:r>
        <w:rPr>
          <w:smallCaps/>
        </w:rPr>
        <w:t>Titulaire</w:t>
      </w:r>
      <w:r>
        <w:t xml:space="preserve"> </w:t>
      </w:r>
      <w:r>
        <w:rPr>
          <w:color w:val="000000"/>
        </w:rPr>
        <w:t xml:space="preserve">sont insuffisantes pour assurer un fonctionnement satisfaisant de l’établissement, il peut </w:t>
      </w:r>
      <w:r>
        <w:rPr>
          <w:color w:val="000000"/>
        </w:rPr>
        <w:t>imposer au</w:t>
      </w:r>
      <w:r>
        <w:t xml:space="preserve"> </w:t>
      </w:r>
      <w:r>
        <w:rPr>
          <w:smallCaps/>
        </w:rPr>
        <w:t>Titulaire</w:t>
      </w:r>
      <w:r>
        <w:rPr>
          <w:color w:val="000000"/>
        </w:rPr>
        <w:t xml:space="preserve"> de prendre toutes les dispositions complémentaires qui lui semblent nécessaires.</w:t>
      </w:r>
    </w:p>
    <w:p w14:paraId="70122E6D" w14:textId="77777777" w:rsidR="009439DD" w:rsidRDefault="009439DD">
      <w:pPr>
        <w:jc w:val="both"/>
        <w:rPr>
          <w:color w:val="000000"/>
        </w:rPr>
      </w:pPr>
    </w:p>
    <w:p w14:paraId="048BFF11" w14:textId="77777777" w:rsidR="009439DD" w:rsidRDefault="009439DD">
      <w:pPr>
        <w:jc w:val="both"/>
        <w:rPr>
          <w:color w:val="000000"/>
        </w:rPr>
      </w:pPr>
    </w:p>
    <w:p w14:paraId="09C4DF35" w14:textId="77777777" w:rsidR="009439DD" w:rsidRDefault="009A144E">
      <w:pPr>
        <w:pStyle w:val="Titre2"/>
        <w:ind w:left="851" w:hanging="850"/>
      </w:pPr>
      <w:bookmarkStart w:id="67" w:name="_Toc236820731"/>
      <w:r>
        <w:t>Interventions de maintenance corrective</w:t>
      </w:r>
      <w:bookmarkEnd w:id="67"/>
    </w:p>
    <w:p w14:paraId="60B3B84A" w14:textId="77777777" w:rsidR="009439DD" w:rsidRDefault="009439DD">
      <w:pPr>
        <w:jc w:val="both"/>
      </w:pPr>
    </w:p>
    <w:p w14:paraId="69B1C606" w14:textId="77777777" w:rsidR="009439DD" w:rsidRDefault="009A144E">
      <w:pPr>
        <w:pStyle w:val="Titre3"/>
        <w:ind w:left="851" w:hanging="850"/>
      </w:pPr>
      <w:bookmarkStart w:id="68" w:name="_Toc236820732"/>
      <w:r>
        <w:t>Demande d'intervention de dépannage</w:t>
      </w:r>
      <w:bookmarkEnd w:id="68"/>
    </w:p>
    <w:p w14:paraId="6406B788" w14:textId="77777777" w:rsidR="009439DD" w:rsidRDefault="009439DD">
      <w:pPr>
        <w:jc w:val="both"/>
      </w:pPr>
    </w:p>
    <w:p w14:paraId="70BBD710" w14:textId="77777777" w:rsidR="009439DD" w:rsidRDefault="009A144E">
      <w:pPr>
        <w:jc w:val="both"/>
      </w:pPr>
      <w:r>
        <w:t>Les demandes d’intervention de dépannage ne seront prises en compte que si</w:t>
      </w:r>
      <w:r>
        <w:t xml:space="preserve"> elles émanent </w:t>
      </w:r>
      <w:proofErr w:type="gramStart"/>
      <w:r>
        <w:t>d’un  représentant</w:t>
      </w:r>
      <w:proofErr w:type="gramEnd"/>
      <w:r>
        <w:t xml:space="preserve"> dûment habilité du </w:t>
      </w:r>
      <w:r>
        <w:rPr>
          <w:smallCaps/>
          <w:color w:val="000000"/>
        </w:rPr>
        <w:t>Lycée</w:t>
      </w:r>
      <w:r>
        <w:t>.</w:t>
      </w:r>
    </w:p>
    <w:p w14:paraId="713667E9" w14:textId="77777777" w:rsidR="009439DD" w:rsidRDefault="009A144E">
      <w:pPr>
        <w:jc w:val="both"/>
      </w:pPr>
      <w:r>
        <w:t>Ces demandes sont transmises :</w:t>
      </w:r>
    </w:p>
    <w:p w14:paraId="4F3D5373" w14:textId="77777777" w:rsidR="009439DD" w:rsidRDefault="009A144E">
      <w:pPr>
        <w:pStyle w:val="Retraitcorpsdetexte"/>
        <w:numPr>
          <w:ilvl w:val="0"/>
          <w:numId w:val="3"/>
        </w:numPr>
      </w:pPr>
      <w:proofErr w:type="gramStart"/>
      <w:r>
        <w:t>par</w:t>
      </w:r>
      <w:proofErr w:type="gramEnd"/>
      <w:r>
        <w:t xml:space="preserve"> téléphone, dans le cadre de l’astreinte décrite dans le présent CCTP</w:t>
      </w:r>
    </w:p>
    <w:p w14:paraId="7EB73BB7" w14:textId="77777777" w:rsidR="009439DD" w:rsidRDefault="009A144E">
      <w:pPr>
        <w:pStyle w:val="Retraitcorpsdetexte"/>
        <w:numPr>
          <w:ilvl w:val="0"/>
          <w:numId w:val="3"/>
        </w:numPr>
      </w:pPr>
      <w:proofErr w:type="gramStart"/>
      <w:r>
        <w:t>ou</w:t>
      </w:r>
      <w:proofErr w:type="gramEnd"/>
      <w:r>
        <w:t xml:space="preserve"> par fax</w:t>
      </w:r>
    </w:p>
    <w:p w14:paraId="567ACC9F" w14:textId="77777777" w:rsidR="009439DD" w:rsidRDefault="009A144E">
      <w:pPr>
        <w:pStyle w:val="Retraitcorpsdetexte"/>
        <w:numPr>
          <w:ilvl w:val="0"/>
          <w:numId w:val="3"/>
        </w:numPr>
      </w:pPr>
      <w:proofErr w:type="gramStart"/>
      <w:r>
        <w:t>ou</w:t>
      </w:r>
      <w:proofErr w:type="gramEnd"/>
      <w:r>
        <w:t xml:space="preserve"> par internet (courriel ou demande déposée sur le site internet du </w:t>
      </w:r>
      <w:r>
        <w:rPr>
          <w:smallCaps/>
        </w:rPr>
        <w:t>Titulaire</w:t>
      </w:r>
      <w:r>
        <w:t>)</w:t>
      </w:r>
    </w:p>
    <w:p w14:paraId="4008D464" w14:textId="77777777" w:rsidR="009439DD" w:rsidRDefault="009A144E">
      <w:pPr>
        <w:pStyle w:val="Retraitcorpsdetexte"/>
        <w:numPr>
          <w:ilvl w:val="0"/>
          <w:numId w:val="3"/>
        </w:numPr>
      </w:pPr>
      <w:proofErr w:type="gramStart"/>
      <w:r>
        <w:t>ou</w:t>
      </w:r>
      <w:proofErr w:type="gramEnd"/>
      <w:r>
        <w:t xml:space="preserve"> via la GTB (le cas échéant).</w:t>
      </w:r>
    </w:p>
    <w:p w14:paraId="2DC8D7FF" w14:textId="77777777" w:rsidR="009439DD" w:rsidRDefault="009439DD">
      <w:pPr>
        <w:jc w:val="both"/>
      </w:pPr>
    </w:p>
    <w:p w14:paraId="0D13190C" w14:textId="77777777" w:rsidR="009439DD" w:rsidRDefault="009A144E">
      <w:pPr>
        <w:jc w:val="both"/>
      </w:pPr>
      <w:r>
        <w:t xml:space="preserve">Les noms des personnes physiques habilitées à demander des interventions de dépannage seront précisés au </w:t>
      </w:r>
      <w:r>
        <w:rPr>
          <w:smallCaps/>
        </w:rPr>
        <w:t>Titulaire</w:t>
      </w:r>
      <w:r>
        <w:t xml:space="preserve"> lors de la prise d’effet du contrat.</w:t>
      </w:r>
    </w:p>
    <w:p w14:paraId="30B498CF" w14:textId="77777777" w:rsidR="009439DD" w:rsidRDefault="009439DD">
      <w:pPr>
        <w:jc w:val="both"/>
      </w:pPr>
    </w:p>
    <w:p w14:paraId="1B570090" w14:textId="77777777" w:rsidR="009439DD" w:rsidRDefault="009A144E">
      <w:pPr>
        <w:pStyle w:val="Titre3"/>
        <w:ind w:left="851" w:hanging="850"/>
      </w:pPr>
      <w:bookmarkStart w:id="69" w:name="_Toc236820733"/>
      <w:r>
        <w:t>Délais d’intervention</w:t>
      </w:r>
      <w:bookmarkEnd w:id="69"/>
    </w:p>
    <w:p w14:paraId="73BD5319" w14:textId="77777777" w:rsidR="009439DD" w:rsidRDefault="009439DD">
      <w:pPr>
        <w:jc w:val="both"/>
        <w:rPr>
          <w:color w:val="000000"/>
        </w:rPr>
      </w:pPr>
    </w:p>
    <w:p w14:paraId="4129EE87" w14:textId="77777777" w:rsidR="009439DD" w:rsidRDefault="009A144E">
      <w:pPr>
        <w:jc w:val="both"/>
        <w:rPr>
          <w:color w:val="000000"/>
        </w:rPr>
      </w:pPr>
      <w:r>
        <w:rPr>
          <w:color w:val="000000"/>
        </w:rPr>
        <w:t xml:space="preserve">En cas de dysfonctionnement des installations, </w:t>
      </w:r>
      <w:r>
        <w:t xml:space="preserve">le </w:t>
      </w:r>
      <w:r>
        <w:rPr>
          <w:smallCaps/>
        </w:rPr>
        <w:t>Titulaire</w:t>
      </w:r>
      <w:r>
        <w:t xml:space="preserve"> </w:t>
      </w:r>
      <w:r>
        <w:rPr>
          <w:color w:val="000000"/>
        </w:rPr>
        <w:t xml:space="preserve">doit intervenir sur le site dans un délai de </w:t>
      </w:r>
      <w:r>
        <w:rPr>
          <w:b/>
          <w:bCs/>
          <w:color w:val="000000"/>
        </w:rPr>
        <w:t>quatre heures (4 h) maximum</w:t>
      </w:r>
      <w:r>
        <w:rPr>
          <w:color w:val="000000"/>
        </w:rPr>
        <w:t xml:space="preserve">, décompté à partir de la réception de la demande du </w:t>
      </w:r>
      <w:r>
        <w:rPr>
          <w:smallCaps/>
          <w:color w:val="000000"/>
        </w:rPr>
        <w:t>Lycée</w:t>
      </w:r>
      <w:r>
        <w:rPr>
          <w:color w:val="000000"/>
        </w:rPr>
        <w:t xml:space="preserve"> ou de son représentant.</w:t>
      </w:r>
    </w:p>
    <w:p w14:paraId="00B0820B" w14:textId="77777777" w:rsidR="009439DD" w:rsidRDefault="009439DD">
      <w:pPr>
        <w:jc w:val="both"/>
        <w:rPr>
          <w:color w:val="000000"/>
        </w:rPr>
      </w:pPr>
    </w:p>
    <w:p w14:paraId="0E79A10A" w14:textId="77777777" w:rsidR="009439DD" w:rsidRDefault="009A144E">
      <w:pPr>
        <w:jc w:val="both"/>
      </w:pPr>
      <w:r>
        <w:rPr>
          <w:color w:val="000000"/>
        </w:rPr>
        <w:t>Pour cela, l</w:t>
      </w:r>
      <w:r>
        <w:t xml:space="preserve">e </w:t>
      </w:r>
      <w:r>
        <w:rPr>
          <w:smallCaps/>
        </w:rPr>
        <w:t>Titulaire</w:t>
      </w:r>
      <w:r>
        <w:t xml:space="preserve"> </w:t>
      </w:r>
      <w:r>
        <w:rPr>
          <w:color w:val="000000"/>
        </w:rPr>
        <w:t>est tenu de mettre en place un service d’astreinte fonctionnant</w:t>
      </w:r>
      <w:r>
        <w:rPr>
          <w:color w:val="000000"/>
        </w:rPr>
        <w:t xml:space="preserve"> 24 h sur 24 et 7 jours sur 7, tout au long de l’année.</w:t>
      </w:r>
    </w:p>
    <w:p w14:paraId="6B23A338" w14:textId="77777777" w:rsidR="009439DD" w:rsidRDefault="009A144E">
      <w:pPr>
        <w:jc w:val="both"/>
      </w:pPr>
      <w:r>
        <w:rPr>
          <w:color w:val="000000"/>
        </w:rPr>
        <w:t>Un numéro d'appel pour joindre ce service d’astreinte sera communiqué par le</w:t>
      </w:r>
      <w:r>
        <w:t xml:space="preserve"> </w:t>
      </w:r>
      <w:r>
        <w:rPr>
          <w:smallCaps/>
        </w:rPr>
        <w:t>Titulaire</w:t>
      </w:r>
      <w:r>
        <w:rPr>
          <w:color w:val="000000"/>
        </w:rPr>
        <w:t>, à l’issue de la notification du marché.</w:t>
      </w:r>
    </w:p>
    <w:p w14:paraId="51399597" w14:textId="77777777" w:rsidR="009439DD" w:rsidRDefault="009A144E">
      <w:pPr>
        <w:jc w:val="both"/>
      </w:pPr>
      <w:r>
        <w:rPr>
          <w:color w:val="000000"/>
        </w:rPr>
        <w:t>Ce numéro d’appel, comme tous les autres numéros utilisables pour joindr</w:t>
      </w:r>
      <w:r>
        <w:rPr>
          <w:color w:val="000000"/>
        </w:rPr>
        <w:t xml:space="preserve">e le </w:t>
      </w:r>
      <w:r>
        <w:rPr>
          <w:smallCaps/>
          <w:color w:val="000000"/>
        </w:rPr>
        <w:t>Titulaire</w:t>
      </w:r>
      <w:r>
        <w:rPr>
          <w:color w:val="000000"/>
        </w:rPr>
        <w:t>, sont obligatoirement des numéros sans surtaxe téléphonique.</w:t>
      </w:r>
    </w:p>
    <w:p w14:paraId="292C95DA" w14:textId="77777777" w:rsidR="009439DD" w:rsidRDefault="009439DD">
      <w:pPr>
        <w:jc w:val="both"/>
        <w:rPr>
          <w:color w:val="000000"/>
        </w:rPr>
      </w:pPr>
    </w:p>
    <w:p w14:paraId="2E7D976D" w14:textId="77777777" w:rsidR="009439DD" w:rsidRDefault="009A144E">
      <w:pPr>
        <w:pStyle w:val="Titre3"/>
        <w:ind w:left="851" w:hanging="850"/>
      </w:pPr>
      <w:bookmarkStart w:id="70" w:name="_Toc236820734"/>
      <w:r>
        <w:t>Délais de remise en température ou d’obtention des conditions contractuelles</w:t>
      </w:r>
      <w:bookmarkEnd w:id="70"/>
    </w:p>
    <w:p w14:paraId="2326F229" w14:textId="77777777" w:rsidR="009439DD" w:rsidRDefault="009439DD">
      <w:pPr>
        <w:jc w:val="both"/>
        <w:rPr>
          <w:color w:val="000000"/>
        </w:rPr>
      </w:pPr>
    </w:p>
    <w:p w14:paraId="2824E643" w14:textId="77777777" w:rsidR="009439DD" w:rsidRDefault="009A144E">
      <w:pPr>
        <w:jc w:val="both"/>
      </w:pPr>
      <w:r>
        <w:rPr>
          <w:color w:val="000000"/>
        </w:rPr>
        <w:t xml:space="preserve">Le délai d’obtention des conditions contractuelles (température intérieure des locaux, ou tout autre </w:t>
      </w:r>
      <w:r>
        <w:rPr>
          <w:color w:val="000000"/>
        </w:rPr>
        <w:t>paramètre contractuel) est décompté à partir de la fin du d</w:t>
      </w:r>
      <w:r>
        <w:t>élai d’intervention sur site qui est précisé ci-dessus.</w:t>
      </w:r>
    </w:p>
    <w:p w14:paraId="2AA26A3D" w14:textId="77777777" w:rsidR="009439DD" w:rsidRDefault="009439DD">
      <w:pPr>
        <w:jc w:val="both"/>
      </w:pPr>
    </w:p>
    <w:p w14:paraId="33D26E18" w14:textId="77777777" w:rsidR="009439DD" w:rsidRDefault="009A144E">
      <w:pPr>
        <w:jc w:val="both"/>
        <w:rPr>
          <w:color w:val="000000"/>
        </w:rPr>
      </w:pPr>
      <w:r>
        <w:rPr>
          <w:color w:val="000000"/>
        </w:rPr>
        <w:t>Si l’intervention ne nécessite aucun remplacement de pièce détachée (</w:t>
      </w:r>
      <w:proofErr w:type="gramStart"/>
      <w:r>
        <w:rPr>
          <w:color w:val="000000"/>
        </w:rPr>
        <w:t>hors</w:t>
      </w:r>
      <w:proofErr w:type="gramEnd"/>
      <w:r>
        <w:rPr>
          <w:color w:val="000000"/>
        </w:rPr>
        <w:t xml:space="preserve"> consommables et hors pièce détachée tenue en stock)</w:t>
      </w:r>
      <w:r>
        <w:t xml:space="preserve">, le délai </w:t>
      </w:r>
      <w:r>
        <w:rPr>
          <w:color w:val="000000"/>
        </w:rPr>
        <w:t>d’ob</w:t>
      </w:r>
      <w:r>
        <w:rPr>
          <w:color w:val="000000"/>
        </w:rPr>
        <w:t>tention des conditions contractuelles</w:t>
      </w:r>
      <w:r>
        <w:t xml:space="preserve"> (en général la remise en température des locaux) ne doit pas excéder </w:t>
      </w:r>
      <w:r>
        <w:rPr>
          <w:b/>
        </w:rPr>
        <w:t>quatre heures</w:t>
      </w:r>
      <w:r>
        <w:t xml:space="preserve"> </w:t>
      </w:r>
      <w:r>
        <w:rPr>
          <w:b/>
        </w:rPr>
        <w:t>(4 heures</w:t>
      </w:r>
      <w:r>
        <w:t>).</w:t>
      </w:r>
    </w:p>
    <w:p w14:paraId="2AD65095" w14:textId="77777777" w:rsidR="009439DD" w:rsidRDefault="009439DD">
      <w:pPr>
        <w:jc w:val="both"/>
        <w:rPr>
          <w:color w:val="000000"/>
        </w:rPr>
      </w:pPr>
    </w:p>
    <w:p w14:paraId="7ADE3101" w14:textId="77777777" w:rsidR="009439DD" w:rsidRDefault="009A144E">
      <w:pPr>
        <w:jc w:val="both"/>
      </w:pPr>
      <w:r>
        <w:rPr>
          <w:color w:val="000000"/>
        </w:rPr>
        <w:t>Si l’intervention nécessite un remplacement de pièce détachée, non disponible dans le stock, le</w:t>
      </w:r>
      <w:r>
        <w:t xml:space="preserve"> délai </w:t>
      </w:r>
      <w:r>
        <w:rPr>
          <w:color w:val="000000"/>
        </w:rPr>
        <w:t>d’obtention des cond</w:t>
      </w:r>
      <w:r>
        <w:rPr>
          <w:color w:val="000000"/>
        </w:rPr>
        <w:t>itions contractuelles</w:t>
      </w:r>
      <w:r>
        <w:t xml:space="preserve"> (en général la remise en température des locaux) ne doit pas excéder </w:t>
      </w:r>
      <w:r>
        <w:rPr>
          <w:b/>
        </w:rPr>
        <w:t>huit heures</w:t>
      </w:r>
      <w:r>
        <w:t xml:space="preserve"> (8 heures).</w:t>
      </w:r>
    </w:p>
    <w:p w14:paraId="390ADB24" w14:textId="77777777" w:rsidR="009439DD" w:rsidRDefault="009439DD">
      <w:pPr>
        <w:jc w:val="both"/>
        <w:rPr>
          <w:color w:val="000000"/>
        </w:rPr>
      </w:pPr>
    </w:p>
    <w:p w14:paraId="7085BD95" w14:textId="77777777" w:rsidR="009439DD" w:rsidRDefault="009A144E">
      <w:pPr>
        <w:jc w:val="both"/>
      </w:pPr>
      <w:r>
        <w:rPr>
          <w:color w:val="000000"/>
        </w:rPr>
        <w:t xml:space="preserve">Si le délai d’approvisionnement de la pièce à remplacer ne permet pas de respecter le délai de remise en température imparti, le </w:t>
      </w:r>
      <w:r>
        <w:rPr>
          <w:smallCaps/>
          <w:color w:val="000000"/>
        </w:rPr>
        <w:t>Titulaire</w:t>
      </w:r>
      <w:r>
        <w:rPr>
          <w:color w:val="000000"/>
        </w:rPr>
        <w:t xml:space="preserve"> doit, avant l’expiration de ce délai :</w:t>
      </w:r>
    </w:p>
    <w:p w14:paraId="55C6DE3C" w14:textId="77777777" w:rsidR="009439DD" w:rsidRDefault="009A144E">
      <w:pPr>
        <w:ind w:left="426" w:hanging="426"/>
        <w:jc w:val="both"/>
      </w:pPr>
      <w:r>
        <w:rPr>
          <w:color w:val="000000"/>
        </w:rPr>
        <w:t>-</w:t>
      </w:r>
      <w:r>
        <w:rPr>
          <w:color w:val="000000"/>
        </w:rPr>
        <w:tab/>
        <w:t xml:space="preserve">informer le </w:t>
      </w:r>
      <w:r>
        <w:rPr>
          <w:smallCaps/>
          <w:color w:val="000000"/>
        </w:rPr>
        <w:t>Lycée</w:t>
      </w:r>
      <w:r>
        <w:rPr>
          <w:color w:val="000000"/>
        </w:rPr>
        <w:t xml:space="preserve"> en lui transmettant un compte-rendu d’intervention écrit, précisant :</w:t>
      </w:r>
    </w:p>
    <w:p w14:paraId="49488D39" w14:textId="77777777" w:rsidR="009439DD" w:rsidRDefault="009A144E">
      <w:pPr>
        <w:tabs>
          <w:tab w:val="left" w:pos="851"/>
          <w:tab w:val="left" w:pos="3969"/>
          <w:tab w:val="right" w:pos="7371"/>
          <w:tab w:val="left" w:pos="7513"/>
        </w:tabs>
        <w:ind w:left="1134" w:hanging="1134"/>
        <w:jc w:val="both"/>
      </w:pPr>
      <w:r>
        <w:tab/>
        <w:t>•</w:t>
      </w:r>
      <w:r>
        <w:tab/>
        <w:t>la nature de la pièce défaillante et son délai d’approvisionnement</w:t>
      </w:r>
    </w:p>
    <w:p w14:paraId="7F5E8CFC" w14:textId="77777777" w:rsidR="009439DD" w:rsidRDefault="009A144E">
      <w:pPr>
        <w:tabs>
          <w:tab w:val="left" w:pos="851"/>
          <w:tab w:val="left" w:pos="3969"/>
          <w:tab w:val="right" w:pos="7371"/>
          <w:tab w:val="left" w:pos="7513"/>
        </w:tabs>
        <w:ind w:left="1134" w:hanging="1134"/>
        <w:jc w:val="both"/>
      </w:pPr>
      <w:r>
        <w:tab/>
        <w:t>•</w:t>
      </w:r>
      <w:r>
        <w:tab/>
        <w:t xml:space="preserve">la date prévisionnelle de remise en service, dûment </w:t>
      </w:r>
      <w:r>
        <w:t>justifiée</w:t>
      </w:r>
    </w:p>
    <w:p w14:paraId="6953921C" w14:textId="77777777" w:rsidR="009439DD" w:rsidRDefault="009A144E">
      <w:pPr>
        <w:tabs>
          <w:tab w:val="left" w:pos="851"/>
          <w:tab w:val="left" w:pos="3969"/>
          <w:tab w:val="right" w:pos="7371"/>
          <w:tab w:val="left" w:pos="7513"/>
        </w:tabs>
        <w:ind w:left="1134" w:hanging="1134"/>
        <w:jc w:val="both"/>
        <w:rPr>
          <w:color w:val="000000"/>
        </w:rPr>
      </w:pPr>
      <w:r>
        <w:rPr>
          <w:color w:val="000000"/>
        </w:rPr>
        <w:tab/>
        <w:t>•</w:t>
      </w:r>
      <w:r>
        <w:rPr>
          <w:color w:val="000000"/>
        </w:rPr>
        <w:tab/>
        <w:t>les causes de la panne</w:t>
      </w:r>
    </w:p>
    <w:p w14:paraId="46193209" w14:textId="77777777" w:rsidR="009439DD" w:rsidRDefault="009A144E">
      <w:pPr>
        <w:ind w:left="426" w:hanging="426"/>
        <w:jc w:val="both"/>
        <w:rPr>
          <w:color w:val="000000"/>
        </w:rPr>
      </w:pPr>
      <w:r>
        <w:rPr>
          <w:color w:val="000000"/>
        </w:rPr>
        <w:t>-</w:t>
      </w:r>
      <w:r>
        <w:rPr>
          <w:color w:val="000000"/>
        </w:rPr>
        <w:tab/>
        <w:t>mettre en place un mode de fonctionnement dégradé par l’application de procédures conservatoires ou par l’installation d’un équipement de secours.</w:t>
      </w:r>
    </w:p>
    <w:p w14:paraId="4FA15265" w14:textId="77777777" w:rsidR="009439DD" w:rsidRDefault="009A144E">
      <w:pPr>
        <w:jc w:val="both"/>
        <w:rPr>
          <w:color w:val="000000"/>
        </w:rPr>
      </w:pPr>
      <w:r>
        <w:br w:type="page"/>
      </w:r>
    </w:p>
    <w:p w14:paraId="7AE2BF56" w14:textId="77777777" w:rsidR="009439DD" w:rsidRDefault="009A144E">
      <w:pPr>
        <w:pStyle w:val="Titre2"/>
        <w:ind w:left="851" w:hanging="850"/>
      </w:pPr>
      <w:bookmarkStart w:id="71" w:name="_Toc236820735"/>
      <w:r>
        <w:t>Retard - Interruption</w:t>
      </w:r>
      <w:bookmarkEnd w:id="71"/>
    </w:p>
    <w:p w14:paraId="67D32D7E" w14:textId="77777777" w:rsidR="009439DD" w:rsidRDefault="009439DD">
      <w:pPr>
        <w:jc w:val="both"/>
        <w:rPr>
          <w:color w:val="000000"/>
        </w:rPr>
      </w:pPr>
    </w:p>
    <w:p w14:paraId="2B85204E" w14:textId="77777777" w:rsidR="009439DD" w:rsidRDefault="009A144E">
      <w:pPr>
        <w:jc w:val="both"/>
        <w:rPr>
          <w:color w:val="000000"/>
        </w:rPr>
      </w:pPr>
      <w:r>
        <w:rPr>
          <w:color w:val="000000"/>
        </w:rPr>
        <w:t>Les circonstances suivantes sont considérées c</w:t>
      </w:r>
      <w:r>
        <w:rPr>
          <w:color w:val="000000"/>
        </w:rPr>
        <w:t>omme un retard ou une interruption du service :</w:t>
      </w:r>
    </w:p>
    <w:p w14:paraId="2D350889" w14:textId="77777777" w:rsidR="009439DD" w:rsidRDefault="009A144E">
      <w:pPr>
        <w:ind w:left="426" w:hanging="426"/>
        <w:jc w:val="both"/>
      </w:pPr>
      <w:r>
        <w:rPr>
          <w:color w:val="000000"/>
        </w:rPr>
        <w:t>-</w:t>
      </w:r>
      <w:r>
        <w:rPr>
          <w:color w:val="000000"/>
        </w:rPr>
        <w:tab/>
        <w:t>Chauffage :</w:t>
      </w:r>
    </w:p>
    <w:p w14:paraId="66952C16" w14:textId="77777777" w:rsidR="009439DD" w:rsidRDefault="009A144E">
      <w:pPr>
        <w:tabs>
          <w:tab w:val="left" w:pos="851"/>
          <w:tab w:val="left" w:pos="3969"/>
          <w:tab w:val="right" w:pos="7371"/>
          <w:tab w:val="left" w:pos="7513"/>
        </w:tabs>
        <w:ind w:left="1134" w:hanging="1134"/>
        <w:jc w:val="both"/>
      </w:pPr>
      <w:r>
        <w:tab/>
        <w:t>•</w:t>
      </w:r>
      <w:r>
        <w:tab/>
        <w:t>mise en route avec un retard de plus de vingt-quatre heures ou interruption pendant plus de douze heures consécutives</w:t>
      </w:r>
    </w:p>
    <w:p w14:paraId="03C92A4D" w14:textId="77777777" w:rsidR="009439DD" w:rsidRDefault="009A144E">
      <w:pPr>
        <w:ind w:left="426" w:hanging="426"/>
        <w:jc w:val="both"/>
        <w:rPr>
          <w:color w:val="000000"/>
        </w:rPr>
      </w:pPr>
      <w:r>
        <w:rPr>
          <w:color w:val="000000"/>
        </w:rPr>
        <w:t>-</w:t>
      </w:r>
      <w:r>
        <w:rPr>
          <w:color w:val="000000"/>
        </w:rPr>
        <w:tab/>
        <w:t>Eau chaude sanitaire :</w:t>
      </w:r>
    </w:p>
    <w:p w14:paraId="57688B70" w14:textId="77777777" w:rsidR="009439DD" w:rsidRDefault="009A144E">
      <w:pPr>
        <w:tabs>
          <w:tab w:val="left" w:pos="851"/>
          <w:tab w:val="left" w:pos="3969"/>
          <w:tab w:val="right" w:pos="7371"/>
          <w:tab w:val="left" w:pos="7513"/>
        </w:tabs>
        <w:ind w:left="1134" w:hanging="1134"/>
        <w:jc w:val="both"/>
      </w:pPr>
      <w:r>
        <w:tab/>
        <w:t>•</w:t>
      </w:r>
      <w:r>
        <w:tab/>
        <w:t>interruption de la fourniture pendant plus de</w:t>
      </w:r>
      <w:r>
        <w:t xml:space="preserve"> vingt-quatre heures consécutives.</w:t>
      </w:r>
    </w:p>
    <w:p w14:paraId="60BA1BC1" w14:textId="77777777" w:rsidR="009439DD" w:rsidRDefault="009439DD"/>
    <w:p w14:paraId="5EC7B3AC" w14:textId="77777777" w:rsidR="009439DD" w:rsidRDefault="009439DD">
      <w:pPr>
        <w:ind w:left="426" w:hanging="426"/>
        <w:jc w:val="both"/>
      </w:pPr>
    </w:p>
    <w:p w14:paraId="2E44B14A" w14:textId="77777777" w:rsidR="009439DD" w:rsidRDefault="009A144E">
      <w:pPr>
        <w:pStyle w:val="Titre2"/>
        <w:ind w:left="851" w:hanging="850"/>
      </w:pPr>
      <w:bookmarkStart w:id="72" w:name="_Toc236820736"/>
      <w:r>
        <w:t>Personnel affecté par le Titulaire</w:t>
      </w:r>
      <w:bookmarkEnd w:id="72"/>
    </w:p>
    <w:p w14:paraId="1C523BA0" w14:textId="77777777" w:rsidR="009439DD" w:rsidRDefault="009A144E">
      <w:pPr>
        <w:pStyle w:val="Titre3"/>
        <w:ind w:left="851" w:hanging="850"/>
      </w:pPr>
      <w:bookmarkStart w:id="73" w:name="_Toc236820737"/>
      <w:r>
        <w:t>Représentants du Titulaire</w:t>
      </w:r>
      <w:bookmarkEnd w:id="73"/>
    </w:p>
    <w:p w14:paraId="19C63781" w14:textId="77777777" w:rsidR="009439DD" w:rsidRDefault="009439DD">
      <w:pPr>
        <w:jc w:val="both"/>
      </w:pPr>
    </w:p>
    <w:p w14:paraId="644C0330" w14:textId="77777777" w:rsidR="009439DD" w:rsidRDefault="009A144E">
      <w:pPr>
        <w:jc w:val="both"/>
      </w:pPr>
      <w:r>
        <w:t xml:space="preserve">Dès la prise d’effet du marché, le </w:t>
      </w:r>
      <w:r>
        <w:rPr>
          <w:smallCaps/>
        </w:rPr>
        <w:t>Titulaire</w:t>
      </w:r>
      <w:r>
        <w:t xml:space="preserve"> désigne au moins deux représentants destinés à être les interlocuteurs du </w:t>
      </w:r>
      <w:r>
        <w:rPr>
          <w:smallCaps/>
        </w:rPr>
        <w:t>Lycée</w:t>
      </w:r>
      <w:r>
        <w:t>, à savoir :</w:t>
      </w:r>
    </w:p>
    <w:p w14:paraId="53233289" w14:textId="77777777" w:rsidR="009439DD" w:rsidRDefault="009A144E">
      <w:pPr>
        <w:pStyle w:val="Retraitcorpsdetexte"/>
        <w:numPr>
          <w:ilvl w:val="0"/>
          <w:numId w:val="3"/>
        </w:numPr>
      </w:pPr>
      <w:proofErr w:type="gramStart"/>
      <w:r>
        <w:t>le</w:t>
      </w:r>
      <w:proofErr w:type="gramEnd"/>
      <w:r>
        <w:t xml:space="preserve"> technicien "de t</w:t>
      </w:r>
      <w:r>
        <w:t>errain", chargé d’intervenir régulièrement sur les installations</w:t>
      </w:r>
    </w:p>
    <w:p w14:paraId="08569368" w14:textId="77777777" w:rsidR="009439DD" w:rsidRDefault="009A144E">
      <w:pPr>
        <w:pStyle w:val="Retraitcorpsdetexte"/>
        <w:numPr>
          <w:ilvl w:val="0"/>
          <w:numId w:val="3"/>
        </w:numPr>
      </w:pPr>
      <w:proofErr w:type="gramStart"/>
      <w:r>
        <w:t>le</w:t>
      </w:r>
      <w:proofErr w:type="gramEnd"/>
      <w:r>
        <w:t xml:space="preserve"> responsable de secteur, interlocuteur "technique et financier" chargé d’encadrer les autres intervenants et ayant un pouvoir de décision suffisant pour engager la responsabilité du</w:t>
      </w:r>
      <w:r>
        <w:rPr>
          <w:smallCaps/>
        </w:rPr>
        <w:t xml:space="preserve"> Titulai</w:t>
      </w:r>
      <w:r>
        <w:rPr>
          <w:smallCaps/>
        </w:rPr>
        <w:t>re</w:t>
      </w:r>
      <w:r>
        <w:t>.</w:t>
      </w:r>
    </w:p>
    <w:p w14:paraId="7C61A3E4" w14:textId="77777777" w:rsidR="009439DD" w:rsidRDefault="009A144E">
      <w:pPr>
        <w:jc w:val="both"/>
      </w:pPr>
      <w:r>
        <w:t xml:space="preserve">Ce dernier répond aux demandes et aux convocations du </w:t>
      </w:r>
      <w:r>
        <w:rPr>
          <w:smallCaps/>
        </w:rPr>
        <w:t>Lycée</w:t>
      </w:r>
      <w:r>
        <w:t> ; il participe à toutes les réunions de suivi.</w:t>
      </w:r>
    </w:p>
    <w:p w14:paraId="48D95AFD" w14:textId="77777777" w:rsidR="009439DD" w:rsidRDefault="009439DD">
      <w:pPr>
        <w:pStyle w:val="Corpsdetexte2"/>
        <w:rPr>
          <w:color w:val="000000"/>
        </w:rPr>
      </w:pPr>
    </w:p>
    <w:p w14:paraId="55846ACF" w14:textId="77777777" w:rsidR="009439DD" w:rsidRDefault="009A144E">
      <w:pPr>
        <w:pStyle w:val="Titre3"/>
        <w:ind w:left="851" w:hanging="850"/>
      </w:pPr>
      <w:bookmarkStart w:id="74" w:name="_Toc236820738"/>
      <w:r>
        <w:t>Equipe d’intervention</w:t>
      </w:r>
      <w:bookmarkEnd w:id="74"/>
    </w:p>
    <w:p w14:paraId="54026B4D" w14:textId="77777777" w:rsidR="009439DD" w:rsidRDefault="009439DD">
      <w:pPr>
        <w:pStyle w:val="Corpsdetexte2"/>
        <w:rPr>
          <w:color w:val="000000"/>
        </w:rPr>
      </w:pPr>
    </w:p>
    <w:p w14:paraId="7BDB5C95" w14:textId="77777777" w:rsidR="009439DD" w:rsidRDefault="009A144E">
      <w:pPr>
        <w:pStyle w:val="Corpsdetexte2"/>
      </w:pPr>
      <w:r>
        <w:rPr>
          <w:color w:val="000000"/>
        </w:rPr>
        <w:t xml:space="preserve">Les personnes désignées par </w:t>
      </w:r>
      <w:r>
        <w:t xml:space="preserve">le </w:t>
      </w:r>
      <w:r>
        <w:rPr>
          <w:smallCaps/>
        </w:rPr>
        <w:t>Titulaire</w:t>
      </w:r>
      <w:r>
        <w:t xml:space="preserve"> </w:t>
      </w:r>
      <w:r>
        <w:rPr>
          <w:color w:val="000000"/>
        </w:rPr>
        <w:t xml:space="preserve">sont seules autorisées à intervenir pour la maintenance des matériels ou </w:t>
      </w:r>
      <w:r>
        <w:rPr>
          <w:color w:val="000000"/>
        </w:rPr>
        <w:t>équipements, objet du marché.</w:t>
      </w:r>
    </w:p>
    <w:p w14:paraId="297BCABF" w14:textId="77777777" w:rsidR="009439DD" w:rsidRDefault="009A144E">
      <w:pPr>
        <w:pStyle w:val="Corpsdetexte2"/>
      </w:pPr>
      <w:r>
        <w:rPr>
          <w:color w:val="000000"/>
        </w:rPr>
        <w:t>La liste des personnes habilitées à intervenir pour le compte du</w:t>
      </w:r>
      <w:r>
        <w:t xml:space="preserve"> </w:t>
      </w:r>
      <w:r>
        <w:rPr>
          <w:smallCaps/>
        </w:rPr>
        <w:t>Titulaire</w:t>
      </w:r>
      <w:r>
        <w:t xml:space="preserve"> </w:t>
      </w:r>
      <w:r>
        <w:rPr>
          <w:color w:val="000000"/>
        </w:rPr>
        <w:t>sera transmise au</w:t>
      </w:r>
      <w:r>
        <w:rPr>
          <w:smallCaps/>
        </w:rPr>
        <w:t xml:space="preserve"> Lycée</w:t>
      </w:r>
      <w:r>
        <w:rPr>
          <w:color w:val="000000"/>
        </w:rPr>
        <w:t xml:space="preserve"> dans un délai de deux semaines après la notification du marché et sera tenue, en permanence, à jour.</w:t>
      </w:r>
    </w:p>
    <w:p w14:paraId="0D1DDCBA" w14:textId="77777777" w:rsidR="009439DD" w:rsidRDefault="009A144E">
      <w:pPr>
        <w:pStyle w:val="Corpsdetexte2"/>
        <w:rPr>
          <w:color w:val="000000"/>
        </w:rPr>
      </w:pPr>
      <w:r>
        <w:rPr>
          <w:color w:val="000000"/>
        </w:rPr>
        <w:t>Cette liste comprendra les</w:t>
      </w:r>
      <w:r>
        <w:rPr>
          <w:color w:val="000000"/>
        </w:rPr>
        <w:t xml:space="preserve"> renseignements suivants :</w:t>
      </w:r>
    </w:p>
    <w:p w14:paraId="4DA98F28" w14:textId="77777777" w:rsidR="009439DD" w:rsidRDefault="009A144E">
      <w:pPr>
        <w:tabs>
          <w:tab w:val="left" w:pos="851"/>
          <w:tab w:val="left" w:pos="3969"/>
          <w:tab w:val="right" w:pos="7371"/>
          <w:tab w:val="left" w:pos="7513"/>
        </w:tabs>
        <w:ind w:left="1134" w:hanging="1134"/>
        <w:jc w:val="both"/>
      </w:pPr>
      <w:r>
        <w:tab/>
        <w:t>•</w:t>
      </w:r>
      <w:r>
        <w:tab/>
        <w:t>nom</w:t>
      </w:r>
    </w:p>
    <w:p w14:paraId="7CE5C539" w14:textId="77777777" w:rsidR="009439DD" w:rsidRDefault="009A144E">
      <w:pPr>
        <w:tabs>
          <w:tab w:val="left" w:pos="851"/>
          <w:tab w:val="left" w:pos="3969"/>
          <w:tab w:val="right" w:pos="7371"/>
          <w:tab w:val="left" w:pos="7513"/>
        </w:tabs>
        <w:ind w:left="1134" w:hanging="1134"/>
        <w:jc w:val="both"/>
      </w:pPr>
      <w:r>
        <w:tab/>
        <w:t>•</w:t>
      </w:r>
      <w:r>
        <w:tab/>
        <w:t>prénom</w:t>
      </w:r>
    </w:p>
    <w:p w14:paraId="15CC17CB" w14:textId="77777777" w:rsidR="009439DD" w:rsidRDefault="009A144E">
      <w:pPr>
        <w:tabs>
          <w:tab w:val="left" w:pos="851"/>
          <w:tab w:val="left" w:pos="3969"/>
          <w:tab w:val="right" w:pos="7371"/>
          <w:tab w:val="left" w:pos="7513"/>
        </w:tabs>
        <w:ind w:left="1134" w:hanging="1134"/>
        <w:jc w:val="both"/>
      </w:pPr>
      <w:r>
        <w:tab/>
        <w:t>•</w:t>
      </w:r>
      <w:r>
        <w:tab/>
        <w:t>fonction</w:t>
      </w:r>
    </w:p>
    <w:p w14:paraId="51B9726E" w14:textId="77777777" w:rsidR="009439DD" w:rsidRDefault="009A144E">
      <w:pPr>
        <w:tabs>
          <w:tab w:val="left" w:pos="851"/>
          <w:tab w:val="left" w:pos="3969"/>
          <w:tab w:val="right" w:pos="7371"/>
          <w:tab w:val="left" w:pos="7513"/>
        </w:tabs>
        <w:ind w:left="1134" w:hanging="1134"/>
        <w:jc w:val="both"/>
      </w:pPr>
      <w:r>
        <w:tab/>
        <w:t>•</w:t>
      </w:r>
      <w:r>
        <w:tab/>
        <w:t>qualifications avec justificatifs.</w:t>
      </w:r>
    </w:p>
    <w:p w14:paraId="5267BBD4" w14:textId="77777777" w:rsidR="009439DD" w:rsidRDefault="009439DD">
      <w:pPr>
        <w:jc w:val="both"/>
      </w:pPr>
    </w:p>
    <w:p w14:paraId="569DC63C" w14:textId="77777777" w:rsidR="00497B22" w:rsidRDefault="00497B22">
      <w:pPr>
        <w:jc w:val="both"/>
      </w:pPr>
    </w:p>
    <w:p w14:paraId="683EF213" w14:textId="77777777" w:rsidR="00497B22" w:rsidRDefault="00497B22">
      <w:pPr>
        <w:jc w:val="both"/>
      </w:pPr>
    </w:p>
    <w:p w14:paraId="5D2BE832" w14:textId="77777777" w:rsidR="007A0958" w:rsidRDefault="007A0958">
      <w:pPr>
        <w:jc w:val="both"/>
      </w:pPr>
    </w:p>
    <w:p w14:paraId="2210E337" w14:textId="77777777" w:rsidR="007A0958" w:rsidRDefault="007A0958">
      <w:pPr>
        <w:jc w:val="both"/>
      </w:pPr>
    </w:p>
    <w:p w14:paraId="709D93FF" w14:textId="77777777" w:rsidR="009439DD" w:rsidRDefault="009A144E">
      <w:pPr>
        <w:pStyle w:val="Titre3"/>
        <w:ind w:left="851" w:hanging="850"/>
      </w:pPr>
      <w:bookmarkStart w:id="75" w:name="_Toc236820739"/>
      <w:r>
        <w:t>Respect des consignes</w:t>
      </w:r>
      <w:bookmarkEnd w:id="75"/>
    </w:p>
    <w:p w14:paraId="684391A0" w14:textId="77777777" w:rsidR="009439DD" w:rsidRDefault="009439DD">
      <w:pPr>
        <w:jc w:val="both"/>
      </w:pPr>
    </w:p>
    <w:p w14:paraId="033687DD" w14:textId="77777777" w:rsidR="009439DD" w:rsidRDefault="009A144E">
      <w:pPr>
        <w:jc w:val="both"/>
      </w:pPr>
      <w:r>
        <w:t xml:space="preserve">Le </w:t>
      </w:r>
      <w:r>
        <w:rPr>
          <w:smallCaps/>
        </w:rPr>
        <w:t>Titulaire</w:t>
      </w:r>
      <w:r>
        <w:t xml:space="preserve"> est seul responsable de l’organisation du travail, du respect des consignes (de sécurité, d’accès) et de son personnel.</w:t>
      </w:r>
    </w:p>
    <w:p w14:paraId="5E06C981" w14:textId="77777777" w:rsidR="009439DD" w:rsidRDefault="009A144E">
      <w:pPr>
        <w:jc w:val="both"/>
        <w:rPr>
          <w:smallCaps/>
        </w:rPr>
      </w:pPr>
      <w:r>
        <w:t xml:space="preserve">Le personnel du </w:t>
      </w:r>
      <w:r>
        <w:rPr>
          <w:smallCaps/>
        </w:rPr>
        <w:t>Titulaire</w:t>
      </w:r>
      <w:r>
        <w:t xml:space="preserve"> est l’ensemble des personnels intervenant au titre du présent marché, qu’il s’agisse de son propre personnel, de celui de ses cotraitants ou de ses sous-traitants. Le </w:t>
      </w:r>
      <w:r>
        <w:rPr>
          <w:smallCaps/>
        </w:rPr>
        <w:t>Titulaire</w:t>
      </w:r>
      <w:r>
        <w:t xml:space="preserve"> veillera à ce que ses personnels se conforment strict</w:t>
      </w:r>
      <w:r>
        <w:t xml:space="preserve">ement aux règles d’accès en vigueur dans les locaux du </w:t>
      </w:r>
      <w:r>
        <w:rPr>
          <w:smallCaps/>
        </w:rPr>
        <w:t xml:space="preserve">Lycée. </w:t>
      </w:r>
    </w:p>
    <w:p w14:paraId="456D37C0" w14:textId="77777777" w:rsidR="009439DD" w:rsidRDefault="009A144E">
      <w:pPr>
        <w:jc w:val="both"/>
      </w:pPr>
      <w:r>
        <w:t>Par conséquent chaque passage sur site d’un technicien devra être enregistré à la Loge avec l’heure d’arrivée et l’heure de départ.</w:t>
      </w:r>
    </w:p>
    <w:p w14:paraId="0A00A216" w14:textId="77777777" w:rsidR="009439DD" w:rsidRDefault="009A144E">
      <w:pPr>
        <w:pStyle w:val="Titre2"/>
        <w:ind w:left="851" w:hanging="850"/>
      </w:pPr>
      <w:bookmarkStart w:id="76" w:name="_Toc236820740"/>
      <w:r>
        <w:t>Moyens d’intervention du Titulaire</w:t>
      </w:r>
      <w:bookmarkEnd w:id="76"/>
    </w:p>
    <w:p w14:paraId="5556D798" w14:textId="77777777" w:rsidR="009439DD" w:rsidRDefault="009439DD">
      <w:pPr>
        <w:pStyle w:val="Corpsdetexte2"/>
        <w:rPr>
          <w:color w:val="000000"/>
        </w:rPr>
      </w:pPr>
    </w:p>
    <w:p w14:paraId="7F99C57F" w14:textId="77777777" w:rsidR="009439DD" w:rsidRDefault="009A144E">
      <w:pPr>
        <w:pStyle w:val="Corpsdetexte2"/>
      </w:pPr>
      <w:r>
        <w:rPr>
          <w:color w:val="000000"/>
        </w:rPr>
        <w:t>L</w:t>
      </w:r>
      <w:r>
        <w:t xml:space="preserve">e </w:t>
      </w:r>
      <w:r>
        <w:rPr>
          <w:smallCaps/>
        </w:rPr>
        <w:t>Titulaire</w:t>
      </w:r>
      <w:r>
        <w:t xml:space="preserve"> </w:t>
      </w:r>
      <w:r>
        <w:rPr>
          <w:color w:val="000000"/>
        </w:rPr>
        <w:t>met en place</w:t>
      </w:r>
      <w:r>
        <w:rPr>
          <w:color w:val="000000"/>
        </w:rPr>
        <w:t xml:space="preserve"> l’ensemble des moyens conformes à la réglementation en vigueur nécessaires à la bonne exécution de ses prestations, notamment :</w:t>
      </w:r>
    </w:p>
    <w:p w14:paraId="493A8CD3" w14:textId="77777777" w:rsidR="009439DD" w:rsidRDefault="009A144E">
      <w:pPr>
        <w:tabs>
          <w:tab w:val="left" w:pos="851"/>
          <w:tab w:val="left" w:pos="3969"/>
          <w:tab w:val="right" w:pos="7371"/>
          <w:tab w:val="left" w:pos="7513"/>
        </w:tabs>
        <w:ind w:left="1134" w:hanging="1134"/>
        <w:jc w:val="both"/>
      </w:pPr>
      <w:r>
        <w:tab/>
        <w:t>•</w:t>
      </w:r>
      <w:r>
        <w:tab/>
        <w:t>l’outillage</w:t>
      </w:r>
    </w:p>
    <w:p w14:paraId="663965DF" w14:textId="77777777" w:rsidR="009439DD" w:rsidRDefault="009A144E">
      <w:pPr>
        <w:tabs>
          <w:tab w:val="left" w:pos="851"/>
          <w:tab w:val="left" w:pos="3969"/>
          <w:tab w:val="right" w:pos="7371"/>
          <w:tab w:val="left" w:pos="7513"/>
        </w:tabs>
        <w:ind w:left="1134" w:hanging="1134"/>
        <w:jc w:val="both"/>
      </w:pPr>
      <w:r>
        <w:tab/>
        <w:t>•</w:t>
      </w:r>
      <w:r>
        <w:tab/>
        <w:t>les équipements de manutention</w:t>
      </w:r>
    </w:p>
    <w:p w14:paraId="43061971" w14:textId="77777777" w:rsidR="009439DD" w:rsidRDefault="009A144E">
      <w:pPr>
        <w:tabs>
          <w:tab w:val="left" w:pos="851"/>
          <w:tab w:val="left" w:pos="3969"/>
          <w:tab w:val="right" w:pos="7371"/>
          <w:tab w:val="left" w:pos="7513"/>
        </w:tabs>
        <w:ind w:left="1134" w:hanging="1134"/>
        <w:jc w:val="both"/>
        <w:rPr>
          <w:b/>
        </w:rPr>
      </w:pPr>
      <w:r>
        <w:tab/>
        <w:t>•</w:t>
      </w:r>
      <w:r>
        <w:tab/>
      </w:r>
      <w:r>
        <w:rPr>
          <w:b/>
        </w:rPr>
        <w:t>les échelles, échafaudages ou nacelles élévatrices nécessaires pour accéder</w:t>
      </w:r>
      <w:r>
        <w:rPr>
          <w:b/>
        </w:rPr>
        <w:t xml:space="preserve"> aux équipements en hauteur, y compris le platelage ou tout autre dispositif de protection nécessaire.</w:t>
      </w:r>
    </w:p>
    <w:p w14:paraId="5C0AE070" w14:textId="77777777" w:rsidR="009439DD" w:rsidRDefault="009A144E">
      <w:pPr>
        <w:tabs>
          <w:tab w:val="left" w:pos="851"/>
          <w:tab w:val="left" w:pos="3969"/>
          <w:tab w:val="right" w:pos="7371"/>
          <w:tab w:val="left" w:pos="7513"/>
        </w:tabs>
        <w:ind w:left="1134" w:hanging="1134"/>
        <w:jc w:val="both"/>
      </w:pPr>
      <w:r>
        <w:tab/>
        <w:t>•</w:t>
      </w:r>
      <w:r>
        <w:tab/>
        <w:t>les moyens de balisage au droit des zones de travail</w:t>
      </w:r>
    </w:p>
    <w:p w14:paraId="2851011B" w14:textId="77777777" w:rsidR="009439DD" w:rsidRDefault="009A144E">
      <w:pPr>
        <w:tabs>
          <w:tab w:val="left" w:pos="851"/>
          <w:tab w:val="left" w:pos="3969"/>
          <w:tab w:val="right" w:pos="7371"/>
          <w:tab w:val="left" w:pos="7513"/>
        </w:tabs>
        <w:ind w:left="1134" w:hanging="1134"/>
        <w:jc w:val="both"/>
      </w:pPr>
      <w:r>
        <w:tab/>
        <w:t>•</w:t>
      </w:r>
      <w:r>
        <w:tab/>
        <w:t>les vêtements de travail et moyens de protection adaptés aux prestations à exécuter, frappés a</w:t>
      </w:r>
      <w:r>
        <w:t>u signe de l’Entreprise et munis de badges nominatifs.</w:t>
      </w:r>
    </w:p>
    <w:p w14:paraId="46A4292C" w14:textId="77777777" w:rsidR="009439DD" w:rsidRDefault="009439DD">
      <w:pPr>
        <w:tabs>
          <w:tab w:val="left" w:pos="1134"/>
          <w:tab w:val="right" w:pos="4536"/>
          <w:tab w:val="left" w:pos="4678"/>
        </w:tabs>
        <w:jc w:val="both"/>
      </w:pPr>
    </w:p>
    <w:p w14:paraId="22CC57F3" w14:textId="77777777" w:rsidR="009439DD" w:rsidRDefault="009439DD">
      <w:pPr>
        <w:tabs>
          <w:tab w:val="left" w:pos="1134"/>
          <w:tab w:val="right" w:pos="4536"/>
          <w:tab w:val="left" w:pos="4678"/>
        </w:tabs>
        <w:jc w:val="both"/>
      </w:pPr>
    </w:p>
    <w:p w14:paraId="1456CC63" w14:textId="77777777" w:rsidR="009439DD" w:rsidRDefault="009A144E">
      <w:pPr>
        <w:pStyle w:val="Titre2"/>
        <w:ind w:left="851" w:hanging="850"/>
      </w:pPr>
      <w:bookmarkStart w:id="77" w:name="_Toc236820741"/>
      <w:r>
        <w:t>Protection des lieux et mise en propreté</w:t>
      </w:r>
      <w:bookmarkEnd w:id="77"/>
    </w:p>
    <w:p w14:paraId="60EBB3E6" w14:textId="77777777" w:rsidR="009439DD" w:rsidRDefault="009439DD">
      <w:pPr>
        <w:jc w:val="both"/>
      </w:pPr>
    </w:p>
    <w:p w14:paraId="4D6178C3" w14:textId="77777777" w:rsidR="009439DD" w:rsidRDefault="009A144E" w:rsidP="00497B22">
      <w:pPr>
        <w:pStyle w:val="Corpsdetexte2"/>
        <w:spacing w:line="240" w:lineRule="auto"/>
      </w:pPr>
      <w:r>
        <w:rPr>
          <w:color w:val="000000"/>
        </w:rPr>
        <w:t>Lors de l’exécution de ses prestations, le</w:t>
      </w:r>
      <w:r>
        <w:t xml:space="preserve"> </w:t>
      </w:r>
      <w:r>
        <w:rPr>
          <w:smallCaps/>
        </w:rPr>
        <w:t>Titulaire</w:t>
      </w:r>
      <w:r>
        <w:t xml:space="preserve"> </w:t>
      </w:r>
      <w:r>
        <w:rPr>
          <w:color w:val="000000"/>
        </w:rPr>
        <w:t>a à sa charge toutes les sujétions de protection des ouvrages, matériels et biens existant sur les lieux</w:t>
      </w:r>
      <w:r>
        <w:rPr>
          <w:color w:val="000000"/>
        </w:rPr>
        <w:t>.</w:t>
      </w:r>
    </w:p>
    <w:p w14:paraId="2F62B47F" w14:textId="77777777" w:rsidR="009439DD" w:rsidRDefault="009A144E" w:rsidP="00497B22">
      <w:pPr>
        <w:pStyle w:val="Corpsdetexte2"/>
        <w:spacing w:line="240" w:lineRule="auto"/>
        <w:rPr>
          <w:color w:val="000000"/>
        </w:rPr>
      </w:pPr>
      <w:r>
        <w:rPr>
          <w:color w:val="000000"/>
        </w:rPr>
        <w:t>Toute dégradation entraînera réparation aux frais exclusifs du</w:t>
      </w:r>
      <w:r>
        <w:t xml:space="preserve"> </w:t>
      </w:r>
      <w:r>
        <w:rPr>
          <w:smallCaps/>
        </w:rPr>
        <w:t>Titulaire.</w:t>
      </w:r>
    </w:p>
    <w:p w14:paraId="78B335F0" w14:textId="77777777" w:rsidR="009439DD" w:rsidRDefault="009439DD" w:rsidP="00497B22">
      <w:pPr>
        <w:pStyle w:val="Corpsdetexte2"/>
        <w:spacing w:line="240" w:lineRule="auto"/>
        <w:rPr>
          <w:color w:val="000000"/>
        </w:rPr>
      </w:pPr>
    </w:p>
    <w:p w14:paraId="0E29352C" w14:textId="77777777" w:rsidR="009439DD" w:rsidRDefault="009A144E" w:rsidP="00497B22">
      <w:pPr>
        <w:pStyle w:val="Corpsdetexte2"/>
        <w:spacing w:line="240" w:lineRule="auto"/>
        <w:rPr>
          <w:color w:val="000000"/>
        </w:rPr>
      </w:pPr>
      <w:r>
        <w:rPr>
          <w:color w:val="000000"/>
        </w:rPr>
        <w:t xml:space="preserve">De même, à l’issue de ses interventions, </w:t>
      </w:r>
      <w:r>
        <w:t xml:space="preserve">le </w:t>
      </w:r>
      <w:r>
        <w:rPr>
          <w:smallCaps/>
        </w:rPr>
        <w:t>Titulaire</w:t>
      </w:r>
      <w:r>
        <w:rPr>
          <w:color w:val="000000"/>
        </w:rPr>
        <w:t xml:space="preserve"> a la charge de laisser les lieux propres et libres de tout déchet.</w:t>
      </w:r>
    </w:p>
    <w:p w14:paraId="5DE98B8F" w14:textId="77777777" w:rsidR="009439DD" w:rsidRDefault="009A144E" w:rsidP="00497B22">
      <w:pPr>
        <w:pStyle w:val="Corpsdetexte2"/>
        <w:spacing w:line="240" w:lineRule="auto"/>
      </w:pPr>
      <w:r>
        <w:t>Le nettoyage des lieux comprend le transport à la décharge</w:t>
      </w:r>
      <w:r>
        <w:t xml:space="preserve"> de tous les déchets produits.</w:t>
      </w:r>
    </w:p>
    <w:p w14:paraId="639BDE17" w14:textId="77777777" w:rsidR="009439DD" w:rsidRDefault="009439DD">
      <w:pPr>
        <w:pStyle w:val="Corpsdetexte2"/>
      </w:pPr>
    </w:p>
    <w:p w14:paraId="6DA3FCD5" w14:textId="77777777" w:rsidR="009439DD" w:rsidRDefault="009439DD">
      <w:pPr>
        <w:pStyle w:val="Corpsdetexte2"/>
      </w:pPr>
    </w:p>
    <w:p w14:paraId="17AA80E6" w14:textId="77777777" w:rsidR="007A0958" w:rsidRDefault="007A0958">
      <w:pPr>
        <w:pStyle w:val="Corpsdetexte2"/>
      </w:pPr>
    </w:p>
    <w:p w14:paraId="74FA02EF" w14:textId="77777777" w:rsidR="007A0958" w:rsidRDefault="007A0958">
      <w:pPr>
        <w:pStyle w:val="Corpsdetexte2"/>
      </w:pPr>
    </w:p>
    <w:p w14:paraId="47276779" w14:textId="77777777" w:rsidR="009439DD" w:rsidRDefault="009A144E">
      <w:pPr>
        <w:pStyle w:val="Titre2"/>
        <w:ind w:left="851" w:hanging="850"/>
      </w:pPr>
      <w:bookmarkStart w:id="78" w:name="_Toc236820742"/>
      <w:r>
        <w:t>Suivi de l’exploitation</w:t>
      </w:r>
      <w:bookmarkEnd w:id="78"/>
    </w:p>
    <w:p w14:paraId="4DB95C9B" w14:textId="77777777" w:rsidR="009439DD" w:rsidRDefault="009A144E">
      <w:pPr>
        <w:pStyle w:val="Titre3"/>
        <w:ind w:left="851" w:hanging="850"/>
      </w:pPr>
      <w:bookmarkStart w:id="79" w:name="_Toc236820743"/>
      <w:r>
        <w:t>Autocontrôle</w:t>
      </w:r>
      <w:bookmarkEnd w:id="79"/>
    </w:p>
    <w:p w14:paraId="5B22835E" w14:textId="77777777" w:rsidR="009439DD" w:rsidRDefault="009439DD">
      <w:pPr>
        <w:jc w:val="both"/>
      </w:pPr>
    </w:p>
    <w:p w14:paraId="56169DEA" w14:textId="77777777" w:rsidR="009439DD" w:rsidRDefault="009A144E">
      <w:pPr>
        <w:jc w:val="both"/>
      </w:pPr>
      <w:r>
        <w:t xml:space="preserve">La bonne exécution des prestations sera régulièrement vérifiée par le </w:t>
      </w:r>
      <w:r>
        <w:rPr>
          <w:smallCaps/>
        </w:rPr>
        <w:t>Titulaire</w:t>
      </w:r>
      <w:r>
        <w:t xml:space="preserve"> lui-même, qui devra mettre en place un autocontrôle interne permettant de :</w:t>
      </w:r>
    </w:p>
    <w:p w14:paraId="3CB50202" w14:textId="77777777" w:rsidR="009439DD" w:rsidRDefault="009A144E">
      <w:pPr>
        <w:tabs>
          <w:tab w:val="left" w:pos="851"/>
          <w:tab w:val="left" w:pos="3969"/>
          <w:tab w:val="right" w:pos="7371"/>
          <w:tab w:val="left" w:pos="7513"/>
        </w:tabs>
        <w:ind w:left="1134" w:hanging="1134"/>
        <w:jc w:val="both"/>
      </w:pPr>
      <w:r>
        <w:tab/>
        <w:t>•</w:t>
      </w:r>
      <w:r>
        <w:tab/>
        <w:t xml:space="preserve">rendre compte de la </w:t>
      </w:r>
      <w:r>
        <w:t>bonne marche des installations ;</w:t>
      </w:r>
    </w:p>
    <w:p w14:paraId="071AE511" w14:textId="77777777" w:rsidR="009439DD" w:rsidRDefault="009A144E">
      <w:pPr>
        <w:tabs>
          <w:tab w:val="left" w:pos="851"/>
          <w:tab w:val="left" w:pos="3969"/>
          <w:tab w:val="right" w:pos="7371"/>
          <w:tab w:val="left" w:pos="7513"/>
        </w:tabs>
        <w:ind w:left="1134" w:hanging="1134"/>
        <w:jc w:val="both"/>
      </w:pPr>
      <w:r>
        <w:tab/>
        <w:t>•</w:t>
      </w:r>
      <w:r>
        <w:tab/>
        <w:t>détecter d’éventuelles dérives.</w:t>
      </w:r>
    </w:p>
    <w:p w14:paraId="2DD26497" w14:textId="77777777" w:rsidR="009439DD" w:rsidRDefault="009439DD">
      <w:pPr>
        <w:jc w:val="both"/>
      </w:pPr>
    </w:p>
    <w:p w14:paraId="7B69BD28" w14:textId="77777777" w:rsidR="009439DD" w:rsidRDefault="009A144E">
      <w:pPr>
        <w:pStyle w:val="Titre3"/>
        <w:ind w:left="851" w:hanging="850"/>
      </w:pPr>
      <w:bookmarkStart w:id="80" w:name="_Toc236820744"/>
      <w:r>
        <w:t>Contrôle externe</w:t>
      </w:r>
      <w:bookmarkEnd w:id="80"/>
    </w:p>
    <w:p w14:paraId="228AB29A" w14:textId="77777777" w:rsidR="009439DD" w:rsidRDefault="009439DD">
      <w:pPr>
        <w:jc w:val="both"/>
      </w:pPr>
    </w:p>
    <w:p w14:paraId="3DF27638" w14:textId="77777777" w:rsidR="009439DD" w:rsidRDefault="009A144E">
      <w:pPr>
        <w:jc w:val="both"/>
      </w:pPr>
      <w:r>
        <w:t xml:space="preserve">Un second niveau de contrôle sera exercé par le </w:t>
      </w:r>
      <w:r>
        <w:rPr>
          <w:smallCaps/>
        </w:rPr>
        <w:t>Lycée</w:t>
      </w:r>
      <w:r>
        <w:t xml:space="preserve"> ou son assistant au moyen de :</w:t>
      </w:r>
    </w:p>
    <w:p w14:paraId="19AE05A2" w14:textId="77777777" w:rsidR="009439DD" w:rsidRDefault="009A144E">
      <w:pPr>
        <w:tabs>
          <w:tab w:val="left" w:pos="851"/>
          <w:tab w:val="left" w:pos="3969"/>
          <w:tab w:val="right" w:pos="7371"/>
          <w:tab w:val="left" w:pos="7513"/>
        </w:tabs>
        <w:ind w:left="1134" w:hanging="1134"/>
        <w:jc w:val="both"/>
      </w:pPr>
      <w:r>
        <w:tab/>
        <w:t>•</w:t>
      </w:r>
      <w:r>
        <w:tab/>
        <w:t xml:space="preserve">l’analyse des documents de maintenance, d’information et de suivi, que le </w:t>
      </w:r>
      <w:r>
        <w:rPr>
          <w:smallCaps/>
        </w:rPr>
        <w:t>Titulai</w:t>
      </w:r>
      <w:r>
        <w:rPr>
          <w:smallCaps/>
        </w:rPr>
        <w:t>re</w:t>
      </w:r>
      <w:r>
        <w:t xml:space="preserve"> établit dans le cadre de ses obligations contractuelles ;</w:t>
      </w:r>
    </w:p>
    <w:p w14:paraId="441ACFAC" w14:textId="77777777" w:rsidR="009439DD" w:rsidRDefault="009A144E">
      <w:pPr>
        <w:tabs>
          <w:tab w:val="left" w:pos="851"/>
          <w:tab w:val="left" w:pos="3969"/>
          <w:tab w:val="right" w:pos="7371"/>
          <w:tab w:val="left" w:pos="7513"/>
        </w:tabs>
        <w:ind w:left="1134" w:hanging="1134"/>
        <w:jc w:val="both"/>
      </w:pPr>
      <w:r>
        <w:tab/>
        <w:t>•</w:t>
      </w:r>
      <w:r>
        <w:tab/>
        <w:t xml:space="preserve">contrôles in situ que réalise le </w:t>
      </w:r>
      <w:r>
        <w:rPr>
          <w:smallCaps/>
        </w:rPr>
        <w:t>Lycée</w:t>
      </w:r>
      <w:r>
        <w:t xml:space="preserve"> ou tout organisme agréé par ses soins ; étant entendu que ces contrôles peuvent être inopinés ou programmés dans le temps.</w:t>
      </w:r>
    </w:p>
    <w:p w14:paraId="539DDFB0" w14:textId="77777777" w:rsidR="009439DD" w:rsidRDefault="009439DD">
      <w:pPr>
        <w:jc w:val="both"/>
      </w:pPr>
    </w:p>
    <w:p w14:paraId="6A9B337C" w14:textId="77777777" w:rsidR="009439DD" w:rsidRDefault="009A144E">
      <w:pPr>
        <w:jc w:val="both"/>
      </w:pPr>
      <w:r>
        <w:t>Sur demande du</w:t>
      </w:r>
      <w:r>
        <w:rPr>
          <w:smallCaps/>
        </w:rPr>
        <w:t xml:space="preserve"> Lycée</w:t>
      </w:r>
      <w:r>
        <w:t>, ou de s</w:t>
      </w:r>
      <w:r>
        <w:t xml:space="preserve">on assistant, le </w:t>
      </w:r>
      <w:r>
        <w:rPr>
          <w:smallCaps/>
        </w:rPr>
        <w:t>Titulaire</w:t>
      </w:r>
      <w:r>
        <w:t xml:space="preserve"> doit prêter son concours à tout contrôle ou visite sur site auquel il est convié.</w:t>
      </w:r>
    </w:p>
    <w:p w14:paraId="5F130000" w14:textId="77777777" w:rsidR="009439DD" w:rsidRDefault="009439DD">
      <w:pPr>
        <w:jc w:val="both"/>
      </w:pPr>
    </w:p>
    <w:p w14:paraId="76F3E5AD" w14:textId="77777777" w:rsidR="009439DD" w:rsidRDefault="009A144E">
      <w:pPr>
        <w:pStyle w:val="Titre3"/>
        <w:ind w:left="851" w:hanging="850"/>
      </w:pPr>
      <w:bookmarkStart w:id="81" w:name="_Toc236820745"/>
      <w:r>
        <w:t>Réunions trimestrielles de suivi</w:t>
      </w:r>
      <w:bookmarkEnd w:id="81"/>
    </w:p>
    <w:p w14:paraId="05BF0A59" w14:textId="77777777" w:rsidR="009439DD" w:rsidRDefault="009439DD">
      <w:pPr>
        <w:ind w:left="426" w:hanging="426"/>
        <w:jc w:val="both"/>
      </w:pPr>
    </w:p>
    <w:p w14:paraId="0CFCAC69" w14:textId="77777777" w:rsidR="009439DD" w:rsidRDefault="009A144E">
      <w:pPr>
        <w:jc w:val="both"/>
      </w:pPr>
      <w:r>
        <w:t>Des réunions trimestrielles seront organisées en présence des représentants du</w:t>
      </w:r>
      <w:r>
        <w:rPr>
          <w:smallCaps/>
        </w:rPr>
        <w:t xml:space="preserve"> Titulaire</w:t>
      </w:r>
      <w:r>
        <w:t>.</w:t>
      </w:r>
    </w:p>
    <w:p w14:paraId="546EF4D6" w14:textId="77777777" w:rsidR="009439DD" w:rsidRDefault="009A144E">
      <w:pPr>
        <w:jc w:val="both"/>
      </w:pPr>
      <w:r>
        <w:t xml:space="preserve">Ces réunions auront </w:t>
      </w:r>
      <w:r>
        <w:t>pour objectif d’effectuer un point sur :</w:t>
      </w:r>
    </w:p>
    <w:p w14:paraId="3FB39487" w14:textId="77777777" w:rsidR="009439DD" w:rsidRDefault="009A144E">
      <w:pPr>
        <w:tabs>
          <w:tab w:val="left" w:pos="851"/>
          <w:tab w:val="left" w:pos="3969"/>
          <w:tab w:val="right" w:pos="7371"/>
          <w:tab w:val="left" w:pos="7513"/>
        </w:tabs>
        <w:ind w:left="1134" w:hanging="1134"/>
        <w:jc w:val="both"/>
      </w:pPr>
      <w:r>
        <w:tab/>
        <w:t>•</w:t>
      </w:r>
      <w:r>
        <w:tab/>
        <w:t>l’ensemble des prestations réalisées au cours du trimestre écoulé ;</w:t>
      </w:r>
    </w:p>
    <w:p w14:paraId="6755D043" w14:textId="77777777" w:rsidR="009439DD" w:rsidRDefault="009A144E">
      <w:pPr>
        <w:tabs>
          <w:tab w:val="left" w:pos="851"/>
          <w:tab w:val="left" w:pos="3969"/>
          <w:tab w:val="right" w:pos="7371"/>
          <w:tab w:val="left" w:pos="7513"/>
        </w:tabs>
        <w:ind w:left="1134" w:hanging="1134"/>
        <w:jc w:val="both"/>
      </w:pPr>
      <w:r>
        <w:tab/>
        <w:t>•</w:t>
      </w:r>
      <w:r>
        <w:tab/>
        <w:t xml:space="preserve">les informations contenues dans les documents de maintenance, d’information et de suivi établis par le </w:t>
      </w:r>
      <w:r>
        <w:rPr>
          <w:smallCaps/>
        </w:rPr>
        <w:t>Titulaire</w:t>
      </w:r>
      <w:r>
        <w:t> ;</w:t>
      </w:r>
    </w:p>
    <w:p w14:paraId="622396A5" w14:textId="77777777" w:rsidR="009439DD" w:rsidRDefault="009A144E">
      <w:pPr>
        <w:tabs>
          <w:tab w:val="left" w:pos="851"/>
          <w:tab w:val="left" w:pos="3969"/>
          <w:tab w:val="right" w:pos="7371"/>
          <w:tab w:val="left" w:pos="7513"/>
        </w:tabs>
        <w:ind w:left="1134" w:hanging="1134"/>
        <w:jc w:val="both"/>
      </w:pPr>
      <w:r>
        <w:tab/>
        <w:t>•</w:t>
      </w:r>
      <w:r>
        <w:tab/>
        <w:t>les demandes, observati</w:t>
      </w:r>
      <w:r>
        <w:t xml:space="preserve">ons ou suggestions que le </w:t>
      </w:r>
      <w:r>
        <w:rPr>
          <w:smallCaps/>
        </w:rPr>
        <w:t>Lycée</w:t>
      </w:r>
      <w:r>
        <w:t xml:space="preserve"> ou son assistant pourrait éventuellement formuler.</w:t>
      </w:r>
    </w:p>
    <w:p w14:paraId="0A571EE5" w14:textId="77777777" w:rsidR="009439DD" w:rsidRDefault="009439DD">
      <w:pPr>
        <w:jc w:val="both"/>
      </w:pPr>
    </w:p>
    <w:p w14:paraId="4B4900B2" w14:textId="77777777" w:rsidR="009439DD" w:rsidRDefault="009A144E">
      <w:pPr>
        <w:jc w:val="both"/>
      </w:pPr>
      <w:r>
        <w:t xml:space="preserve">L’une de ces réunions sera destinée à faire une synthèse annuelle de l’activité du </w:t>
      </w:r>
      <w:r>
        <w:rPr>
          <w:smallCaps/>
        </w:rPr>
        <w:t>Titulaire</w:t>
      </w:r>
      <w:r>
        <w:t xml:space="preserve">. Au cours de cette réunion, le rapport annuel d’exploitation établi par le </w:t>
      </w:r>
      <w:r>
        <w:rPr>
          <w:smallCaps/>
        </w:rPr>
        <w:t>Titu</w:t>
      </w:r>
      <w:r>
        <w:rPr>
          <w:smallCaps/>
        </w:rPr>
        <w:t>laire</w:t>
      </w:r>
      <w:r>
        <w:t xml:space="preserve"> sera examiné et commenté.</w:t>
      </w:r>
    </w:p>
    <w:p w14:paraId="4AAC8DC5" w14:textId="77777777" w:rsidR="009439DD" w:rsidRDefault="009439DD">
      <w:pPr>
        <w:jc w:val="both"/>
      </w:pPr>
    </w:p>
    <w:p w14:paraId="58C7A7FD" w14:textId="77777777" w:rsidR="009439DD" w:rsidRDefault="009A144E">
      <w:pPr>
        <w:jc w:val="both"/>
      </w:pPr>
      <w:r>
        <w:t xml:space="preserve">Un compte-rendu de chaque réunion sera établi par le </w:t>
      </w:r>
      <w:r>
        <w:rPr>
          <w:smallCaps/>
        </w:rPr>
        <w:t>Lycée</w:t>
      </w:r>
      <w:r>
        <w:t xml:space="preserve"> ou son assistant.</w:t>
      </w:r>
    </w:p>
    <w:p w14:paraId="7E84848D" w14:textId="77777777" w:rsidR="009439DD" w:rsidRDefault="009439DD">
      <w:pPr>
        <w:jc w:val="both"/>
      </w:pPr>
    </w:p>
    <w:p w14:paraId="3CDE07CA" w14:textId="77777777" w:rsidR="009439DD" w:rsidRDefault="009A144E">
      <w:pPr>
        <w:jc w:val="both"/>
      </w:pPr>
      <w:r>
        <w:rPr>
          <w:b/>
        </w:rPr>
        <w:t>Le nombre de réunion de suivi du contrat peut augmenter si nécessaire et ce à la demande du Lycée.</w:t>
      </w:r>
    </w:p>
    <w:p w14:paraId="2CDD9FE2" w14:textId="77777777" w:rsidR="009439DD" w:rsidRDefault="009439DD">
      <w:pPr>
        <w:pStyle w:val="Corpsdetexte2"/>
        <w:rPr>
          <w:b/>
          <w:color w:val="000000"/>
        </w:rPr>
      </w:pPr>
    </w:p>
    <w:p w14:paraId="4D4B703A" w14:textId="77777777" w:rsidR="009439DD" w:rsidRDefault="009A144E">
      <w:pPr>
        <w:pStyle w:val="Corpsdetexte2"/>
        <w:rPr>
          <w:color w:val="000000"/>
        </w:rPr>
      </w:pPr>
      <w:r>
        <w:br w:type="page"/>
      </w:r>
    </w:p>
    <w:p w14:paraId="621D33B7" w14:textId="77777777" w:rsidR="009439DD" w:rsidRDefault="009A144E">
      <w:pPr>
        <w:pStyle w:val="Titre1"/>
        <w:numPr>
          <w:ilvl w:val="0"/>
          <w:numId w:val="1"/>
        </w:numPr>
        <w:tabs>
          <w:tab w:val="left" w:pos="3969"/>
        </w:tabs>
        <w:ind w:firstLine="0"/>
      </w:pPr>
      <w:bookmarkStart w:id="82" w:name="_Toc236820746"/>
      <w:r>
        <w:t>Annexes au C.C.T.P.</w:t>
      </w:r>
      <w:bookmarkEnd w:id="82"/>
    </w:p>
    <w:p w14:paraId="1555DABC" w14:textId="77777777" w:rsidR="009439DD" w:rsidRDefault="009439DD">
      <w:pPr>
        <w:jc w:val="both"/>
      </w:pPr>
    </w:p>
    <w:p w14:paraId="19B51D50" w14:textId="77777777" w:rsidR="009439DD" w:rsidRDefault="009A144E">
      <w:pPr>
        <w:pStyle w:val="Titre2"/>
        <w:ind w:left="851" w:hanging="850"/>
      </w:pPr>
      <w:bookmarkStart w:id="83" w:name="_Toc236820747"/>
      <w:r>
        <w:t xml:space="preserve">Annexe </w:t>
      </w:r>
      <w:proofErr w:type="gramStart"/>
      <w:r>
        <w:t>1  -</w:t>
      </w:r>
      <w:proofErr w:type="gramEnd"/>
      <w:r>
        <w:t xml:space="preserve">  Valeurs contractuelles</w:t>
      </w:r>
      <w:bookmarkEnd w:id="83"/>
    </w:p>
    <w:p w14:paraId="543256AF" w14:textId="77777777" w:rsidR="009439DD" w:rsidRDefault="009439DD">
      <w:pPr>
        <w:jc w:val="both"/>
      </w:pPr>
    </w:p>
    <w:p w14:paraId="2A346280" w14:textId="77777777" w:rsidR="009439DD" w:rsidRDefault="009A144E">
      <w:pPr>
        <w:pStyle w:val="Titre3"/>
        <w:ind w:left="851" w:hanging="850"/>
      </w:pPr>
      <w:bookmarkStart w:id="84" w:name="_Toc236820748"/>
      <w:r>
        <w:t>Renseignements généraux</w:t>
      </w:r>
      <w:bookmarkEnd w:id="84"/>
    </w:p>
    <w:p w14:paraId="36B383B2" w14:textId="77777777" w:rsidR="009439DD" w:rsidRDefault="009439DD">
      <w:pPr>
        <w:jc w:val="both"/>
        <w:rPr>
          <w:sz w:val="12"/>
          <w:szCs w:val="12"/>
        </w:rPr>
      </w:pPr>
    </w:p>
    <w:p w14:paraId="1FD00A2D" w14:textId="77777777" w:rsidR="009439DD" w:rsidRDefault="009A144E">
      <w:pPr>
        <w:tabs>
          <w:tab w:val="left" w:pos="4536"/>
        </w:tabs>
        <w:rPr>
          <w:b/>
          <w:color w:val="000000"/>
        </w:rPr>
      </w:pPr>
      <w:r>
        <w:rPr>
          <w:color w:val="000000"/>
        </w:rPr>
        <w:t>Etablissement :</w:t>
      </w:r>
      <w:r>
        <w:rPr>
          <w:color w:val="000000"/>
        </w:rPr>
        <w:tab/>
        <w:t>Lycée PETRARQUE</w:t>
      </w:r>
    </w:p>
    <w:p w14:paraId="0B2310E8" w14:textId="77777777" w:rsidR="009439DD" w:rsidRDefault="009439DD">
      <w:pPr>
        <w:tabs>
          <w:tab w:val="left" w:pos="4536"/>
        </w:tabs>
        <w:rPr>
          <w:b/>
          <w:color w:val="000000"/>
          <w:sz w:val="12"/>
          <w:szCs w:val="12"/>
        </w:rPr>
      </w:pPr>
    </w:p>
    <w:p w14:paraId="5B4C3C5E" w14:textId="7D52A80E" w:rsidR="009439DD" w:rsidRDefault="009A144E">
      <w:r>
        <w:rPr>
          <w:color w:val="000000"/>
        </w:rPr>
        <w:t>Adresse :</w:t>
      </w:r>
      <w:r>
        <w:rPr>
          <w:color w:val="000000"/>
        </w:rPr>
        <w:tab/>
      </w:r>
      <w:r>
        <w:rPr>
          <w:color w:val="000000"/>
        </w:rPr>
        <w:tab/>
      </w:r>
      <w:r>
        <w:rPr>
          <w:color w:val="000000"/>
        </w:rPr>
        <w:tab/>
      </w:r>
      <w:r>
        <w:rPr>
          <w:color w:val="000000"/>
        </w:rPr>
        <w:tab/>
      </w:r>
      <w:r>
        <w:rPr>
          <w:color w:val="000000"/>
        </w:rPr>
        <w:tab/>
        <w:t xml:space="preserve">    3592 route de Marseille, 84911 AVIGNON </w:t>
      </w:r>
    </w:p>
    <w:p w14:paraId="16B4C2CF" w14:textId="77777777" w:rsidR="009439DD" w:rsidRDefault="009439DD">
      <w:pPr>
        <w:rPr>
          <w:b/>
          <w:sz w:val="12"/>
          <w:szCs w:val="12"/>
        </w:rPr>
      </w:pPr>
    </w:p>
    <w:p w14:paraId="2FA23ED1" w14:textId="42AA0572" w:rsidR="009439DD" w:rsidRDefault="009A144E">
      <w:pPr>
        <w:tabs>
          <w:tab w:val="left" w:pos="4536"/>
        </w:tabs>
        <w:rPr>
          <w:bCs/>
          <w:color w:val="000000"/>
        </w:rPr>
      </w:pPr>
      <w:r>
        <w:rPr>
          <w:color w:val="000000"/>
        </w:rPr>
        <w:t>Surface totale des locaux :</w:t>
      </w:r>
      <w:r>
        <w:rPr>
          <w:color w:val="000000"/>
        </w:rPr>
        <w:tab/>
      </w:r>
      <w:r w:rsidR="007A0958">
        <w:rPr>
          <w:color w:val="000000"/>
        </w:rPr>
        <w:t>21 149 m2</w:t>
      </w:r>
    </w:p>
    <w:p w14:paraId="7E509391" w14:textId="77777777" w:rsidR="009439DD" w:rsidRDefault="009439DD">
      <w:pPr>
        <w:jc w:val="both"/>
        <w:rPr>
          <w:bCs/>
          <w:color w:val="000000"/>
          <w:sz w:val="12"/>
          <w:szCs w:val="12"/>
        </w:rPr>
      </w:pPr>
    </w:p>
    <w:p w14:paraId="743A11FE" w14:textId="1D7461C5" w:rsidR="009439DD" w:rsidRDefault="009A144E">
      <w:pPr>
        <w:tabs>
          <w:tab w:val="left" w:pos="4536"/>
        </w:tabs>
        <w:rPr>
          <w:bCs/>
          <w:color w:val="000000"/>
        </w:rPr>
      </w:pPr>
      <w:r>
        <w:rPr>
          <w:color w:val="000000"/>
        </w:rPr>
        <w:t>Energie utilisée pour le chauffage :</w:t>
      </w:r>
      <w:r>
        <w:rPr>
          <w:color w:val="000000"/>
        </w:rPr>
        <w:tab/>
      </w:r>
      <w:r w:rsidR="007A0958">
        <w:rPr>
          <w:color w:val="000000"/>
        </w:rPr>
        <w:t>GAZ</w:t>
      </w:r>
    </w:p>
    <w:p w14:paraId="72D121E6" w14:textId="77777777" w:rsidR="009439DD" w:rsidRDefault="009439DD">
      <w:pPr>
        <w:jc w:val="both"/>
        <w:rPr>
          <w:bCs/>
          <w:color w:val="000000"/>
          <w:sz w:val="12"/>
          <w:szCs w:val="12"/>
        </w:rPr>
      </w:pPr>
    </w:p>
    <w:p w14:paraId="5C0E72A8" w14:textId="3B6B4C47" w:rsidR="009439DD" w:rsidRDefault="009A144E">
      <w:pPr>
        <w:tabs>
          <w:tab w:val="left" w:pos="4536"/>
        </w:tabs>
        <w:rPr>
          <w:color w:val="000000"/>
        </w:rPr>
      </w:pPr>
      <w:r>
        <w:rPr>
          <w:color w:val="000000"/>
        </w:rPr>
        <w:t>Nombre de chaufferies :</w:t>
      </w:r>
      <w:r>
        <w:rPr>
          <w:color w:val="000000"/>
        </w:rPr>
        <w:tab/>
      </w:r>
      <w:r w:rsidR="007A0958">
        <w:rPr>
          <w:color w:val="000000"/>
        </w:rPr>
        <w:t>2</w:t>
      </w:r>
    </w:p>
    <w:p w14:paraId="31518BD8" w14:textId="77777777" w:rsidR="009439DD" w:rsidRDefault="009439DD">
      <w:pPr>
        <w:tabs>
          <w:tab w:val="left" w:pos="3969"/>
        </w:tabs>
        <w:rPr>
          <w:color w:val="000000"/>
          <w:sz w:val="12"/>
          <w:szCs w:val="12"/>
        </w:rPr>
      </w:pPr>
    </w:p>
    <w:p w14:paraId="206EBE21" w14:textId="2032C203" w:rsidR="009439DD" w:rsidRDefault="009A144E">
      <w:pPr>
        <w:tabs>
          <w:tab w:val="left" w:pos="4536"/>
        </w:tabs>
        <w:rPr>
          <w:b/>
          <w:color w:val="000000"/>
        </w:rPr>
      </w:pPr>
      <w:r>
        <w:rPr>
          <w:color w:val="000000"/>
        </w:rPr>
        <w:t>Nombr</w:t>
      </w:r>
      <w:r>
        <w:rPr>
          <w:color w:val="000000"/>
        </w:rPr>
        <w:t>e de sous-stations de chauffage :</w:t>
      </w:r>
      <w:r>
        <w:rPr>
          <w:color w:val="000000"/>
        </w:rPr>
        <w:tab/>
      </w:r>
      <w:r w:rsidR="007A0958">
        <w:rPr>
          <w:color w:val="000000"/>
        </w:rPr>
        <w:t>3</w:t>
      </w:r>
    </w:p>
    <w:p w14:paraId="5380B79A" w14:textId="77777777" w:rsidR="009439DD" w:rsidRDefault="009439DD">
      <w:pPr>
        <w:jc w:val="both"/>
        <w:rPr>
          <w:b/>
          <w:color w:val="000000"/>
          <w:sz w:val="12"/>
          <w:szCs w:val="12"/>
        </w:rPr>
      </w:pPr>
    </w:p>
    <w:p w14:paraId="0C1070F4" w14:textId="77777777" w:rsidR="009439DD" w:rsidRDefault="009A144E">
      <w:pPr>
        <w:tabs>
          <w:tab w:val="left" w:pos="4536"/>
        </w:tabs>
        <w:rPr>
          <w:color w:val="000000"/>
        </w:rPr>
      </w:pPr>
      <w:r>
        <w:rPr>
          <w:color w:val="000000"/>
        </w:rPr>
        <w:t>Consommation annuelle ECS :</w:t>
      </w:r>
      <w:r>
        <w:rPr>
          <w:color w:val="000000"/>
        </w:rPr>
        <w:tab/>
      </w:r>
      <w:r>
        <w:rPr>
          <w:b/>
          <w:color w:val="000000"/>
        </w:rPr>
        <w:t>Non connue</w:t>
      </w:r>
    </w:p>
    <w:p w14:paraId="6DCA0A98" w14:textId="77777777" w:rsidR="009439DD" w:rsidRDefault="009439DD">
      <w:pPr>
        <w:tabs>
          <w:tab w:val="left" w:pos="2835"/>
        </w:tabs>
        <w:rPr>
          <w:color w:val="000000"/>
        </w:rPr>
      </w:pPr>
    </w:p>
    <w:p w14:paraId="7B054DC5" w14:textId="77777777" w:rsidR="009439DD" w:rsidRDefault="009439DD">
      <w:pPr>
        <w:tabs>
          <w:tab w:val="left" w:pos="2835"/>
        </w:tabs>
        <w:rPr>
          <w:color w:val="000000"/>
        </w:rPr>
      </w:pPr>
    </w:p>
    <w:p w14:paraId="158575C8" w14:textId="77777777" w:rsidR="009439DD" w:rsidRDefault="009A144E">
      <w:pPr>
        <w:pStyle w:val="Titre3"/>
        <w:ind w:left="851" w:hanging="850"/>
      </w:pPr>
      <w:bookmarkStart w:id="85" w:name="_Toc236820749"/>
      <w:r>
        <w:t>Valeurs contractuelles pour le chauffage des locaux</w:t>
      </w:r>
      <w:bookmarkEnd w:id="85"/>
    </w:p>
    <w:p w14:paraId="3C042CD5" w14:textId="77777777" w:rsidR="009439DD" w:rsidRDefault="009439DD">
      <w:pPr>
        <w:jc w:val="both"/>
        <w:rPr>
          <w:sz w:val="12"/>
          <w:szCs w:val="12"/>
        </w:rPr>
      </w:pPr>
    </w:p>
    <w:p w14:paraId="0738C38B" w14:textId="77777777" w:rsidR="009439DD" w:rsidRDefault="009A144E">
      <w:pPr>
        <w:tabs>
          <w:tab w:val="left" w:pos="4536"/>
        </w:tabs>
        <w:ind w:left="4530" w:hanging="4530"/>
      </w:pPr>
      <w:r>
        <w:rPr>
          <w:color w:val="000000"/>
        </w:rPr>
        <w:t>NB "chaleur</w:t>
      </w:r>
      <w:proofErr w:type="gramStart"/>
      <w:r>
        <w:rPr>
          <w:color w:val="000000"/>
        </w:rPr>
        <w:t>":</w:t>
      </w:r>
      <w:proofErr w:type="gramEnd"/>
      <w:r>
        <w:rPr>
          <w:color w:val="000000"/>
        </w:rPr>
        <w:tab/>
      </w:r>
      <w:r>
        <w:rPr>
          <w:b/>
        </w:rPr>
        <w:t>SO</w:t>
      </w:r>
      <w:r>
        <w:rPr>
          <w:b/>
          <w:bCs/>
        </w:rPr>
        <w:t xml:space="preserve"> </w:t>
      </w:r>
    </w:p>
    <w:p w14:paraId="27B26F02" w14:textId="77777777" w:rsidR="009439DD" w:rsidRDefault="009A144E">
      <w:pPr>
        <w:tabs>
          <w:tab w:val="left" w:pos="3969"/>
        </w:tabs>
      </w:pPr>
      <w:r>
        <w:t>LYCEE + ATELIERS+ANNEXES</w:t>
      </w:r>
      <w:r>
        <w:rPr>
          <w:bCs/>
        </w:rPr>
        <w:t xml:space="preserve">       </w:t>
      </w:r>
    </w:p>
    <w:p w14:paraId="03596C75" w14:textId="77777777" w:rsidR="009439DD" w:rsidRDefault="009439DD">
      <w:pPr>
        <w:tabs>
          <w:tab w:val="left" w:pos="3969"/>
        </w:tabs>
        <w:rPr>
          <w:b/>
          <w:bCs/>
          <w:color w:val="FF0000"/>
          <w:sz w:val="12"/>
          <w:szCs w:val="12"/>
        </w:rPr>
      </w:pPr>
    </w:p>
    <w:p w14:paraId="18A277FB" w14:textId="77777777" w:rsidR="009439DD" w:rsidRDefault="009439DD">
      <w:pPr>
        <w:tabs>
          <w:tab w:val="left" w:pos="4536"/>
        </w:tabs>
        <w:rPr>
          <w:b/>
          <w:bCs/>
          <w:color w:val="000000"/>
          <w:sz w:val="12"/>
          <w:szCs w:val="12"/>
        </w:rPr>
      </w:pPr>
    </w:p>
    <w:p w14:paraId="2BE1A9DB" w14:textId="2367FC83" w:rsidR="009439DD" w:rsidRDefault="009A144E">
      <w:pPr>
        <w:tabs>
          <w:tab w:val="left" w:pos="4536"/>
        </w:tabs>
      </w:pPr>
      <w:r>
        <w:rPr>
          <w:color w:val="000000"/>
        </w:rPr>
        <w:t>Nombre de DJU de référence (ou contractuel) :</w:t>
      </w:r>
      <w:r>
        <w:rPr>
          <w:color w:val="000000"/>
        </w:rPr>
        <w:tab/>
      </w:r>
      <w:r w:rsidR="00497B22">
        <w:rPr>
          <w:color w:val="000000"/>
        </w:rPr>
        <w:t>SO</w:t>
      </w:r>
    </w:p>
    <w:p w14:paraId="0B3E0FF4" w14:textId="77777777" w:rsidR="009439DD" w:rsidRDefault="009439DD">
      <w:pPr>
        <w:tabs>
          <w:tab w:val="left" w:pos="4536"/>
        </w:tabs>
        <w:rPr>
          <w:color w:val="000000"/>
        </w:rPr>
      </w:pPr>
    </w:p>
    <w:p w14:paraId="66F6AB80" w14:textId="5DDADE53" w:rsidR="009439DD" w:rsidRDefault="009A144E">
      <w:pPr>
        <w:tabs>
          <w:tab w:val="left" w:pos="4536"/>
        </w:tabs>
      </w:pPr>
      <w:r>
        <w:rPr>
          <w:color w:val="000000"/>
        </w:rPr>
        <w:t xml:space="preserve">Station météo de </w:t>
      </w:r>
      <w:r>
        <w:rPr>
          <w:color w:val="000000"/>
        </w:rPr>
        <w:t>référence :</w:t>
      </w:r>
      <w:r>
        <w:rPr>
          <w:color w:val="000000"/>
        </w:rPr>
        <w:tab/>
      </w:r>
      <w:r w:rsidR="00497B22">
        <w:rPr>
          <w:color w:val="000000"/>
        </w:rPr>
        <w:t>SO</w:t>
      </w:r>
    </w:p>
    <w:p w14:paraId="201E3F9E" w14:textId="77777777" w:rsidR="009439DD" w:rsidRDefault="009439DD">
      <w:pPr>
        <w:tabs>
          <w:tab w:val="left" w:pos="3969"/>
        </w:tabs>
        <w:rPr>
          <w:b/>
          <w:bCs/>
          <w:color w:val="000000"/>
          <w:sz w:val="12"/>
          <w:szCs w:val="12"/>
        </w:rPr>
      </w:pPr>
    </w:p>
    <w:p w14:paraId="437B5C60" w14:textId="77777777" w:rsidR="009439DD" w:rsidRDefault="009A144E">
      <w:pPr>
        <w:ind w:left="4536" w:hanging="4536"/>
      </w:pPr>
      <w:r>
        <w:rPr>
          <w:color w:val="000000"/>
        </w:rPr>
        <w:t>Méthode de calcul des DJU :</w:t>
      </w:r>
      <w:r>
        <w:rPr>
          <w:color w:val="000000"/>
        </w:rPr>
        <w:tab/>
      </w:r>
      <w:r>
        <w:t>"chauffagiste / professionnels de l’énergie" de</w:t>
      </w:r>
      <w:r>
        <w:rPr>
          <w:smallCaps/>
        </w:rPr>
        <w:t xml:space="preserve"> Météo France</w:t>
      </w:r>
      <w:r>
        <w:rPr>
          <w:bCs/>
          <w:color w:val="000000"/>
        </w:rPr>
        <w:t xml:space="preserve"> - base 18 °C ou</w:t>
      </w:r>
      <w:r>
        <w:rPr>
          <w:b/>
          <w:bCs/>
          <w:color w:val="000000"/>
        </w:rPr>
        <w:t xml:space="preserve"> COSTIC</w:t>
      </w:r>
      <w:r>
        <w:rPr>
          <w:bCs/>
          <w:color w:val="000000"/>
        </w:rPr>
        <w:t xml:space="preserve"> </w:t>
      </w:r>
    </w:p>
    <w:p w14:paraId="6E93AFC1" w14:textId="77777777" w:rsidR="009439DD" w:rsidRDefault="009439DD">
      <w:pPr>
        <w:tabs>
          <w:tab w:val="left" w:pos="3969"/>
        </w:tabs>
        <w:rPr>
          <w:bCs/>
          <w:color w:val="000000"/>
          <w:sz w:val="12"/>
          <w:szCs w:val="12"/>
        </w:rPr>
      </w:pPr>
    </w:p>
    <w:p w14:paraId="32CA79FF" w14:textId="77777777" w:rsidR="009439DD" w:rsidRDefault="009A144E">
      <w:pPr>
        <w:tabs>
          <w:tab w:val="left" w:pos="4536"/>
        </w:tabs>
        <w:rPr>
          <w:color w:val="000000"/>
        </w:rPr>
      </w:pPr>
      <w:r>
        <w:rPr>
          <w:color w:val="000000"/>
        </w:rPr>
        <w:t>Valeur "q" relative à la production ECS :</w:t>
      </w:r>
      <w:r>
        <w:rPr>
          <w:color w:val="000000"/>
        </w:rPr>
        <w:tab/>
      </w:r>
      <w:r>
        <w:rPr>
          <w:b/>
          <w:color w:val="000000"/>
        </w:rPr>
        <w:t>q=110kWh PCI / m</w:t>
      </w:r>
      <w:r>
        <w:rPr>
          <w:b/>
          <w:color w:val="000000"/>
          <w:vertAlign w:val="superscript"/>
        </w:rPr>
        <w:t>3</w:t>
      </w:r>
      <w:r>
        <w:rPr>
          <w:b/>
          <w:color w:val="000000"/>
        </w:rPr>
        <w:t xml:space="preserve"> ECS</w:t>
      </w:r>
    </w:p>
    <w:p w14:paraId="1CB70148" w14:textId="77777777" w:rsidR="009439DD" w:rsidRDefault="009439DD">
      <w:pPr>
        <w:tabs>
          <w:tab w:val="left" w:pos="3969"/>
        </w:tabs>
        <w:rPr>
          <w:color w:val="000000"/>
          <w:sz w:val="12"/>
          <w:szCs w:val="12"/>
        </w:rPr>
      </w:pPr>
    </w:p>
    <w:p w14:paraId="33B8F23C" w14:textId="77777777" w:rsidR="009439DD" w:rsidRDefault="009439DD">
      <w:pPr>
        <w:tabs>
          <w:tab w:val="left" w:pos="3969"/>
        </w:tabs>
        <w:rPr>
          <w:color w:val="000000"/>
          <w:sz w:val="12"/>
          <w:szCs w:val="12"/>
        </w:rPr>
      </w:pPr>
    </w:p>
    <w:p w14:paraId="5931C1C9" w14:textId="77777777" w:rsidR="009439DD" w:rsidRDefault="009A144E">
      <w:pPr>
        <w:tabs>
          <w:tab w:val="left" w:pos="4536"/>
        </w:tabs>
        <w:rPr>
          <w:color w:val="000000"/>
        </w:rPr>
      </w:pPr>
      <w:r>
        <w:rPr>
          <w:color w:val="000000"/>
        </w:rPr>
        <w:t>Taux de Couverture Bois minimal (</w:t>
      </w:r>
      <w:proofErr w:type="spellStart"/>
      <w:r>
        <w:rPr>
          <w:color w:val="000000"/>
        </w:rPr>
        <w:t>TCBmin</w:t>
      </w:r>
      <w:proofErr w:type="spellEnd"/>
      <w:r>
        <w:rPr>
          <w:color w:val="000000"/>
        </w:rPr>
        <w:t>) :</w:t>
      </w:r>
      <w:r>
        <w:rPr>
          <w:color w:val="000000"/>
        </w:rPr>
        <w:tab/>
      </w:r>
      <w:r>
        <w:rPr>
          <w:b/>
          <w:color w:val="000000"/>
        </w:rPr>
        <w:t xml:space="preserve">SO </w:t>
      </w:r>
    </w:p>
    <w:p w14:paraId="64E41BA0" w14:textId="77777777" w:rsidR="009439DD" w:rsidRDefault="009A144E">
      <w:pPr>
        <w:tabs>
          <w:tab w:val="left" w:pos="4536"/>
        </w:tabs>
        <w:rPr>
          <w:color w:val="000000"/>
        </w:rPr>
      </w:pPr>
      <w:r>
        <w:rPr>
          <w:color w:val="000000"/>
        </w:rPr>
        <w:t>(</w:t>
      </w:r>
      <w:proofErr w:type="gramStart"/>
      <w:r>
        <w:rPr>
          <w:color w:val="000000"/>
        </w:rPr>
        <w:t>cas</w:t>
      </w:r>
      <w:proofErr w:type="gramEnd"/>
      <w:r>
        <w:rPr>
          <w:color w:val="000000"/>
        </w:rPr>
        <w:t xml:space="preserve"> des chaufferies mixtes utilisant le bois)</w:t>
      </w:r>
    </w:p>
    <w:p w14:paraId="1E04C0A3" w14:textId="77777777" w:rsidR="009439DD" w:rsidRDefault="009439DD">
      <w:pPr>
        <w:tabs>
          <w:tab w:val="left" w:pos="3969"/>
        </w:tabs>
        <w:rPr>
          <w:color w:val="000000"/>
        </w:rPr>
      </w:pPr>
    </w:p>
    <w:p w14:paraId="375EFC31" w14:textId="77777777" w:rsidR="009439DD" w:rsidRDefault="009439DD">
      <w:pPr>
        <w:tabs>
          <w:tab w:val="left" w:pos="3969"/>
        </w:tabs>
        <w:rPr>
          <w:color w:val="000000"/>
        </w:rPr>
      </w:pPr>
    </w:p>
    <w:p w14:paraId="51FDA882" w14:textId="77777777" w:rsidR="009439DD" w:rsidRDefault="009439DD">
      <w:pPr>
        <w:tabs>
          <w:tab w:val="left" w:pos="3969"/>
        </w:tabs>
        <w:rPr>
          <w:color w:val="000000"/>
        </w:rPr>
      </w:pPr>
    </w:p>
    <w:p w14:paraId="0B3672B9" w14:textId="77777777" w:rsidR="009439DD" w:rsidRDefault="009439DD">
      <w:pPr>
        <w:tabs>
          <w:tab w:val="left" w:pos="3969"/>
        </w:tabs>
        <w:rPr>
          <w:color w:val="000000"/>
        </w:rPr>
      </w:pPr>
    </w:p>
    <w:p w14:paraId="42DBE179" w14:textId="77777777" w:rsidR="009439DD" w:rsidRDefault="009439DD">
      <w:pPr>
        <w:rPr>
          <w:color w:val="000000"/>
        </w:rPr>
      </w:pPr>
    </w:p>
    <w:p w14:paraId="0865B6A0" w14:textId="77777777" w:rsidR="009439DD" w:rsidRDefault="009439DD"/>
    <w:p w14:paraId="411BDF88" w14:textId="77777777" w:rsidR="009439DD" w:rsidRDefault="009439DD"/>
    <w:p w14:paraId="655B4237" w14:textId="77777777" w:rsidR="009439DD" w:rsidRDefault="009A144E">
      <w:r>
        <w:br w:type="page"/>
      </w:r>
    </w:p>
    <w:p w14:paraId="790821B3" w14:textId="77777777" w:rsidR="009439DD" w:rsidRDefault="009A144E">
      <w:pPr>
        <w:pStyle w:val="Titre2"/>
        <w:ind w:left="851" w:hanging="850"/>
      </w:pPr>
      <w:bookmarkStart w:id="86" w:name="_Toc236820750"/>
      <w:r>
        <w:t xml:space="preserve">Annexe </w:t>
      </w:r>
      <w:proofErr w:type="gramStart"/>
      <w:r>
        <w:t>2  -</w:t>
      </w:r>
      <w:proofErr w:type="gramEnd"/>
      <w:r>
        <w:t xml:space="preserve">  Inventaire des équipements pris en compte</w:t>
      </w:r>
      <w:bookmarkEnd w:id="86"/>
    </w:p>
    <w:p w14:paraId="67B7780A" w14:textId="77777777" w:rsidR="0037360E" w:rsidRPr="0037360E" w:rsidRDefault="0037360E" w:rsidP="0037360E"/>
    <w:p w14:paraId="0A5045BB" w14:textId="77777777" w:rsidR="009439DD" w:rsidRDefault="009A144E">
      <w:pPr>
        <w:ind w:left="851" w:hanging="850"/>
      </w:pPr>
      <w:r>
        <w:rPr>
          <w:i/>
        </w:rPr>
        <w:t xml:space="preserve">L’inventaire détaillé des équipements du lycée Pétrarque sera annexé au présent C.C.T.P. avant la publication du dossier de consultation. Il </w:t>
      </w:r>
      <w:r>
        <w:rPr>
          <w:i/>
        </w:rPr>
        <w:t>constituera le périmètre contractuel de référence des prestations P2 et P3.</w:t>
      </w:r>
    </w:p>
    <w:p w14:paraId="638A9EC6" w14:textId="77777777" w:rsidR="00077023" w:rsidRDefault="00077023"/>
    <w:p w14:paraId="6A72AB0F" w14:textId="29E246F9" w:rsidR="00077023" w:rsidRDefault="00077023" w:rsidP="00077023">
      <w:pPr>
        <w:tabs>
          <w:tab w:val="left" w:pos="1245"/>
        </w:tabs>
      </w:pPr>
      <w:r>
        <w:tab/>
      </w:r>
    </w:p>
    <w:p w14:paraId="038AA744" w14:textId="56E21F1E" w:rsidR="00077023" w:rsidRDefault="005F78A7" w:rsidP="00077023">
      <w:pPr>
        <w:tabs>
          <w:tab w:val="left" w:pos="1455"/>
        </w:tabs>
      </w:pPr>
      <w:r w:rsidRPr="005F78A7">
        <w:rPr>
          <w:noProof/>
        </w:rPr>
        <w:drawing>
          <wp:inline distT="0" distB="0" distL="0" distR="0" wp14:anchorId="44199566" wp14:editId="586F5FC4">
            <wp:extent cx="6479540" cy="5887085"/>
            <wp:effectExtent l="0" t="0" r="0" b="0"/>
            <wp:docPr id="196407459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79540" cy="5887085"/>
                    </a:xfrm>
                    <a:prstGeom prst="rect">
                      <a:avLst/>
                    </a:prstGeom>
                    <a:noFill/>
                    <a:ln>
                      <a:noFill/>
                    </a:ln>
                  </pic:spPr>
                </pic:pic>
              </a:graphicData>
            </a:graphic>
          </wp:inline>
        </w:drawing>
      </w:r>
    </w:p>
    <w:p w14:paraId="56EB4BAF" w14:textId="4158A79F" w:rsidR="00077023" w:rsidRDefault="00077023"/>
    <w:p w14:paraId="3137676B" w14:textId="77777777" w:rsidR="00077023" w:rsidRPr="00077023" w:rsidRDefault="00077023" w:rsidP="00077023"/>
    <w:p w14:paraId="312B8892" w14:textId="77777777" w:rsidR="00077023" w:rsidRDefault="00077023"/>
    <w:p w14:paraId="5097161B" w14:textId="30CFDE0C" w:rsidR="00077023" w:rsidRDefault="00077023" w:rsidP="00077023">
      <w:pPr>
        <w:tabs>
          <w:tab w:val="left" w:pos="4245"/>
        </w:tabs>
      </w:pPr>
      <w:r>
        <w:tab/>
      </w:r>
    </w:p>
    <w:p w14:paraId="48EF5A86" w14:textId="77777777" w:rsidR="00077023" w:rsidRDefault="00077023" w:rsidP="00077023">
      <w:pPr>
        <w:tabs>
          <w:tab w:val="left" w:pos="4245"/>
        </w:tabs>
      </w:pPr>
    </w:p>
    <w:p w14:paraId="79F8B268" w14:textId="77777777" w:rsidR="00077023" w:rsidRDefault="00077023" w:rsidP="00077023">
      <w:pPr>
        <w:tabs>
          <w:tab w:val="left" w:pos="4245"/>
        </w:tabs>
      </w:pPr>
    </w:p>
    <w:p w14:paraId="5EB42BA3" w14:textId="46B2E397" w:rsidR="00077023" w:rsidRDefault="00077023" w:rsidP="00077023">
      <w:pPr>
        <w:tabs>
          <w:tab w:val="left" w:pos="4245"/>
        </w:tabs>
      </w:pPr>
    </w:p>
    <w:p w14:paraId="76668117" w14:textId="77777777" w:rsidR="00077023" w:rsidRDefault="00077023" w:rsidP="00077023">
      <w:pPr>
        <w:tabs>
          <w:tab w:val="left" w:pos="4245"/>
        </w:tabs>
      </w:pPr>
    </w:p>
    <w:p w14:paraId="3FE5FEFB" w14:textId="77777777" w:rsidR="00077023" w:rsidRDefault="00077023" w:rsidP="00077023">
      <w:pPr>
        <w:tabs>
          <w:tab w:val="left" w:pos="4245"/>
        </w:tabs>
      </w:pPr>
    </w:p>
    <w:p w14:paraId="73330BD7" w14:textId="77777777" w:rsidR="00077023" w:rsidRDefault="00077023" w:rsidP="00077023">
      <w:pPr>
        <w:tabs>
          <w:tab w:val="left" w:pos="4245"/>
        </w:tabs>
      </w:pPr>
    </w:p>
    <w:p w14:paraId="08BADB6E" w14:textId="1E7EB01D" w:rsidR="00077023" w:rsidRDefault="005F78A7" w:rsidP="00077023">
      <w:pPr>
        <w:tabs>
          <w:tab w:val="left" w:pos="4245"/>
        </w:tabs>
      </w:pPr>
      <w:r w:rsidRPr="005F78A7">
        <w:rPr>
          <w:noProof/>
        </w:rPr>
        <w:drawing>
          <wp:inline distT="0" distB="0" distL="0" distR="0" wp14:anchorId="6CB5A29B" wp14:editId="10658738">
            <wp:extent cx="6479540" cy="1572895"/>
            <wp:effectExtent l="0" t="0" r="0" b="8255"/>
            <wp:docPr id="63775993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79540" cy="1572895"/>
                    </a:xfrm>
                    <a:prstGeom prst="rect">
                      <a:avLst/>
                    </a:prstGeom>
                    <a:noFill/>
                    <a:ln>
                      <a:noFill/>
                    </a:ln>
                  </pic:spPr>
                </pic:pic>
              </a:graphicData>
            </a:graphic>
          </wp:inline>
        </w:drawing>
      </w:r>
    </w:p>
    <w:p w14:paraId="0004DE9C" w14:textId="77777777" w:rsidR="00077023" w:rsidRDefault="00077023" w:rsidP="00077023">
      <w:pPr>
        <w:tabs>
          <w:tab w:val="left" w:pos="4245"/>
        </w:tabs>
      </w:pPr>
    </w:p>
    <w:p w14:paraId="0F9638B7" w14:textId="77777777" w:rsidR="00077023" w:rsidRDefault="00077023" w:rsidP="00077023">
      <w:pPr>
        <w:tabs>
          <w:tab w:val="left" w:pos="4245"/>
        </w:tabs>
      </w:pPr>
    </w:p>
    <w:p w14:paraId="59DC8159" w14:textId="523DC9EA" w:rsidR="00077023" w:rsidRDefault="005F78A7" w:rsidP="00077023">
      <w:pPr>
        <w:tabs>
          <w:tab w:val="left" w:pos="4245"/>
        </w:tabs>
      </w:pPr>
      <w:r w:rsidRPr="005F78A7">
        <w:rPr>
          <w:noProof/>
        </w:rPr>
        <w:drawing>
          <wp:anchor distT="0" distB="0" distL="114300" distR="114300" simplePos="0" relativeHeight="251658240" behindDoc="0" locked="0" layoutInCell="1" allowOverlap="1" wp14:anchorId="09E7999B" wp14:editId="6236BD82">
            <wp:simplePos x="0" y="0"/>
            <wp:positionH relativeFrom="column">
              <wp:posOffset>2540</wp:posOffset>
            </wp:positionH>
            <wp:positionV relativeFrom="paragraph">
              <wp:posOffset>2103120</wp:posOffset>
            </wp:positionV>
            <wp:extent cx="6479540" cy="3178810"/>
            <wp:effectExtent l="0" t="0" r="0" b="2540"/>
            <wp:wrapSquare wrapText="bothSides"/>
            <wp:docPr id="585036680"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79540" cy="3178810"/>
                    </a:xfrm>
                    <a:prstGeom prst="rect">
                      <a:avLst/>
                    </a:prstGeom>
                    <a:noFill/>
                    <a:ln>
                      <a:noFill/>
                    </a:ln>
                  </pic:spPr>
                </pic:pic>
              </a:graphicData>
            </a:graphic>
          </wp:anchor>
        </w:drawing>
      </w:r>
      <w:r w:rsidRPr="005F78A7">
        <w:rPr>
          <w:noProof/>
        </w:rPr>
        <w:drawing>
          <wp:inline distT="0" distB="0" distL="0" distR="0" wp14:anchorId="0F1C6425" wp14:editId="31C45728">
            <wp:extent cx="6479540" cy="1955165"/>
            <wp:effectExtent l="0" t="0" r="0" b="6985"/>
            <wp:docPr id="1299783588"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79540" cy="1955165"/>
                    </a:xfrm>
                    <a:prstGeom prst="rect">
                      <a:avLst/>
                    </a:prstGeom>
                    <a:noFill/>
                    <a:ln>
                      <a:noFill/>
                    </a:ln>
                  </pic:spPr>
                </pic:pic>
              </a:graphicData>
            </a:graphic>
          </wp:inline>
        </w:drawing>
      </w:r>
    </w:p>
    <w:p w14:paraId="6F659F08" w14:textId="526044D7" w:rsidR="00077023" w:rsidRDefault="00077023" w:rsidP="00077023">
      <w:pPr>
        <w:tabs>
          <w:tab w:val="left" w:pos="4245"/>
        </w:tabs>
      </w:pPr>
    </w:p>
    <w:p w14:paraId="6EB72CC6" w14:textId="1B964F8D" w:rsidR="005F78A7" w:rsidRDefault="005F78A7"/>
    <w:p w14:paraId="448FCF6E" w14:textId="0AF56DEF" w:rsidR="009439DD" w:rsidRDefault="00077023">
      <w:r w:rsidRPr="00077023">
        <w:br w:type="page"/>
      </w:r>
    </w:p>
    <w:p w14:paraId="419A8E16" w14:textId="77777777" w:rsidR="005F78A7" w:rsidRDefault="005F78A7"/>
    <w:p w14:paraId="66011313" w14:textId="522A5BE0" w:rsidR="005F78A7" w:rsidRDefault="005F78A7">
      <w:r w:rsidRPr="005F78A7">
        <w:rPr>
          <w:noProof/>
        </w:rPr>
        <w:drawing>
          <wp:inline distT="0" distB="0" distL="0" distR="0" wp14:anchorId="48461088" wp14:editId="6E76EC89">
            <wp:extent cx="6479540" cy="1553210"/>
            <wp:effectExtent l="0" t="0" r="0" b="8890"/>
            <wp:docPr id="1645144624"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79540" cy="1553210"/>
                    </a:xfrm>
                    <a:prstGeom prst="rect">
                      <a:avLst/>
                    </a:prstGeom>
                    <a:noFill/>
                    <a:ln>
                      <a:noFill/>
                    </a:ln>
                  </pic:spPr>
                </pic:pic>
              </a:graphicData>
            </a:graphic>
          </wp:inline>
        </w:drawing>
      </w:r>
    </w:p>
    <w:p w14:paraId="1EF7A232" w14:textId="77777777" w:rsidR="005F78A7" w:rsidRDefault="005F78A7"/>
    <w:p w14:paraId="5E7CFF8A" w14:textId="77777777" w:rsidR="005F78A7" w:rsidRDefault="005F78A7"/>
    <w:p w14:paraId="75F953C0" w14:textId="68B58BD8" w:rsidR="005F78A7" w:rsidRDefault="005F78A7">
      <w:r w:rsidRPr="005F78A7">
        <w:rPr>
          <w:noProof/>
        </w:rPr>
        <w:drawing>
          <wp:inline distT="0" distB="0" distL="0" distR="0" wp14:anchorId="0C6FF2E8" wp14:editId="106F34C6">
            <wp:extent cx="6479540" cy="1387475"/>
            <wp:effectExtent l="0" t="0" r="0" b="3175"/>
            <wp:docPr id="1345018623"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79540" cy="1387475"/>
                    </a:xfrm>
                    <a:prstGeom prst="rect">
                      <a:avLst/>
                    </a:prstGeom>
                    <a:noFill/>
                    <a:ln>
                      <a:noFill/>
                    </a:ln>
                  </pic:spPr>
                </pic:pic>
              </a:graphicData>
            </a:graphic>
          </wp:inline>
        </w:drawing>
      </w:r>
    </w:p>
    <w:p w14:paraId="2278857E" w14:textId="77777777" w:rsidR="005F78A7" w:rsidRDefault="005F78A7"/>
    <w:p w14:paraId="3787A062" w14:textId="77777777" w:rsidR="005F78A7" w:rsidRDefault="005F78A7"/>
    <w:p w14:paraId="1E7DD6D9" w14:textId="677B6BC1" w:rsidR="005F78A7" w:rsidRDefault="005F78A7">
      <w:r w:rsidRPr="005F78A7">
        <w:rPr>
          <w:noProof/>
        </w:rPr>
        <w:drawing>
          <wp:inline distT="0" distB="0" distL="0" distR="0" wp14:anchorId="71F2299D" wp14:editId="5E2FE718">
            <wp:extent cx="6479540" cy="1196340"/>
            <wp:effectExtent l="0" t="0" r="0" b="3810"/>
            <wp:docPr id="1627320775"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479540" cy="1196340"/>
                    </a:xfrm>
                    <a:prstGeom prst="rect">
                      <a:avLst/>
                    </a:prstGeom>
                    <a:noFill/>
                    <a:ln>
                      <a:noFill/>
                    </a:ln>
                  </pic:spPr>
                </pic:pic>
              </a:graphicData>
            </a:graphic>
          </wp:inline>
        </w:drawing>
      </w:r>
    </w:p>
    <w:p w14:paraId="438731C7" w14:textId="77777777" w:rsidR="005F78A7" w:rsidRDefault="005F78A7"/>
    <w:p w14:paraId="3FF08314" w14:textId="77777777" w:rsidR="005F78A7" w:rsidRDefault="005F78A7"/>
    <w:p w14:paraId="26D3E36D" w14:textId="6A9A72CB" w:rsidR="005F78A7" w:rsidRDefault="005F78A7">
      <w:r w:rsidRPr="005F78A7">
        <w:rPr>
          <w:noProof/>
        </w:rPr>
        <w:drawing>
          <wp:inline distT="0" distB="0" distL="0" distR="0" wp14:anchorId="181102F6" wp14:editId="44C92DCE">
            <wp:extent cx="6479540" cy="1340485"/>
            <wp:effectExtent l="0" t="0" r="0" b="0"/>
            <wp:docPr id="1854207574"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479540" cy="1340485"/>
                    </a:xfrm>
                    <a:prstGeom prst="rect">
                      <a:avLst/>
                    </a:prstGeom>
                    <a:noFill/>
                    <a:ln>
                      <a:noFill/>
                    </a:ln>
                  </pic:spPr>
                </pic:pic>
              </a:graphicData>
            </a:graphic>
          </wp:inline>
        </w:drawing>
      </w:r>
    </w:p>
    <w:p w14:paraId="1110B5B3" w14:textId="77777777" w:rsidR="005F78A7" w:rsidRDefault="005F78A7"/>
    <w:p w14:paraId="47F0EB5B" w14:textId="77777777" w:rsidR="005F78A7" w:rsidRDefault="005F78A7"/>
    <w:p w14:paraId="14E0AF68" w14:textId="6BC5BE13" w:rsidR="005F78A7" w:rsidRDefault="005F78A7">
      <w:r w:rsidRPr="005F78A7">
        <w:rPr>
          <w:noProof/>
        </w:rPr>
        <w:drawing>
          <wp:inline distT="0" distB="0" distL="0" distR="0" wp14:anchorId="22578D8E" wp14:editId="1978C7FD">
            <wp:extent cx="6479540" cy="1299210"/>
            <wp:effectExtent l="0" t="0" r="0" b="0"/>
            <wp:docPr id="745435214"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479540" cy="1299210"/>
                    </a:xfrm>
                    <a:prstGeom prst="rect">
                      <a:avLst/>
                    </a:prstGeom>
                    <a:noFill/>
                    <a:ln>
                      <a:noFill/>
                    </a:ln>
                  </pic:spPr>
                </pic:pic>
              </a:graphicData>
            </a:graphic>
          </wp:inline>
        </w:drawing>
      </w:r>
    </w:p>
    <w:p w14:paraId="46F8BDCC" w14:textId="77777777" w:rsidR="005F78A7" w:rsidRDefault="005F78A7"/>
    <w:p w14:paraId="2ECDC64D" w14:textId="77777777" w:rsidR="005F78A7" w:rsidRDefault="005F78A7"/>
    <w:p w14:paraId="3AFB5536" w14:textId="77777777" w:rsidR="005F78A7" w:rsidRDefault="005F78A7"/>
    <w:p w14:paraId="666008D8" w14:textId="77777777" w:rsidR="005F78A7" w:rsidRDefault="005F78A7"/>
    <w:p w14:paraId="5C158726" w14:textId="77777777" w:rsidR="009439DD" w:rsidRDefault="009A144E">
      <w:pPr>
        <w:pStyle w:val="Titre2"/>
        <w:numPr>
          <w:ilvl w:val="0"/>
          <w:numId w:val="0"/>
        </w:numPr>
        <w:ind w:left="2126" w:hanging="708"/>
      </w:pPr>
      <w:bookmarkStart w:id="87" w:name="_Toc236820751"/>
      <w:r>
        <w:t xml:space="preserve">Annexe </w:t>
      </w:r>
      <w:proofErr w:type="gramStart"/>
      <w:r>
        <w:t>3  -</w:t>
      </w:r>
      <w:proofErr w:type="gramEnd"/>
      <w:r>
        <w:t xml:space="preserve">  Nomenclature des prestations d’exploitation comprises dans le P2</w:t>
      </w:r>
      <w:bookmarkEnd w:id="87"/>
    </w:p>
    <w:p w14:paraId="40EEB4FD" w14:textId="77777777" w:rsidR="009439DD" w:rsidRDefault="009439DD">
      <w:pPr>
        <w:jc w:val="center"/>
      </w:pPr>
    </w:p>
    <w:tbl>
      <w:tblPr>
        <w:tblW w:w="10207" w:type="dxa"/>
        <w:tblLayout w:type="fixed"/>
        <w:tblCellMar>
          <w:left w:w="70" w:type="dxa"/>
          <w:right w:w="70" w:type="dxa"/>
        </w:tblCellMar>
        <w:tblLook w:val="0000" w:firstRow="0" w:lastRow="0" w:firstColumn="0" w:lastColumn="0" w:noHBand="0" w:noVBand="0"/>
      </w:tblPr>
      <w:tblGrid>
        <w:gridCol w:w="2835"/>
        <w:gridCol w:w="3686"/>
        <w:gridCol w:w="3686"/>
      </w:tblGrid>
      <w:tr w:rsidR="009439DD" w14:paraId="60B18313" w14:textId="77777777">
        <w:tc>
          <w:tcPr>
            <w:tcW w:w="2835" w:type="dxa"/>
            <w:tcBorders>
              <w:top w:val="single" w:sz="4" w:space="0" w:color="000000"/>
              <w:left w:val="single" w:sz="4" w:space="0" w:color="000000"/>
              <w:right w:val="single" w:sz="4" w:space="0" w:color="000000"/>
            </w:tcBorders>
          </w:tcPr>
          <w:p w14:paraId="20A2353D" w14:textId="77777777" w:rsidR="009439DD" w:rsidRDefault="009439DD">
            <w:pPr>
              <w:snapToGrid w:val="0"/>
              <w:spacing w:line="182" w:lineRule="exact"/>
              <w:jc w:val="center"/>
              <w:rPr>
                <w:rFonts w:ascii="Arial" w:hAnsi="Arial" w:cs="Arial"/>
                <w:sz w:val="18"/>
              </w:rPr>
            </w:pPr>
          </w:p>
          <w:p w14:paraId="09E12B26" w14:textId="77777777" w:rsidR="009439DD" w:rsidRDefault="009A144E">
            <w:pPr>
              <w:spacing w:line="182" w:lineRule="exact"/>
              <w:jc w:val="center"/>
              <w:rPr>
                <w:rFonts w:ascii="Arial" w:hAnsi="Arial" w:cs="Arial"/>
                <w:sz w:val="18"/>
                <w:u w:val="single"/>
              </w:rPr>
            </w:pPr>
            <w:r>
              <w:rPr>
                <w:rFonts w:ascii="Arial" w:hAnsi="Arial" w:cs="Arial"/>
                <w:sz w:val="18"/>
              </w:rPr>
              <w:t>EQUIPEMENT</w:t>
            </w:r>
          </w:p>
        </w:tc>
        <w:tc>
          <w:tcPr>
            <w:tcW w:w="3686" w:type="dxa"/>
            <w:tcBorders>
              <w:top w:val="single" w:sz="4" w:space="0" w:color="000000"/>
              <w:left w:val="single" w:sz="4" w:space="0" w:color="000000"/>
              <w:right w:val="single" w:sz="4" w:space="0" w:color="000000"/>
            </w:tcBorders>
          </w:tcPr>
          <w:p w14:paraId="1E40F6F2" w14:textId="77777777" w:rsidR="009439DD" w:rsidRDefault="009439DD">
            <w:pPr>
              <w:snapToGrid w:val="0"/>
              <w:jc w:val="center"/>
              <w:rPr>
                <w:rFonts w:ascii="Arial" w:hAnsi="Arial" w:cs="Arial"/>
                <w:sz w:val="18"/>
                <w:u w:val="single"/>
              </w:rPr>
            </w:pPr>
          </w:p>
          <w:p w14:paraId="3D4E66D9" w14:textId="77777777" w:rsidR="009439DD" w:rsidRDefault="009A144E">
            <w:pPr>
              <w:jc w:val="center"/>
              <w:rPr>
                <w:rFonts w:ascii="Arial" w:hAnsi="Arial" w:cs="Arial"/>
                <w:sz w:val="18"/>
              </w:rPr>
            </w:pPr>
            <w:r>
              <w:rPr>
                <w:rFonts w:ascii="Arial" w:hAnsi="Arial" w:cs="Arial"/>
                <w:sz w:val="18"/>
              </w:rPr>
              <w:t>PRESTATIONS D'EXPLOITATION</w:t>
            </w:r>
          </w:p>
          <w:p w14:paraId="03CC70DF" w14:textId="77777777" w:rsidR="009439DD" w:rsidRDefault="009A144E">
            <w:pPr>
              <w:jc w:val="center"/>
              <w:rPr>
                <w:rFonts w:ascii="Arial" w:hAnsi="Arial" w:cs="Arial"/>
                <w:sz w:val="18"/>
              </w:rPr>
            </w:pPr>
            <w:proofErr w:type="gramStart"/>
            <w:r>
              <w:rPr>
                <w:rFonts w:ascii="Arial" w:hAnsi="Arial" w:cs="Arial"/>
                <w:sz w:val="18"/>
              </w:rPr>
              <w:t>comprises</w:t>
            </w:r>
            <w:proofErr w:type="gramEnd"/>
            <w:r>
              <w:rPr>
                <w:rFonts w:ascii="Arial" w:hAnsi="Arial" w:cs="Arial"/>
                <w:sz w:val="18"/>
              </w:rPr>
              <w:t xml:space="preserve"> dans le prix P2</w:t>
            </w:r>
          </w:p>
          <w:p w14:paraId="5512CCEA" w14:textId="77777777" w:rsidR="009439DD" w:rsidRDefault="009439DD">
            <w:pPr>
              <w:jc w:val="center"/>
              <w:rPr>
                <w:rFonts w:ascii="Arial" w:hAnsi="Arial" w:cs="Arial"/>
                <w:sz w:val="18"/>
                <w:u w:val="single"/>
              </w:rPr>
            </w:pPr>
          </w:p>
        </w:tc>
        <w:tc>
          <w:tcPr>
            <w:tcW w:w="3686" w:type="dxa"/>
            <w:tcBorders>
              <w:top w:val="single" w:sz="4" w:space="0" w:color="000000"/>
              <w:left w:val="single" w:sz="4" w:space="0" w:color="000000"/>
              <w:right w:val="single" w:sz="4" w:space="0" w:color="000000"/>
            </w:tcBorders>
          </w:tcPr>
          <w:p w14:paraId="4D4C05CC" w14:textId="77777777" w:rsidR="009439DD" w:rsidRDefault="009439DD">
            <w:pPr>
              <w:snapToGrid w:val="0"/>
              <w:jc w:val="center"/>
              <w:rPr>
                <w:rFonts w:ascii="Arial" w:hAnsi="Arial" w:cs="Arial"/>
                <w:sz w:val="18"/>
                <w:u w:val="single"/>
              </w:rPr>
            </w:pPr>
          </w:p>
          <w:p w14:paraId="78874650" w14:textId="77777777" w:rsidR="009439DD" w:rsidRDefault="009A144E">
            <w:pPr>
              <w:jc w:val="center"/>
              <w:rPr>
                <w:rFonts w:ascii="Arial" w:hAnsi="Arial" w:cs="Arial"/>
                <w:sz w:val="18"/>
              </w:rPr>
            </w:pPr>
            <w:r>
              <w:rPr>
                <w:rFonts w:ascii="Arial" w:hAnsi="Arial" w:cs="Arial"/>
                <w:sz w:val="18"/>
              </w:rPr>
              <w:t>PRESTATIONS EXCLUES DU PRIX P2</w:t>
            </w:r>
          </w:p>
          <w:p w14:paraId="78A157C8" w14:textId="77777777" w:rsidR="009439DD" w:rsidRDefault="009439DD">
            <w:pPr>
              <w:jc w:val="center"/>
              <w:rPr>
                <w:rFonts w:ascii="Arial" w:hAnsi="Arial" w:cs="Arial"/>
                <w:sz w:val="18"/>
                <w:u w:val="single"/>
              </w:rPr>
            </w:pPr>
          </w:p>
        </w:tc>
      </w:tr>
      <w:tr w:rsidR="009439DD" w14:paraId="0B1DC2EF" w14:textId="77777777">
        <w:tc>
          <w:tcPr>
            <w:tcW w:w="2835" w:type="dxa"/>
            <w:tcBorders>
              <w:top w:val="single" w:sz="4" w:space="0" w:color="000000"/>
              <w:left w:val="single" w:sz="4" w:space="0" w:color="000000"/>
              <w:bottom w:val="single" w:sz="4" w:space="0" w:color="000000"/>
            </w:tcBorders>
          </w:tcPr>
          <w:p w14:paraId="14FE4DA4" w14:textId="77777777" w:rsidR="009439DD" w:rsidRDefault="009439DD">
            <w:pPr>
              <w:pStyle w:val="Titre1"/>
              <w:shd w:val="clear" w:color="auto" w:fill="auto"/>
              <w:tabs>
                <w:tab w:val="clear" w:pos="567"/>
                <w:tab w:val="clear" w:pos="4678"/>
              </w:tabs>
              <w:snapToGrid w:val="0"/>
              <w:spacing w:before="0" w:after="0" w:line="182" w:lineRule="exact"/>
              <w:rPr>
                <w:rFonts w:ascii="Arial" w:hAnsi="Arial" w:cs="Arial"/>
                <w:sz w:val="16"/>
                <w:u w:val="single"/>
              </w:rPr>
            </w:pPr>
          </w:p>
          <w:p w14:paraId="7AF548F8" w14:textId="77777777" w:rsidR="009439DD" w:rsidRDefault="009A144E">
            <w:pPr>
              <w:pBdr>
                <w:top w:val="single" w:sz="6" w:space="1" w:color="000000"/>
                <w:left w:val="single" w:sz="6" w:space="1" w:color="000000"/>
                <w:bottom w:val="single" w:sz="6" w:space="1" w:color="000000"/>
                <w:right w:val="single" w:sz="6" w:space="1" w:color="000000"/>
              </w:pBdr>
              <w:spacing w:line="182" w:lineRule="exact"/>
              <w:rPr>
                <w:rFonts w:ascii="Arial" w:hAnsi="Arial" w:cs="Arial"/>
                <w:b/>
                <w:bCs/>
                <w:sz w:val="16"/>
              </w:rPr>
            </w:pPr>
            <w:r>
              <w:rPr>
                <w:rFonts w:ascii="Arial" w:hAnsi="Arial" w:cs="Arial"/>
                <w:b/>
                <w:bCs/>
                <w:sz w:val="16"/>
              </w:rPr>
              <w:t>TOUS EQUIPEMENTS</w:t>
            </w:r>
          </w:p>
        </w:tc>
        <w:tc>
          <w:tcPr>
            <w:tcW w:w="3686" w:type="dxa"/>
            <w:tcBorders>
              <w:top w:val="single" w:sz="4" w:space="0" w:color="000000"/>
              <w:left w:val="single" w:sz="4" w:space="0" w:color="000000"/>
              <w:bottom w:val="single" w:sz="4" w:space="0" w:color="000000"/>
            </w:tcBorders>
          </w:tcPr>
          <w:p w14:paraId="2EFD3B5F" w14:textId="77777777" w:rsidR="009439DD" w:rsidRDefault="009A144E">
            <w:pPr>
              <w:jc w:val="both"/>
              <w:rPr>
                <w:rFonts w:ascii="Arial" w:hAnsi="Arial" w:cs="Arial"/>
                <w:sz w:val="16"/>
              </w:rPr>
            </w:pPr>
            <w:r>
              <w:rPr>
                <w:rFonts w:ascii="Arial" w:hAnsi="Arial" w:cs="Arial"/>
                <w:sz w:val="16"/>
              </w:rPr>
              <w:t xml:space="preserve">Prestations de conduite, surveillance, réglage, petit entretien courant, menues réparations et petites fournitures. </w:t>
            </w:r>
          </w:p>
        </w:tc>
        <w:tc>
          <w:tcPr>
            <w:tcW w:w="3686" w:type="dxa"/>
            <w:tcBorders>
              <w:top w:val="single" w:sz="4" w:space="0" w:color="000000"/>
              <w:left w:val="single" w:sz="4" w:space="0" w:color="000000"/>
              <w:bottom w:val="single" w:sz="4" w:space="0" w:color="000000"/>
              <w:right w:val="single" w:sz="4" w:space="0" w:color="000000"/>
            </w:tcBorders>
          </w:tcPr>
          <w:p w14:paraId="43DB66EE" w14:textId="77777777" w:rsidR="009439DD" w:rsidRDefault="009A144E">
            <w:pPr>
              <w:jc w:val="both"/>
            </w:pPr>
            <w:r>
              <w:rPr>
                <w:rFonts w:ascii="Arial" w:hAnsi="Arial" w:cs="Arial"/>
                <w:sz w:val="16"/>
              </w:rPr>
              <w:t xml:space="preserve">Tout remplacement ou renouvellement total ou partiel des matériels, y compris la main d’œuvre nécessaire. </w:t>
            </w:r>
          </w:p>
          <w:p w14:paraId="530893DF" w14:textId="77777777" w:rsidR="009439DD" w:rsidRDefault="009439DD">
            <w:pPr>
              <w:jc w:val="both"/>
              <w:rPr>
                <w:rFonts w:ascii="Arial" w:hAnsi="Arial" w:cs="Arial"/>
                <w:sz w:val="16"/>
                <w:u w:val="single"/>
              </w:rPr>
            </w:pPr>
          </w:p>
        </w:tc>
      </w:tr>
      <w:tr w:rsidR="009439DD" w14:paraId="75756F52" w14:textId="77777777">
        <w:tc>
          <w:tcPr>
            <w:tcW w:w="2835" w:type="dxa"/>
            <w:tcBorders>
              <w:top w:val="single" w:sz="4" w:space="0" w:color="000000"/>
              <w:left w:val="single" w:sz="4" w:space="0" w:color="000000"/>
              <w:bottom w:val="single" w:sz="4" w:space="0" w:color="000000"/>
            </w:tcBorders>
          </w:tcPr>
          <w:p w14:paraId="0FCBF40A" w14:textId="77777777" w:rsidR="009439DD" w:rsidRDefault="009A144E">
            <w:pPr>
              <w:spacing w:line="182" w:lineRule="exact"/>
              <w:rPr>
                <w:rFonts w:ascii="Arial" w:hAnsi="Arial" w:cs="Arial"/>
                <w:b/>
                <w:sz w:val="16"/>
                <w:u w:val="single"/>
              </w:rPr>
            </w:pPr>
            <w:r>
              <w:rPr>
                <w:rFonts w:ascii="Arial" w:hAnsi="Arial" w:cs="Arial"/>
                <w:b/>
                <w:sz w:val="16"/>
              </w:rPr>
              <w:t xml:space="preserve">1. Combustible et électricité </w:t>
            </w:r>
          </w:p>
        </w:tc>
        <w:tc>
          <w:tcPr>
            <w:tcW w:w="3686" w:type="dxa"/>
            <w:tcBorders>
              <w:top w:val="single" w:sz="4" w:space="0" w:color="000000"/>
              <w:left w:val="single" w:sz="4" w:space="0" w:color="000000"/>
              <w:bottom w:val="single" w:sz="4" w:space="0" w:color="000000"/>
            </w:tcBorders>
          </w:tcPr>
          <w:p w14:paraId="1E5DD35D" w14:textId="77777777" w:rsidR="009439DD" w:rsidRDefault="009439DD">
            <w:pPr>
              <w:snapToGrid w:val="0"/>
              <w:jc w:val="both"/>
              <w:rPr>
                <w:rFonts w:ascii="Arial" w:hAnsi="Arial" w:cs="Arial"/>
                <w:b/>
                <w:sz w:val="16"/>
                <w:u w:val="single"/>
              </w:rPr>
            </w:pPr>
          </w:p>
        </w:tc>
        <w:tc>
          <w:tcPr>
            <w:tcW w:w="3686" w:type="dxa"/>
            <w:tcBorders>
              <w:top w:val="single" w:sz="4" w:space="0" w:color="000000"/>
              <w:left w:val="single" w:sz="4" w:space="0" w:color="000000"/>
              <w:bottom w:val="single" w:sz="4" w:space="0" w:color="000000"/>
              <w:right w:val="single" w:sz="4" w:space="0" w:color="000000"/>
            </w:tcBorders>
          </w:tcPr>
          <w:p w14:paraId="10826550" w14:textId="77777777" w:rsidR="009439DD" w:rsidRDefault="009439DD">
            <w:pPr>
              <w:snapToGrid w:val="0"/>
              <w:jc w:val="both"/>
              <w:rPr>
                <w:rFonts w:ascii="Arial" w:hAnsi="Arial" w:cs="Arial"/>
                <w:sz w:val="16"/>
                <w:u w:val="single"/>
              </w:rPr>
            </w:pPr>
          </w:p>
        </w:tc>
      </w:tr>
      <w:tr w:rsidR="009439DD" w14:paraId="349310B2" w14:textId="77777777">
        <w:tc>
          <w:tcPr>
            <w:tcW w:w="2835" w:type="dxa"/>
            <w:tcBorders>
              <w:top w:val="single" w:sz="4" w:space="0" w:color="000000"/>
              <w:left w:val="single" w:sz="4" w:space="0" w:color="000000"/>
              <w:bottom w:val="single" w:sz="4" w:space="0" w:color="000000"/>
            </w:tcBorders>
          </w:tcPr>
          <w:p w14:paraId="353CA502" w14:textId="77777777" w:rsidR="009439DD" w:rsidRDefault="009A144E">
            <w:pPr>
              <w:spacing w:before="105" w:line="220" w:lineRule="exact"/>
            </w:pPr>
            <w:r>
              <w:rPr>
                <w:rFonts w:ascii="Arial" w:hAnsi="Arial" w:cs="Arial"/>
                <w:sz w:val="16"/>
              </w:rPr>
              <w:t>1.1.</w:t>
            </w:r>
            <w:r>
              <w:rPr>
                <w:rFonts w:ascii="Arial" w:hAnsi="Arial" w:cs="Arial"/>
                <w:i/>
                <w:sz w:val="16"/>
              </w:rPr>
              <w:t xml:space="preserve"> Livraison stockage</w:t>
            </w:r>
          </w:p>
          <w:p w14:paraId="72932041" w14:textId="77777777" w:rsidR="009439DD" w:rsidRDefault="009439DD">
            <w:pPr>
              <w:spacing w:line="182" w:lineRule="exact"/>
              <w:rPr>
                <w:rFonts w:ascii="Arial" w:hAnsi="Arial" w:cs="Arial"/>
                <w:i/>
                <w:sz w:val="16"/>
              </w:rPr>
            </w:pPr>
          </w:p>
        </w:tc>
        <w:tc>
          <w:tcPr>
            <w:tcW w:w="3686" w:type="dxa"/>
            <w:tcBorders>
              <w:top w:val="single" w:sz="4" w:space="0" w:color="000000"/>
              <w:left w:val="single" w:sz="4" w:space="0" w:color="000000"/>
              <w:bottom w:val="single" w:sz="4" w:space="0" w:color="000000"/>
            </w:tcBorders>
          </w:tcPr>
          <w:p w14:paraId="11495859" w14:textId="77777777" w:rsidR="009439DD" w:rsidRDefault="009439DD">
            <w:pPr>
              <w:snapToGrid w:val="0"/>
              <w:jc w:val="both"/>
              <w:rPr>
                <w:rFonts w:ascii="Arial" w:hAnsi="Arial" w:cs="Arial"/>
                <w:sz w:val="16"/>
                <w:u w:val="single"/>
              </w:rPr>
            </w:pPr>
          </w:p>
        </w:tc>
        <w:tc>
          <w:tcPr>
            <w:tcW w:w="3686" w:type="dxa"/>
            <w:tcBorders>
              <w:top w:val="single" w:sz="4" w:space="0" w:color="000000"/>
              <w:left w:val="single" w:sz="4" w:space="0" w:color="000000"/>
              <w:bottom w:val="single" w:sz="4" w:space="0" w:color="000000"/>
              <w:right w:val="single" w:sz="4" w:space="0" w:color="000000"/>
            </w:tcBorders>
          </w:tcPr>
          <w:p w14:paraId="45CF1630" w14:textId="77777777" w:rsidR="009439DD" w:rsidRDefault="009439DD">
            <w:pPr>
              <w:snapToGrid w:val="0"/>
              <w:jc w:val="both"/>
              <w:rPr>
                <w:rFonts w:ascii="Arial" w:hAnsi="Arial" w:cs="Arial"/>
                <w:sz w:val="16"/>
                <w:u w:val="single"/>
              </w:rPr>
            </w:pPr>
          </w:p>
        </w:tc>
      </w:tr>
      <w:tr w:rsidR="009439DD" w14:paraId="7B906F60" w14:textId="77777777">
        <w:tc>
          <w:tcPr>
            <w:tcW w:w="2835" w:type="dxa"/>
            <w:tcBorders>
              <w:top w:val="single" w:sz="4" w:space="0" w:color="000000"/>
              <w:left w:val="single" w:sz="4" w:space="0" w:color="000000"/>
              <w:bottom w:val="single" w:sz="4" w:space="0" w:color="000000"/>
            </w:tcBorders>
          </w:tcPr>
          <w:p w14:paraId="08F44DAA" w14:textId="77777777" w:rsidR="009439DD" w:rsidRDefault="009A144E">
            <w:pPr>
              <w:spacing w:line="182" w:lineRule="exact"/>
              <w:rPr>
                <w:rFonts w:ascii="Arial" w:hAnsi="Arial" w:cs="Arial"/>
                <w:sz w:val="16"/>
              </w:rPr>
            </w:pPr>
            <w:r>
              <w:rPr>
                <w:rFonts w:ascii="Arial" w:hAnsi="Arial" w:cs="Arial"/>
                <w:sz w:val="16"/>
              </w:rPr>
              <w:t>1.1.0. Généralités :</w:t>
            </w:r>
          </w:p>
        </w:tc>
        <w:tc>
          <w:tcPr>
            <w:tcW w:w="3686" w:type="dxa"/>
            <w:tcBorders>
              <w:top w:val="single" w:sz="4" w:space="0" w:color="000000"/>
              <w:left w:val="single" w:sz="4" w:space="0" w:color="000000"/>
              <w:bottom w:val="single" w:sz="4" w:space="0" w:color="000000"/>
            </w:tcBorders>
          </w:tcPr>
          <w:p w14:paraId="1F5433CC" w14:textId="77777777" w:rsidR="009439DD" w:rsidRDefault="009A144E">
            <w:pPr>
              <w:jc w:val="both"/>
              <w:rPr>
                <w:rFonts w:ascii="Arial" w:hAnsi="Arial" w:cs="Arial"/>
                <w:sz w:val="16"/>
              </w:rPr>
            </w:pPr>
            <w:r>
              <w:rPr>
                <w:rFonts w:ascii="Arial" w:hAnsi="Arial" w:cs="Arial"/>
                <w:sz w:val="16"/>
              </w:rPr>
              <w:t>Etat des stocks (jaugeage)</w:t>
            </w:r>
          </w:p>
          <w:p w14:paraId="7C53E60F" w14:textId="77777777" w:rsidR="009439DD" w:rsidRDefault="009A144E">
            <w:pPr>
              <w:jc w:val="both"/>
              <w:rPr>
                <w:rFonts w:ascii="Arial" w:hAnsi="Arial" w:cs="Arial"/>
                <w:sz w:val="16"/>
              </w:rPr>
            </w:pPr>
            <w:r>
              <w:rPr>
                <w:rFonts w:ascii="Arial" w:hAnsi="Arial" w:cs="Arial"/>
                <w:sz w:val="16"/>
              </w:rPr>
              <w:t>Relevé des consommations</w:t>
            </w:r>
          </w:p>
          <w:p w14:paraId="39ADBC32" w14:textId="77777777" w:rsidR="009439DD" w:rsidRDefault="009439DD">
            <w:pPr>
              <w:jc w:val="both"/>
              <w:rPr>
                <w:rFonts w:ascii="Arial" w:hAnsi="Arial" w:cs="Arial"/>
                <w:sz w:val="16"/>
                <w:u w:val="single"/>
              </w:rPr>
            </w:pPr>
          </w:p>
        </w:tc>
        <w:tc>
          <w:tcPr>
            <w:tcW w:w="3686" w:type="dxa"/>
            <w:tcBorders>
              <w:top w:val="single" w:sz="4" w:space="0" w:color="000000"/>
              <w:left w:val="single" w:sz="4" w:space="0" w:color="000000"/>
              <w:bottom w:val="single" w:sz="4" w:space="0" w:color="000000"/>
              <w:right w:val="single" w:sz="4" w:space="0" w:color="000000"/>
            </w:tcBorders>
          </w:tcPr>
          <w:p w14:paraId="59198F9F" w14:textId="77777777" w:rsidR="009439DD" w:rsidRDefault="009A144E">
            <w:pPr>
              <w:rPr>
                <w:rFonts w:ascii="Arial" w:hAnsi="Arial" w:cs="Arial"/>
                <w:sz w:val="16"/>
              </w:rPr>
            </w:pPr>
            <w:r>
              <w:rPr>
                <w:rFonts w:ascii="Arial" w:hAnsi="Arial" w:cs="Arial"/>
                <w:sz w:val="16"/>
              </w:rPr>
              <w:t>Analyse des</w:t>
            </w:r>
            <w:r>
              <w:rPr>
                <w:rFonts w:ascii="Arial" w:hAnsi="Arial" w:cs="Arial"/>
                <w:sz w:val="16"/>
              </w:rPr>
              <w:t xml:space="preserve"> combustibles</w:t>
            </w:r>
          </w:p>
          <w:p w14:paraId="44A7AF36" w14:textId="77777777" w:rsidR="009439DD" w:rsidRDefault="009A144E">
            <w:pPr>
              <w:jc w:val="both"/>
              <w:rPr>
                <w:rFonts w:ascii="Arial" w:hAnsi="Arial" w:cs="Arial"/>
                <w:sz w:val="16"/>
              </w:rPr>
            </w:pPr>
            <w:r>
              <w:rPr>
                <w:rFonts w:ascii="Arial" w:hAnsi="Arial" w:cs="Arial"/>
                <w:sz w:val="16"/>
              </w:rPr>
              <w:t>Approvisionnement, contrôle des livraisons</w:t>
            </w:r>
          </w:p>
          <w:p w14:paraId="6FF98C65" w14:textId="77777777" w:rsidR="009439DD" w:rsidRDefault="009A144E">
            <w:pPr>
              <w:jc w:val="both"/>
              <w:rPr>
                <w:rFonts w:ascii="Arial" w:hAnsi="Arial" w:cs="Arial"/>
                <w:sz w:val="16"/>
              </w:rPr>
            </w:pPr>
            <w:r>
              <w:rPr>
                <w:rFonts w:ascii="Arial" w:hAnsi="Arial" w:cs="Arial"/>
                <w:sz w:val="16"/>
              </w:rPr>
              <w:t xml:space="preserve">Surveillance des caractéristiques des </w:t>
            </w:r>
          </w:p>
          <w:p w14:paraId="538C0077" w14:textId="77777777" w:rsidR="009439DD" w:rsidRDefault="009A144E">
            <w:pPr>
              <w:jc w:val="both"/>
              <w:rPr>
                <w:rFonts w:ascii="Arial" w:hAnsi="Arial" w:cs="Arial"/>
                <w:sz w:val="16"/>
              </w:rPr>
            </w:pPr>
            <w:proofErr w:type="gramStart"/>
            <w:r>
              <w:rPr>
                <w:rFonts w:ascii="Arial" w:hAnsi="Arial" w:cs="Arial"/>
                <w:sz w:val="16"/>
              </w:rPr>
              <w:t>combustibles</w:t>
            </w:r>
            <w:proofErr w:type="gramEnd"/>
          </w:p>
          <w:p w14:paraId="3CFAC626" w14:textId="77777777" w:rsidR="009439DD" w:rsidRDefault="009439DD">
            <w:pPr>
              <w:rPr>
                <w:rFonts w:ascii="Arial" w:hAnsi="Arial" w:cs="Arial"/>
                <w:sz w:val="16"/>
                <w:u w:val="single"/>
              </w:rPr>
            </w:pPr>
          </w:p>
        </w:tc>
      </w:tr>
      <w:tr w:rsidR="009439DD" w14:paraId="745ACE92" w14:textId="77777777">
        <w:tc>
          <w:tcPr>
            <w:tcW w:w="2835" w:type="dxa"/>
            <w:tcBorders>
              <w:top w:val="single" w:sz="4" w:space="0" w:color="000000"/>
              <w:left w:val="single" w:sz="4" w:space="0" w:color="000000"/>
              <w:bottom w:val="single" w:sz="4" w:space="0" w:color="000000"/>
            </w:tcBorders>
          </w:tcPr>
          <w:p w14:paraId="6F0DB254" w14:textId="77777777" w:rsidR="009439DD" w:rsidRDefault="009A144E">
            <w:pPr>
              <w:jc w:val="both"/>
              <w:rPr>
                <w:rFonts w:ascii="Arial" w:hAnsi="Arial" w:cs="Arial"/>
                <w:sz w:val="16"/>
              </w:rPr>
            </w:pPr>
            <w:r>
              <w:rPr>
                <w:rFonts w:ascii="Arial" w:hAnsi="Arial" w:cs="Arial"/>
                <w:sz w:val="16"/>
              </w:rPr>
              <w:t xml:space="preserve">1.1.1. Combustibles solides : </w:t>
            </w:r>
          </w:p>
          <w:p w14:paraId="7B7F357A" w14:textId="77777777" w:rsidR="009439DD" w:rsidRDefault="009A144E">
            <w:pPr>
              <w:jc w:val="both"/>
              <w:rPr>
                <w:rFonts w:ascii="Arial" w:hAnsi="Arial" w:cs="Arial"/>
                <w:sz w:val="16"/>
              </w:rPr>
            </w:pPr>
            <w:r>
              <w:rPr>
                <w:rFonts w:ascii="Arial" w:hAnsi="Arial" w:cs="Arial"/>
                <w:sz w:val="16"/>
              </w:rPr>
              <w:t xml:space="preserve">Trémie de réception et de stockage. </w:t>
            </w:r>
          </w:p>
          <w:p w14:paraId="5A3377FD" w14:textId="77777777" w:rsidR="009439DD" w:rsidRDefault="009A144E">
            <w:pPr>
              <w:jc w:val="both"/>
              <w:rPr>
                <w:rFonts w:ascii="Arial" w:hAnsi="Arial" w:cs="Arial"/>
                <w:sz w:val="16"/>
              </w:rPr>
            </w:pPr>
            <w:r>
              <w:rPr>
                <w:rFonts w:ascii="Arial" w:hAnsi="Arial" w:cs="Arial"/>
                <w:sz w:val="16"/>
              </w:rPr>
              <w:t xml:space="preserve">Extracteurs. </w:t>
            </w:r>
          </w:p>
          <w:p w14:paraId="038F09B1" w14:textId="77777777" w:rsidR="009439DD" w:rsidRDefault="009A144E">
            <w:pPr>
              <w:jc w:val="both"/>
              <w:rPr>
                <w:rFonts w:ascii="Arial" w:hAnsi="Arial" w:cs="Arial"/>
                <w:sz w:val="16"/>
              </w:rPr>
            </w:pPr>
            <w:r>
              <w:rPr>
                <w:rFonts w:ascii="Arial" w:hAnsi="Arial" w:cs="Arial"/>
                <w:sz w:val="16"/>
              </w:rPr>
              <w:t xml:space="preserve">Transporteurs. </w:t>
            </w:r>
          </w:p>
          <w:p w14:paraId="21738A8B" w14:textId="77777777" w:rsidR="009439DD" w:rsidRDefault="009A144E">
            <w:pPr>
              <w:jc w:val="both"/>
              <w:rPr>
                <w:rFonts w:ascii="Arial" w:hAnsi="Arial" w:cs="Arial"/>
                <w:sz w:val="16"/>
              </w:rPr>
            </w:pPr>
            <w:r>
              <w:rPr>
                <w:rFonts w:ascii="Arial" w:hAnsi="Arial" w:cs="Arial"/>
                <w:sz w:val="16"/>
              </w:rPr>
              <w:t>Appareils de manutention</w:t>
            </w:r>
          </w:p>
          <w:p w14:paraId="6896B5A9" w14:textId="77777777" w:rsidR="009439DD" w:rsidRDefault="009A144E">
            <w:pPr>
              <w:jc w:val="both"/>
              <w:rPr>
                <w:rFonts w:ascii="Arial" w:hAnsi="Arial" w:cs="Arial"/>
                <w:sz w:val="16"/>
              </w:rPr>
            </w:pPr>
            <w:r>
              <w:rPr>
                <w:rFonts w:ascii="Arial" w:hAnsi="Arial" w:cs="Arial"/>
                <w:sz w:val="16"/>
              </w:rPr>
              <w:t>(</w:t>
            </w:r>
            <w:proofErr w:type="gramStart"/>
            <w:r>
              <w:rPr>
                <w:rFonts w:ascii="Arial" w:hAnsi="Arial" w:cs="Arial"/>
                <w:sz w:val="16"/>
              </w:rPr>
              <w:t>pont</w:t>
            </w:r>
            <w:proofErr w:type="gramEnd"/>
            <w:r>
              <w:rPr>
                <w:rFonts w:ascii="Arial" w:hAnsi="Arial" w:cs="Arial"/>
                <w:sz w:val="16"/>
              </w:rPr>
              <w:t xml:space="preserve"> roulant, monorail, chouleur, tractopelle). </w:t>
            </w:r>
          </w:p>
          <w:p w14:paraId="78C3F2F3" w14:textId="77777777" w:rsidR="009439DD" w:rsidRDefault="009439DD">
            <w:pPr>
              <w:spacing w:line="182" w:lineRule="exact"/>
              <w:rPr>
                <w:rFonts w:ascii="Arial" w:hAnsi="Arial" w:cs="Arial"/>
                <w:sz w:val="16"/>
              </w:rPr>
            </w:pPr>
          </w:p>
        </w:tc>
        <w:tc>
          <w:tcPr>
            <w:tcW w:w="3686" w:type="dxa"/>
            <w:tcBorders>
              <w:top w:val="single" w:sz="4" w:space="0" w:color="000000"/>
              <w:left w:val="single" w:sz="4" w:space="0" w:color="000000"/>
              <w:bottom w:val="single" w:sz="4" w:space="0" w:color="000000"/>
            </w:tcBorders>
          </w:tcPr>
          <w:p w14:paraId="104C5D53" w14:textId="77777777" w:rsidR="009439DD" w:rsidRDefault="009A144E">
            <w:pPr>
              <w:jc w:val="both"/>
              <w:rPr>
                <w:rFonts w:ascii="Arial" w:hAnsi="Arial" w:cs="Arial"/>
                <w:sz w:val="16"/>
              </w:rPr>
            </w:pPr>
            <w:r>
              <w:rPr>
                <w:rFonts w:ascii="Arial" w:hAnsi="Arial" w:cs="Arial"/>
                <w:sz w:val="16"/>
              </w:rPr>
              <w:t>Dégrillage</w:t>
            </w:r>
          </w:p>
          <w:p w14:paraId="5CA4F52B" w14:textId="77777777" w:rsidR="009439DD" w:rsidRDefault="009A144E">
            <w:pPr>
              <w:jc w:val="both"/>
              <w:rPr>
                <w:rFonts w:ascii="Arial" w:hAnsi="Arial" w:cs="Arial"/>
                <w:sz w:val="16"/>
              </w:rPr>
            </w:pPr>
            <w:r>
              <w:rPr>
                <w:rFonts w:ascii="Arial" w:hAnsi="Arial" w:cs="Arial"/>
                <w:sz w:val="16"/>
              </w:rPr>
              <w:t>Surveillance</w:t>
            </w:r>
          </w:p>
          <w:p w14:paraId="3F5E5F6B" w14:textId="77777777" w:rsidR="009439DD" w:rsidRDefault="009A144E">
            <w:pPr>
              <w:jc w:val="both"/>
              <w:rPr>
                <w:rFonts w:ascii="Arial" w:hAnsi="Arial" w:cs="Arial"/>
                <w:sz w:val="16"/>
              </w:rPr>
            </w:pPr>
            <w:r>
              <w:rPr>
                <w:rFonts w:ascii="Arial" w:hAnsi="Arial" w:cs="Arial"/>
                <w:sz w:val="16"/>
              </w:rPr>
              <w:t>Réglage</w:t>
            </w:r>
          </w:p>
          <w:p w14:paraId="227F5BD2" w14:textId="77777777" w:rsidR="009439DD" w:rsidRDefault="009A144E">
            <w:pPr>
              <w:jc w:val="both"/>
            </w:pPr>
            <w:r>
              <w:rPr>
                <w:rFonts w:ascii="Arial" w:hAnsi="Arial" w:cs="Arial"/>
                <w:sz w:val="16"/>
              </w:rPr>
              <w:t xml:space="preserve">Graissage </w:t>
            </w:r>
          </w:p>
          <w:p w14:paraId="0AF259DD" w14:textId="77777777" w:rsidR="009439DD" w:rsidRDefault="009A144E">
            <w:pPr>
              <w:jc w:val="both"/>
              <w:rPr>
                <w:rFonts w:ascii="Arial" w:hAnsi="Arial" w:cs="Arial"/>
                <w:sz w:val="16"/>
              </w:rPr>
            </w:pPr>
            <w:r>
              <w:rPr>
                <w:rFonts w:ascii="Arial" w:hAnsi="Arial" w:cs="Arial"/>
                <w:sz w:val="16"/>
              </w:rPr>
              <w:t>Contrôle des dispositifs de sécurité</w:t>
            </w:r>
          </w:p>
          <w:p w14:paraId="0E6E2D35" w14:textId="77777777" w:rsidR="009439DD" w:rsidRDefault="009A144E">
            <w:pPr>
              <w:jc w:val="both"/>
              <w:rPr>
                <w:rFonts w:ascii="Arial" w:hAnsi="Arial" w:cs="Arial"/>
                <w:sz w:val="16"/>
              </w:rPr>
            </w:pPr>
            <w:r>
              <w:rPr>
                <w:rFonts w:ascii="Arial" w:hAnsi="Arial" w:cs="Arial"/>
                <w:sz w:val="16"/>
              </w:rPr>
              <w:t>Vérifications réglementaires des appareils de levage</w:t>
            </w:r>
          </w:p>
          <w:p w14:paraId="33C90D64" w14:textId="77777777" w:rsidR="009439DD" w:rsidRDefault="009439DD">
            <w:pPr>
              <w:jc w:val="both"/>
              <w:rPr>
                <w:rFonts w:ascii="Arial" w:hAnsi="Arial" w:cs="Arial"/>
                <w:sz w:val="16"/>
                <w:u w:val="single"/>
              </w:rPr>
            </w:pPr>
          </w:p>
        </w:tc>
        <w:tc>
          <w:tcPr>
            <w:tcW w:w="3686" w:type="dxa"/>
            <w:tcBorders>
              <w:top w:val="single" w:sz="4" w:space="0" w:color="000000"/>
              <w:left w:val="single" w:sz="4" w:space="0" w:color="000000"/>
              <w:bottom w:val="single" w:sz="4" w:space="0" w:color="000000"/>
              <w:right w:val="single" w:sz="4" w:space="0" w:color="000000"/>
            </w:tcBorders>
          </w:tcPr>
          <w:p w14:paraId="43138594" w14:textId="77777777" w:rsidR="009439DD" w:rsidRDefault="009A144E">
            <w:pPr>
              <w:rPr>
                <w:rFonts w:ascii="Arial" w:hAnsi="Arial" w:cs="Arial"/>
                <w:sz w:val="16"/>
              </w:rPr>
            </w:pPr>
            <w:r>
              <w:rPr>
                <w:rFonts w:ascii="Arial" w:hAnsi="Arial" w:cs="Arial"/>
                <w:sz w:val="16"/>
              </w:rPr>
              <w:t>Remplacement d'éléments d'usure</w:t>
            </w:r>
          </w:p>
          <w:p w14:paraId="5EF846D8" w14:textId="77777777" w:rsidR="009439DD" w:rsidRDefault="009439DD">
            <w:pPr>
              <w:rPr>
                <w:rFonts w:ascii="Arial" w:hAnsi="Arial" w:cs="Arial"/>
                <w:sz w:val="16"/>
              </w:rPr>
            </w:pPr>
          </w:p>
          <w:p w14:paraId="75C2C2A1" w14:textId="77777777" w:rsidR="009439DD" w:rsidRDefault="009A144E">
            <w:pPr>
              <w:rPr>
                <w:rFonts w:ascii="Arial" w:hAnsi="Arial" w:cs="Arial"/>
                <w:sz w:val="16"/>
              </w:rPr>
            </w:pPr>
            <w:r>
              <w:rPr>
                <w:rFonts w:ascii="Arial" w:hAnsi="Arial" w:cs="Arial"/>
                <w:sz w:val="16"/>
              </w:rPr>
              <w:t>Rebobinage moteur</w:t>
            </w:r>
          </w:p>
          <w:p w14:paraId="4BB1857C" w14:textId="77777777" w:rsidR="009439DD" w:rsidRDefault="009439DD">
            <w:pPr>
              <w:rPr>
                <w:rFonts w:ascii="Arial" w:hAnsi="Arial" w:cs="Arial"/>
                <w:sz w:val="16"/>
                <w:u w:val="single"/>
              </w:rPr>
            </w:pPr>
          </w:p>
        </w:tc>
      </w:tr>
      <w:tr w:rsidR="009439DD" w14:paraId="50D15556" w14:textId="77777777">
        <w:tc>
          <w:tcPr>
            <w:tcW w:w="2835" w:type="dxa"/>
            <w:tcBorders>
              <w:top w:val="single" w:sz="4" w:space="0" w:color="000000"/>
              <w:left w:val="single" w:sz="4" w:space="0" w:color="000000"/>
              <w:bottom w:val="single" w:sz="4" w:space="0" w:color="000000"/>
            </w:tcBorders>
          </w:tcPr>
          <w:p w14:paraId="5AB39FCA" w14:textId="77777777" w:rsidR="009439DD" w:rsidRDefault="009A144E">
            <w:pPr>
              <w:jc w:val="both"/>
              <w:rPr>
                <w:rFonts w:ascii="Arial" w:hAnsi="Arial" w:cs="Arial"/>
                <w:sz w:val="16"/>
              </w:rPr>
            </w:pPr>
            <w:r>
              <w:rPr>
                <w:rFonts w:ascii="Arial" w:hAnsi="Arial" w:cs="Arial"/>
                <w:sz w:val="16"/>
              </w:rPr>
              <w:t xml:space="preserve">1.1.2. Combustibles </w:t>
            </w:r>
            <w:r>
              <w:rPr>
                <w:rFonts w:ascii="Arial" w:hAnsi="Arial" w:cs="Arial"/>
                <w:sz w:val="16"/>
              </w:rPr>
              <w:t>liquides</w:t>
            </w:r>
          </w:p>
          <w:p w14:paraId="3805DFD3" w14:textId="77777777" w:rsidR="009439DD" w:rsidRDefault="009A144E">
            <w:pPr>
              <w:jc w:val="both"/>
              <w:rPr>
                <w:rFonts w:ascii="Arial" w:hAnsi="Arial" w:cs="Arial"/>
                <w:sz w:val="16"/>
              </w:rPr>
            </w:pPr>
            <w:r>
              <w:rPr>
                <w:rFonts w:ascii="Arial" w:hAnsi="Arial" w:cs="Arial"/>
                <w:sz w:val="16"/>
              </w:rPr>
              <w:t xml:space="preserve">          (</w:t>
            </w:r>
            <w:proofErr w:type="gramStart"/>
            <w:r>
              <w:rPr>
                <w:rFonts w:ascii="Arial" w:hAnsi="Arial" w:cs="Arial"/>
                <w:sz w:val="16"/>
              </w:rPr>
              <w:t>fiouls</w:t>
            </w:r>
            <w:proofErr w:type="gramEnd"/>
            <w:r>
              <w:rPr>
                <w:rFonts w:ascii="Arial" w:hAnsi="Arial" w:cs="Arial"/>
                <w:sz w:val="16"/>
              </w:rPr>
              <w:t xml:space="preserve"> et GPL)</w:t>
            </w:r>
          </w:p>
          <w:p w14:paraId="54687A84" w14:textId="77777777" w:rsidR="009439DD" w:rsidRDefault="009439DD">
            <w:pPr>
              <w:jc w:val="both"/>
              <w:rPr>
                <w:rFonts w:ascii="Arial" w:hAnsi="Arial" w:cs="Arial"/>
                <w:sz w:val="16"/>
              </w:rPr>
            </w:pPr>
          </w:p>
          <w:p w14:paraId="47310420" w14:textId="77777777" w:rsidR="009439DD" w:rsidRDefault="009A144E">
            <w:pPr>
              <w:jc w:val="both"/>
              <w:rPr>
                <w:rFonts w:ascii="Arial" w:hAnsi="Arial" w:cs="Arial"/>
                <w:sz w:val="16"/>
              </w:rPr>
            </w:pPr>
            <w:r>
              <w:rPr>
                <w:rFonts w:ascii="Arial" w:hAnsi="Arial" w:cs="Arial"/>
                <w:sz w:val="16"/>
              </w:rPr>
              <w:t>Poste de dépotage, cuve.</w:t>
            </w:r>
          </w:p>
          <w:p w14:paraId="3E78283A" w14:textId="77777777" w:rsidR="009439DD" w:rsidRDefault="009439DD">
            <w:pPr>
              <w:spacing w:line="182" w:lineRule="exact"/>
              <w:rPr>
                <w:rFonts w:ascii="Arial" w:hAnsi="Arial" w:cs="Arial"/>
                <w:sz w:val="16"/>
              </w:rPr>
            </w:pPr>
          </w:p>
        </w:tc>
        <w:tc>
          <w:tcPr>
            <w:tcW w:w="3686" w:type="dxa"/>
            <w:tcBorders>
              <w:top w:val="single" w:sz="4" w:space="0" w:color="000000"/>
              <w:left w:val="single" w:sz="4" w:space="0" w:color="000000"/>
              <w:bottom w:val="single" w:sz="4" w:space="0" w:color="000000"/>
            </w:tcBorders>
          </w:tcPr>
          <w:p w14:paraId="22AC026D" w14:textId="77777777" w:rsidR="009439DD" w:rsidRDefault="009A144E">
            <w:pPr>
              <w:rPr>
                <w:rFonts w:ascii="Arial" w:hAnsi="Arial" w:cs="Arial"/>
                <w:sz w:val="16"/>
              </w:rPr>
            </w:pPr>
            <w:r>
              <w:rPr>
                <w:rFonts w:ascii="Arial" w:hAnsi="Arial" w:cs="Arial"/>
                <w:sz w:val="16"/>
              </w:rPr>
              <w:t>Surveillance de :</w:t>
            </w:r>
          </w:p>
          <w:p w14:paraId="3BE5E2C5" w14:textId="77777777" w:rsidR="009439DD" w:rsidRDefault="009A144E">
            <w:pPr>
              <w:rPr>
                <w:rFonts w:ascii="Arial" w:hAnsi="Arial" w:cs="Arial"/>
                <w:sz w:val="16"/>
              </w:rPr>
            </w:pPr>
            <w:r>
              <w:rPr>
                <w:rFonts w:ascii="Arial" w:hAnsi="Arial" w:cs="Arial"/>
                <w:sz w:val="16"/>
              </w:rPr>
              <w:t>-  étanchéité ;</w:t>
            </w:r>
          </w:p>
          <w:p w14:paraId="7D396ADE" w14:textId="77777777" w:rsidR="009439DD" w:rsidRDefault="009A144E">
            <w:pPr>
              <w:rPr>
                <w:rFonts w:ascii="Arial" w:hAnsi="Arial" w:cs="Arial"/>
                <w:sz w:val="16"/>
              </w:rPr>
            </w:pPr>
            <w:r>
              <w:rPr>
                <w:rFonts w:ascii="Arial" w:hAnsi="Arial" w:cs="Arial"/>
                <w:sz w:val="16"/>
              </w:rPr>
              <w:t>-  jauge ;</w:t>
            </w:r>
          </w:p>
          <w:p w14:paraId="1EC5B58B" w14:textId="77777777" w:rsidR="009439DD" w:rsidRDefault="009A144E">
            <w:pPr>
              <w:rPr>
                <w:rFonts w:ascii="Arial" w:hAnsi="Arial" w:cs="Arial"/>
                <w:sz w:val="16"/>
              </w:rPr>
            </w:pPr>
            <w:r>
              <w:rPr>
                <w:rFonts w:ascii="Arial" w:hAnsi="Arial" w:cs="Arial"/>
                <w:sz w:val="16"/>
              </w:rPr>
              <w:t>-  état des dispositifs réglementaires :</w:t>
            </w:r>
          </w:p>
          <w:p w14:paraId="21D268BE" w14:textId="77777777" w:rsidR="009439DD" w:rsidRDefault="009A144E">
            <w:r>
              <w:rPr>
                <w:rFonts w:ascii="Arial" w:hAnsi="Arial" w:cs="Arial"/>
                <w:sz w:val="16"/>
              </w:rPr>
              <w:t xml:space="preserve">   </w:t>
            </w:r>
            <w:r>
              <w:t xml:space="preserve">•  </w:t>
            </w:r>
            <w:r>
              <w:rPr>
                <w:rFonts w:ascii="Arial" w:hAnsi="Arial" w:cs="Arial"/>
                <w:sz w:val="16"/>
              </w:rPr>
              <w:t>plaques signalétiques (remplacement</w:t>
            </w:r>
          </w:p>
          <w:p w14:paraId="2009134C" w14:textId="77777777" w:rsidR="009439DD" w:rsidRDefault="009A144E">
            <w:pPr>
              <w:rPr>
                <w:rFonts w:ascii="Arial" w:hAnsi="Arial" w:cs="Arial"/>
                <w:sz w:val="16"/>
              </w:rPr>
            </w:pPr>
            <w:r>
              <w:rPr>
                <w:rFonts w:ascii="Arial" w:hAnsi="Arial" w:cs="Arial"/>
                <w:sz w:val="16"/>
              </w:rPr>
              <w:t xml:space="preserve">       </w:t>
            </w:r>
            <w:proofErr w:type="gramStart"/>
            <w:r>
              <w:rPr>
                <w:rFonts w:ascii="Arial" w:hAnsi="Arial" w:cs="Arial"/>
                <w:sz w:val="16"/>
              </w:rPr>
              <w:t>éventuel</w:t>
            </w:r>
            <w:proofErr w:type="gramEnd"/>
          </w:p>
          <w:p w14:paraId="17360F06" w14:textId="77777777" w:rsidR="009439DD" w:rsidRDefault="009A144E">
            <w:r>
              <w:rPr>
                <w:rFonts w:ascii="Arial" w:hAnsi="Arial" w:cs="Arial"/>
                <w:sz w:val="16"/>
              </w:rPr>
              <w:t xml:space="preserve">   </w:t>
            </w:r>
            <w:r>
              <w:t xml:space="preserve">•  </w:t>
            </w:r>
            <w:r>
              <w:rPr>
                <w:rFonts w:ascii="Arial" w:hAnsi="Arial" w:cs="Arial"/>
                <w:sz w:val="16"/>
              </w:rPr>
              <w:t>évent</w:t>
            </w:r>
          </w:p>
          <w:p w14:paraId="0FEB0671" w14:textId="77777777" w:rsidR="009439DD" w:rsidRDefault="009A144E">
            <w:r>
              <w:rPr>
                <w:rFonts w:ascii="Arial" w:hAnsi="Arial" w:cs="Arial"/>
                <w:sz w:val="16"/>
              </w:rPr>
              <w:t xml:space="preserve">   </w:t>
            </w:r>
            <w:r>
              <w:t xml:space="preserve">•  </w:t>
            </w:r>
            <w:r>
              <w:rPr>
                <w:rFonts w:ascii="Arial" w:hAnsi="Arial" w:cs="Arial"/>
                <w:sz w:val="16"/>
              </w:rPr>
              <w:t>vanne de police</w:t>
            </w:r>
          </w:p>
          <w:p w14:paraId="4662C570" w14:textId="77777777" w:rsidR="009439DD" w:rsidRDefault="009A144E">
            <w:r>
              <w:rPr>
                <w:rFonts w:ascii="Arial" w:hAnsi="Arial" w:cs="Arial"/>
                <w:sz w:val="16"/>
              </w:rPr>
              <w:t xml:space="preserve">   </w:t>
            </w:r>
            <w:r>
              <w:t xml:space="preserve">•  </w:t>
            </w:r>
            <w:r>
              <w:rPr>
                <w:rFonts w:ascii="Arial" w:hAnsi="Arial" w:cs="Arial"/>
                <w:sz w:val="16"/>
              </w:rPr>
              <w:t xml:space="preserve">limiteur </w:t>
            </w:r>
            <w:r>
              <w:rPr>
                <w:rFonts w:ascii="Arial" w:hAnsi="Arial" w:cs="Arial"/>
                <w:sz w:val="16"/>
              </w:rPr>
              <w:t>de remplissage</w:t>
            </w:r>
          </w:p>
          <w:p w14:paraId="563D2FDB" w14:textId="77777777" w:rsidR="009439DD" w:rsidRDefault="009A144E">
            <w:r>
              <w:rPr>
                <w:rFonts w:ascii="Arial" w:hAnsi="Arial" w:cs="Arial"/>
                <w:sz w:val="16"/>
              </w:rPr>
              <w:t xml:space="preserve">   </w:t>
            </w:r>
            <w:r>
              <w:t xml:space="preserve">•  </w:t>
            </w:r>
            <w:r>
              <w:rPr>
                <w:rFonts w:ascii="Arial" w:hAnsi="Arial" w:cs="Arial"/>
                <w:sz w:val="16"/>
              </w:rPr>
              <w:t>système de désamorçage</w:t>
            </w:r>
          </w:p>
          <w:p w14:paraId="0461BA0E" w14:textId="77777777" w:rsidR="009439DD" w:rsidRDefault="009A144E">
            <w:r>
              <w:rPr>
                <w:rFonts w:ascii="Arial" w:hAnsi="Arial" w:cs="Arial"/>
                <w:sz w:val="16"/>
              </w:rPr>
              <w:t xml:space="preserve">   </w:t>
            </w:r>
            <w:r>
              <w:t xml:space="preserve">•  </w:t>
            </w:r>
            <w:r>
              <w:rPr>
                <w:rFonts w:ascii="Arial" w:hAnsi="Arial" w:cs="Arial"/>
                <w:sz w:val="16"/>
              </w:rPr>
              <w:t>niveau de fluide témoin (double enveloppe) ;</w:t>
            </w:r>
          </w:p>
          <w:p w14:paraId="342B683A" w14:textId="77777777" w:rsidR="009439DD" w:rsidRDefault="009A144E">
            <w:pPr>
              <w:rPr>
                <w:rFonts w:ascii="Arial" w:hAnsi="Arial" w:cs="Arial"/>
                <w:sz w:val="16"/>
              </w:rPr>
            </w:pPr>
            <w:r>
              <w:rPr>
                <w:rFonts w:ascii="Arial" w:hAnsi="Arial" w:cs="Arial"/>
                <w:sz w:val="16"/>
              </w:rPr>
              <w:t>-  état extérieur : peinture, calorifugeage,</w:t>
            </w:r>
          </w:p>
          <w:p w14:paraId="004A5B4E" w14:textId="77777777" w:rsidR="009439DD" w:rsidRDefault="009A144E">
            <w:pPr>
              <w:rPr>
                <w:rFonts w:ascii="Arial" w:hAnsi="Arial" w:cs="Arial"/>
                <w:sz w:val="16"/>
              </w:rPr>
            </w:pPr>
            <w:r>
              <w:rPr>
                <w:rFonts w:ascii="Arial" w:hAnsi="Arial" w:cs="Arial"/>
                <w:sz w:val="16"/>
              </w:rPr>
              <w:t xml:space="preserve">   </w:t>
            </w:r>
            <w:proofErr w:type="gramStart"/>
            <w:r>
              <w:rPr>
                <w:rFonts w:ascii="Arial" w:hAnsi="Arial" w:cs="Arial"/>
                <w:sz w:val="16"/>
              </w:rPr>
              <w:t>revêtement</w:t>
            </w:r>
            <w:proofErr w:type="gramEnd"/>
            <w:r>
              <w:rPr>
                <w:rFonts w:ascii="Arial" w:hAnsi="Arial" w:cs="Arial"/>
                <w:sz w:val="16"/>
              </w:rPr>
              <w:t xml:space="preserve"> (S &lt; 3 m2) </w:t>
            </w:r>
          </w:p>
          <w:p w14:paraId="3F9D77D5" w14:textId="77777777" w:rsidR="009439DD" w:rsidRDefault="009A144E">
            <w:pPr>
              <w:rPr>
                <w:rFonts w:ascii="Arial" w:hAnsi="Arial" w:cs="Arial"/>
                <w:sz w:val="16"/>
              </w:rPr>
            </w:pPr>
            <w:r>
              <w:rPr>
                <w:rFonts w:ascii="Arial" w:hAnsi="Arial" w:cs="Arial"/>
                <w:sz w:val="16"/>
              </w:rPr>
              <w:t>-  prise de terre (mesure des résistances) :</w:t>
            </w:r>
          </w:p>
          <w:p w14:paraId="170AFE93" w14:textId="77777777" w:rsidR="009439DD" w:rsidRDefault="009A144E">
            <w:pPr>
              <w:rPr>
                <w:rFonts w:ascii="Arial" w:hAnsi="Arial" w:cs="Arial"/>
                <w:sz w:val="16"/>
              </w:rPr>
            </w:pPr>
            <w:r>
              <w:rPr>
                <w:rFonts w:ascii="Arial" w:hAnsi="Arial" w:cs="Arial"/>
                <w:sz w:val="16"/>
              </w:rPr>
              <w:t xml:space="preserve">-  présence d'eau dans la cuve. </w:t>
            </w:r>
          </w:p>
          <w:p w14:paraId="1BD50740" w14:textId="77777777" w:rsidR="009439DD" w:rsidRDefault="009A144E">
            <w:pPr>
              <w:rPr>
                <w:rFonts w:ascii="Arial" w:hAnsi="Arial" w:cs="Arial"/>
                <w:sz w:val="16"/>
              </w:rPr>
            </w:pPr>
            <w:r>
              <w:rPr>
                <w:rFonts w:ascii="Arial" w:hAnsi="Arial" w:cs="Arial"/>
                <w:sz w:val="16"/>
              </w:rPr>
              <w:t>Surveillance</w:t>
            </w:r>
            <w:r>
              <w:rPr>
                <w:rFonts w:ascii="Arial" w:hAnsi="Arial" w:cs="Arial"/>
                <w:sz w:val="16"/>
              </w:rPr>
              <w:t xml:space="preserve"> et réglage de la température du fioul</w:t>
            </w:r>
          </w:p>
          <w:p w14:paraId="5683DE6B" w14:textId="77777777" w:rsidR="009439DD" w:rsidRDefault="009A144E">
            <w:pPr>
              <w:rPr>
                <w:rFonts w:ascii="Arial" w:hAnsi="Arial" w:cs="Arial"/>
                <w:sz w:val="16"/>
              </w:rPr>
            </w:pPr>
            <w:r>
              <w:rPr>
                <w:rFonts w:ascii="Arial" w:hAnsi="Arial" w:cs="Arial"/>
                <w:sz w:val="16"/>
              </w:rPr>
              <w:t>Nettoyage de crépine</w:t>
            </w:r>
          </w:p>
          <w:p w14:paraId="1BF8833E" w14:textId="77777777" w:rsidR="009439DD" w:rsidRDefault="009A144E">
            <w:pPr>
              <w:rPr>
                <w:rFonts w:ascii="Arial" w:hAnsi="Arial" w:cs="Arial"/>
                <w:sz w:val="16"/>
              </w:rPr>
            </w:pPr>
            <w:r>
              <w:rPr>
                <w:rFonts w:ascii="Arial" w:hAnsi="Arial" w:cs="Arial"/>
                <w:sz w:val="16"/>
              </w:rPr>
              <w:t>Visite du réchauffeur</w:t>
            </w:r>
          </w:p>
          <w:p w14:paraId="27CFA93B" w14:textId="77777777" w:rsidR="009439DD" w:rsidRDefault="009A144E">
            <w:pPr>
              <w:rPr>
                <w:rFonts w:ascii="Arial" w:hAnsi="Arial" w:cs="Arial"/>
                <w:sz w:val="16"/>
              </w:rPr>
            </w:pPr>
            <w:r>
              <w:rPr>
                <w:rFonts w:ascii="Arial" w:hAnsi="Arial" w:cs="Arial"/>
                <w:sz w:val="16"/>
              </w:rPr>
              <w:t xml:space="preserve">Nettoyage des puisards et cuve de rétention </w:t>
            </w:r>
          </w:p>
          <w:p w14:paraId="649C0FC0" w14:textId="77777777" w:rsidR="009439DD" w:rsidRDefault="009439DD">
            <w:pPr>
              <w:rPr>
                <w:rFonts w:ascii="Arial" w:hAnsi="Arial" w:cs="Arial"/>
                <w:sz w:val="16"/>
                <w:u w:val="single"/>
              </w:rPr>
            </w:pPr>
          </w:p>
        </w:tc>
        <w:tc>
          <w:tcPr>
            <w:tcW w:w="3686" w:type="dxa"/>
            <w:tcBorders>
              <w:top w:val="single" w:sz="4" w:space="0" w:color="000000"/>
              <w:left w:val="single" w:sz="4" w:space="0" w:color="000000"/>
              <w:bottom w:val="single" w:sz="4" w:space="0" w:color="000000"/>
              <w:right w:val="single" w:sz="4" w:space="0" w:color="000000"/>
            </w:tcBorders>
          </w:tcPr>
          <w:p w14:paraId="5215385A" w14:textId="77777777" w:rsidR="009439DD" w:rsidRDefault="009A144E">
            <w:pPr>
              <w:rPr>
                <w:rFonts w:ascii="Arial" w:hAnsi="Arial" w:cs="Arial"/>
                <w:sz w:val="16"/>
              </w:rPr>
            </w:pPr>
            <w:r>
              <w:rPr>
                <w:rFonts w:ascii="Arial" w:hAnsi="Arial" w:cs="Arial"/>
                <w:sz w:val="16"/>
              </w:rPr>
              <w:t>Renouvellement d’épreuve</w:t>
            </w:r>
          </w:p>
          <w:p w14:paraId="131FBB5A" w14:textId="77777777" w:rsidR="009439DD" w:rsidRDefault="009A144E">
            <w:pPr>
              <w:rPr>
                <w:rFonts w:ascii="Arial" w:hAnsi="Arial" w:cs="Arial"/>
                <w:sz w:val="16"/>
              </w:rPr>
            </w:pPr>
            <w:r>
              <w:rPr>
                <w:rFonts w:ascii="Arial" w:hAnsi="Arial" w:cs="Arial"/>
                <w:sz w:val="16"/>
              </w:rPr>
              <w:t xml:space="preserve">Réfection de prise de terre </w:t>
            </w:r>
          </w:p>
          <w:p w14:paraId="43631954" w14:textId="77777777" w:rsidR="009439DD" w:rsidRDefault="009A144E">
            <w:pPr>
              <w:rPr>
                <w:rFonts w:ascii="Arial" w:hAnsi="Arial" w:cs="Arial"/>
                <w:sz w:val="16"/>
              </w:rPr>
            </w:pPr>
            <w:r>
              <w:rPr>
                <w:rFonts w:ascii="Arial" w:hAnsi="Arial" w:cs="Arial"/>
                <w:sz w:val="16"/>
              </w:rPr>
              <w:t xml:space="preserve">Vidange, curage, dégazage, nettoyage. </w:t>
            </w:r>
          </w:p>
          <w:p w14:paraId="4BCF76BE" w14:textId="77777777" w:rsidR="009439DD" w:rsidRDefault="009439DD">
            <w:pPr>
              <w:rPr>
                <w:rFonts w:ascii="Arial" w:hAnsi="Arial" w:cs="Arial"/>
                <w:sz w:val="16"/>
                <w:u w:val="single"/>
              </w:rPr>
            </w:pPr>
          </w:p>
          <w:p w14:paraId="710B3EF2" w14:textId="77777777" w:rsidR="009439DD" w:rsidRDefault="009439DD">
            <w:pPr>
              <w:rPr>
                <w:rFonts w:ascii="Arial" w:hAnsi="Arial" w:cs="Arial"/>
                <w:sz w:val="16"/>
                <w:u w:val="single"/>
              </w:rPr>
            </w:pPr>
          </w:p>
          <w:p w14:paraId="577AC7A5" w14:textId="77777777" w:rsidR="009439DD" w:rsidRDefault="009439DD">
            <w:pPr>
              <w:rPr>
                <w:rFonts w:ascii="Arial" w:hAnsi="Arial" w:cs="Arial"/>
                <w:sz w:val="16"/>
                <w:u w:val="single"/>
              </w:rPr>
            </w:pPr>
          </w:p>
          <w:p w14:paraId="1C49D6FE" w14:textId="77777777" w:rsidR="009439DD" w:rsidRDefault="009439DD">
            <w:pPr>
              <w:rPr>
                <w:rFonts w:ascii="Arial" w:hAnsi="Arial" w:cs="Arial"/>
                <w:sz w:val="16"/>
                <w:u w:val="single"/>
              </w:rPr>
            </w:pPr>
          </w:p>
          <w:p w14:paraId="57C97DC7" w14:textId="77777777" w:rsidR="009439DD" w:rsidRDefault="009439DD">
            <w:pPr>
              <w:rPr>
                <w:rFonts w:ascii="Arial" w:hAnsi="Arial" w:cs="Arial"/>
                <w:sz w:val="16"/>
                <w:u w:val="single"/>
              </w:rPr>
            </w:pPr>
          </w:p>
          <w:p w14:paraId="67EB1B46" w14:textId="77777777" w:rsidR="009439DD" w:rsidRDefault="009439DD">
            <w:pPr>
              <w:rPr>
                <w:rFonts w:ascii="Arial" w:hAnsi="Arial" w:cs="Arial"/>
                <w:sz w:val="16"/>
                <w:u w:val="single"/>
              </w:rPr>
            </w:pPr>
          </w:p>
          <w:p w14:paraId="4182406B" w14:textId="77777777" w:rsidR="009439DD" w:rsidRDefault="009439DD">
            <w:pPr>
              <w:rPr>
                <w:rFonts w:ascii="Arial" w:hAnsi="Arial" w:cs="Arial"/>
                <w:sz w:val="16"/>
              </w:rPr>
            </w:pPr>
          </w:p>
          <w:p w14:paraId="3CEE299B" w14:textId="77777777" w:rsidR="009439DD" w:rsidRDefault="009439DD">
            <w:pPr>
              <w:rPr>
                <w:rFonts w:ascii="Arial" w:hAnsi="Arial" w:cs="Arial"/>
                <w:sz w:val="16"/>
              </w:rPr>
            </w:pPr>
          </w:p>
          <w:p w14:paraId="17BEE5E5" w14:textId="77777777" w:rsidR="009439DD" w:rsidRDefault="009439DD">
            <w:pPr>
              <w:rPr>
                <w:rFonts w:ascii="Arial" w:hAnsi="Arial" w:cs="Arial"/>
                <w:sz w:val="16"/>
              </w:rPr>
            </w:pPr>
          </w:p>
          <w:p w14:paraId="118639B7" w14:textId="77777777" w:rsidR="009439DD" w:rsidRDefault="009439DD">
            <w:pPr>
              <w:rPr>
                <w:rFonts w:ascii="Arial" w:hAnsi="Arial" w:cs="Arial"/>
                <w:sz w:val="16"/>
              </w:rPr>
            </w:pPr>
          </w:p>
          <w:p w14:paraId="6560EBCF" w14:textId="77777777" w:rsidR="009439DD" w:rsidRDefault="009A144E">
            <w:pPr>
              <w:rPr>
                <w:rFonts w:ascii="Arial" w:hAnsi="Arial" w:cs="Arial"/>
                <w:sz w:val="16"/>
              </w:rPr>
            </w:pPr>
            <w:r>
              <w:rPr>
                <w:rFonts w:ascii="Arial" w:hAnsi="Arial" w:cs="Arial"/>
                <w:sz w:val="16"/>
              </w:rPr>
              <w:t>Peinture et entretien des</w:t>
            </w:r>
            <w:r>
              <w:rPr>
                <w:rFonts w:ascii="Arial" w:hAnsi="Arial" w:cs="Arial"/>
                <w:sz w:val="16"/>
              </w:rPr>
              <w:t xml:space="preserve"> cuves</w:t>
            </w:r>
          </w:p>
          <w:p w14:paraId="5243453B" w14:textId="77777777" w:rsidR="009439DD" w:rsidRDefault="009A144E">
            <w:r>
              <w:rPr>
                <w:rFonts w:ascii="Arial" w:hAnsi="Arial" w:cs="Arial"/>
                <w:sz w:val="16"/>
              </w:rPr>
              <w:t>Réfection des calorifuges et revêtement</w:t>
            </w:r>
          </w:p>
          <w:p w14:paraId="79C3CAE3" w14:textId="77777777" w:rsidR="009439DD" w:rsidRDefault="009A144E">
            <w:pPr>
              <w:rPr>
                <w:rFonts w:ascii="Arial" w:hAnsi="Arial" w:cs="Arial"/>
                <w:sz w:val="16"/>
              </w:rPr>
            </w:pPr>
            <w:r>
              <w:rPr>
                <w:rFonts w:ascii="Arial" w:hAnsi="Arial" w:cs="Arial"/>
                <w:sz w:val="16"/>
              </w:rPr>
              <w:t xml:space="preserve">(S &gt; 3 m2) </w:t>
            </w:r>
          </w:p>
          <w:p w14:paraId="674B5A3A" w14:textId="77777777" w:rsidR="009439DD" w:rsidRDefault="009439DD">
            <w:pPr>
              <w:rPr>
                <w:rFonts w:ascii="Arial" w:hAnsi="Arial" w:cs="Arial"/>
                <w:sz w:val="16"/>
                <w:u w:val="single"/>
              </w:rPr>
            </w:pPr>
          </w:p>
        </w:tc>
      </w:tr>
      <w:tr w:rsidR="009439DD" w14:paraId="0825E4B2" w14:textId="77777777">
        <w:tc>
          <w:tcPr>
            <w:tcW w:w="2835" w:type="dxa"/>
            <w:tcBorders>
              <w:top w:val="single" w:sz="4" w:space="0" w:color="000000"/>
              <w:left w:val="single" w:sz="4" w:space="0" w:color="000000"/>
              <w:bottom w:val="single" w:sz="4" w:space="0" w:color="000000"/>
            </w:tcBorders>
          </w:tcPr>
          <w:p w14:paraId="09C39E29" w14:textId="77777777" w:rsidR="009439DD" w:rsidRDefault="009A144E">
            <w:r>
              <w:rPr>
                <w:rFonts w:ascii="Arial" w:hAnsi="Arial" w:cs="Arial"/>
                <w:sz w:val="16"/>
              </w:rPr>
              <w:t xml:space="preserve">1.1.3. Combustibles gazeux </w:t>
            </w:r>
          </w:p>
          <w:p w14:paraId="30973D2C" w14:textId="77777777" w:rsidR="009439DD" w:rsidRDefault="009A144E">
            <w:pPr>
              <w:rPr>
                <w:rFonts w:ascii="Arial" w:hAnsi="Arial" w:cs="Arial"/>
                <w:sz w:val="16"/>
              </w:rPr>
            </w:pPr>
            <w:r>
              <w:rPr>
                <w:rFonts w:ascii="Arial" w:hAnsi="Arial" w:cs="Arial"/>
                <w:sz w:val="16"/>
              </w:rPr>
              <w:t xml:space="preserve">Gaz de réseau (en fonction du contrat GDF). </w:t>
            </w:r>
          </w:p>
          <w:p w14:paraId="35129641" w14:textId="77777777" w:rsidR="009439DD" w:rsidRDefault="009439DD">
            <w:pPr>
              <w:rPr>
                <w:rFonts w:ascii="Arial" w:hAnsi="Arial" w:cs="Arial"/>
                <w:sz w:val="16"/>
              </w:rPr>
            </w:pPr>
          </w:p>
          <w:p w14:paraId="251B0A37" w14:textId="77777777" w:rsidR="009439DD" w:rsidRDefault="009439DD">
            <w:pPr>
              <w:rPr>
                <w:rFonts w:ascii="Arial" w:hAnsi="Arial" w:cs="Arial"/>
                <w:sz w:val="16"/>
              </w:rPr>
            </w:pPr>
          </w:p>
          <w:p w14:paraId="1963A837" w14:textId="77777777" w:rsidR="009439DD" w:rsidRDefault="009A144E">
            <w:pPr>
              <w:rPr>
                <w:rFonts w:ascii="Arial" w:hAnsi="Arial" w:cs="Arial"/>
                <w:sz w:val="16"/>
              </w:rPr>
            </w:pPr>
            <w:r>
              <w:rPr>
                <w:rFonts w:ascii="Arial" w:hAnsi="Arial" w:cs="Arial"/>
                <w:sz w:val="16"/>
              </w:rPr>
              <w:t xml:space="preserve">Poste propane (pour allumage). </w:t>
            </w:r>
          </w:p>
          <w:p w14:paraId="1F38FD5B" w14:textId="77777777" w:rsidR="009439DD" w:rsidRDefault="009439DD">
            <w:pPr>
              <w:spacing w:line="182" w:lineRule="exact"/>
              <w:rPr>
                <w:rFonts w:ascii="Arial" w:hAnsi="Arial" w:cs="Arial"/>
                <w:sz w:val="16"/>
              </w:rPr>
            </w:pPr>
          </w:p>
        </w:tc>
        <w:tc>
          <w:tcPr>
            <w:tcW w:w="3686" w:type="dxa"/>
            <w:tcBorders>
              <w:top w:val="single" w:sz="4" w:space="0" w:color="000000"/>
              <w:left w:val="single" w:sz="4" w:space="0" w:color="000000"/>
              <w:bottom w:val="single" w:sz="4" w:space="0" w:color="000000"/>
            </w:tcBorders>
          </w:tcPr>
          <w:p w14:paraId="685C4873" w14:textId="77777777" w:rsidR="009439DD" w:rsidRDefault="009A144E">
            <w:pPr>
              <w:rPr>
                <w:rFonts w:ascii="Arial" w:hAnsi="Arial" w:cs="Arial"/>
                <w:sz w:val="16"/>
              </w:rPr>
            </w:pPr>
            <w:r>
              <w:rPr>
                <w:rFonts w:ascii="Arial" w:hAnsi="Arial" w:cs="Arial"/>
                <w:sz w:val="16"/>
              </w:rPr>
              <w:t xml:space="preserve">Surveillance et entretien des postes de détente et de comptage. </w:t>
            </w:r>
          </w:p>
          <w:p w14:paraId="37544D0D" w14:textId="77777777" w:rsidR="009439DD" w:rsidRDefault="009A144E">
            <w:pPr>
              <w:rPr>
                <w:rFonts w:ascii="Arial" w:hAnsi="Arial" w:cs="Arial"/>
                <w:sz w:val="16"/>
              </w:rPr>
            </w:pPr>
            <w:r>
              <w:rPr>
                <w:rFonts w:ascii="Arial" w:hAnsi="Arial" w:cs="Arial"/>
                <w:sz w:val="16"/>
              </w:rPr>
              <w:t xml:space="preserve">Jaugeage, </w:t>
            </w:r>
            <w:r>
              <w:rPr>
                <w:rFonts w:ascii="Arial" w:hAnsi="Arial" w:cs="Arial"/>
                <w:sz w:val="16"/>
              </w:rPr>
              <w:t>approvisionnement</w:t>
            </w:r>
          </w:p>
          <w:p w14:paraId="381CCD6E" w14:textId="77777777" w:rsidR="009439DD" w:rsidRDefault="009439DD">
            <w:pPr>
              <w:rPr>
                <w:rFonts w:ascii="Arial" w:hAnsi="Arial" w:cs="Arial"/>
                <w:sz w:val="16"/>
              </w:rPr>
            </w:pPr>
          </w:p>
          <w:p w14:paraId="4401C968" w14:textId="77777777" w:rsidR="009439DD" w:rsidRDefault="009A144E">
            <w:pPr>
              <w:rPr>
                <w:rFonts w:ascii="Arial" w:hAnsi="Arial" w:cs="Arial"/>
                <w:sz w:val="16"/>
              </w:rPr>
            </w:pPr>
            <w:r>
              <w:rPr>
                <w:rFonts w:ascii="Arial" w:hAnsi="Arial" w:cs="Arial"/>
                <w:sz w:val="16"/>
              </w:rPr>
              <w:t>Surveillance de l’appareillage de sécurité</w:t>
            </w:r>
          </w:p>
          <w:p w14:paraId="13986976" w14:textId="77777777" w:rsidR="009439DD" w:rsidRDefault="009A144E">
            <w:pPr>
              <w:rPr>
                <w:rFonts w:ascii="Arial" w:hAnsi="Arial" w:cs="Arial"/>
                <w:sz w:val="16"/>
              </w:rPr>
            </w:pPr>
            <w:r>
              <w:rPr>
                <w:rFonts w:ascii="Arial" w:hAnsi="Arial" w:cs="Arial"/>
                <w:sz w:val="16"/>
              </w:rPr>
              <w:t xml:space="preserve">Surveillance et réglage de la pression de détente </w:t>
            </w:r>
          </w:p>
          <w:p w14:paraId="59127CB4" w14:textId="77777777" w:rsidR="009439DD" w:rsidRDefault="009A144E">
            <w:pPr>
              <w:rPr>
                <w:rFonts w:ascii="Arial" w:hAnsi="Arial" w:cs="Arial"/>
                <w:sz w:val="16"/>
              </w:rPr>
            </w:pPr>
            <w:r>
              <w:rPr>
                <w:rFonts w:ascii="Arial" w:hAnsi="Arial" w:cs="Arial"/>
                <w:sz w:val="16"/>
              </w:rPr>
              <w:t xml:space="preserve">Remplacement de détendeur. </w:t>
            </w:r>
          </w:p>
          <w:p w14:paraId="3546DF01" w14:textId="77777777" w:rsidR="009439DD" w:rsidRDefault="009439DD">
            <w:pPr>
              <w:rPr>
                <w:rFonts w:ascii="Arial" w:hAnsi="Arial" w:cs="Arial"/>
                <w:sz w:val="16"/>
                <w:u w:val="single"/>
              </w:rPr>
            </w:pPr>
          </w:p>
        </w:tc>
        <w:tc>
          <w:tcPr>
            <w:tcW w:w="3686" w:type="dxa"/>
            <w:tcBorders>
              <w:top w:val="single" w:sz="4" w:space="0" w:color="000000"/>
              <w:left w:val="single" w:sz="4" w:space="0" w:color="000000"/>
              <w:bottom w:val="single" w:sz="4" w:space="0" w:color="000000"/>
              <w:right w:val="single" w:sz="4" w:space="0" w:color="000000"/>
            </w:tcBorders>
          </w:tcPr>
          <w:p w14:paraId="7AE60C7D" w14:textId="77777777" w:rsidR="009439DD" w:rsidRDefault="009A144E">
            <w:pPr>
              <w:rPr>
                <w:rFonts w:ascii="Arial" w:hAnsi="Arial" w:cs="Arial"/>
                <w:sz w:val="16"/>
              </w:rPr>
            </w:pPr>
            <w:r>
              <w:rPr>
                <w:rFonts w:ascii="Arial" w:hAnsi="Arial" w:cs="Arial"/>
                <w:sz w:val="16"/>
              </w:rPr>
              <w:t>Remplacement des postes de détente et de comptage.</w:t>
            </w:r>
          </w:p>
          <w:p w14:paraId="667A2386" w14:textId="77777777" w:rsidR="009439DD" w:rsidRDefault="009439DD">
            <w:pPr>
              <w:rPr>
                <w:rFonts w:ascii="Arial" w:hAnsi="Arial" w:cs="Arial"/>
                <w:sz w:val="16"/>
              </w:rPr>
            </w:pPr>
          </w:p>
          <w:p w14:paraId="76B1BF4B" w14:textId="77777777" w:rsidR="009439DD" w:rsidRDefault="009439DD">
            <w:pPr>
              <w:rPr>
                <w:rFonts w:ascii="Arial" w:hAnsi="Arial" w:cs="Arial"/>
                <w:sz w:val="16"/>
              </w:rPr>
            </w:pPr>
          </w:p>
          <w:p w14:paraId="1C048481" w14:textId="77777777" w:rsidR="009439DD" w:rsidRDefault="009A144E">
            <w:pPr>
              <w:rPr>
                <w:rFonts w:ascii="Arial" w:hAnsi="Arial" w:cs="Arial"/>
                <w:sz w:val="16"/>
              </w:rPr>
            </w:pPr>
            <w:r>
              <w:rPr>
                <w:rFonts w:ascii="Arial" w:hAnsi="Arial" w:cs="Arial"/>
                <w:sz w:val="16"/>
              </w:rPr>
              <w:t xml:space="preserve">Entretien et remplacement du stockage extérieur. </w:t>
            </w:r>
          </w:p>
          <w:p w14:paraId="745BFDD6" w14:textId="77777777" w:rsidR="009439DD" w:rsidRDefault="009439DD">
            <w:pPr>
              <w:rPr>
                <w:rFonts w:ascii="Arial" w:hAnsi="Arial" w:cs="Arial"/>
                <w:sz w:val="16"/>
                <w:u w:val="single"/>
              </w:rPr>
            </w:pPr>
          </w:p>
        </w:tc>
      </w:tr>
      <w:tr w:rsidR="009439DD" w14:paraId="60F5211A" w14:textId="77777777">
        <w:tc>
          <w:tcPr>
            <w:tcW w:w="2835" w:type="dxa"/>
            <w:tcBorders>
              <w:top w:val="single" w:sz="4" w:space="0" w:color="000000"/>
              <w:left w:val="single" w:sz="4" w:space="0" w:color="000000"/>
              <w:bottom w:val="single" w:sz="4" w:space="0" w:color="000000"/>
            </w:tcBorders>
          </w:tcPr>
          <w:p w14:paraId="30C32E26" w14:textId="77777777" w:rsidR="009439DD" w:rsidRDefault="009A144E">
            <w:pPr>
              <w:rPr>
                <w:rFonts w:ascii="Arial" w:hAnsi="Arial" w:cs="Arial"/>
                <w:sz w:val="16"/>
              </w:rPr>
            </w:pPr>
            <w:r>
              <w:rPr>
                <w:rFonts w:ascii="Arial" w:hAnsi="Arial" w:cs="Arial"/>
                <w:sz w:val="16"/>
              </w:rPr>
              <w:t xml:space="preserve">1.1.4. </w:t>
            </w:r>
            <w:r>
              <w:rPr>
                <w:rFonts w:ascii="Arial" w:hAnsi="Arial" w:cs="Arial"/>
                <w:sz w:val="16"/>
              </w:rPr>
              <w:t>Poste de livraison électrique</w:t>
            </w:r>
          </w:p>
          <w:p w14:paraId="4ACE2518" w14:textId="77777777" w:rsidR="009439DD" w:rsidRDefault="009A144E">
            <w:pPr>
              <w:rPr>
                <w:rFonts w:ascii="Arial" w:hAnsi="Arial" w:cs="Arial"/>
                <w:sz w:val="16"/>
              </w:rPr>
            </w:pPr>
            <w:r>
              <w:rPr>
                <w:rFonts w:ascii="Arial" w:hAnsi="Arial" w:cs="Arial"/>
                <w:sz w:val="16"/>
              </w:rPr>
              <w:t xml:space="preserve">Comptage. </w:t>
            </w:r>
          </w:p>
          <w:p w14:paraId="6171F9E2" w14:textId="77777777" w:rsidR="009439DD" w:rsidRDefault="009A144E">
            <w:pPr>
              <w:rPr>
                <w:rFonts w:ascii="Arial" w:hAnsi="Arial" w:cs="Arial"/>
                <w:sz w:val="16"/>
              </w:rPr>
            </w:pPr>
            <w:r>
              <w:rPr>
                <w:rFonts w:ascii="Arial" w:hAnsi="Arial" w:cs="Arial"/>
                <w:sz w:val="16"/>
              </w:rPr>
              <w:t xml:space="preserve">Sectionneur. </w:t>
            </w:r>
          </w:p>
          <w:p w14:paraId="6C8C5014" w14:textId="77777777" w:rsidR="009439DD" w:rsidRDefault="009439DD">
            <w:pPr>
              <w:spacing w:line="182" w:lineRule="exact"/>
              <w:rPr>
                <w:rFonts w:ascii="Arial" w:hAnsi="Arial" w:cs="Arial"/>
                <w:sz w:val="16"/>
              </w:rPr>
            </w:pPr>
          </w:p>
        </w:tc>
        <w:tc>
          <w:tcPr>
            <w:tcW w:w="3686" w:type="dxa"/>
            <w:tcBorders>
              <w:top w:val="single" w:sz="4" w:space="0" w:color="000000"/>
              <w:left w:val="single" w:sz="4" w:space="0" w:color="000000"/>
              <w:bottom w:val="single" w:sz="4" w:space="0" w:color="000000"/>
            </w:tcBorders>
          </w:tcPr>
          <w:p w14:paraId="5DE90E91" w14:textId="77777777" w:rsidR="009439DD" w:rsidRDefault="009A144E">
            <w:pPr>
              <w:rPr>
                <w:rFonts w:ascii="Arial" w:hAnsi="Arial" w:cs="Arial"/>
                <w:sz w:val="16"/>
              </w:rPr>
            </w:pPr>
            <w:r>
              <w:rPr>
                <w:rFonts w:ascii="Arial" w:hAnsi="Arial" w:cs="Arial"/>
                <w:sz w:val="16"/>
              </w:rPr>
              <w:t xml:space="preserve">Surveillance : </w:t>
            </w:r>
          </w:p>
          <w:p w14:paraId="50E0C1E4" w14:textId="77777777" w:rsidR="009439DD" w:rsidRDefault="009A144E">
            <w:pPr>
              <w:rPr>
                <w:rFonts w:ascii="Arial" w:hAnsi="Arial" w:cs="Arial"/>
                <w:sz w:val="16"/>
              </w:rPr>
            </w:pPr>
            <w:r>
              <w:rPr>
                <w:rFonts w:ascii="Arial" w:hAnsi="Arial" w:cs="Arial"/>
                <w:sz w:val="16"/>
              </w:rPr>
              <w:t>-  des appareils</w:t>
            </w:r>
          </w:p>
          <w:p w14:paraId="597B3346" w14:textId="77777777" w:rsidR="009439DD" w:rsidRDefault="009A144E">
            <w:r>
              <w:rPr>
                <w:rFonts w:ascii="Arial" w:hAnsi="Arial" w:cs="Arial"/>
                <w:sz w:val="16"/>
              </w:rPr>
              <w:t>-  de la mise à l'heure des horloges</w:t>
            </w:r>
          </w:p>
          <w:p w14:paraId="666AF066" w14:textId="77777777" w:rsidR="009439DD" w:rsidRDefault="009A144E">
            <w:pPr>
              <w:rPr>
                <w:rFonts w:ascii="Arial" w:hAnsi="Arial" w:cs="Arial"/>
                <w:sz w:val="16"/>
              </w:rPr>
            </w:pPr>
            <w:r>
              <w:rPr>
                <w:rFonts w:ascii="Arial" w:hAnsi="Arial" w:cs="Arial"/>
                <w:sz w:val="16"/>
              </w:rPr>
              <w:t>-  du facteur de puissance (cos Phi)</w:t>
            </w:r>
          </w:p>
          <w:p w14:paraId="2F956F71" w14:textId="77777777" w:rsidR="009439DD" w:rsidRDefault="009A144E">
            <w:pPr>
              <w:rPr>
                <w:rFonts w:ascii="Arial" w:hAnsi="Arial" w:cs="Arial"/>
                <w:sz w:val="16"/>
              </w:rPr>
            </w:pPr>
            <w:r>
              <w:rPr>
                <w:rFonts w:ascii="Arial" w:hAnsi="Arial" w:cs="Arial"/>
                <w:sz w:val="16"/>
              </w:rPr>
              <w:t>Fourniture et changement des fusibles</w:t>
            </w:r>
          </w:p>
          <w:p w14:paraId="12E11B98" w14:textId="77777777" w:rsidR="009439DD" w:rsidRDefault="009A144E">
            <w:pPr>
              <w:rPr>
                <w:rFonts w:ascii="Arial" w:hAnsi="Arial" w:cs="Arial"/>
                <w:sz w:val="16"/>
              </w:rPr>
            </w:pPr>
            <w:r>
              <w:rPr>
                <w:rFonts w:ascii="Arial" w:hAnsi="Arial" w:cs="Arial"/>
                <w:sz w:val="16"/>
              </w:rPr>
              <w:t xml:space="preserve">Entretien : </w:t>
            </w:r>
          </w:p>
          <w:p w14:paraId="60EC4C04" w14:textId="77777777" w:rsidR="009439DD" w:rsidRDefault="009A144E">
            <w:pPr>
              <w:rPr>
                <w:rFonts w:ascii="Arial" w:hAnsi="Arial" w:cs="Arial"/>
                <w:sz w:val="16"/>
              </w:rPr>
            </w:pPr>
            <w:r>
              <w:rPr>
                <w:rFonts w:ascii="Arial" w:hAnsi="Arial" w:cs="Arial"/>
                <w:sz w:val="16"/>
              </w:rPr>
              <w:t xml:space="preserve">-  des accessoires de sécurité, </w:t>
            </w:r>
          </w:p>
          <w:p w14:paraId="642D1F53" w14:textId="77777777" w:rsidR="009439DD" w:rsidRDefault="009A144E">
            <w:pPr>
              <w:rPr>
                <w:rFonts w:ascii="Arial" w:hAnsi="Arial" w:cs="Arial"/>
                <w:sz w:val="16"/>
              </w:rPr>
            </w:pPr>
            <w:r>
              <w:rPr>
                <w:rFonts w:ascii="Arial" w:hAnsi="Arial" w:cs="Arial"/>
                <w:sz w:val="16"/>
              </w:rPr>
              <w:t>-  des di</w:t>
            </w:r>
            <w:r>
              <w:rPr>
                <w:rFonts w:ascii="Arial" w:hAnsi="Arial" w:cs="Arial"/>
                <w:sz w:val="16"/>
              </w:rPr>
              <w:t>spositifs d'amélioration du facteur de</w:t>
            </w:r>
          </w:p>
          <w:p w14:paraId="3217A63E" w14:textId="77777777" w:rsidR="009439DD" w:rsidRDefault="009A144E">
            <w:pPr>
              <w:rPr>
                <w:rFonts w:ascii="Arial" w:hAnsi="Arial" w:cs="Arial"/>
                <w:sz w:val="16"/>
              </w:rPr>
            </w:pPr>
            <w:r>
              <w:rPr>
                <w:rFonts w:ascii="Arial" w:hAnsi="Arial" w:cs="Arial"/>
                <w:sz w:val="16"/>
              </w:rPr>
              <w:t xml:space="preserve">   </w:t>
            </w:r>
            <w:proofErr w:type="gramStart"/>
            <w:r>
              <w:rPr>
                <w:rFonts w:ascii="Arial" w:hAnsi="Arial" w:cs="Arial"/>
                <w:sz w:val="16"/>
              </w:rPr>
              <w:t>puissance</w:t>
            </w:r>
            <w:proofErr w:type="gramEnd"/>
            <w:r>
              <w:rPr>
                <w:rFonts w:ascii="Arial" w:hAnsi="Arial" w:cs="Arial"/>
                <w:sz w:val="16"/>
              </w:rPr>
              <w:t xml:space="preserve">. </w:t>
            </w:r>
          </w:p>
        </w:tc>
        <w:tc>
          <w:tcPr>
            <w:tcW w:w="3686" w:type="dxa"/>
            <w:tcBorders>
              <w:top w:val="single" w:sz="4" w:space="0" w:color="000000"/>
              <w:left w:val="single" w:sz="4" w:space="0" w:color="000000"/>
              <w:bottom w:val="single" w:sz="4" w:space="0" w:color="000000"/>
              <w:right w:val="single" w:sz="4" w:space="0" w:color="000000"/>
            </w:tcBorders>
          </w:tcPr>
          <w:p w14:paraId="5051725D" w14:textId="77777777" w:rsidR="009439DD" w:rsidRDefault="009439DD">
            <w:pPr>
              <w:snapToGrid w:val="0"/>
              <w:rPr>
                <w:rFonts w:ascii="Arial" w:hAnsi="Arial" w:cs="Arial"/>
                <w:sz w:val="16"/>
              </w:rPr>
            </w:pPr>
          </w:p>
          <w:p w14:paraId="5F9D2B75" w14:textId="77777777" w:rsidR="009439DD" w:rsidRDefault="009439DD">
            <w:pPr>
              <w:rPr>
                <w:rFonts w:ascii="Arial" w:hAnsi="Arial" w:cs="Arial"/>
                <w:sz w:val="16"/>
              </w:rPr>
            </w:pPr>
          </w:p>
          <w:p w14:paraId="2B9900E5" w14:textId="77777777" w:rsidR="009439DD" w:rsidRDefault="009439DD">
            <w:pPr>
              <w:rPr>
                <w:rFonts w:ascii="Arial" w:hAnsi="Arial" w:cs="Arial"/>
                <w:sz w:val="16"/>
              </w:rPr>
            </w:pPr>
          </w:p>
          <w:p w14:paraId="27C41F6B" w14:textId="77777777" w:rsidR="009439DD" w:rsidRDefault="009439DD">
            <w:pPr>
              <w:rPr>
                <w:rFonts w:ascii="Arial" w:hAnsi="Arial" w:cs="Arial"/>
                <w:sz w:val="16"/>
              </w:rPr>
            </w:pPr>
          </w:p>
          <w:p w14:paraId="29F617A0" w14:textId="77777777" w:rsidR="009439DD" w:rsidRDefault="009A144E">
            <w:pPr>
              <w:rPr>
                <w:rFonts w:ascii="Arial" w:hAnsi="Arial" w:cs="Arial"/>
                <w:sz w:val="16"/>
                <w:u w:val="single"/>
              </w:rPr>
            </w:pPr>
            <w:r>
              <w:rPr>
                <w:rFonts w:ascii="Arial" w:hAnsi="Arial" w:cs="Arial"/>
                <w:sz w:val="16"/>
              </w:rPr>
              <w:t>Changement des condensateurs</w:t>
            </w:r>
          </w:p>
        </w:tc>
      </w:tr>
    </w:tbl>
    <w:p w14:paraId="3703C354" w14:textId="77777777" w:rsidR="009439DD" w:rsidRDefault="009439DD">
      <w:pPr>
        <w:tabs>
          <w:tab w:val="left" w:pos="2835"/>
          <w:tab w:val="left" w:pos="6521"/>
        </w:tabs>
        <w:rPr>
          <w:rFonts w:ascii="Arial" w:hAnsi="Arial" w:cs="Arial"/>
          <w:sz w:val="16"/>
        </w:rPr>
      </w:pPr>
    </w:p>
    <w:tbl>
      <w:tblPr>
        <w:tblW w:w="10207" w:type="dxa"/>
        <w:tblLayout w:type="fixed"/>
        <w:tblCellMar>
          <w:left w:w="70" w:type="dxa"/>
          <w:right w:w="70" w:type="dxa"/>
        </w:tblCellMar>
        <w:tblLook w:val="0000" w:firstRow="0" w:lastRow="0" w:firstColumn="0" w:lastColumn="0" w:noHBand="0" w:noVBand="0"/>
      </w:tblPr>
      <w:tblGrid>
        <w:gridCol w:w="2835"/>
        <w:gridCol w:w="3686"/>
        <w:gridCol w:w="3686"/>
      </w:tblGrid>
      <w:tr w:rsidR="009439DD" w14:paraId="58177E5B" w14:textId="77777777">
        <w:tc>
          <w:tcPr>
            <w:tcW w:w="2835" w:type="dxa"/>
            <w:tcBorders>
              <w:top w:val="single" w:sz="4" w:space="0" w:color="000000"/>
              <w:left w:val="single" w:sz="4" w:space="0" w:color="000000"/>
              <w:bottom w:val="single" w:sz="4" w:space="0" w:color="000000"/>
            </w:tcBorders>
          </w:tcPr>
          <w:p w14:paraId="26694209" w14:textId="77777777" w:rsidR="009439DD" w:rsidRDefault="009439DD">
            <w:pPr>
              <w:snapToGrid w:val="0"/>
              <w:jc w:val="center"/>
              <w:rPr>
                <w:rFonts w:ascii="Arial" w:hAnsi="Arial" w:cs="Arial"/>
                <w:sz w:val="16"/>
              </w:rPr>
            </w:pPr>
          </w:p>
          <w:p w14:paraId="2F1728EA" w14:textId="77777777" w:rsidR="009439DD" w:rsidRDefault="009A144E">
            <w:pPr>
              <w:spacing w:line="182" w:lineRule="exact"/>
              <w:jc w:val="center"/>
              <w:rPr>
                <w:rFonts w:ascii="Arial" w:hAnsi="Arial" w:cs="Arial"/>
                <w:sz w:val="16"/>
              </w:rPr>
            </w:pPr>
            <w:r>
              <w:rPr>
                <w:rFonts w:ascii="Arial" w:hAnsi="Arial" w:cs="Arial"/>
                <w:sz w:val="18"/>
              </w:rPr>
              <w:t>EQUIPEMENT</w:t>
            </w:r>
          </w:p>
        </w:tc>
        <w:tc>
          <w:tcPr>
            <w:tcW w:w="3686" w:type="dxa"/>
            <w:tcBorders>
              <w:top w:val="single" w:sz="4" w:space="0" w:color="000000"/>
              <w:left w:val="single" w:sz="4" w:space="0" w:color="000000"/>
              <w:bottom w:val="single" w:sz="4" w:space="0" w:color="000000"/>
            </w:tcBorders>
          </w:tcPr>
          <w:p w14:paraId="26896416" w14:textId="77777777" w:rsidR="009439DD" w:rsidRDefault="009439DD">
            <w:pPr>
              <w:snapToGrid w:val="0"/>
              <w:jc w:val="center"/>
              <w:rPr>
                <w:rFonts w:ascii="Arial" w:hAnsi="Arial" w:cs="Arial"/>
                <w:sz w:val="16"/>
              </w:rPr>
            </w:pPr>
          </w:p>
          <w:p w14:paraId="7FD179FA" w14:textId="77777777" w:rsidR="009439DD" w:rsidRDefault="009A144E">
            <w:pPr>
              <w:jc w:val="center"/>
              <w:rPr>
                <w:rFonts w:ascii="Arial" w:hAnsi="Arial" w:cs="Arial"/>
                <w:sz w:val="18"/>
              </w:rPr>
            </w:pPr>
            <w:r>
              <w:rPr>
                <w:rFonts w:ascii="Arial" w:hAnsi="Arial" w:cs="Arial"/>
                <w:sz w:val="18"/>
              </w:rPr>
              <w:t>PRESTATIONS D'EXPLOITATION</w:t>
            </w:r>
          </w:p>
          <w:p w14:paraId="224171CB" w14:textId="77777777" w:rsidR="009439DD" w:rsidRDefault="009A144E">
            <w:pPr>
              <w:jc w:val="center"/>
              <w:rPr>
                <w:rFonts w:ascii="Arial" w:hAnsi="Arial" w:cs="Arial"/>
                <w:sz w:val="18"/>
              </w:rPr>
            </w:pPr>
            <w:proofErr w:type="gramStart"/>
            <w:r>
              <w:rPr>
                <w:rFonts w:ascii="Arial" w:hAnsi="Arial" w:cs="Arial"/>
                <w:sz w:val="18"/>
              </w:rPr>
              <w:t>comprises</w:t>
            </w:r>
            <w:proofErr w:type="gramEnd"/>
            <w:r>
              <w:rPr>
                <w:rFonts w:ascii="Arial" w:hAnsi="Arial" w:cs="Arial"/>
                <w:sz w:val="18"/>
              </w:rPr>
              <w:t xml:space="preserve"> dans le prix P2</w:t>
            </w:r>
          </w:p>
          <w:p w14:paraId="43B749E5" w14:textId="77777777" w:rsidR="009439DD" w:rsidRDefault="009439DD">
            <w:pPr>
              <w:jc w:val="cente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699AA52A" w14:textId="77777777" w:rsidR="009439DD" w:rsidRDefault="009439DD">
            <w:pPr>
              <w:snapToGrid w:val="0"/>
              <w:jc w:val="center"/>
              <w:rPr>
                <w:rFonts w:ascii="Arial" w:hAnsi="Arial" w:cs="Arial"/>
                <w:sz w:val="16"/>
              </w:rPr>
            </w:pPr>
          </w:p>
          <w:p w14:paraId="6CBF2754" w14:textId="77777777" w:rsidR="009439DD" w:rsidRDefault="009A144E">
            <w:pPr>
              <w:jc w:val="center"/>
              <w:rPr>
                <w:rFonts w:ascii="Arial" w:hAnsi="Arial" w:cs="Arial"/>
                <w:sz w:val="18"/>
              </w:rPr>
            </w:pPr>
            <w:r>
              <w:rPr>
                <w:rFonts w:ascii="Arial" w:hAnsi="Arial" w:cs="Arial"/>
                <w:sz w:val="18"/>
              </w:rPr>
              <w:t>PRESTATIONS EXCLUES DU PRIX P2</w:t>
            </w:r>
          </w:p>
          <w:p w14:paraId="7C54B101" w14:textId="77777777" w:rsidR="009439DD" w:rsidRDefault="009439DD">
            <w:pPr>
              <w:jc w:val="center"/>
              <w:rPr>
                <w:rFonts w:ascii="Arial" w:hAnsi="Arial" w:cs="Arial"/>
                <w:sz w:val="16"/>
              </w:rPr>
            </w:pPr>
          </w:p>
        </w:tc>
      </w:tr>
      <w:tr w:rsidR="009439DD" w14:paraId="10312315" w14:textId="77777777">
        <w:tc>
          <w:tcPr>
            <w:tcW w:w="2835" w:type="dxa"/>
            <w:tcBorders>
              <w:top w:val="single" w:sz="4" w:space="0" w:color="000000"/>
              <w:left w:val="single" w:sz="4" w:space="0" w:color="000000"/>
              <w:bottom w:val="single" w:sz="4" w:space="0" w:color="000000"/>
            </w:tcBorders>
          </w:tcPr>
          <w:p w14:paraId="185740CD" w14:textId="77777777" w:rsidR="009439DD" w:rsidRDefault="009439DD">
            <w:pPr>
              <w:snapToGrid w:val="0"/>
              <w:rPr>
                <w:rFonts w:ascii="Arial" w:hAnsi="Arial" w:cs="Arial"/>
                <w:sz w:val="16"/>
                <w:u w:val="single"/>
              </w:rPr>
            </w:pPr>
          </w:p>
          <w:p w14:paraId="665DC6D8" w14:textId="77777777" w:rsidR="009439DD" w:rsidRDefault="009A144E">
            <w:pPr>
              <w:rPr>
                <w:rFonts w:ascii="Arial" w:hAnsi="Arial" w:cs="Arial"/>
                <w:sz w:val="16"/>
              </w:rPr>
            </w:pPr>
            <w:r>
              <w:rPr>
                <w:rFonts w:ascii="Arial" w:hAnsi="Arial" w:cs="Arial"/>
                <w:sz w:val="16"/>
              </w:rPr>
              <w:t>Transformateur</w:t>
            </w:r>
          </w:p>
          <w:p w14:paraId="36A24C86"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tcBorders>
          </w:tcPr>
          <w:p w14:paraId="0B5E746B" w14:textId="77777777" w:rsidR="009439DD" w:rsidRDefault="009439DD">
            <w:pPr>
              <w:snapToGrid w:val="0"/>
              <w:rPr>
                <w:rFonts w:ascii="Arial" w:hAnsi="Arial" w:cs="Arial"/>
                <w:sz w:val="16"/>
              </w:rPr>
            </w:pPr>
          </w:p>
          <w:p w14:paraId="41A4E824" w14:textId="77777777" w:rsidR="009439DD" w:rsidRDefault="009A144E">
            <w:pPr>
              <w:rPr>
                <w:rFonts w:ascii="Arial" w:hAnsi="Arial" w:cs="Arial"/>
                <w:sz w:val="16"/>
              </w:rPr>
            </w:pPr>
            <w:r>
              <w:rPr>
                <w:rFonts w:ascii="Arial" w:hAnsi="Arial" w:cs="Arial"/>
                <w:sz w:val="16"/>
              </w:rPr>
              <w:t>Hors contrat</w:t>
            </w:r>
          </w:p>
          <w:p w14:paraId="6E6A7A8D" w14:textId="77777777" w:rsidR="009439DD" w:rsidRDefault="009439DD">
            <w:pPr>
              <w:rPr>
                <w:rFonts w:ascii="Arial" w:hAnsi="Arial" w:cs="Arial"/>
                <w:sz w:val="16"/>
              </w:rPr>
            </w:pPr>
          </w:p>
          <w:p w14:paraId="05EC6C63" w14:textId="77777777" w:rsidR="009439DD" w:rsidRDefault="009439DD">
            <w:pPr>
              <w:rPr>
                <w:rFonts w:ascii="Arial" w:hAnsi="Arial" w:cs="Arial"/>
                <w:sz w:val="16"/>
              </w:rPr>
            </w:pPr>
          </w:p>
          <w:p w14:paraId="5A06BA80"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4F2DA49B" w14:textId="77777777" w:rsidR="009439DD" w:rsidRDefault="009439DD">
            <w:pPr>
              <w:snapToGrid w:val="0"/>
              <w:rPr>
                <w:rFonts w:ascii="Arial" w:hAnsi="Arial" w:cs="Arial"/>
                <w:sz w:val="16"/>
              </w:rPr>
            </w:pPr>
          </w:p>
          <w:p w14:paraId="25109B90" w14:textId="77777777" w:rsidR="009439DD" w:rsidRDefault="009439DD">
            <w:pPr>
              <w:rPr>
                <w:rFonts w:ascii="Arial" w:hAnsi="Arial" w:cs="Arial"/>
                <w:sz w:val="16"/>
              </w:rPr>
            </w:pPr>
          </w:p>
          <w:p w14:paraId="092CA135" w14:textId="77777777" w:rsidR="009439DD" w:rsidRDefault="009439DD">
            <w:pPr>
              <w:rPr>
                <w:rFonts w:ascii="Arial" w:hAnsi="Arial" w:cs="Arial"/>
                <w:sz w:val="16"/>
              </w:rPr>
            </w:pPr>
          </w:p>
        </w:tc>
      </w:tr>
      <w:tr w:rsidR="005F78A7" w14:paraId="4E31A8BB" w14:textId="77777777">
        <w:tc>
          <w:tcPr>
            <w:tcW w:w="2835" w:type="dxa"/>
            <w:tcBorders>
              <w:top w:val="single" w:sz="4" w:space="0" w:color="000000"/>
              <w:left w:val="single" w:sz="4" w:space="0" w:color="000000"/>
              <w:bottom w:val="single" w:sz="4" w:space="0" w:color="000000"/>
            </w:tcBorders>
          </w:tcPr>
          <w:p w14:paraId="6E146044" w14:textId="77777777" w:rsidR="005F78A7" w:rsidRDefault="005F78A7">
            <w:pPr>
              <w:snapToGrid w:val="0"/>
              <w:rPr>
                <w:rFonts w:ascii="Arial" w:hAnsi="Arial" w:cs="Arial"/>
                <w:sz w:val="16"/>
                <w:u w:val="single"/>
              </w:rPr>
            </w:pPr>
          </w:p>
          <w:p w14:paraId="06204BDA" w14:textId="77777777" w:rsidR="005F78A7" w:rsidRDefault="005F78A7">
            <w:pPr>
              <w:snapToGrid w:val="0"/>
              <w:rPr>
                <w:rFonts w:ascii="Arial" w:hAnsi="Arial" w:cs="Arial"/>
                <w:sz w:val="16"/>
                <w:u w:val="single"/>
              </w:rPr>
            </w:pPr>
          </w:p>
        </w:tc>
        <w:tc>
          <w:tcPr>
            <w:tcW w:w="3686" w:type="dxa"/>
            <w:tcBorders>
              <w:top w:val="single" w:sz="4" w:space="0" w:color="000000"/>
              <w:left w:val="single" w:sz="4" w:space="0" w:color="000000"/>
              <w:bottom w:val="single" w:sz="4" w:space="0" w:color="000000"/>
            </w:tcBorders>
          </w:tcPr>
          <w:p w14:paraId="200A9595" w14:textId="77777777" w:rsidR="005F78A7" w:rsidRDefault="005F78A7">
            <w:pPr>
              <w:snapToGrid w:val="0"/>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51192F1F" w14:textId="77777777" w:rsidR="005F78A7" w:rsidRDefault="005F78A7">
            <w:pPr>
              <w:snapToGrid w:val="0"/>
              <w:rPr>
                <w:rFonts w:ascii="Arial" w:hAnsi="Arial" w:cs="Arial"/>
                <w:sz w:val="16"/>
              </w:rPr>
            </w:pPr>
          </w:p>
        </w:tc>
      </w:tr>
      <w:tr w:rsidR="009439DD" w14:paraId="6EE83770" w14:textId="77777777">
        <w:tc>
          <w:tcPr>
            <w:tcW w:w="2835" w:type="dxa"/>
            <w:tcBorders>
              <w:left w:val="single" w:sz="4" w:space="0" w:color="000000"/>
              <w:bottom w:val="single" w:sz="4" w:space="0" w:color="000000"/>
            </w:tcBorders>
          </w:tcPr>
          <w:p w14:paraId="481B9247" w14:textId="77777777" w:rsidR="009439DD" w:rsidRDefault="009A144E">
            <w:pPr>
              <w:spacing w:line="182" w:lineRule="exact"/>
              <w:rPr>
                <w:rFonts w:ascii="Arial" w:hAnsi="Arial" w:cs="Arial"/>
                <w:sz w:val="16"/>
              </w:rPr>
            </w:pPr>
            <w:r>
              <w:rPr>
                <w:rFonts w:ascii="Arial" w:hAnsi="Arial" w:cs="Arial"/>
                <w:sz w:val="16"/>
              </w:rPr>
              <w:t xml:space="preserve">1.2. </w:t>
            </w:r>
            <w:r>
              <w:rPr>
                <w:rFonts w:ascii="Arial" w:hAnsi="Arial" w:cs="Arial"/>
                <w:i/>
                <w:sz w:val="16"/>
              </w:rPr>
              <w:t xml:space="preserve">Alimentation en </w:t>
            </w:r>
            <w:r>
              <w:rPr>
                <w:rFonts w:ascii="Arial" w:hAnsi="Arial" w:cs="Arial"/>
                <w:i/>
                <w:sz w:val="16"/>
              </w:rPr>
              <w:t>combustible</w:t>
            </w:r>
          </w:p>
          <w:p w14:paraId="64C789BA" w14:textId="77777777" w:rsidR="009439DD" w:rsidRDefault="009439DD">
            <w:pPr>
              <w:spacing w:line="182" w:lineRule="exact"/>
              <w:rPr>
                <w:rFonts w:ascii="Arial" w:hAnsi="Arial" w:cs="Arial"/>
                <w:sz w:val="16"/>
              </w:rPr>
            </w:pPr>
          </w:p>
        </w:tc>
        <w:tc>
          <w:tcPr>
            <w:tcW w:w="3686" w:type="dxa"/>
            <w:tcBorders>
              <w:left w:val="single" w:sz="4" w:space="0" w:color="000000"/>
              <w:bottom w:val="single" w:sz="4" w:space="0" w:color="000000"/>
            </w:tcBorders>
          </w:tcPr>
          <w:p w14:paraId="55FB9FE7" w14:textId="77777777" w:rsidR="009439DD" w:rsidRDefault="009439DD">
            <w:pPr>
              <w:snapToGrid w:val="0"/>
              <w:rPr>
                <w:rFonts w:ascii="Arial" w:hAnsi="Arial" w:cs="Arial"/>
                <w:sz w:val="16"/>
              </w:rPr>
            </w:pPr>
          </w:p>
        </w:tc>
        <w:tc>
          <w:tcPr>
            <w:tcW w:w="3686" w:type="dxa"/>
            <w:tcBorders>
              <w:left w:val="single" w:sz="4" w:space="0" w:color="000000"/>
              <w:bottom w:val="single" w:sz="4" w:space="0" w:color="000000"/>
              <w:right w:val="single" w:sz="4" w:space="0" w:color="000000"/>
            </w:tcBorders>
          </w:tcPr>
          <w:p w14:paraId="31323A02" w14:textId="77777777" w:rsidR="009439DD" w:rsidRDefault="009439DD">
            <w:pPr>
              <w:snapToGrid w:val="0"/>
              <w:rPr>
                <w:rFonts w:ascii="Arial" w:hAnsi="Arial" w:cs="Arial"/>
                <w:sz w:val="16"/>
              </w:rPr>
            </w:pPr>
          </w:p>
        </w:tc>
      </w:tr>
      <w:tr w:rsidR="009439DD" w14:paraId="07725162" w14:textId="77777777">
        <w:tc>
          <w:tcPr>
            <w:tcW w:w="2835" w:type="dxa"/>
            <w:tcBorders>
              <w:left w:val="single" w:sz="4" w:space="0" w:color="000000"/>
              <w:bottom w:val="single" w:sz="4" w:space="0" w:color="000000"/>
            </w:tcBorders>
          </w:tcPr>
          <w:p w14:paraId="5DA3C649" w14:textId="77777777" w:rsidR="009439DD" w:rsidRDefault="009A144E">
            <w:pPr>
              <w:rPr>
                <w:rFonts w:ascii="Arial" w:hAnsi="Arial" w:cs="Arial"/>
                <w:sz w:val="16"/>
              </w:rPr>
            </w:pPr>
            <w:r>
              <w:rPr>
                <w:rFonts w:ascii="Arial" w:hAnsi="Arial" w:cs="Arial"/>
                <w:sz w:val="16"/>
              </w:rPr>
              <w:t xml:space="preserve">1.2.1. Combustibles solides. </w:t>
            </w:r>
          </w:p>
          <w:p w14:paraId="6EFACF6F" w14:textId="77777777" w:rsidR="009439DD" w:rsidRDefault="009439DD">
            <w:pPr>
              <w:rPr>
                <w:rFonts w:ascii="Arial" w:hAnsi="Arial" w:cs="Arial"/>
                <w:sz w:val="16"/>
              </w:rPr>
            </w:pPr>
          </w:p>
          <w:p w14:paraId="26F4CB43" w14:textId="77777777" w:rsidR="009439DD" w:rsidRDefault="009A144E">
            <w:pPr>
              <w:rPr>
                <w:rFonts w:ascii="Arial" w:hAnsi="Arial" w:cs="Arial"/>
                <w:sz w:val="16"/>
              </w:rPr>
            </w:pPr>
            <w:r>
              <w:rPr>
                <w:rFonts w:ascii="Arial" w:hAnsi="Arial" w:cs="Arial"/>
                <w:sz w:val="16"/>
              </w:rPr>
              <w:t>Dispositif d'alimentation de la trémie de chaudière</w:t>
            </w:r>
          </w:p>
          <w:p w14:paraId="18269F96" w14:textId="77777777" w:rsidR="009439DD" w:rsidRDefault="009439DD">
            <w:pPr>
              <w:rPr>
                <w:rFonts w:ascii="Arial" w:hAnsi="Arial" w:cs="Arial"/>
                <w:sz w:val="16"/>
              </w:rPr>
            </w:pPr>
          </w:p>
          <w:p w14:paraId="1CC4F398" w14:textId="77777777" w:rsidR="009439DD" w:rsidRDefault="009A144E">
            <w:pPr>
              <w:rPr>
                <w:rFonts w:ascii="Arial" w:hAnsi="Arial" w:cs="Arial"/>
                <w:sz w:val="16"/>
              </w:rPr>
            </w:pPr>
            <w:r>
              <w:rPr>
                <w:rFonts w:ascii="Arial" w:hAnsi="Arial" w:cs="Arial"/>
                <w:sz w:val="16"/>
              </w:rPr>
              <w:t>Trémie</w:t>
            </w:r>
          </w:p>
          <w:p w14:paraId="4AC1C73D" w14:textId="77777777" w:rsidR="009439DD" w:rsidRDefault="009439DD">
            <w:pPr>
              <w:rPr>
                <w:rFonts w:ascii="Arial" w:hAnsi="Arial" w:cs="Arial"/>
                <w:sz w:val="16"/>
              </w:rPr>
            </w:pPr>
          </w:p>
          <w:p w14:paraId="070551C5" w14:textId="77777777" w:rsidR="009439DD" w:rsidRDefault="009439DD">
            <w:pPr>
              <w:rPr>
                <w:rFonts w:ascii="Arial" w:hAnsi="Arial" w:cs="Arial"/>
                <w:sz w:val="16"/>
              </w:rPr>
            </w:pPr>
          </w:p>
          <w:p w14:paraId="721EA78A" w14:textId="77777777" w:rsidR="009439DD" w:rsidRDefault="009439DD">
            <w:pPr>
              <w:rPr>
                <w:rFonts w:ascii="Arial" w:hAnsi="Arial" w:cs="Arial"/>
                <w:sz w:val="16"/>
              </w:rPr>
            </w:pPr>
          </w:p>
          <w:p w14:paraId="1D0E4315" w14:textId="77777777" w:rsidR="009439DD" w:rsidRDefault="009A144E">
            <w:pPr>
              <w:rPr>
                <w:rFonts w:ascii="Arial" w:hAnsi="Arial" w:cs="Arial"/>
                <w:sz w:val="16"/>
              </w:rPr>
            </w:pPr>
            <w:r>
              <w:rPr>
                <w:rFonts w:ascii="Arial" w:hAnsi="Arial" w:cs="Arial"/>
                <w:sz w:val="16"/>
              </w:rPr>
              <w:t>Appareils de manutention.</w:t>
            </w:r>
          </w:p>
        </w:tc>
        <w:tc>
          <w:tcPr>
            <w:tcW w:w="3686" w:type="dxa"/>
            <w:tcBorders>
              <w:left w:val="single" w:sz="4" w:space="0" w:color="000000"/>
              <w:bottom w:val="single" w:sz="4" w:space="0" w:color="000000"/>
            </w:tcBorders>
          </w:tcPr>
          <w:p w14:paraId="47305079" w14:textId="77777777" w:rsidR="009439DD" w:rsidRDefault="009439DD">
            <w:pPr>
              <w:snapToGrid w:val="0"/>
              <w:rPr>
                <w:rFonts w:ascii="Arial" w:hAnsi="Arial" w:cs="Arial"/>
                <w:sz w:val="16"/>
              </w:rPr>
            </w:pPr>
          </w:p>
          <w:p w14:paraId="238C159D" w14:textId="77777777" w:rsidR="009439DD" w:rsidRDefault="009439DD">
            <w:pPr>
              <w:rPr>
                <w:rFonts w:ascii="Arial" w:hAnsi="Arial" w:cs="Arial"/>
                <w:sz w:val="16"/>
              </w:rPr>
            </w:pPr>
          </w:p>
          <w:p w14:paraId="5025F1D7" w14:textId="77777777" w:rsidR="009439DD" w:rsidRDefault="009A144E">
            <w:pPr>
              <w:rPr>
                <w:rFonts w:ascii="Arial" w:hAnsi="Arial" w:cs="Arial"/>
                <w:sz w:val="16"/>
              </w:rPr>
            </w:pPr>
            <w:r>
              <w:rPr>
                <w:rFonts w:ascii="Arial" w:hAnsi="Arial" w:cs="Arial"/>
                <w:sz w:val="16"/>
              </w:rPr>
              <w:t>Surveillance et réglage</w:t>
            </w:r>
          </w:p>
          <w:p w14:paraId="5ABB9BB9" w14:textId="77777777" w:rsidR="009439DD" w:rsidRDefault="009439DD">
            <w:pPr>
              <w:rPr>
                <w:rFonts w:ascii="Arial" w:hAnsi="Arial" w:cs="Arial"/>
                <w:sz w:val="16"/>
              </w:rPr>
            </w:pPr>
          </w:p>
          <w:p w14:paraId="6A51E125" w14:textId="77777777" w:rsidR="009439DD" w:rsidRDefault="009439DD">
            <w:pPr>
              <w:rPr>
                <w:rFonts w:ascii="Arial" w:hAnsi="Arial" w:cs="Arial"/>
                <w:sz w:val="16"/>
              </w:rPr>
            </w:pPr>
          </w:p>
          <w:p w14:paraId="62373995" w14:textId="77777777" w:rsidR="009439DD" w:rsidRDefault="009A144E">
            <w:pPr>
              <w:rPr>
                <w:rFonts w:ascii="Arial" w:hAnsi="Arial" w:cs="Arial"/>
                <w:sz w:val="16"/>
              </w:rPr>
            </w:pPr>
            <w:r>
              <w:rPr>
                <w:rFonts w:ascii="Arial" w:hAnsi="Arial" w:cs="Arial"/>
                <w:sz w:val="16"/>
              </w:rPr>
              <w:t>Contrôle de la régulation de niveau du combustible</w:t>
            </w:r>
          </w:p>
          <w:p w14:paraId="7BA8ED9B" w14:textId="77777777" w:rsidR="009439DD" w:rsidRDefault="009A144E">
            <w:pPr>
              <w:rPr>
                <w:rFonts w:ascii="Arial" w:hAnsi="Arial" w:cs="Arial"/>
                <w:sz w:val="16"/>
              </w:rPr>
            </w:pPr>
            <w:r>
              <w:rPr>
                <w:rFonts w:ascii="Arial" w:hAnsi="Arial" w:cs="Arial"/>
                <w:sz w:val="16"/>
              </w:rPr>
              <w:t xml:space="preserve">Surveillance de la trémie et de son </w:t>
            </w:r>
            <w:r>
              <w:rPr>
                <w:rFonts w:ascii="Arial" w:hAnsi="Arial" w:cs="Arial"/>
                <w:sz w:val="16"/>
              </w:rPr>
              <w:t>obturateur</w:t>
            </w:r>
          </w:p>
          <w:p w14:paraId="1AB04367" w14:textId="77777777" w:rsidR="009439DD" w:rsidRDefault="009439DD">
            <w:pPr>
              <w:rPr>
                <w:rFonts w:ascii="Arial" w:hAnsi="Arial" w:cs="Arial"/>
                <w:sz w:val="16"/>
              </w:rPr>
            </w:pPr>
          </w:p>
          <w:p w14:paraId="77169610" w14:textId="77777777" w:rsidR="009439DD" w:rsidRDefault="009A144E">
            <w:pPr>
              <w:rPr>
                <w:rFonts w:ascii="Arial" w:hAnsi="Arial" w:cs="Arial"/>
                <w:sz w:val="16"/>
              </w:rPr>
            </w:pPr>
            <w:r>
              <w:rPr>
                <w:rFonts w:ascii="Arial" w:hAnsi="Arial" w:cs="Arial"/>
                <w:sz w:val="16"/>
              </w:rPr>
              <w:t>Transporteur pneumatique :</w:t>
            </w:r>
          </w:p>
          <w:p w14:paraId="3887E73D" w14:textId="77777777" w:rsidR="009439DD" w:rsidRDefault="009A144E">
            <w:pPr>
              <w:rPr>
                <w:rFonts w:ascii="Arial" w:hAnsi="Arial" w:cs="Arial"/>
                <w:sz w:val="16"/>
              </w:rPr>
            </w:pPr>
            <w:r>
              <w:rPr>
                <w:rFonts w:ascii="Arial" w:hAnsi="Arial" w:cs="Arial"/>
                <w:sz w:val="16"/>
              </w:rPr>
              <w:t>-  contrôle de l’usure des canalisations, coudes,</w:t>
            </w:r>
          </w:p>
          <w:p w14:paraId="50BED9B7" w14:textId="77777777" w:rsidR="009439DD" w:rsidRDefault="009A144E">
            <w:pPr>
              <w:rPr>
                <w:rFonts w:ascii="Arial" w:hAnsi="Arial" w:cs="Arial"/>
                <w:sz w:val="16"/>
              </w:rPr>
            </w:pPr>
            <w:r>
              <w:rPr>
                <w:rFonts w:ascii="Arial" w:hAnsi="Arial" w:cs="Arial"/>
                <w:sz w:val="16"/>
              </w:rPr>
              <w:t xml:space="preserve">   </w:t>
            </w:r>
            <w:proofErr w:type="gramStart"/>
            <w:r>
              <w:rPr>
                <w:rFonts w:ascii="Arial" w:hAnsi="Arial" w:cs="Arial"/>
                <w:sz w:val="16"/>
              </w:rPr>
              <w:t>dérivations</w:t>
            </w:r>
            <w:proofErr w:type="gramEnd"/>
            <w:r>
              <w:rPr>
                <w:rFonts w:ascii="Arial" w:hAnsi="Arial" w:cs="Arial"/>
                <w:sz w:val="16"/>
              </w:rPr>
              <w:t xml:space="preserve"> et bords des raccords</w:t>
            </w:r>
          </w:p>
          <w:p w14:paraId="44B3110E" w14:textId="77777777" w:rsidR="009439DD" w:rsidRDefault="009439DD">
            <w:pPr>
              <w:rPr>
                <w:rFonts w:ascii="Arial" w:hAnsi="Arial" w:cs="Arial"/>
                <w:sz w:val="16"/>
              </w:rPr>
            </w:pPr>
          </w:p>
          <w:p w14:paraId="24A21C2E" w14:textId="77777777" w:rsidR="009439DD" w:rsidRDefault="009A144E">
            <w:pPr>
              <w:rPr>
                <w:rFonts w:ascii="Arial" w:hAnsi="Arial" w:cs="Arial"/>
                <w:sz w:val="16"/>
              </w:rPr>
            </w:pPr>
            <w:r>
              <w:rPr>
                <w:rFonts w:ascii="Arial" w:hAnsi="Arial" w:cs="Arial"/>
                <w:sz w:val="16"/>
              </w:rPr>
              <w:t>Transporteurs et élévateurs mécaniques (vis, raclettes, bandes...) :</w:t>
            </w:r>
          </w:p>
          <w:p w14:paraId="7A1FDF3C" w14:textId="77777777" w:rsidR="009439DD" w:rsidRDefault="009A144E">
            <w:pPr>
              <w:rPr>
                <w:rFonts w:ascii="Arial" w:hAnsi="Arial" w:cs="Arial"/>
                <w:sz w:val="16"/>
              </w:rPr>
            </w:pPr>
            <w:r>
              <w:rPr>
                <w:rFonts w:ascii="Arial" w:hAnsi="Arial" w:cs="Arial"/>
                <w:sz w:val="16"/>
              </w:rPr>
              <w:t>-  graissage des paliers</w:t>
            </w:r>
          </w:p>
          <w:p w14:paraId="33C3E86C" w14:textId="77777777" w:rsidR="009439DD" w:rsidRDefault="009A144E">
            <w:pPr>
              <w:rPr>
                <w:rFonts w:ascii="Arial" w:hAnsi="Arial" w:cs="Arial"/>
                <w:sz w:val="16"/>
              </w:rPr>
            </w:pPr>
            <w:r>
              <w:rPr>
                <w:rFonts w:ascii="Arial" w:hAnsi="Arial" w:cs="Arial"/>
                <w:sz w:val="16"/>
              </w:rPr>
              <w:t>-  contrôle de l'état d'usure des p</w:t>
            </w:r>
            <w:r>
              <w:rPr>
                <w:rFonts w:ascii="Arial" w:hAnsi="Arial" w:cs="Arial"/>
                <w:sz w:val="16"/>
              </w:rPr>
              <w:t>arties en</w:t>
            </w:r>
          </w:p>
          <w:p w14:paraId="7DB8592A" w14:textId="77777777" w:rsidR="009439DD" w:rsidRDefault="009A144E">
            <w:pPr>
              <w:rPr>
                <w:rFonts w:ascii="Arial" w:hAnsi="Arial" w:cs="Arial"/>
                <w:sz w:val="16"/>
              </w:rPr>
            </w:pPr>
            <w:r>
              <w:rPr>
                <w:rFonts w:ascii="Arial" w:hAnsi="Arial" w:cs="Arial"/>
                <w:sz w:val="16"/>
              </w:rPr>
              <w:t xml:space="preserve">   </w:t>
            </w:r>
            <w:proofErr w:type="gramStart"/>
            <w:r>
              <w:rPr>
                <w:rFonts w:ascii="Arial" w:hAnsi="Arial" w:cs="Arial"/>
                <w:sz w:val="16"/>
              </w:rPr>
              <w:t>mouvement</w:t>
            </w:r>
            <w:proofErr w:type="gramEnd"/>
          </w:p>
          <w:p w14:paraId="2441899C" w14:textId="77777777" w:rsidR="009439DD" w:rsidRDefault="009A144E">
            <w:pPr>
              <w:rPr>
                <w:rFonts w:ascii="Arial" w:hAnsi="Arial" w:cs="Arial"/>
                <w:sz w:val="16"/>
              </w:rPr>
            </w:pPr>
            <w:r>
              <w:rPr>
                <w:rFonts w:ascii="Arial" w:hAnsi="Arial" w:cs="Arial"/>
                <w:sz w:val="16"/>
              </w:rPr>
              <w:t>-  resserrage des vis des capots</w:t>
            </w:r>
          </w:p>
          <w:p w14:paraId="0148E823" w14:textId="77777777" w:rsidR="009439DD" w:rsidRDefault="009A144E">
            <w:pPr>
              <w:rPr>
                <w:rFonts w:ascii="Arial" w:hAnsi="Arial" w:cs="Arial"/>
                <w:sz w:val="16"/>
              </w:rPr>
            </w:pPr>
            <w:r>
              <w:rPr>
                <w:rFonts w:ascii="Arial" w:hAnsi="Arial" w:cs="Arial"/>
                <w:sz w:val="16"/>
              </w:rPr>
              <w:t xml:space="preserve">-  décolmatage des godets, vis, </w:t>
            </w:r>
            <w:proofErr w:type="gramStart"/>
            <w:r>
              <w:rPr>
                <w:rFonts w:ascii="Arial" w:hAnsi="Arial" w:cs="Arial"/>
                <w:sz w:val="16"/>
              </w:rPr>
              <w:t>etc..</w:t>
            </w:r>
            <w:proofErr w:type="gramEnd"/>
            <w:r>
              <w:rPr>
                <w:rFonts w:ascii="Arial" w:hAnsi="Arial" w:cs="Arial"/>
                <w:sz w:val="16"/>
              </w:rPr>
              <w:t xml:space="preserve"> </w:t>
            </w:r>
          </w:p>
          <w:p w14:paraId="64FE3E9C" w14:textId="77777777" w:rsidR="009439DD" w:rsidRDefault="009A144E">
            <w:r>
              <w:rPr>
                <w:rFonts w:ascii="Arial" w:hAnsi="Arial" w:cs="Arial"/>
                <w:sz w:val="16"/>
              </w:rPr>
              <w:t>-  réglage de la tension des chaînes de traction</w:t>
            </w:r>
          </w:p>
          <w:p w14:paraId="08B4D3D9" w14:textId="77777777" w:rsidR="009439DD" w:rsidRDefault="009A144E">
            <w:pPr>
              <w:rPr>
                <w:rFonts w:ascii="Arial" w:hAnsi="Arial" w:cs="Arial"/>
                <w:sz w:val="16"/>
              </w:rPr>
            </w:pPr>
            <w:r>
              <w:rPr>
                <w:rFonts w:ascii="Arial" w:hAnsi="Arial" w:cs="Arial"/>
                <w:sz w:val="16"/>
              </w:rPr>
              <w:t>-  vérification de l'intensité absorbée par les</w:t>
            </w:r>
          </w:p>
          <w:p w14:paraId="1C2FDD5D" w14:textId="77777777" w:rsidR="009439DD" w:rsidRDefault="009A144E">
            <w:pPr>
              <w:rPr>
                <w:rFonts w:ascii="Arial" w:hAnsi="Arial" w:cs="Arial"/>
                <w:sz w:val="16"/>
              </w:rPr>
            </w:pPr>
            <w:r>
              <w:rPr>
                <w:rFonts w:ascii="Arial" w:hAnsi="Arial" w:cs="Arial"/>
                <w:sz w:val="16"/>
              </w:rPr>
              <w:t xml:space="preserve">   </w:t>
            </w:r>
            <w:proofErr w:type="gramStart"/>
            <w:r>
              <w:rPr>
                <w:rFonts w:ascii="Arial" w:hAnsi="Arial" w:cs="Arial"/>
                <w:sz w:val="16"/>
              </w:rPr>
              <w:t>moteurs</w:t>
            </w:r>
            <w:proofErr w:type="gramEnd"/>
          </w:p>
          <w:p w14:paraId="734BEEBB" w14:textId="77777777" w:rsidR="009439DD" w:rsidRDefault="009A144E">
            <w:pPr>
              <w:rPr>
                <w:rFonts w:ascii="Arial" w:hAnsi="Arial" w:cs="Arial"/>
                <w:sz w:val="16"/>
              </w:rPr>
            </w:pPr>
            <w:r>
              <w:rPr>
                <w:rFonts w:ascii="Arial" w:hAnsi="Arial" w:cs="Arial"/>
                <w:sz w:val="16"/>
              </w:rPr>
              <w:t>-  dépoussiérage des armoires et moteurs</w:t>
            </w:r>
          </w:p>
          <w:p w14:paraId="431273BE" w14:textId="77777777" w:rsidR="009439DD" w:rsidRDefault="009A144E">
            <w:pPr>
              <w:rPr>
                <w:rFonts w:ascii="Arial" w:hAnsi="Arial" w:cs="Arial"/>
                <w:sz w:val="16"/>
              </w:rPr>
            </w:pPr>
            <w:r>
              <w:rPr>
                <w:rFonts w:ascii="Arial" w:hAnsi="Arial" w:cs="Arial"/>
                <w:sz w:val="16"/>
              </w:rPr>
              <w:t>-  vérificat</w:t>
            </w:r>
            <w:r>
              <w:rPr>
                <w:rFonts w:ascii="Arial" w:hAnsi="Arial" w:cs="Arial"/>
                <w:sz w:val="16"/>
              </w:rPr>
              <w:t>ion des limiteurs de couple, des</w:t>
            </w:r>
          </w:p>
          <w:p w14:paraId="35EF2AF2" w14:textId="77777777" w:rsidR="009439DD" w:rsidRDefault="009A144E">
            <w:pPr>
              <w:rPr>
                <w:rFonts w:ascii="Arial" w:hAnsi="Arial" w:cs="Arial"/>
                <w:sz w:val="16"/>
              </w:rPr>
            </w:pPr>
            <w:r>
              <w:rPr>
                <w:rFonts w:ascii="Arial" w:hAnsi="Arial" w:cs="Arial"/>
                <w:sz w:val="16"/>
              </w:rPr>
              <w:t xml:space="preserve">   </w:t>
            </w:r>
            <w:proofErr w:type="gramStart"/>
            <w:r>
              <w:rPr>
                <w:rFonts w:ascii="Arial" w:hAnsi="Arial" w:cs="Arial"/>
                <w:sz w:val="16"/>
              </w:rPr>
              <w:t>goupilles</w:t>
            </w:r>
            <w:proofErr w:type="gramEnd"/>
            <w:r>
              <w:rPr>
                <w:rFonts w:ascii="Arial" w:hAnsi="Arial" w:cs="Arial"/>
                <w:sz w:val="16"/>
              </w:rPr>
              <w:t xml:space="preserve"> de sécurité, </w:t>
            </w:r>
          </w:p>
          <w:p w14:paraId="334F6779" w14:textId="77777777" w:rsidR="009439DD" w:rsidRDefault="009A144E">
            <w:pPr>
              <w:rPr>
                <w:rFonts w:ascii="Arial" w:hAnsi="Arial" w:cs="Arial"/>
                <w:sz w:val="16"/>
              </w:rPr>
            </w:pPr>
            <w:r>
              <w:rPr>
                <w:rFonts w:ascii="Arial" w:hAnsi="Arial" w:cs="Arial"/>
                <w:sz w:val="16"/>
              </w:rPr>
              <w:t>-  contrôle et réglage des organes d'entraînement,</w:t>
            </w:r>
          </w:p>
          <w:p w14:paraId="08415378" w14:textId="77777777" w:rsidR="009439DD" w:rsidRDefault="009A144E">
            <w:pPr>
              <w:rPr>
                <w:rFonts w:ascii="Arial" w:hAnsi="Arial" w:cs="Arial"/>
                <w:sz w:val="16"/>
              </w:rPr>
            </w:pPr>
            <w:r>
              <w:rPr>
                <w:rFonts w:ascii="Arial" w:hAnsi="Arial" w:cs="Arial"/>
                <w:sz w:val="16"/>
              </w:rPr>
              <w:t xml:space="preserve">   </w:t>
            </w:r>
            <w:proofErr w:type="gramStart"/>
            <w:r>
              <w:rPr>
                <w:rFonts w:ascii="Arial" w:hAnsi="Arial" w:cs="Arial"/>
                <w:sz w:val="16"/>
              </w:rPr>
              <w:t>poulies</w:t>
            </w:r>
            <w:proofErr w:type="gramEnd"/>
            <w:r>
              <w:rPr>
                <w:rFonts w:ascii="Arial" w:hAnsi="Arial" w:cs="Arial"/>
                <w:sz w:val="16"/>
              </w:rPr>
              <w:t xml:space="preserve">, courroies, réducteur, </w:t>
            </w:r>
            <w:proofErr w:type="spellStart"/>
            <w:r>
              <w:rPr>
                <w:rFonts w:ascii="Arial" w:hAnsi="Arial" w:cs="Arial"/>
                <w:sz w:val="16"/>
              </w:rPr>
              <w:t>etc</w:t>
            </w:r>
            <w:proofErr w:type="spellEnd"/>
            <w:r>
              <w:rPr>
                <w:rFonts w:ascii="Arial" w:hAnsi="Arial" w:cs="Arial"/>
                <w:sz w:val="16"/>
              </w:rPr>
              <w:t xml:space="preserve"> </w:t>
            </w:r>
          </w:p>
          <w:p w14:paraId="4D2BD326" w14:textId="77777777" w:rsidR="009439DD" w:rsidRDefault="009A144E">
            <w:pPr>
              <w:rPr>
                <w:rFonts w:ascii="Arial" w:hAnsi="Arial" w:cs="Arial"/>
                <w:sz w:val="16"/>
              </w:rPr>
            </w:pPr>
            <w:r>
              <w:rPr>
                <w:rFonts w:ascii="Arial" w:hAnsi="Arial" w:cs="Arial"/>
                <w:sz w:val="16"/>
              </w:rPr>
              <w:t xml:space="preserve">-  nettoyage des locaux </w:t>
            </w:r>
          </w:p>
          <w:p w14:paraId="25502742" w14:textId="77777777" w:rsidR="009439DD" w:rsidRDefault="009A144E">
            <w:pPr>
              <w:rPr>
                <w:rFonts w:ascii="Arial" w:hAnsi="Arial" w:cs="Arial"/>
                <w:sz w:val="16"/>
              </w:rPr>
            </w:pPr>
            <w:r>
              <w:rPr>
                <w:rFonts w:ascii="Arial" w:hAnsi="Arial" w:cs="Arial"/>
                <w:sz w:val="16"/>
              </w:rPr>
              <w:t>-  entretien de l'éclairage intérieur</w:t>
            </w:r>
          </w:p>
          <w:p w14:paraId="0EFEC946" w14:textId="77777777" w:rsidR="009439DD" w:rsidRDefault="009A144E">
            <w:pPr>
              <w:rPr>
                <w:rFonts w:ascii="Arial" w:hAnsi="Arial" w:cs="Arial"/>
                <w:sz w:val="16"/>
              </w:rPr>
            </w:pPr>
            <w:r>
              <w:rPr>
                <w:rFonts w:ascii="Arial" w:hAnsi="Arial" w:cs="Arial"/>
                <w:sz w:val="16"/>
              </w:rPr>
              <w:t>-  recentrage des bandes.</w:t>
            </w:r>
          </w:p>
        </w:tc>
        <w:tc>
          <w:tcPr>
            <w:tcW w:w="3686" w:type="dxa"/>
            <w:tcBorders>
              <w:left w:val="single" w:sz="4" w:space="0" w:color="000000"/>
              <w:bottom w:val="single" w:sz="4" w:space="0" w:color="000000"/>
              <w:right w:val="single" w:sz="4" w:space="0" w:color="000000"/>
            </w:tcBorders>
          </w:tcPr>
          <w:p w14:paraId="5F7C420B" w14:textId="77777777" w:rsidR="009439DD" w:rsidRDefault="009439DD">
            <w:pPr>
              <w:snapToGrid w:val="0"/>
              <w:rPr>
                <w:rFonts w:ascii="Arial" w:hAnsi="Arial" w:cs="Arial"/>
                <w:sz w:val="16"/>
              </w:rPr>
            </w:pPr>
          </w:p>
          <w:p w14:paraId="3CFE8201" w14:textId="77777777" w:rsidR="009439DD" w:rsidRDefault="009439DD">
            <w:pPr>
              <w:rPr>
                <w:rFonts w:ascii="Arial" w:hAnsi="Arial" w:cs="Arial"/>
                <w:sz w:val="16"/>
              </w:rPr>
            </w:pPr>
          </w:p>
          <w:p w14:paraId="0ACE2A52" w14:textId="77777777" w:rsidR="009439DD" w:rsidRDefault="009439DD">
            <w:pPr>
              <w:rPr>
                <w:rFonts w:ascii="Arial" w:hAnsi="Arial" w:cs="Arial"/>
                <w:sz w:val="16"/>
              </w:rPr>
            </w:pPr>
          </w:p>
          <w:p w14:paraId="223A49FB" w14:textId="77777777" w:rsidR="009439DD" w:rsidRDefault="009439DD">
            <w:pPr>
              <w:rPr>
                <w:rFonts w:ascii="Arial" w:hAnsi="Arial" w:cs="Arial"/>
                <w:sz w:val="16"/>
              </w:rPr>
            </w:pPr>
          </w:p>
          <w:p w14:paraId="3134F2E2" w14:textId="77777777" w:rsidR="009439DD" w:rsidRDefault="009439DD">
            <w:pPr>
              <w:rPr>
                <w:rFonts w:ascii="Arial" w:hAnsi="Arial" w:cs="Arial"/>
                <w:sz w:val="16"/>
              </w:rPr>
            </w:pPr>
          </w:p>
          <w:p w14:paraId="575693A1" w14:textId="77777777" w:rsidR="009439DD" w:rsidRDefault="009439DD">
            <w:pPr>
              <w:rPr>
                <w:rFonts w:ascii="Arial" w:hAnsi="Arial" w:cs="Arial"/>
                <w:sz w:val="16"/>
              </w:rPr>
            </w:pPr>
          </w:p>
          <w:p w14:paraId="2F6A64ED" w14:textId="77777777" w:rsidR="009439DD" w:rsidRDefault="009439DD">
            <w:pPr>
              <w:rPr>
                <w:rFonts w:ascii="Arial" w:hAnsi="Arial" w:cs="Arial"/>
                <w:sz w:val="16"/>
              </w:rPr>
            </w:pPr>
          </w:p>
          <w:p w14:paraId="1FAE9EFB" w14:textId="77777777" w:rsidR="009439DD" w:rsidRDefault="009439DD">
            <w:pPr>
              <w:rPr>
                <w:rFonts w:ascii="Arial" w:hAnsi="Arial" w:cs="Arial"/>
                <w:sz w:val="16"/>
              </w:rPr>
            </w:pPr>
          </w:p>
          <w:p w14:paraId="0915D695" w14:textId="77777777" w:rsidR="009439DD" w:rsidRDefault="009439DD">
            <w:pPr>
              <w:rPr>
                <w:rFonts w:ascii="Arial" w:hAnsi="Arial" w:cs="Arial"/>
                <w:sz w:val="16"/>
              </w:rPr>
            </w:pPr>
          </w:p>
          <w:p w14:paraId="25D5CBFA" w14:textId="77777777" w:rsidR="009439DD" w:rsidRDefault="009439DD">
            <w:pPr>
              <w:rPr>
                <w:rFonts w:ascii="Arial" w:hAnsi="Arial" w:cs="Arial"/>
                <w:sz w:val="16"/>
              </w:rPr>
            </w:pPr>
          </w:p>
          <w:p w14:paraId="15FEF1FE" w14:textId="77777777" w:rsidR="009439DD" w:rsidRDefault="009A144E">
            <w:pPr>
              <w:rPr>
                <w:rFonts w:ascii="Arial" w:hAnsi="Arial" w:cs="Arial"/>
                <w:sz w:val="16"/>
              </w:rPr>
            </w:pPr>
            <w:r>
              <w:rPr>
                <w:rFonts w:ascii="Arial" w:hAnsi="Arial" w:cs="Arial"/>
                <w:sz w:val="16"/>
              </w:rPr>
              <w:t>Fourniture et remplacement des pièces usées</w:t>
            </w:r>
          </w:p>
          <w:p w14:paraId="70964B47" w14:textId="77777777" w:rsidR="009439DD" w:rsidRDefault="009A144E">
            <w:pPr>
              <w:rPr>
                <w:rFonts w:ascii="Arial" w:hAnsi="Arial" w:cs="Arial"/>
                <w:sz w:val="16"/>
              </w:rPr>
            </w:pPr>
            <w:r>
              <w:rPr>
                <w:rFonts w:ascii="Arial" w:hAnsi="Arial" w:cs="Arial"/>
                <w:sz w:val="16"/>
              </w:rPr>
              <w:t>Rebobinage moteur</w:t>
            </w:r>
          </w:p>
          <w:p w14:paraId="50D2D0DD" w14:textId="77777777" w:rsidR="009439DD" w:rsidRDefault="009439DD">
            <w:pPr>
              <w:rPr>
                <w:rFonts w:ascii="Arial" w:hAnsi="Arial" w:cs="Arial"/>
                <w:sz w:val="16"/>
              </w:rPr>
            </w:pPr>
          </w:p>
          <w:p w14:paraId="42A381AE" w14:textId="77777777" w:rsidR="009439DD" w:rsidRDefault="009A144E">
            <w:pPr>
              <w:rPr>
                <w:rFonts w:ascii="Arial" w:hAnsi="Arial" w:cs="Arial"/>
                <w:sz w:val="16"/>
              </w:rPr>
            </w:pPr>
            <w:r>
              <w:rPr>
                <w:rFonts w:ascii="Arial" w:hAnsi="Arial" w:cs="Arial"/>
                <w:sz w:val="16"/>
              </w:rPr>
              <w:t>Rebobinage moteur</w:t>
            </w:r>
          </w:p>
          <w:p w14:paraId="15B2D06C" w14:textId="77777777" w:rsidR="009439DD" w:rsidRDefault="009439DD">
            <w:pPr>
              <w:rPr>
                <w:rFonts w:ascii="Arial" w:hAnsi="Arial" w:cs="Arial"/>
                <w:sz w:val="16"/>
              </w:rPr>
            </w:pPr>
          </w:p>
          <w:p w14:paraId="07F27B68" w14:textId="77777777" w:rsidR="009439DD" w:rsidRDefault="009439DD">
            <w:pPr>
              <w:rPr>
                <w:rFonts w:ascii="Arial" w:hAnsi="Arial" w:cs="Arial"/>
                <w:sz w:val="16"/>
              </w:rPr>
            </w:pPr>
          </w:p>
          <w:p w14:paraId="7C74F2C9" w14:textId="77777777" w:rsidR="009439DD" w:rsidRDefault="009439DD">
            <w:pPr>
              <w:rPr>
                <w:rFonts w:ascii="Arial" w:hAnsi="Arial" w:cs="Arial"/>
                <w:sz w:val="16"/>
              </w:rPr>
            </w:pPr>
          </w:p>
          <w:p w14:paraId="2D92F717" w14:textId="77777777" w:rsidR="009439DD" w:rsidRDefault="009439DD">
            <w:pPr>
              <w:rPr>
                <w:rFonts w:ascii="Arial" w:hAnsi="Arial" w:cs="Arial"/>
                <w:sz w:val="16"/>
              </w:rPr>
            </w:pPr>
          </w:p>
          <w:p w14:paraId="7A1E00BF" w14:textId="77777777" w:rsidR="009439DD" w:rsidRDefault="009439DD">
            <w:pPr>
              <w:rPr>
                <w:rFonts w:ascii="Arial" w:hAnsi="Arial" w:cs="Arial"/>
                <w:sz w:val="16"/>
              </w:rPr>
            </w:pPr>
          </w:p>
          <w:p w14:paraId="6C0FA5F5" w14:textId="77777777" w:rsidR="009439DD" w:rsidRDefault="009439DD">
            <w:pPr>
              <w:rPr>
                <w:rFonts w:ascii="Arial" w:hAnsi="Arial" w:cs="Arial"/>
                <w:sz w:val="16"/>
              </w:rPr>
            </w:pPr>
          </w:p>
          <w:p w14:paraId="2F5E8A89" w14:textId="77777777" w:rsidR="009439DD" w:rsidRDefault="009439DD">
            <w:pPr>
              <w:rPr>
                <w:rFonts w:ascii="Arial" w:hAnsi="Arial" w:cs="Arial"/>
                <w:sz w:val="16"/>
              </w:rPr>
            </w:pPr>
          </w:p>
          <w:p w14:paraId="58F57E36" w14:textId="77777777" w:rsidR="009439DD" w:rsidRDefault="009439DD">
            <w:pPr>
              <w:rPr>
                <w:rFonts w:ascii="Arial" w:hAnsi="Arial" w:cs="Arial"/>
                <w:sz w:val="16"/>
              </w:rPr>
            </w:pPr>
          </w:p>
          <w:p w14:paraId="5CF7D2A7" w14:textId="77777777" w:rsidR="009439DD" w:rsidRDefault="009439DD">
            <w:pPr>
              <w:rPr>
                <w:rFonts w:ascii="Arial" w:hAnsi="Arial" w:cs="Arial"/>
                <w:sz w:val="16"/>
              </w:rPr>
            </w:pPr>
          </w:p>
          <w:p w14:paraId="2A59463B" w14:textId="77777777" w:rsidR="009439DD" w:rsidRDefault="009439DD">
            <w:pPr>
              <w:rPr>
                <w:rFonts w:ascii="Arial" w:hAnsi="Arial" w:cs="Arial"/>
                <w:sz w:val="16"/>
              </w:rPr>
            </w:pPr>
          </w:p>
          <w:p w14:paraId="3DE81F0C" w14:textId="77777777" w:rsidR="009439DD" w:rsidRDefault="009439DD">
            <w:pPr>
              <w:rPr>
                <w:rFonts w:ascii="Arial" w:hAnsi="Arial" w:cs="Arial"/>
                <w:sz w:val="16"/>
              </w:rPr>
            </w:pPr>
          </w:p>
          <w:p w14:paraId="0CFBF27E" w14:textId="77777777" w:rsidR="009439DD" w:rsidRDefault="009439DD">
            <w:pPr>
              <w:rPr>
                <w:rFonts w:ascii="Arial" w:hAnsi="Arial" w:cs="Arial"/>
                <w:sz w:val="16"/>
              </w:rPr>
            </w:pPr>
          </w:p>
          <w:p w14:paraId="38928B2A" w14:textId="77777777" w:rsidR="009439DD" w:rsidRDefault="009439DD">
            <w:pPr>
              <w:rPr>
                <w:rFonts w:ascii="Arial" w:hAnsi="Arial" w:cs="Arial"/>
                <w:sz w:val="16"/>
              </w:rPr>
            </w:pPr>
          </w:p>
          <w:p w14:paraId="68F1975B" w14:textId="77777777" w:rsidR="009439DD" w:rsidRDefault="009439DD">
            <w:pPr>
              <w:rPr>
                <w:rFonts w:ascii="Arial" w:hAnsi="Arial" w:cs="Arial"/>
                <w:sz w:val="16"/>
              </w:rPr>
            </w:pPr>
          </w:p>
          <w:p w14:paraId="17487ABE" w14:textId="77777777" w:rsidR="009439DD" w:rsidRDefault="009439DD">
            <w:pPr>
              <w:rPr>
                <w:rFonts w:ascii="Arial" w:hAnsi="Arial" w:cs="Arial"/>
                <w:sz w:val="16"/>
              </w:rPr>
            </w:pPr>
          </w:p>
          <w:p w14:paraId="52998817" w14:textId="77777777" w:rsidR="009439DD" w:rsidRDefault="009439DD">
            <w:pPr>
              <w:rPr>
                <w:rFonts w:ascii="Arial" w:hAnsi="Arial" w:cs="Arial"/>
                <w:sz w:val="16"/>
              </w:rPr>
            </w:pPr>
          </w:p>
          <w:p w14:paraId="6706B59E" w14:textId="77777777" w:rsidR="009439DD" w:rsidRDefault="009A144E">
            <w:pPr>
              <w:rPr>
                <w:rFonts w:ascii="Arial" w:hAnsi="Arial" w:cs="Arial"/>
                <w:sz w:val="16"/>
              </w:rPr>
            </w:pPr>
            <w:r>
              <w:rPr>
                <w:rFonts w:ascii="Arial" w:hAnsi="Arial" w:cs="Arial"/>
                <w:sz w:val="16"/>
              </w:rPr>
              <w:t>Remplacement des bandes</w:t>
            </w:r>
          </w:p>
        </w:tc>
      </w:tr>
      <w:tr w:rsidR="009439DD" w14:paraId="303A569E" w14:textId="77777777">
        <w:tc>
          <w:tcPr>
            <w:tcW w:w="2835" w:type="dxa"/>
            <w:tcBorders>
              <w:left w:val="single" w:sz="4" w:space="0" w:color="000000"/>
              <w:bottom w:val="single" w:sz="4" w:space="0" w:color="000000"/>
            </w:tcBorders>
          </w:tcPr>
          <w:p w14:paraId="47A8CE0E" w14:textId="77777777" w:rsidR="009439DD" w:rsidRDefault="009A144E">
            <w:pPr>
              <w:rPr>
                <w:rFonts w:ascii="Arial" w:hAnsi="Arial" w:cs="Arial"/>
                <w:sz w:val="16"/>
              </w:rPr>
            </w:pPr>
            <w:r>
              <w:rPr>
                <w:rFonts w:ascii="Arial" w:hAnsi="Arial" w:cs="Arial"/>
                <w:sz w:val="16"/>
              </w:rPr>
              <w:t>1.2.2. Combustibles liquides</w:t>
            </w:r>
          </w:p>
          <w:p w14:paraId="31F5C46E" w14:textId="77777777" w:rsidR="009439DD" w:rsidRDefault="009439DD">
            <w:pPr>
              <w:rPr>
                <w:rFonts w:ascii="Arial" w:hAnsi="Arial" w:cs="Arial"/>
                <w:sz w:val="16"/>
              </w:rPr>
            </w:pPr>
          </w:p>
          <w:p w14:paraId="3C7D8588" w14:textId="77777777" w:rsidR="009439DD" w:rsidRDefault="009A144E">
            <w:pPr>
              <w:rPr>
                <w:rFonts w:ascii="Arial" w:hAnsi="Arial" w:cs="Arial"/>
                <w:sz w:val="16"/>
              </w:rPr>
            </w:pPr>
            <w:r>
              <w:rPr>
                <w:rFonts w:ascii="Arial" w:hAnsi="Arial" w:cs="Arial"/>
                <w:sz w:val="16"/>
              </w:rPr>
              <w:t>Groupe de préparation fioul</w:t>
            </w:r>
          </w:p>
          <w:p w14:paraId="36787684" w14:textId="77777777" w:rsidR="009439DD" w:rsidRDefault="009A144E">
            <w:pPr>
              <w:rPr>
                <w:rFonts w:ascii="Arial" w:hAnsi="Arial" w:cs="Arial"/>
                <w:sz w:val="16"/>
              </w:rPr>
            </w:pPr>
            <w:r>
              <w:rPr>
                <w:rFonts w:ascii="Arial" w:hAnsi="Arial" w:cs="Arial"/>
                <w:sz w:val="16"/>
              </w:rPr>
              <w:t>(</w:t>
            </w:r>
            <w:proofErr w:type="gramStart"/>
            <w:r>
              <w:rPr>
                <w:rFonts w:ascii="Arial" w:hAnsi="Arial" w:cs="Arial"/>
                <w:sz w:val="16"/>
              </w:rPr>
              <w:t>réchauffage</w:t>
            </w:r>
            <w:proofErr w:type="gramEnd"/>
            <w:r>
              <w:rPr>
                <w:rFonts w:ascii="Arial" w:hAnsi="Arial" w:cs="Arial"/>
                <w:sz w:val="16"/>
              </w:rPr>
              <w:t xml:space="preserve"> fioul lourd)</w:t>
            </w:r>
          </w:p>
          <w:p w14:paraId="46678410" w14:textId="77777777" w:rsidR="009439DD" w:rsidRDefault="009439DD">
            <w:pPr>
              <w:rPr>
                <w:rFonts w:ascii="Arial" w:hAnsi="Arial" w:cs="Arial"/>
                <w:sz w:val="16"/>
              </w:rPr>
            </w:pPr>
          </w:p>
          <w:p w14:paraId="0C42390D" w14:textId="77777777" w:rsidR="009439DD" w:rsidRDefault="009439DD">
            <w:pPr>
              <w:rPr>
                <w:rFonts w:ascii="Arial" w:hAnsi="Arial" w:cs="Arial"/>
                <w:sz w:val="16"/>
              </w:rPr>
            </w:pPr>
          </w:p>
          <w:p w14:paraId="63935607" w14:textId="77777777" w:rsidR="009439DD" w:rsidRDefault="009439DD">
            <w:pPr>
              <w:rPr>
                <w:rFonts w:ascii="Arial" w:hAnsi="Arial" w:cs="Arial"/>
                <w:sz w:val="16"/>
              </w:rPr>
            </w:pPr>
          </w:p>
          <w:p w14:paraId="26582E20" w14:textId="77777777" w:rsidR="009439DD" w:rsidRDefault="009439DD">
            <w:pPr>
              <w:rPr>
                <w:rFonts w:ascii="Arial" w:hAnsi="Arial" w:cs="Arial"/>
                <w:sz w:val="16"/>
              </w:rPr>
            </w:pPr>
          </w:p>
          <w:p w14:paraId="1FEE4477" w14:textId="77777777" w:rsidR="009439DD" w:rsidRDefault="009439DD">
            <w:pPr>
              <w:rPr>
                <w:rFonts w:ascii="Arial" w:hAnsi="Arial" w:cs="Arial"/>
                <w:sz w:val="16"/>
              </w:rPr>
            </w:pPr>
          </w:p>
          <w:p w14:paraId="12C53D9C" w14:textId="77777777" w:rsidR="009439DD" w:rsidRDefault="009439DD">
            <w:pPr>
              <w:rPr>
                <w:rFonts w:ascii="Arial" w:hAnsi="Arial" w:cs="Arial"/>
                <w:sz w:val="16"/>
              </w:rPr>
            </w:pPr>
          </w:p>
          <w:p w14:paraId="33D93BE0" w14:textId="77777777" w:rsidR="009439DD" w:rsidRDefault="009A144E">
            <w:pPr>
              <w:rPr>
                <w:rFonts w:ascii="Arial" w:hAnsi="Arial" w:cs="Arial"/>
                <w:sz w:val="16"/>
              </w:rPr>
            </w:pPr>
            <w:r>
              <w:rPr>
                <w:rFonts w:ascii="Arial" w:hAnsi="Arial" w:cs="Arial"/>
                <w:sz w:val="16"/>
              </w:rPr>
              <w:t>Groupe de transfert</w:t>
            </w:r>
          </w:p>
          <w:p w14:paraId="2FDACEAD" w14:textId="77777777" w:rsidR="009439DD" w:rsidRDefault="009439DD">
            <w:pPr>
              <w:rPr>
                <w:rFonts w:ascii="Arial" w:hAnsi="Arial" w:cs="Arial"/>
                <w:sz w:val="16"/>
              </w:rPr>
            </w:pPr>
          </w:p>
          <w:p w14:paraId="78379591" w14:textId="77777777" w:rsidR="009439DD" w:rsidRDefault="009439DD">
            <w:pPr>
              <w:rPr>
                <w:rFonts w:ascii="Arial" w:hAnsi="Arial" w:cs="Arial"/>
                <w:sz w:val="16"/>
              </w:rPr>
            </w:pPr>
          </w:p>
          <w:p w14:paraId="0771C9E6" w14:textId="77777777" w:rsidR="009439DD" w:rsidRDefault="009439DD">
            <w:pPr>
              <w:rPr>
                <w:rFonts w:ascii="Arial" w:hAnsi="Arial" w:cs="Arial"/>
                <w:sz w:val="16"/>
              </w:rPr>
            </w:pPr>
          </w:p>
          <w:p w14:paraId="335B3786" w14:textId="77777777" w:rsidR="009439DD" w:rsidRDefault="009439DD">
            <w:pPr>
              <w:rPr>
                <w:rFonts w:ascii="Arial" w:hAnsi="Arial" w:cs="Arial"/>
                <w:sz w:val="16"/>
              </w:rPr>
            </w:pPr>
          </w:p>
          <w:p w14:paraId="4D6DE7A5" w14:textId="77777777" w:rsidR="009439DD" w:rsidRDefault="009439DD">
            <w:pPr>
              <w:rPr>
                <w:rFonts w:ascii="Arial" w:hAnsi="Arial" w:cs="Arial"/>
                <w:sz w:val="16"/>
              </w:rPr>
            </w:pPr>
          </w:p>
          <w:p w14:paraId="0C5C883A" w14:textId="77777777" w:rsidR="009439DD" w:rsidRDefault="009A144E">
            <w:pPr>
              <w:rPr>
                <w:rFonts w:ascii="Arial" w:hAnsi="Arial" w:cs="Arial"/>
                <w:sz w:val="16"/>
              </w:rPr>
            </w:pPr>
            <w:r>
              <w:rPr>
                <w:rFonts w:ascii="Arial" w:hAnsi="Arial" w:cs="Arial"/>
                <w:sz w:val="16"/>
              </w:rPr>
              <w:t>Circuit fioul</w:t>
            </w:r>
          </w:p>
        </w:tc>
        <w:tc>
          <w:tcPr>
            <w:tcW w:w="3686" w:type="dxa"/>
            <w:tcBorders>
              <w:left w:val="single" w:sz="4" w:space="0" w:color="000000"/>
              <w:bottom w:val="single" w:sz="4" w:space="0" w:color="000000"/>
            </w:tcBorders>
          </w:tcPr>
          <w:p w14:paraId="54E2C008" w14:textId="77777777" w:rsidR="009439DD" w:rsidRDefault="009439DD">
            <w:pPr>
              <w:snapToGrid w:val="0"/>
              <w:rPr>
                <w:rFonts w:ascii="Arial" w:hAnsi="Arial" w:cs="Arial"/>
                <w:sz w:val="16"/>
              </w:rPr>
            </w:pPr>
          </w:p>
          <w:p w14:paraId="19EDDE22" w14:textId="77777777" w:rsidR="009439DD" w:rsidRDefault="009439DD">
            <w:pPr>
              <w:rPr>
                <w:rFonts w:ascii="Arial" w:hAnsi="Arial" w:cs="Arial"/>
                <w:sz w:val="16"/>
              </w:rPr>
            </w:pPr>
          </w:p>
          <w:p w14:paraId="556F6F0E" w14:textId="77777777" w:rsidR="009439DD" w:rsidRDefault="009A144E">
            <w:pPr>
              <w:rPr>
                <w:rFonts w:ascii="Arial" w:hAnsi="Arial" w:cs="Arial"/>
                <w:sz w:val="16"/>
              </w:rPr>
            </w:pPr>
            <w:r>
              <w:rPr>
                <w:rFonts w:ascii="Arial" w:hAnsi="Arial" w:cs="Arial"/>
                <w:sz w:val="16"/>
              </w:rPr>
              <w:t>Réglage de la température de traçage. Surveillance et réglage du débit, de la pression et de la température du fioul.</w:t>
            </w:r>
          </w:p>
          <w:p w14:paraId="2F044879" w14:textId="77777777" w:rsidR="009439DD" w:rsidRDefault="009A144E">
            <w:pPr>
              <w:rPr>
                <w:rFonts w:ascii="Arial" w:hAnsi="Arial" w:cs="Arial"/>
                <w:sz w:val="16"/>
              </w:rPr>
            </w:pPr>
            <w:r>
              <w:rPr>
                <w:rFonts w:ascii="Arial" w:hAnsi="Arial" w:cs="Arial"/>
                <w:sz w:val="16"/>
              </w:rPr>
              <w:t>Surveillance de :</w:t>
            </w:r>
          </w:p>
          <w:p w14:paraId="525D225F" w14:textId="77777777" w:rsidR="009439DD" w:rsidRDefault="009A144E">
            <w:pPr>
              <w:rPr>
                <w:rFonts w:ascii="Arial" w:hAnsi="Arial" w:cs="Arial"/>
                <w:sz w:val="16"/>
              </w:rPr>
            </w:pPr>
            <w:r>
              <w:rPr>
                <w:rFonts w:ascii="Arial" w:hAnsi="Arial" w:cs="Arial"/>
                <w:sz w:val="16"/>
              </w:rPr>
              <w:t xml:space="preserve">-  étanchéité, </w:t>
            </w:r>
          </w:p>
          <w:p w14:paraId="59FC7D3D" w14:textId="77777777" w:rsidR="009439DD" w:rsidRDefault="009A144E">
            <w:pPr>
              <w:rPr>
                <w:rFonts w:ascii="Arial" w:hAnsi="Arial" w:cs="Arial"/>
                <w:sz w:val="16"/>
              </w:rPr>
            </w:pPr>
            <w:r>
              <w:rPr>
                <w:rFonts w:ascii="Arial" w:hAnsi="Arial" w:cs="Arial"/>
                <w:sz w:val="16"/>
              </w:rPr>
              <w:t>-  appareils de sécurité,</w:t>
            </w:r>
          </w:p>
          <w:p w14:paraId="465D681F" w14:textId="77777777" w:rsidR="009439DD" w:rsidRDefault="009A144E">
            <w:pPr>
              <w:rPr>
                <w:rFonts w:ascii="Arial" w:hAnsi="Arial" w:cs="Arial"/>
                <w:sz w:val="16"/>
              </w:rPr>
            </w:pPr>
            <w:r>
              <w:rPr>
                <w:rFonts w:ascii="Arial" w:hAnsi="Arial" w:cs="Arial"/>
                <w:sz w:val="16"/>
              </w:rPr>
              <w:t xml:space="preserve">-  soupapes de décharge. </w:t>
            </w:r>
          </w:p>
          <w:p w14:paraId="08705ABC" w14:textId="77777777" w:rsidR="009439DD" w:rsidRDefault="009439DD">
            <w:pPr>
              <w:rPr>
                <w:rFonts w:ascii="Arial" w:hAnsi="Arial" w:cs="Arial"/>
                <w:sz w:val="16"/>
              </w:rPr>
            </w:pPr>
          </w:p>
          <w:p w14:paraId="5955A03C" w14:textId="77777777" w:rsidR="009439DD" w:rsidRDefault="009A144E">
            <w:pPr>
              <w:rPr>
                <w:rFonts w:ascii="Arial" w:hAnsi="Arial" w:cs="Arial"/>
                <w:sz w:val="16"/>
              </w:rPr>
            </w:pPr>
            <w:r>
              <w:rPr>
                <w:rFonts w:ascii="Arial" w:hAnsi="Arial" w:cs="Arial"/>
                <w:sz w:val="16"/>
              </w:rPr>
              <w:t>Essai ou permutation des pompes.</w:t>
            </w:r>
          </w:p>
          <w:p w14:paraId="44F0F1A4" w14:textId="77777777" w:rsidR="009439DD" w:rsidRDefault="009A144E">
            <w:pPr>
              <w:rPr>
                <w:rFonts w:ascii="Arial" w:hAnsi="Arial" w:cs="Arial"/>
                <w:sz w:val="16"/>
              </w:rPr>
            </w:pPr>
            <w:r>
              <w:rPr>
                <w:rFonts w:ascii="Arial" w:hAnsi="Arial" w:cs="Arial"/>
                <w:sz w:val="16"/>
              </w:rPr>
              <w:t xml:space="preserve">Surveillance des garnitures et clapets de pompe. </w:t>
            </w:r>
          </w:p>
          <w:p w14:paraId="6A73043B" w14:textId="77777777" w:rsidR="009439DD" w:rsidRDefault="009A144E">
            <w:pPr>
              <w:rPr>
                <w:rFonts w:ascii="Arial" w:hAnsi="Arial" w:cs="Arial"/>
                <w:sz w:val="16"/>
              </w:rPr>
            </w:pPr>
            <w:r>
              <w:rPr>
                <w:rFonts w:ascii="Arial" w:hAnsi="Arial" w:cs="Arial"/>
                <w:sz w:val="16"/>
              </w:rPr>
              <w:t xml:space="preserve">Réfection des garnitures non mécaniques. </w:t>
            </w:r>
          </w:p>
          <w:p w14:paraId="59763B9A" w14:textId="77777777" w:rsidR="009439DD" w:rsidRDefault="009A144E">
            <w:pPr>
              <w:rPr>
                <w:rFonts w:ascii="Arial" w:hAnsi="Arial" w:cs="Arial"/>
                <w:sz w:val="16"/>
              </w:rPr>
            </w:pPr>
            <w:r>
              <w:rPr>
                <w:rFonts w:ascii="Arial" w:hAnsi="Arial" w:cs="Arial"/>
                <w:sz w:val="16"/>
              </w:rPr>
              <w:t xml:space="preserve">Nettoyage. </w:t>
            </w:r>
          </w:p>
          <w:p w14:paraId="27D95990" w14:textId="77777777" w:rsidR="009439DD" w:rsidRDefault="009A144E">
            <w:r>
              <w:rPr>
                <w:rFonts w:ascii="Arial" w:hAnsi="Arial" w:cs="Arial"/>
                <w:sz w:val="16"/>
              </w:rPr>
              <w:t>Remplacement des garnitures mécaniques.</w:t>
            </w:r>
          </w:p>
          <w:p w14:paraId="584DC240" w14:textId="77777777" w:rsidR="009439DD" w:rsidRDefault="009439DD">
            <w:pPr>
              <w:rPr>
                <w:rFonts w:ascii="Arial" w:hAnsi="Arial" w:cs="Arial"/>
                <w:sz w:val="16"/>
              </w:rPr>
            </w:pPr>
          </w:p>
          <w:p w14:paraId="3A220264" w14:textId="77777777" w:rsidR="009439DD" w:rsidRDefault="009A144E">
            <w:pPr>
              <w:rPr>
                <w:rFonts w:ascii="Arial" w:hAnsi="Arial" w:cs="Arial"/>
                <w:sz w:val="16"/>
              </w:rPr>
            </w:pPr>
            <w:r>
              <w:rPr>
                <w:rFonts w:ascii="Arial" w:hAnsi="Arial" w:cs="Arial"/>
                <w:sz w:val="16"/>
              </w:rPr>
              <w:t xml:space="preserve">Contrôle de l'étanchéité. </w:t>
            </w:r>
          </w:p>
          <w:p w14:paraId="45C29ACF" w14:textId="77777777" w:rsidR="009439DD" w:rsidRDefault="009A144E">
            <w:pPr>
              <w:rPr>
                <w:rFonts w:ascii="Arial" w:hAnsi="Arial" w:cs="Arial"/>
                <w:sz w:val="16"/>
              </w:rPr>
            </w:pPr>
            <w:r>
              <w:rPr>
                <w:rFonts w:ascii="Arial" w:hAnsi="Arial" w:cs="Arial"/>
                <w:sz w:val="16"/>
              </w:rPr>
              <w:t xml:space="preserve">Nettoyage des filtres et remplacement des tamis. </w:t>
            </w:r>
          </w:p>
          <w:p w14:paraId="55B9C0ED" w14:textId="77777777" w:rsidR="009439DD" w:rsidRDefault="009A144E">
            <w:pPr>
              <w:rPr>
                <w:rFonts w:ascii="Arial" w:hAnsi="Arial" w:cs="Arial"/>
                <w:sz w:val="16"/>
              </w:rPr>
            </w:pPr>
            <w:r>
              <w:rPr>
                <w:rFonts w:ascii="Arial" w:hAnsi="Arial" w:cs="Arial"/>
                <w:sz w:val="16"/>
              </w:rPr>
              <w:t>Contrôle des vannes de sécurité</w:t>
            </w:r>
          </w:p>
          <w:p w14:paraId="522B3A1C" w14:textId="77777777" w:rsidR="009439DD" w:rsidRDefault="009A144E">
            <w:pPr>
              <w:rPr>
                <w:rFonts w:ascii="Arial" w:hAnsi="Arial" w:cs="Arial"/>
                <w:sz w:val="16"/>
              </w:rPr>
            </w:pPr>
            <w:r>
              <w:rPr>
                <w:rFonts w:ascii="Arial" w:hAnsi="Arial" w:cs="Arial"/>
                <w:sz w:val="16"/>
              </w:rPr>
              <w:t>(</w:t>
            </w:r>
            <w:proofErr w:type="gramStart"/>
            <w:r>
              <w:rPr>
                <w:rFonts w:ascii="Arial" w:hAnsi="Arial" w:cs="Arial"/>
                <w:sz w:val="16"/>
              </w:rPr>
              <w:t>p</w:t>
            </w:r>
            <w:r>
              <w:rPr>
                <w:rFonts w:ascii="Arial" w:hAnsi="Arial" w:cs="Arial"/>
                <w:sz w:val="16"/>
              </w:rPr>
              <w:t>olice</w:t>
            </w:r>
            <w:proofErr w:type="gramEnd"/>
            <w:r>
              <w:rPr>
                <w:rFonts w:ascii="Arial" w:hAnsi="Arial" w:cs="Arial"/>
                <w:sz w:val="16"/>
              </w:rPr>
              <w:t xml:space="preserve">, </w:t>
            </w:r>
            <w:proofErr w:type="spellStart"/>
            <w:r>
              <w:rPr>
                <w:rFonts w:ascii="Arial" w:hAnsi="Arial" w:cs="Arial"/>
                <w:sz w:val="16"/>
              </w:rPr>
              <w:t>antisiphon</w:t>
            </w:r>
            <w:proofErr w:type="spellEnd"/>
            <w:r>
              <w:rPr>
                <w:rFonts w:ascii="Arial" w:hAnsi="Arial" w:cs="Arial"/>
                <w:sz w:val="16"/>
              </w:rPr>
              <w:t>).</w:t>
            </w:r>
          </w:p>
        </w:tc>
        <w:tc>
          <w:tcPr>
            <w:tcW w:w="3686" w:type="dxa"/>
            <w:tcBorders>
              <w:left w:val="single" w:sz="4" w:space="0" w:color="000000"/>
              <w:bottom w:val="single" w:sz="4" w:space="0" w:color="000000"/>
              <w:right w:val="single" w:sz="4" w:space="0" w:color="000000"/>
            </w:tcBorders>
          </w:tcPr>
          <w:p w14:paraId="5F61213B" w14:textId="77777777" w:rsidR="009439DD" w:rsidRDefault="009439DD">
            <w:pPr>
              <w:snapToGrid w:val="0"/>
              <w:rPr>
                <w:rFonts w:ascii="Arial" w:hAnsi="Arial" w:cs="Arial"/>
                <w:sz w:val="16"/>
              </w:rPr>
            </w:pPr>
          </w:p>
          <w:p w14:paraId="2C44C534" w14:textId="77777777" w:rsidR="009439DD" w:rsidRDefault="009439DD">
            <w:pPr>
              <w:rPr>
                <w:rFonts w:ascii="Arial" w:hAnsi="Arial" w:cs="Arial"/>
                <w:sz w:val="16"/>
              </w:rPr>
            </w:pPr>
          </w:p>
          <w:p w14:paraId="654E1D87" w14:textId="77777777" w:rsidR="009439DD" w:rsidRDefault="009A144E">
            <w:pPr>
              <w:rPr>
                <w:rFonts w:ascii="Arial" w:hAnsi="Arial" w:cs="Arial"/>
                <w:sz w:val="16"/>
              </w:rPr>
            </w:pPr>
            <w:r>
              <w:rPr>
                <w:rFonts w:ascii="Arial" w:hAnsi="Arial" w:cs="Arial"/>
                <w:sz w:val="16"/>
              </w:rPr>
              <w:t xml:space="preserve">Réfection du traceur. </w:t>
            </w:r>
          </w:p>
          <w:p w14:paraId="00CFA262" w14:textId="77777777" w:rsidR="009439DD" w:rsidRDefault="009A144E">
            <w:pPr>
              <w:rPr>
                <w:rFonts w:ascii="Arial" w:hAnsi="Arial" w:cs="Arial"/>
                <w:sz w:val="16"/>
              </w:rPr>
            </w:pPr>
            <w:r>
              <w:rPr>
                <w:rFonts w:ascii="Arial" w:hAnsi="Arial" w:cs="Arial"/>
                <w:sz w:val="16"/>
              </w:rPr>
              <w:t>Remplacement de soupape de sécurité, appareils de contrôle</w:t>
            </w:r>
          </w:p>
          <w:p w14:paraId="38953104" w14:textId="77777777" w:rsidR="009439DD" w:rsidRDefault="009439DD">
            <w:pPr>
              <w:rPr>
                <w:rFonts w:ascii="Arial" w:hAnsi="Arial" w:cs="Arial"/>
                <w:sz w:val="16"/>
              </w:rPr>
            </w:pPr>
          </w:p>
          <w:p w14:paraId="4E862EC2" w14:textId="77777777" w:rsidR="009439DD" w:rsidRDefault="009439DD">
            <w:pPr>
              <w:rPr>
                <w:rFonts w:ascii="Arial" w:hAnsi="Arial" w:cs="Arial"/>
                <w:sz w:val="16"/>
              </w:rPr>
            </w:pPr>
          </w:p>
          <w:p w14:paraId="0CBCB8A6" w14:textId="77777777" w:rsidR="009439DD" w:rsidRDefault="009439DD">
            <w:pPr>
              <w:rPr>
                <w:rFonts w:ascii="Arial" w:hAnsi="Arial" w:cs="Arial"/>
                <w:sz w:val="16"/>
              </w:rPr>
            </w:pPr>
          </w:p>
          <w:p w14:paraId="3F04688F" w14:textId="77777777" w:rsidR="009439DD" w:rsidRDefault="009439DD">
            <w:pPr>
              <w:rPr>
                <w:rFonts w:ascii="Arial" w:hAnsi="Arial" w:cs="Arial"/>
                <w:sz w:val="16"/>
              </w:rPr>
            </w:pPr>
          </w:p>
          <w:p w14:paraId="272C0EE4" w14:textId="77777777" w:rsidR="009439DD" w:rsidRDefault="009439DD">
            <w:pPr>
              <w:rPr>
                <w:rFonts w:ascii="Arial" w:hAnsi="Arial" w:cs="Arial"/>
                <w:sz w:val="16"/>
              </w:rPr>
            </w:pPr>
          </w:p>
          <w:p w14:paraId="60440B9B" w14:textId="77777777" w:rsidR="009439DD" w:rsidRDefault="009A144E">
            <w:pPr>
              <w:rPr>
                <w:rFonts w:ascii="Arial" w:hAnsi="Arial" w:cs="Arial"/>
                <w:sz w:val="16"/>
              </w:rPr>
            </w:pPr>
            <w:r>
              <w:rPr>
                <w:rFonts w:ascii="Arial" w:hAnsi="Arial" w:cs="Arial"/>
                <w:sz w:val="16"/>
              </w:rPr>
              <w:t xml:space="preserve">Rebobinage moteur. </w:t>
            </w:r>
          </w:p>
          <w:p w14:paraId="2D7E1DCA" w14:textId="77777777" w:rsidR="009439DD" w:rsidRDefault="009439DD">
            <w:pPr>
              <w:rPr>
                <w:rFonts w:ascii="Arial" w:hAnsi="Arial" w:cs="Arial"/>
                <w:sz w:val="16"/>
              </w:rPr>
            </w:pPr>
          </w:p>
          <w:p w14:paraId="5A49981C" w14:textId="77777777" w:rsidR="009439DD" w:rsidRDefault="009439DD">
            <w:pPr>
              <w:rPr>
                <w:rFonts w:ascii="Arial" w:hAnsi="Arial" w:cs="Arial"/>
                <w:sz w:val="16"/>
              </w:rPr>
            </w:pPr>
          </w:p>
          <w:p w14:paraId="545D602F" w14:textId="77777777" w:rsidR="009439DD" w:rsidRDefault="009439DD">
            <w:pPr>
              <w:rPr>
                <w:rFonts w:ascii="Arial" w:hAnsi="Arial" w:cs="Arial"/>
                <w:sz w:val="16"/>
              </w:rPr>
            </w:pPr>
          </w:p>
          <w:p w14:paraId="1D3FC823" w14:textId="77777777" w:rsidR="009439DD" w:rsidRDefault="009439DD">
            <w:pPr>
              <w:rPr>
                <w:rFonts w:ascii="Arial" w:hAnsi="Arial" w:cs="Arial"/>
                <w:sz w:val="16"/>
              </w:rPr>
            </w:pPr>
          </w:p>
          <w:p w14:paraId="32EDB11F" w14:textId="77777777" w:rsidR="009439DD" w:rsidRDefault="009439DD">
            <w:pPr>
              <w:rPr>
                <w:rFonts w:ascii="Arial" w:hAnsi="Arial" w:cs="Arial"/>
                <w:sz w:val="16"/>
              </w:rPr>
            </w:pPr>
          </w:p>
          <w:p w14:paraId="63B0B3E6" w14:textId="77777777" w:rsidR="009439DD" w:rsidRDefault="009A144E">
            <w:pPr>
              <w:rPr>
                <w:rFonts w:ascii="Arial" w:hAnsi="Arial" w:cs="Arial"/>
                <w:sz w:val="16"/>
              </w:rPr>
            </w:pPr>
            <w:r>
              <w:rPr>
                <w:rFonts w:ascii="Arial" w:hAnsi="Arial" w:cs="Arial"/>
                <w:sz w:val="16"/>
              </w:rPr>
              <w:t xml:space="preserve">Réparation et remplacement de canalisations. Remplacement de corps de filtre. </w:t>
            </w:r>
          </w:p>
          <w:p w14:paraId="0CF25CE5" w14:textId="77777777" w:rsidR="009439DD" w:rsidRDefault="009439DD">
            <w:pPr>
              <w:rPr>
                <w:rFonts w:ascii="Arial" w:hAnsi="Arial" w:cs="Arial"/>
                <w:sz w:val="16"/>
              </w:rPr>
            </w:pPr>
          </w:p>
          <w:p w14:paraId="48E2649A" w14:textId="77777777" w:rsidR="009439DD" w:rsidRDefault="009439DD">
            <w:pPr>
              <w:rPr>
                <w:rFonts w:ascii="Arial" w:hAnsi="Arial" w:cs="Arial"/>
                <w:sz w:val="16"/>
              </w:rPr>
            </w:pPr>
          </w:p>
        </w:tc>
      </w:tr>
    </w:tbl>
    <w:p w14:paraId="4919A9BD" w14:textId="77777777" w:rsidR="009439DD" w:rsidRDefault="009A144E">
      <w:pPr>
        <w:tabs>
          <w:tab w:val="left" w:pos="2835"/>
          <w:tab w:val="left" w:pos="6521"/>
        </w:tabs>
        <w:rPr>
          <w:rFonts w:ascii="Arial" w:hAnsi="Arial" w:cs="Arial"/>
          <w:sz w:val="16"/>
        </w:rPr>
      </w:pPr>
      <w:r>
        <w:br w:type="page"/>
      </w:r>
    </w:p>
    <w:p w14:paraId="7891964B" w14:textId="77777777" w:rsidR="009439DD" w:rsidRDefault="009439DD">
      <w:pPr>
        <w:tabs>
          <w:tab w:val="left" w:pos="2835"/>
          <w:tab w:val="left" w:pos="6521"/>
        </w:tabs>
        <w:rPr>
          <w:rFonts w:ascii="Arial" w:hAnsi="Arial" w:cs="Arial"/>
          <w:sz w:val="16"/>
        </w:rPr>
      </w:pPr>
    </w:p>
    <w:tbl>
      <w:tblPr>
        <w:tblW w:w="10207" w:type="dxa"/>
        <w:tblLayout w:type="fixed"/>
        <w:tblCellMar>
          <w:left w:w="70" w:type="dxa"/>
          <w:right w:w="70" w:type="dxa"/>
        </w:tblCellMar>
        <w:tblLook w:val="0000" w:firstRow="0" w:lastRow="0" w:firstColumn="0" w:lastColumn="0" w:noHBand="0" w:noVBand="0"/>
      </w:tblPr>
      <w:tblGrid>
        <w:gridCol w:w="2835"/>
        <w:gridCol w:w="3686"/>
        <w:gridCol w:w="3686"/>
      </w:tblGrid>
      <w:tr w:rsidR="009439DD" w14:paraId="5F048453" w14:textId="77777777">
        <w:tc>
          <w:tcPr>
            <w:tcW w:w="2835" w:type="dxa"/>
            <w:tcBorders>
              <w:top w:val="single" w:sz="4" w:space="0" w:color="000000"/>
              <w:left w:val="single" w:sz="4" w:space="0" w:color="000000"/>
              <w:bottom w:val="single" w:sz="4" w:space="0" w:color="000000"/>
              <w:right w:val="single" w:sz="4" w:space="0" w:color="000000"/>
            </w:tcBorders>
          </w:tcPr>
          <w:p w14:paraId="043FA4E6" w14:textId="77777777" w:rsidR="009439DD" w:rsidRDefault="009439DD">
            <w:pPr>
              <w:snapToGrid w:val="0"/>
              <w:rPr>
                <w:rFonts w:ascii="Arial" w:hAnsi="Arial" w:cs="Arial"/>
                <w:sz w:val="16"/>
              </w:rPr>
            </w:pPr>
          </w:p>
          <w:p w14:paraId="18A5C387" w14:textId="77777777" w:rsidR="009439DD" w:rsidRDefault="009A144E">
            <w:pPr>
              <w:spacing w:line="182" w:lineRule="exact"/>
              <w:jc w:val="center"/>
              <w:rPr>
                <w:rFonts w:ascii="Arial" w:hAnsi="Arial" w:cs="Arial"/>
                <w:sz w:val="16"/>
              </w:rPr>
            </w:pPr>
            <w:r>
              <w:rPr>
                <w:rFonts w:ascii="Arial" w:hAnsi="Arial" w:cs="Arial"/>
                <w:sz w:val="18"/>
              </w:rPr>
              <w:t>EQUIPEMENT</w:t>
            </w:r>
          </w:p>
        </w:tc>
        <w:tc>
          <w:tcPr>
            <w:tcW w:w="3686" w:type="dxa"/>
            <w:tcBorders>
              <w:top w:val="single" w:sz="4" w:space="0" w:color="000000"/>
              <w:left w:val="single" w:sz="4" w:space="0" w:color="000000"/>
              <w:bottom w:val="single" w:sz="4" w:space="0" w:color="000000"/>
              <w:right w:val="single" w:sz="4" w:space="0" w:color="000000"/>
            </w:tcBorders>
          </w:tcPr>
          <w:p w14:paraId="2A4ADFD2" w14:textId="77777777" w:rsidR="009439DD" w:rsidRDefault="009439DD">
            <w:pPr>
              <w:snapToGrid w:val="0"/>
              <w:rPr>
                <w:rFonts w:ascii="Arial" w:hAnsi="Arial" w:cs="Arial"/>
                <w:sz w:val="16"/>
              </w:rPr>
            </w:pPr>
          </w:p>
          <w:p w14:paraId="15794399" w14:textId="77777777" w:rsidR="009439DD" w:rsidRDefault="009A144E">
            <w:pPr>
              <w:jc w:val="center"/>
              <w:rPr>
                <w:rFonts w:ascii="Arial" w:hAnsi="Arial" w:cs="Arial"/>
                <w:sz w:val="18"/>
              </w:rPr>
            </w:pPr>
            <w:r>
              <w:rPr>
                <w:rFonts w:ascii="Arial" w:hAnsi="Arial" w:cs="Arial"/>
                <w:sz w:val="18"/>
              </w:rPr>
              <w:t xml:space="preserve">PRESTATIONS </w:t>
            </w:r>
            <w:r>
              <w:rPr>
                <w:rFonts w:ascii="Arial" w:hAnsi="Arial" w:cs="Arial"/>
                <w:sz w:val="18"/>
              </w:rPr>
              <w:t>D'EXPLOITATION</w:t>
            </w:r>
          </w:p>
          <w:p w14:paraId="682302EC" w14:textId="77777777" w:rsidR="009439DD" w:rsidRDefault="009A144E">
            <w:pPr>
              <w:jc w:val="center"/>
              <w:rPr>
                <w:rFonts w:ascii="Arial" w:hAnsi="Arial" w:cs="Arial"/>
                <w:sz w:val="18"/>
              </w:rPr>
            </w:pPr>
            <w:proofErr w:type="gramStart"/>
            <w:r>
              <w:rPr>
                <w:rFonts w:ascii="Arial" w:hAnsi="Arial" w:cs="Arial"/>
                <w:sz w:val="18"/>
              </w:rPr>
              <w:t>comprises</w:t>
            </w:r>
            <w:proofErr w:type="gramEnd"/>
            <w:r>
              <w:rPr>
                <w:rFonts w:ascii="Arial" w:hAnsi="Arial" w:cs="Arial"/>
                <w:sz w:val="18"/>
              </w:rPr>
              <w:t xml:space="preserve"> dans le prix P2</w:t>
            </w:r>
          </w:p>
          <w:p w14:paraId="2233F65F"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3E7F5DCC" w14:textId="77777777" w:rsidR="009439DD" w:rsidRDefault="009439DD">
            <w:pPr>
              <w:snapToGrid w:val="0"/>
              <w:rPr>
                <w:rFonts w:ascii="Arial" w:hAnsi="Arial" w:cs="Arial"/>
                <w:sz w:val="16"/>
              </w:rPr>
            </w:pPr>
          </w:p>
          <w:p w14:paraId="373E394C" w14:textId="77777777" w:rsidR="009439DD" w:rsidRDefault="009A144E">
            <w:pPr>
              <w:jc w:val="center"/>
              <w:rPr>
                <w:rFonts w:ascii="Arial" w:hAnsi="Arial" w:cs="Arial"/>
                <w:sz w:val="18"/>
              </w:rPr>
            </w:pPr>
            <w:r>
              <w:rPr>
                <w:rFonts w:ascii="Arial" w:hAnsi="Arial" w:cs="Arial"/>
                <w:sz w:val="18"/>
              </w:rPr>
              <w:t>PRESTATIONS EXCLUES DU PRIX P2</w:t>
            </w:r>
          </w:p>
          <w:p w14:paraId="6928D872" w14:textId="77777777" w:rsidR="009439DD" w:rsidRDefault="009439DD">
            <w:pPr>
              <w:rPr>
                <w:rFonts w:ascii="Arial" w:hAnsi="Arial" w:cs="Arial"/>
                <w:sz w:val="16"/>
              </w:rPr>
            </w:pPr>
          </w:p>
        </w:tc>
      </w:tr>
      <w:tr w:rsidR="009439DD" w14:paraId="7260A7CC" w14:textId="77777777">
        <w:tc>
          <w:tcPr>
            <w:tcW w:w="2835" w:type="dxa"/>
            <w:tcBorders>
              <w:top w:val="single" w:sz="4" w:space="0" w:color="000000"/>
              <w:left w:val="single" w:sz="4" w:space="0" w:color="000000"/>
              <w:bottom w:val="single" w:sz="4" w:space="0" w:color="000000"/>
            </w:tcBorders>
          </w:tcPr>
          <w:p w14:paraId="4B55481B" w14:textId="77777777" w:rsidR="009439DD" w:rsidRDefault="009A144E">
            <w:pPr>
              <w:rPr>
                <w:rFonts w:ascii="Arial" w:hAnsi="Arial" w:cs="Arial"/>
                <w:sz w:val="16"/>
              </w:rPr>
            </w:pPr>
            <w:r>
              <w:rPr>
                <w:rFonts w:ascii="Arial" w:hAnsi="Arial" w:cs="Arial"/>
                <w:sz w:val="16"/>
              </w:rPr>
              <w:t>1.2.3. Combustibles gazeux</w:t>
            </w:r>
          </w:p>
          <w:p w14:paraId="21BC197D" w14:textId="77777777" w:rsidR="009439DD" w:rsidRDefault="009A144E">
            <w:pPr>
              <w:rPr>
                <w:rFonts w:ascii="Arial" w:hAnsi="Arial" w:cs="Arial"/>
                <w:sz w:val="16"/>
              </w:rPr>
            </w:pPr>
            <w:r>
              <w:rPr>
                <w:rFonts w:ascii="Arial" w:hAnsi="Arial" w:cs="Arial"/>
                <w:sz w:val="16"/>
              </w:rPr>
              <w:t>Poste de détente gaz.</w:t>
            </w:r>
          </w:p>
          <w:p w14:paraId="482A968B" w14:textId="77777777" w:rsidR="009439DD" w:rsidRDefault="009439DD">
            <w:pPr>
              <w:rPr>
                <w:rFonts w:ascii="Arial" w:hAnsi="Arial" w:cs="Arial"/>
                <w:sz w:val="16"/>
              </w:rPr>
            </w:pPr>
          </w:p>
          <w:p w14:paraId="24DE2CF0" w14:textId="77777777" w:rsidR="009439DD" w:rsidRDefault="009439DD">
            <w:pPr>
              <w:rPr>
                <w:rFonts w:ascii="Arial" w:hAnsi="Arial" w:cs="Arial"/>
                <w:sz w:val="16"/>
              </w:rPr>
            </w:pPr>
          </w:p>
          <w:p w14:paraId="7A6EAFE0" w14:textId="77777777" w:rsidR="009439DD" w:rsidRDefault="009A144E">
            <w:pPr>
              <w:rPr>
                <w:rFonts w:ascii="Arial" w:hAnsi="Arial" w:cs="Arial"/>
                <w:sz w:val="16"/>
              </w:rPr>
            </w:pPr>
            <w:r>
              <w:rPr>
                <w:rFonts w:ascii="Arial" w:hAnsi="Arial" w:cs="Arial"/>
                <w:sz w:val="16"/>
              </w:rPr>
              <w:t>Vaporisateur GPL.</w:t>
            </w:r>
          </w:p>
        </w:tc>
        <w:tc>
          <w:tcPr>
            <w:tcW w:w="3686" w:type="dxa"/>
            <w:tcBorders>
              <w:top w:val="single" w:sz="4" w:space="0" w:color="000000"/>
              <w:left w:val="single" w:sz="4" w:space="0" w:color="000000"/>
              <w:bottom w:val="single" w:sz="4" w:space="0" w:color="000000"/>
            </w:tcBorders>
          </w:tcPr>
          <w:p w14:paraId="035E2987" w14:textId="77777777" w:rsidR="009439DD" w:rsidRDefault="009439DD">
            <w:pPr>
              <w:snapToGrid w:val="0"/>
              <w:rPr>
                <w:rFonts w:ascii="Arial" w:hAnsi="Arial" w:cs="Arial"/>
                <w:sz w:val="16"/>
              </w:rPr>
            </w:pPr>
          </w:p>
          <w:p w14:paraId="4E6BCAFA" w14:textId="77777777" w:rsidR="009439DD" w:rsidRDefault="009A144E">
            <w:r>
              <w:rPr>
                <w:rFonts w:ascii="Arial" w:hAnsi="Arial" w:cs="Arial"/>
                <w:sz w:val="16"/>
              </w:rPr>
              <w:t xml:space="preserve">Contrôle d'étanchéité. </w:t>
            </w:r>
          </w:p>
          <w:p w14:paraId="1856B5BC" w14:textId="77777777" w:rsidR="009439DD" w:rsidRDefault="009A144E">
            <w:pPr>
              <w:rPr>
                <w:rFonts w:ascii="Arial" w:hAnsi="Arial" w:cs="Arial"/>
                <w:sz w:val="16"/>
              </w:rPr>
            </w:pPr>
            <w:r>
              <w:rPr>
                <w:rFonts w:ascii="Arial" w:hAnsi="Arial" w:cs="Arial"/>
                <w:sz w:val="16"/>
              </w:rPr>
              <w:t>Surveillance de la pression de détente.</w:t>
            </w:r>
          </w:p>
          <w:p w14:paraId="5186A9C3" w14:textId="77777777" w:rsidR="009439DD" w:rsidRDefault="009439DD">
            <w:pPr>
              <w:rPr>
                <w:rFonts w:ascii="Arial" w:hAnsi="Arial" w:cs="Arial"/>
                <w:sz w:val="16"/>
              </w:rPr>
            </w:pPr>
          </w:p>
          <w:p w14:paraId="362B8E15" w14:textId="77777777" w:rsidR="009439DD" w:rsidRDefault="009A144E">
            <w:pPr>
              <w:rPr>
                <w:rFonts w:ascii="Arial" w:hAnsi="Arial" w:cs="Arial"/>
                <w:sz w:val="16"/>
              </w:rPr>
            </w:pPr>
            <w:r>
              <w:rPr>
                <w:rFonts w:ascii="Arial" w:hAnsi="Arial" w:cs="Arial"/>
                <w:sz w:val="16"/>
              </w:rPr>
              <w:t>Vérification et entretien</w:t>
            </w:r>
          </w:p>
        </w:tc>
        <w:tc>
          <w:tcPr>
            <w:tcW w:w="3686" w:type="dxa"/>
            <w:tcBorders>
              <w:top w:val="single" w:sz="4" w:space="0" w:color="000000"/>
              <w:left w:val="single" w:sz="4" w:space="0" w:color="000000"/>
              <w:bottom w:val="single" w:sz="4" w:space="0" w:color="000000"/>
              <w:right w:val="single" w:sz="4" w:space="0" w:color="000000"/>
            </w:tcBorders>
          </w:tcPr>
          <w:p w14:paraId="3FF69937" w14:textId="77777777" w:rsidR="009439DD" w:rsidRDefault="009439DD">
            <w:pPr>
              <w:snapToGrid w:val="0"/>
              <w:rPr>
                <w:rFonts w:ascii="Arial" w:hAnsi="Arial" w:cs="Arial"/>
                <w:sz w:val="16"/>
              </w:rPr>
            </w:pPr>
          </w:p>
        </w:tc>
      </w:tr>
      <w:tr w:rsidR="009439DD" w14:paraId="551C4832" w14:textId="77777777">
        <w:tc>
          <w:tcPr>
            <w:tcW w:w="2835" w:type="dxa"/>
            <w:tcBorders>
              <w:left w:val="single" w:sz="4" w:space="0" w:color="000000"/>
              <w:bottom w:val="single" w:sz="4" w:space="0" w:color="000000"/>
            </w:tcBorders>
          </w:tcPr>
          <w:p w14:paraId="01122EA1" w14:textId="77777777" w:rsidR="009439DD" w:rsidRDefault="009439DD">
            <w:pPr>
              <w:snapToGrid w:val="0"/>
              <w:rPr>
                <w:rFonts w:ascii="Arial" w:hAnsi="Arial" w:cs="Arial"/>
                <w:sz w:val="16"/>
                <w:u w:val="single"/>
              </w:rPr>
            </w:pPr>
          </w:p>
          <w:p w14:paraId="31939129" w14:textId="77777777" w:rsidR="009439DD" w:rsidRDefault="009A144E">
            <w:pPr>
              <w:rPr>
                <w:rFonts w:ascii="Arial" w:hAnsi="Arial" w:cs="Arial"/>
                <w:sz w:val="16"/>
              </w:rPr>
            </w:pPr>
            <w:r>
              <w:rPr>
                <w:rFonts w:ascii="Arial" w:hAnsi="Arial" w:cs="Arial"/>
                <w:sz w:val="16"/>
              </w:rPr>
              <w:t xml:space="preserve">1.2.4. </w:t>
            </w:r>
            <w:r>
              <w:rPr>
                <w:rFonts w:ascii="Arial" w:hAnsi="Arial" w:cs="Arial"/>
                <w:sz w:val="16"/>
              </w:rPr>
              <w:t>Electricité thermique</w:t>
            </w:r>
          </w:p>
          <w:p w14:paraId="05348DFE" w14:textId="77777777" w:rsidR="009439DD" w:rsidRDefault="009A144E">
            <w:pPr>
              <w:rPr>
                <w:rFonts w:ascii="Arial" w:hAnsi="Arial" w:cs="Arial"/>
                <w:sz w:val="16"/>
              </w:rPr>
            </w:pPr>
            <w:r>
              <w:rPr>
                <w:rFonts w:ascii="Arial" w:hAnsi="Arial" w:cs="Arial"/>
                <w:sz w:val="16"/>
              </w:rPr>
              <w:t>(</w:t>
            </w:r>
            <w:proofErr w:type="gramStart"/>
            <w:r>
              <w:rPr>
                <w:rFonts w:ascii="Arial" w:hAnsi="Arial" w:cs="Arial"/>
                <w:sz w:val="16"/>
              </w:rPr>
              <w:t>destinée</w:t>
            </w:r>
            <w:proofErr w:type="gramEnd"/>
            <w:r>
              <w:rPr>
                <w:rFonts w:ascii="Arial" w:hAnsi="Arial" w:cs="Arial"/>
                <w:sz w:val="16"/>
              </w:rPr>
              <w:t xml:space="preserve"> à être convertie en énergie thermique).</w:t>
            </w:r>
          </w:p>
        </w:tc>
        <w:tc>
          <w:tcPr>
            <w:tcW w:w="3686" w:type="dxa"/>
            <w:tcBorders>
              <w:left w:val="single" w:sz="4" w:space="0" w:color="000000"/>
              <w:bottom w:val="single" w:sz="4" w:space="0" w:color="000000"/>
            </w:tcBorders>
          </w:tcPr>
          <w:p w14:paraId="4C37FBD0" w14:textId="77777777" w:rsidR="009439DD" w:rsidRDefault="009439DD">
            <w:pPr>
              <w:snapToGrid w:val="0"/>
              <w:rPr>
                <w:rFonts w:ascii="Arial" w:hAnsi="Arial" w:cs="Arial"/>
                <w:sz w:val="16"/>
              </w:rPr>
            </w:pPr>
          </w:p>
          <w:p w14:paraId="1AC4350A" w14:textId="77777777" w:rsidR="009439DD" w:rsidRDefault="009A144E">
            <w:pPr>
              <w:rPr>
                <w:rFonts w:ascii="Arial" w:hAnsi="Arial" w:cs="Arial"/>
                <w:sz w:val="16"/>
              </w:rPr>
            </w:pPr>
            <w:r>
              <w:rPr>
                <w:rFonts w:ascii="Arial" w:hAnsi="Arial" w:cs="Arial"/>
                <w:sz w:val="16"/>
              </w:rPr>
              <w:t>Surveillance des transformateurs de chaudières : contrôle de leur échauffement.</w:t>
            </w:r>
          </w:p>
          <w:p w14:paraId="743393F3" w14:textId="77777777" w:rsidR="009439DD" w:rsidRDefault="009A144E">
            <w:pPr>
              <w:rPr>
                <w:rFonts w:ascii="Arial" w:hAnsi="Arial" w:cs="Arial"/>
                <w:sz w:val="16"/>
              </w:rPr>
            </w:pPr>
            <w:r>
              <w:rPr>
                <w:rFonts w:ascii="Arial" w:hAnsi="Arial" w:cs="Arial"/>
                <w:sz w:val="16"/>
              </w:rPr>
              <w:t xml:space="preserve">Contrôle périodique du diélectrique. </w:t>
            </w:r>
          </w:p>
          <w:p w14:paraId="79BFD0E1" w14:textId="77777777" w:rsidR="009439DD" w:rsidRDefault="009439DD">
            <w:pPr>
              <w:rPr>
                <w:rFonts w:ascii="Arial" w:hAnsi="Arial" w:cs="Arial"/>
                <w:sz w:val="16"/>
              </w:rPr>
            </w:pPr>
          </w:p>
        </w:tc>
        <w:tc>
          <w:tcPr>
            <w:tcW w:w="3686" w:type="dxa"/>
            <w:tcBorders>
              <w:left w:val="single" w:sz="4" w:space="0" w:color="000000"/>
              <w:bottom w:val="single" w:sz="4" w:space="0" w:color="000000"/>
              <w:right w:val="single" w:sz="4" w:space="0" w:color="000000"/>
            </w:tcBorders>
          </w:tcPr>
          <w:p w14:paraId="4EBD2E77" w14:textId="77777777" w:rsidR="009439DD" w:rsidRDefault="009439DD">
            <w:pPr>
              <w:snapToGrid w:val="0"/>
              <w:rPr>
                <w:rFonts w:ascii="Arial" w:hAnsi="Arial" w:cs="Arial"/>
                <w:sz w:val="16"/>
              </w:rPr>
            </w:pPr>
          </w:p>
          <w:p w14:paraId="4AAC6645" w14:textId="77777777" w:rsidR="009439DD" w:rsidRDefault="009A144E">
            <w:pPr>
              <w:rPr>
                <w:rFonts w:ascii="Arial" w:hAnsi="Arial" w:cs="Arial"/>
                <w:sz w:val="16"/>
              </w:rPr>
            </w:pPr>
            <w:r>
              <w:rPr>
                <w:rFonts w:ascii="Arial" w:hAnsi="Arial" w:cs="Arial"/>
                <w:sz w:val="16"/>
              </w:rPr>
              <w:t>Entretien des transformateurs</w:t>
            </w:r>
          </w:p>
          <w:p w14:paraId="52DC3324" w14:textId="77777777" w:rsidR="009439DD" w:rsidRDefault="009439DD">
            <w:pPr>
              <w:rPr>
                <w:rFonts w:ascii="Arial" w:hAnsi="Arial" w:cs="Arial"/>
                <w:sz w:val="16"/>
              </w:rPr>
            </w:pPr>
          </w:p>
          <w:p w14:paraId="64A2D041" w14:textId="77777777" w:rsidR="009439DD" w:rsidRDefault="009A144E">
            <w:pPr>
              <w:rPr>
                <w:rFonts w:ascii="Arial" w:hAnsi="Arial" w:cs="Arial"/>
                <w:b/>
                <w:bCs/>
                <w:smallCaps/>
                <w:sz w:val="16"/>
              </w:rPr>
            </w:pPr>
            <w:r>
              <w:rPr>
                <w:rFonts w:ascii="Arial" w:hAnsi="Arial" w:cs="Arial"/>
                <w:sz w:val="16"/>
              </w:rPr>
              <w:t>Régénération du diélectrique</w:t>
            </w:r>
          </w:p>
        </w:tc>
      </w:tr>
      <w:tr w:rsidR="009439DD" w14:paraId="493FD4A7" w14:textId="77777777">
        <w:tc>
          <w:tcPr>
            <w:tcW w:w="2835" w:type="dxa"/>
            <w:tcBorders>
              <w:left w:val="single" w:sz="4" w:space="0" w:color="000000"/>
              <w:bottom w:val="single" w:sz="4" w:space="0" w:color="000000"/>
            </w:tcBorders>
          </w:tcPr>
          <w:p w14:paraId="390A864C" w14:textId="77777777" w:rsidR="009439DD" w:rsidRDefault="009A144E">
            <w:pPr>
              <w:spacing w:line="182" w:lineRule="exact"/>
              <w:rPr>
                <w:rFonts w:ascii="Arial" w:hAnsi="Arial" w:cs="Arial"/>
                <w:sz w:val="16"/>
              </w:rPr>
            </w:pPr>
            <w:r>
              <w:rPr>
                <w:rFonts w:ascii="Arial" w:hAnsi="Arial" w:cs="Arial"/>
                <w:b/>
                <w:sz w:val="16"/>
              </w:rPr>
              <w:t>2.</w:t>
            </w:r>
            <w:r>
              <w:rPr>
                <w:rFonts w:ascii="Arial" w:hAnsi="Arial" w:cs="Arial"/>
                <w:b/>
                <w:sz w:val="16"/>
              </w:rPr>
              <w:t xml:space="preserve"> Production d'énergie thermique</w:t>
            </w:r>
          </w:p>
        </w:tc>
        <w:tc>
          <w:tcPr>
            <w:tcW w:w="3686" w:type="dxa"/>
            <w:tcBorders>
              <w:left w:val="single" w:sz="4" w:space="0" w:color="000000"/>
              <w:bottom w:val="single" w:sz="4" w:space="0" w:color="000000"/>
            </w:tcBorders>
          </w:tcPr>
          <w:p w14:paraId="63CEED2B" w14:textId="77777777" w:rsidR="009439DD" w:rsidRDefault="009439DD">
            <w:pPr>
              <w:snapToGrid w:val="0"/>
              <w:rPr>
                <w:rFonts w:ascii="Arial" w:hAnsi="Arial" w:cs="Arial"/>
                <w:sz w:val="16"/>
              </w:rPr>
            </w:pPr>
          </w:p>
        </w:tc>
        <w:tc>
          <w:tcPr>
            <w:tcW w:w="3686" w:type="dxa"/>
            <w:tcBorders>
              <w:left w:val="single" w:sz="4" w:space="0" w:color="000000"/>
              <w:bottom w:val="single" w:sz="4" w:space="0" w:color="000000"/>
              <w:right w:val="single" w:sz="4" w:space="0" w:color="000000"/>
            </w:tcBorders>
          </w:tcPr>
          <w:p w14:paraId="146D897A" w14:textId="77777777" w:rsidR="009439DD" w:rsidRDefault="009439DD">
            <w:pPr>
              <w:snapToGrid w:val="0"/>
              <w:rPr>
                <w:rFonts w:ascii="Arial" w:hAnsi="Arial" w:cs="Arial"/>
                <w:sz w:val="16"/>
              </w:rPr>
            </w:pPr>
          </w:p>
        </w:tc>
      </w:tr>
      <w:tr w:rsidR="009439DD" w14:paraId="477A8412" w14:textId="77777777">
        <w:tc>
          <w:tcPr>
            <w:tcW w:w="2835" w:type="dxa"/>
            <w:tcBorders>
              <w:left w:val="single" w:sz="4" w:space="0" w:color="000000"/>
              <w:bottom w:val="single" w:sz="4" w:space="0" w:color="000000"/>
            </w:tcBorders>
          </w:tcPr>
          <w:p w14:paraId="30CDE183" w14:textId="77777777" w:rsidR="009439DD" w:rsidRDefault="009A144E">
            <w:pPr>
              <w:spacing w:before="105" w:line="220" w:lineRule="exact"/>
              <w:rPr>
                <w:rFonts w:ascii="Arial" w:hAnsi="Arial" w:cs="Arial"/>
                <w:sz w:val="16"/>
              </w:rPr>
            </w:pPr>
            <w:r>
              <w:rPr>
                <w:rFonts w:ascii="Arial" w:hAnsi="Arial" w:cs="Arial"/>
                <w:sz w:val="16"/>
              </w:rPr>
              <w:t xml:space="preserve">2.1. </w:t>
            </w:r>
            <w:r>
              <w:rPr>
                <w:rFonts w:ascii="Arial" w:hAnsi="Arial" w:cs="Arial"/>
                <w:i/>
                <w:sz w:val="16"/>
              </w:rPr>
              <w:t>Equipements de chauffe</w:t>
            </w:r>
          </w:p>
          <w:p w14:paraId="65512612" w14:textId="77777777" w:rsidR="009439DD" w:rsidRDefault="009439DD">
            <w:pPr>
              <w:spacing w:line="182" w:lineRule="exact"/>
              <w:rPr>
                <w:rFonts w:ascii="Arial" w:hAnsi="Arial" w:cs="Arial"/>
                <w:sz w:val="16"/>
              </w:rPr>
            </w:pPr>
          </w:p>
        </w:tc>
        <w:tc>
          <w:tcPr>
            <w:tcW w:w="3686" w:type="dxa"/>
            <w:tcBorders>
              <w:left w:val="single" w:sz="4" w:space="0" w:color="000000"/>
              <w:bottom w:val="single" w:sz="4" w:space="0" w:color="000000"/>
            </w:tcBorders>
          </w:tcPr>
          <w:p w14:paraId="752E6551" w14:textId="77777777" w:rsidR="009439DD" w:rsidRDefault="009439DD">
            <w:pPr>
              <w:snapToGrid w:val="0"/>
              <w:rPr>
                <w:rFonts w:ascii="Arial" w:hAnsi="Arial" w:cs="Arial"/>
                <w:sz w:val="16"/>
              </w:rPr>
            </w:pPr>
          </w:p>
        </w:tc>
        <w:tc>
          <w:tcPr>
            <w:tcW w:w="3686" w:type="dxa"/>
            <w:tcBorders>
              <w:left w:val="single" w:sz="4" w:space="0" w:color="000000"/>
              <w:bottom w:val="single" w:sz="4" w:space="0" w:color="000000"/>
              <w:right w:val="single" w:sz="4" w:space="0" w:color="000000"/>
            </w:tcBorders>
          </w:tcPr>
          <w:p w14:paraId="0FF1BA08" w14:textId="77777777" w:rsidR="009439DD" w:rsidRDefault="009439DD">
            <w:pPr>
              <w:snapToGrid w:val="0"/>
              <w:rPr>
                <w:rFonts w:ascii="Arial" w:hAnsi="Arial" w:cs="Arial"/>
                <w:sz w:val="16"/>
              </w:rPr>
            </w:pPr>
          </w:p>
        </w:tc>
      </w:tr>
      <w:tr w:rsidR="009439DD" w14:paraId="69C5A26C" w14:textId="77777777">
        <w:tc>
          <w:tcPr>
            <w:tcW w:w="2835" w:type="dxa"/>
            <w:tcBorders>
              <w:left w:val="single" w:sz="4" w:space="0" w:color="000000"/>
              <w:bottom w:val="single" w:sz="4" w:space="0" w:color="000000"/>
            </w:tcBorders>
          </w:tcPr>
          <w:p w14:paraId="42298519" w14:textId="77777777" w:rsidR="009439DD" w:rsidRDefault="009A144E">
            <w:pPr>
              <w:rPr>
                <w:rFonts w:ascii="Arial" w:hAnsi="Arial" w:cs="Arial"/>
                <w:sz w:val="16"/>
              </w:rPr>
            </w:pPr>
            <w:r>
              <w:rPr>
                <w:rFonts w:ascii="Arial" w:hAnsi="Arial" w:cs="Arial"/>
                <w:sz w:val="16"/>
              </w:rPr>
              <w:t xml:space="preserve">2.1.1. Combustibles solides. </w:t>
            </w:r>
          </w:p>
          <w:p w14:paraId="4DE3F2C3" w14:textId="77777777" w:rsidR="009439DD" w:rsidRDefault="009439DD">
            <w:pPr>
              <w:rPr>
                <w:rFonts w:ascii="Arial" w:hAnsi="Arial" w:cs="Arial"/>
                <w:sz w:val="16"/>
              </w:rPr>
            </w:pPr>
          </w:p>
          <w:p w14:paraId="3CE50525" w14:textId="77777777" w:rsidR="009439DD" w:rsidRDefault="009A144E">
            <w:pPr>
              <w:rPr>
                <w:rFonts w:ascii="Arial" w:hAnsi="Arial" w:cs="Arial"/>
                <w:sz w:val="16"/>
              </w:rPr>
            </w:pPr>
            <w:r>
              <w:rPr>
                <w:rFonts w:ascii="Arial" w:hAnsi="Arial" w:cs="Arial"/>
                <w:sz w:val="16"/>
              </w:rPr>
              <w:t>Circuit combustible.</w:t>
            </w:r>
          </w:p>
          <w:p w14:paraId="39034245" w14:textId="77777777" w:rsidR="009439DD" w:rsidRDefault="009439DD">
            <w:pPr>
              <w:rPr>
                <w:rFonts w:ascii="Arial" w:hAnsi="Arial" w:cs="Arial"/>
                <w:sz w:val="16"/>
              </w:rPr>
            </w:pPr>
          </w:p>
          <w:p w14:paraId="4D122523" w14:textId="77777777" w:rsidR="009439DD" w:rsidRDefault="009439DD">
            <w:pPr>
              <w:rPr>
                <w:rFonts w:ascii="Arial" w:hAnsi="Arial" w:cs="Arial"/>
                <w:sz w:val="16"/>
              </w:rPr>
            </w:pPr>
          </w:p>
          <w:p w14:paraId="4C2781E9" w14:textId="77777777" w:rsidR="009439DD" w:rsidRDefault="009439DD">
            <w:pPr>
              <w:rPr>
                <w:rFonts w:ascii="Arial" w:hAnsi="Arial" w:cs="Arial"/>
                <w:sz w:val="16"/>
              </w:rPr>
            </w:pPr>
          </w:p>
          <w:p w14:paraId="22AFAB73" w14:textId="77777777" w:rsidR="009439DD" w:rsidRDefault="009439DD">
            <w:pPr>
              <w:rPr>
                <w:rFonts w:ascii="Arial" w:hAnsi="Arial" w:cs="Arial"/>
                <w:sz w:val="16"/>
              </w:rPr>
            </w:pPr>
          </w:p>
          <w:p w14:paraId="48513285" w14:textId="77777777" w:rsidR="009439DD" w:rsidRDefault="009439DD">
            <w:pPr>
              <w:rPr>
                <w:rFonts w:ascii="Arial" w:hAnsi="Arial" w:cs="Arial"/>
                <w:sz w:val="16"/>
              </w:rPr>
            </w:pPr>
          </w:p>
          <w:p w14:paraId="6E0BE6B0" w14:textId="77777777" w:rsidR="009439DD" w:rsidRDefault="009439DD">
            <w:pPr>
              <w:rPr>
                <w:rFonts w:ascii="Arial" w:hAnsi="Arial" w:cs="Arial"/>
                <w:sz w:val="16"/>
              </w:rPr>
            </w:pPr>
          </w:p>
          <w:p w14:paraId="599DEDFD" w14:textId="77777777" w:rsidR="009439DD" w:rsidRDefault="009439DD">
            <w:pPr>
              <w:rPr>
                <w:rFonts w:ascii="Arial" w:hAnsi="Arial" w:cs="Arial"/>
                <w:sz w:val="16"/>
              </w:rPr>
            </w:pPr>
          </w:p>
          <w:p w14:paraId="1ABFED16" w14:textId="77777777" w:rsidR="009439DD" w:rsidRDefault="009439DD">
            <w:pPr>
              <w:rPr>
                <w:rFonts w:ascii="Arial" w:hAnsi="Arial" w:cs="Arial"/>
                <w:sz w:val="16"/>
              </w:rPr>
            </w:pPr>
          </w:p>
          <w:p w14:paraId="4FF7273A" w14:textId="77777777" w:rsidR="009439DD" w:rsidRDefault="009439DD">
            <w:pPr>
              <w:rPr>
                <w:rFonts w:ascii="Arial" w:hAnsi="Arial" w:cs="Arial"/>
                <w:sz w:val="16"/>
              </w:rPr>
            </w:pPr>
          </w:p>
          <w:p w14:paraId="57A8CBCA" w14:textId="77777777" w:rsidR="009439DD" w:rsidRDefault="009439DD">
            <w:pPr>
              <w:rPr>
                <w:rFonts w:ascii="Arial" w:hAnsi="Arial" w:cs="Arial"/>
                <w:sz w:val="16"/>
              </w:rPr>
            </w:pPr>
          </w:p>
          <w:p w14:paraId="019ED78F" w14:textId="77777777" w:rsidR="009439DD" w:rsidRDefault="009439DD">
            <w:pPr>
              <w:rPr>
                <w:rFonts w:ascii="Arial" w:hAnsi="Arial" w:cs="Arial"/>
                <w:sz w:val="16"/>
              </w:rPr>
            </w:pPr>
          </w:p>
          <w:p w14:paraId="45C02DE4" w14:textId="77777777" w:rsidR="009439DD" w:rsidRDefault="009A144E">
            <w:r>
              <w:rPr>
                <w:rFonts w:ascii="Arial" w:hAnsi="Arial" w:cs="Arial"/>
                <w:sz w:val="16"/>
              </w:rPr>
              <w:t xml:space="preserve">Circuit d'air (primaire et secondaire). </w:t>
            </w:r>
          </w:p>
          <w:p w14:paraId="78AD4C5B" w14:textId="77777777" w:rsidR="009439DD" w:rsidRDefault="009439DD">
            <w:pPr>
              <w:rPr>
                <w:rFonts w:ascii="Arial" w:hAnsi="Arial" w:cs="Arial"/>
                <w:sz w:val="16"/>
              </w:rPr>
            </w:pPr>
          </w:p>
          <w:p w14:paraId="2B574422" w14:textId="77777777" w:rsidR="009439DD" w:rsidRDefault="009439DD">
            <w:pPr>
              <w:rPr>
                <w:rFonts w:ascii="Arial" w:hAnsi="Arial" w:cs="Arial"/>
                <w:sz w:val="16"/>
              </w:rPr>
            </w:pPr>
          </w:p>
          <w:p w14:paraId="4DDD969B" w14:textId="77777777" w:rsidR="009439DD" w:rsidRDefault="009A144E">
            <w:pPr>
              <w:rPr>
                <w:rFonts w:ascii="Arial" w:hAnsi="Arial" w:cs="Arial"/>
                <w:sz w:val="16"/>
              </w:rPr>
            </w:pPr>
            <w:r>
              <w:rPr>
                <w:rFonts w:ascii="Arial" w:hAnsi="Arial" w:cs="Arial"/>
                <w:sz w:val="16"/>
              </w:rPr>
              <w:t>Circuit des scories :</w:t>
            </w:r>
          </w:p>
          <w:p w14:paraId="48E7925F" w14:textId="77777777" w:rsidR="009439DD" w:rsidRDefault="009439DD">
            <w:pPr>
              <w:rPr>
                <w:rFonts w:ascii="Arial" w:hAnsi="Arial" w:cs="Arial"/>
                <w:sz w:val="16"/>
              </w:rPr>
            </w:pPr>
          </w:p>
          <w:p w14:paraId="76E72D16" w14:textId="77777777" w:rsidR="009439DD" w:rsidRDefault="009A144E">
            <w:pPr>
              <w:rPr>
                <w:rFonts w:ascii="Arial" w:hAnsi="Arial" w:cs="Arial"/>
                <w:sz w:val="16"/>
              </w:rPr>
            </w:pPr>
            <w:proofErr w:type="gramStart"/>
            <w:r>
              <w:rPr>
                <w:rFonts w:ascii="Arial" w:hAnsi="Arial" w:cs="Arial"/>
                <w:sz w:val="16"/>
              </w:rPr>
              <w:t>par</w:t>
            </w:r>
            <w:proofErr w:type="gramEnd"/>
            <w:r>
              <w:rPr>
                <w:rFonts w:ascii="Arial" w:hAnsi="Arial" w:cs="Arial"/>
                <w:sz w:val="16"/>
              </w:rPr>
              <w:t xml:space="preserve"> vole humide : chasse hydraulique </w:t>
            </w:r>
          </w:p>
          <w:p w14:paraId="1DB99862" w14:textId="77777777" w:rsidR="009439DD" w:rsidRDefault="009439DD">
            <w:pPr>
              <w:rPr>
                <w:rFonts w:ascii="Arial" w:hAnsi="Arial" w:cs="Arial"/>
                <w:sz w:val="16"/>
              </w:rPr>
            </w:pPr>
          </w:p>
          <w:p w14:paraId="7417B6F3" w14:textId="77777777" w:rsidR="009439DD" w:rsidRDefault="009439DD">
            <w:pPr>
              <w:rPr>
                <w:rFonts w:ascii="Arial" w:hAnsi="Arial" w:cs="Arial"/>
                <w:sz w:val="16"/>
              </w:rPr>
            </w:pPr>
          </w:p>
          <w:p w14:paraId="4CD26FD4" w14:textId="77777777" w:rsidR="009439DD" w:rsidRDefault="009439DD">
            <w:pPr>
              <w:rPr>
                <w:rFonts w:ascii="Arial" w:hAnsi="Arial" w:cs="Arial"/>
                <w:sz w:val="16"/>
              </w:rPr>
            </w:pPr>
          </w:p>
          <w:p w14:paraId="4018F30E" w14:textId="77777777" w:rsidR="009439DD" w:rsidRDefault="009439DD">
            <w:pPr>
              <w:rPr>
                <w:rFonts w:ascii="Arial" w:hAnsi="Arial" w:cs="Arial"/>
                <w:sz w:val="16"/>
              </w:rPr>
            </w:pPr>
          </w:p>
          <w:p w14:paraId="18312E2A" w14:textId="77777777" w:rsidR="009439DD" w:rsidRDefault="009439DD">
            <w:pPr>
              <w:rPr>
                <w:rFonts w:ascii="Arial" w:hAnsi="Arial" w:cs="Arial"/>
                <w:sz w:val="16"/>
              </w:rPr>
            </w:pPr>
          </w:p>
          <w:p w14:paraId="31C4BF13" w14:textId="77777777" w:rsidR="009439DD" w:rsidRDefault="009439DD">
            <w:pPr>
              <w:rPr>
                <w:rFonts w:ascii="Arial" w:hAnsi="Arial" w:cs="Arial"/>
                <w:sz w:val="16"/>
              </w:rPr>
            </w:pPr>
          </w:p>
          <w:p w14:paraId="63E3101F" w14:textId="77777777" w:rsidR="009439DD" w:rsidRDefault="009439DD">
            <w:pPr>
              <w:rPr>
                <w:rFonts w:ascii="Arial" w:hAnsi="Arial" w:cs="Arial"/>
                <w:sz w:val="16"/>
              </w:rPr>
            </w:pPr>
          </w:p>
          <w:p w14:paraId="18EE5566" w14:textId="77777777" w:rsidR="009439DD" w:rsidRDefault="009439DD">
            <w:pPr>
              <w:rPr>
                <w:rFonts w:ascii="Arial" w:hAnsi="Arial" w:cs="Arial"/>
                <w:sz w:val="16"/>
              </w:rPr>
            </w:pPr>
          </w:p>
          <w:p w14:paraId="0A4EDF42" w14:textId="77777777" w:rsidR="009439DD" w:rsidRDefault="009439DD">
            <w:pPr>
              <w:rPr>
                <w:rFonts w:ascii="Arial" w:hAnsi="Arial" w:cs="Arial"/>
                <w:sz w:val="16"/>
              </w:rPr>
            </w:pPr>
          </w:p>
          <w:p w14:paraId="0ED7991B" w14:textId="77777777" w:rsidR="009439DD" w:rsidRDefault="009439DD">
            <w:pPr>
              <w:rPr>
                <w:rFonts w:ascii="Arial" w:hAnsi="Arial" w:cs="Arial"/>
                <w:sz w:val="16"/>
              </w:rPr>
            </w:pPr>
          </w:p>
          <w:p w14:paraId="00196825" w14:textId="77777777" w:rsidR="009439DD" w:rsidRDefault="009439DD">
            <w:pPr>
              <w:rPr>
                <w:rFonts w:ascii="Arial" w:hAnsi="Arial" w:cs="Arial"/>
                <w:sz w:val="16"/>
              </w:rPr>
            </w:pPr>
          </w:p>
          <w:p w14:paraId="69BD03EB" w14:textId="77777777" w:rsidR="009439DD" w:rsidRDefault="009439DD">
            <w:pPr>
              <w:rPr>
                <w:rFonts w:ascii="Arial" w:hAnsi="Arial" w:cs="Arial"/>
                <w:sz w:val="16"/>
              </w:rPr>
            </w:pPr>
          </w:p>
          <w:p w14:paraId="134C3C38" w14:textId="77777777" w:rsidR="009439DD" w:rsidRDefault="009439DD">
            <w:pPr>
              <w:rPr>
                <w:rFonts w:ascii="Arial" w:hAnsi="Arial" w:cs="Arial"/>
                <w:sz w:val="16"/>
              </w:rPr>
            </w:pPr>
          </w:p>
          <w:p w14:paraId="6EAEFC65" w14:textId="77777777" w:rsidR="009439DD" w:rsidRDefault="009439DD">
            <w:pPr>
              <w:rPr>
                <w:rFonts w:ascii="Arial" w:hAnsi="Arial" w:cs="Arial"/>
                <w:sz w:val="16"/>
              </w:rPr>
            </w:pPr>
          </w:p>
          <w:p w14:paraId="4A15968B" w14:textId="77777777" w:rsidR="009439DD" w:rsidRDefault="009439DD">
            <w:pPr>
              <w:rPr>
                <w:rFonts w:ascii="Arial" w:hAnsi="Arial" w:cs="Arial"/>
                <w:sz w:val="16"/>
              </w:rPr>
            </w:pPr>
          </w:p>
          <w:p w14:paraId="393D230B" w14:textId="77777777" w:rsidR="009439DD" w:rsidRDefault="009439DD">
            <w:pPr>
              <w:rPr>
                <w:rFonts w:ascii="Arial" w:hAnsi="Arial" w:cs="Arial"/>
                <w:sz w:val="16"/>
              </w:rPr>
            </w:pPr>
          </w:p>
          <w:p w14:paraId="797640F2" w14:textId="77777777" w:rsidR="009439DD" w:rsidRDefault="009439DD">
            <w:pPr>
              <w:rPr>
                <w:rFonts w:ascii="Arial" w:hAnsi="Arial" w:cs="Arial"/>
                <w:sz w:val="16"/>
              </w:rPr>
            </w:pPr>
          </w:p>
          <w:p w14:paraId="48A68FF4" w14:textId="77777777" w:rsidR="009439DD" w:rsidRDefault="009A144E">
            <w:pPr>
              <w:rPr>
                <w:rFonts w:ascii="Arial" w:hAnsi="Arial" w:cs="Arial"/>
                <w:sz w:val="16"/>
              </w:rPr>
            </w:pPr>
            <w:proofErr w:type="gramStart"/>
            <w:r>
              <w:rPr>
                <w:rFonts w:ascii="Arial" w:hAnsi="Arial" w:cs="Arial"/>
                <w:sz w:val="16"/>
              </w:rPr>
              <w:t>par</w:t>
            </w:r>
            <w:proofErr w:type="gramEnd"/>
            <w:r>
              <w:rPr>
                <w:rFonts w:ascii="Arial" w:hAnsi="Arial" w:cs="Arial"/>
                <w:sz w:val="16"/>
              </w:rPr>
              <w:t xml:space="preserve"> voie sèche </w:t>
            </w:r>
          </w:p>
          <w:p w14:paraId="38ED7036" w14:textId="77777777" w:rsidR="009439DD" w:rsidRDefault="009439DD">
            <w:pPr>
              <w:rPr>
                <w:rFonts w:ascii="Arial" w:hAnsi="Arial" w:cs="Arial"/>
                <w:sz w:val="16"/>
              </w:rPr>
            </w:pPr>
          </w:p>
          <w:p w14:paraId="07F6A907" w14:textId="77777777" w:rsidR="009439DD" w:rsidRDefault="009439DD">
            <w:pPr>
              <w:rPr>
                <w:rFonts w:ascii="Arial" w:hAnsi="Arial" w:cs="Arial"/>
                <w:sz w:val="16"/>
              </w:rPr>
            </w:pPr>
          </w:p>
        </w:tc>
        <w:tc>
          <w:tcPr>
            <w:tcW w:w="3686" w:type="dxa"/>
            <w:tcBorders>
              <w:left w:val="single" w:sz="4" w:space="0" w:color="000000"/>
              <w:bottom w:val="single" w:sz="4" w:space="0" w:color="000000"/>
            </w:tcBorders>
          </w:tcPr>
          <w:p w14:paraId="1CBF2A1E" w14:textId="77777777" w:rsidR="009439DD" w:rsidRDefault="009439DD">
            <w:pPr>
              <w:snapToGrid w:val="0"/>
              <w:rPr>
                <w:rFonts w:ascii="Arial" w:hAnsi="Arial" w:cs="Arial"/>
                <w:sz w:val="16"/>
              </w:rPr>
            </w:pPr>
          </w:p>
          <w:p w14:paraId="6CBF79B1" w14:textId="77777777" w:rsidR="009439DD" w:rsidRDefault="009439DD">
            <w:pPr>
              <w:rPr>
                <w:rFonts w:ascii="Arial" w:hAnsi="Arial" w:cs="Arial"/>
                <w:sz w:val="16"/>
              </w:rPr>
            </w:pPr>
          </w:p>
          <w:p w14:paraId="08AC6F5E" w14:textId="77777777" w:rsidR="009439DD" w:rsidRDefault="009A144E">
            <w:pPr>
              <w:rPr>
                <w:rFonts w:ascii="Arial" w:hAnsi="Arial" w:cs="Arial"/>
                <w:sz w:val="16"/>
              </w:rPr>
            </w:pPr>
            <w:r>
              <w:rPr>
                <w:rFonts w:ascii="Arial" w:hAnsi="Arial" w:cs="Arial"/>
                <w:sz w:val="16"/>
              </w:rPr>
              <w:t xml:space="preserve">Maintien de la propreté. </w:t>
            </w:r>
          </w:p>
          <w:p w14:paraId="5A392A8F" w14:textId="77777777" w:rsidR="009439DD" w:rsidRDefault="009A144E">
            <w:pPr>
              <w:rPr>
                <w:rFonts w:ascii="Arial" w:hAnsi="Arial" w:cs="Arial"/>
                <w:sz w:val="16"/>
              </w:rPr>
            </w:pPr>
            <w:r>
              <w:rPr>
                <w:rFonts w:ascii="Arial" w:hAnsi="Arial" w:cs="Arial"/>
                <w:sz w:val="16"/>
              </w:rPr>
              <w:t xml:space="preserve">Mise en fonctionnement (allumage) et à l’arrêt (extinction). </w:t>
            </w:r>
          </w:p>
          <w:p w14:paraId="5E229FBE" w14:textId="77777777" w:rsidR="009439DD" w:rsidRDefault="009A144E">
            <w:pPr>
              <w:rPr>
                <w:rFonts w:ascii="Arial" w:hAnsi="Arial" w:cs="Arial"/>
                <w:sz w:val="16"/>
              </w:rPr>
            </w:pPr>
            <w:r>
              <w:rPr>
                <w:rFonts w:ascii="Arial" w:hAnsi="Arial" w:cs="Arial"/>
                <w:sz w:val="16"/>
              </w:rPr>
              <w:t>Graissage des paliers de réducteurs.</w:t>
            </w:r>
          </w:p>
          <w:p w14:paraId="71571629" w14:textId="77777777" w:rsidR="009439DD" w:rsidRDefault="009A144E">
            <w:pPr>
              <w:rPr>
                <w:rFonts w:ascii="Arial" w:hAnsi="Arial" w:cs="Arial"/>
                <w:sz w:val="16"/>
              </w:rPr>
            </w:pPr>
            <w:r>
              <w:rPr>
                <w:rFonts w:ascii="Arial" w:hAnsi="Arial" w:cs="Arial"/>
                <w:sz w:val="16"/>
              </w:rPr>
              <w:t xml:space="preserve">Contrôle et réglage des organes d'entraînement. </w:t>
            </w:r>
          </w:p>
          <w:p w14:paraId="34FA1071" w14:textId="77777777" w:rsidR="009439DD" w:rsidRDefault="009A144E">
            <w:pPr>
              <w:rPr>
                <w:rFonts w:ascii="Arial" w:hAnsi="Arial" w:cs="Arial"/>
                <w:sz w:val="16"/>
              </w:rPr>
            </w:pPr>
            <w:r>
              <w:rPr>
                <w:rFonts w:ascii="Arial" w:hAnsi="Arial" w:cs="Arial"/>
                <w:sz w:val="16"/>
              </w:rPr>
              <w:t>Contrôle et réglage de la tension et du déplacement de la grille.</w:t>
            </w:r>
            <w:r>
              <w:rPr>
                <w:rFonts w:ascii="Arial" w:hAnsi="Arial" w:cs="Arial"/>
                <w:sz w:val="16"/>
              </w:rPr>
              <w:t xml:space="preserve"> </w:t>
            </w:r>
          </w:p>
          <w:p w14:paraId="7855881A" w14:textId="77777777" w:rsidR="009439DD" w:rsidRDefault="009A144E">
            <w:pPr>
              <w:rPr>
                <w:rFonts w:ascii="Arial" w:hAnsi="Arial" w:cs="Arial"/>
                <w:sz w:val="16"/>
              </w:rPr>
            </w:pPr>
            <w:r>
              <w:rPr>
                <w:rFonts w:ascii="Arial" w:hAnsi="Arial" w:cs="Arial"/>
                <w:sz w:val="16"/>
              </w:rPr>
              <w:t>Décrassage des scories au foyer :</w:t>
            </w:r>
          </w:p>
          <w:p w14:paraId="04535179" w14:textId="77777777" w:rsidR="009439DD" w:rsidRDefault="009A144E">
            <w:pPr>
              <w:rPr>
                <w:rFonts w:ascii="Arial" w:hAnsi="Arial" w:cs="Arial"/>
                <w:sz w:val="16"/>
              </w:rPr>
            </w:pPr>
            <w:r>
              <w:rPr>
                <w:rFonts w:ascii="Arial" w:hAnsi="Arial" w:cs="Arial"/>
                <w:sz w:val="16"/>
              </w:rPr>
              <w:t>-  manœuvre périodique (opération manuelle)</w:t>
            </w:r>
          </w:p>
          <w:p w14:paraId="0B694489" w14:textId="77777777" w:rsidR="009439DD" w:rsidRDefault="009A144E">
            <w:pPr>
              <w:rPr>
                <w:rFonts w:ascii="Arial" w:hAnsi="Arial" w:cs="Arial"/>
                <w:sz w:val="16"/>
              </w:rPr>
            </w:pPr>
            <w:r>
              <w:rPr>
                <w:rFonts w:ascii="Arial" w:hAnsi="Arial" w:cs="Arial"/>
                <w:sz w:val="16"/>
              </w:rPr>
              <w:t>-  contrôle et réglage de la fréquence (opération automatique).</w:t>
            </w:r>
          </w:p>
          <w:p w14:paraId="6076EA60" w14:textId="77777777" w:rsidR="009439DD" w:rsidRDefault="009439DD">
            <w:pPr>
              <w:rPr>
                <w:rFonts w:ascii="Arial" w:hAnsi="Arial" w:cs="Arial"/>
                <w:sz w:val="16"/>
              </w:rPr>
            </w:pPr>
          </w:p>
          <w:p w14:paraId="4D0A3DF7" w14:textId="77777777" w:rsidR="009439DD" w:rsidRDefault="009A144E">
            <w:r>
              <w:rPr>
                <w:rFonts w:ascii="Arial" w:hAnsi="Arial" w:cs="Arial"/>
                <w:sz w:val="16"/>
              </w:rPr>
              <w:t xml:space="preserve">Contrôle et réglage de débit et pression de l'air. </w:t>
            </w:r>
          </w:p>
          <w:p w14:paraId="1CF80573" w14:textId="77777777" w:rsidR="009439DD" w:rsidRDefault="009A144E">
            <w:pPr>
              <w:rPr>
                <w:rFonts w:ascii="Arial" w:hAnsi="Arial" w:cs="Arial"/>
                <w:sz w:val="16"/>
              </w:rPr>
            </w:pPr>
            <w:r>
              <w:rPr>
                <w:rFonts w:ascii="Arial" w:hAnsi="Arial" w:cs="Arial"/>
                <w:sz w:val="16"/>
              </w:rPr>
              <w:t xml:space="preserve">Pour ventilateurs : cf. 2.3.2.2. </w:t>
            </w:r>
          </w:p>
          <w:p w14:paraId="71F5C2A6" w14:textId="77777777" w:rsidR="009439DD" w:rsidRDefault="009439DD">
            <w:pPr>
              <w:rPr>
                <w:rFonts w:ascii="Arial" w:hAnsi="Arial" w:cs="Arial"/>
                <w:sz w:val="16"/>
              </w:rPr>
            </w:pPr>
          </w:p>
          <w:p w14:paraId="7C394B25" w14:textId="77777777" w:rsidR="009439DD" w:rsidRDefault="009A144E">
            <w:pPr>
              <w:rPr>
                <w:rFonts w:ascii="Arial" w:hAnsi="Arial" w:cs="Arial"/>
                <w:sz w:val="16"/>
              </w:rPr>
            </w:pPr>
            <w:r>
              <w:rPr>
                <w:rFonts w:ascii="Arial" w:hAnsi="Arial" w:cs="Arial"/>
                <w:sz w:val="16"/>
              </w:rPr>
              <w:t>Evacuation, stockage, ma</w:t>
            </w:r>
            <w:r>
              <w:rPr>
                <w:rFonts w:ascii="Arial" w:hAnsi="Arial" w:cs="Arial"/>
                <w:sz w:val="16"/>
              </w:rPr>
              <w:t xml:space="preserve">nutention des scories. </w:t>
            </w:r>
          </w:p>
          <w:p w14:paraId="3D04B990" w14:textId="77777777" w:rsidR="009439DD" w:rsidRDefault="009439DD">
            <w:pPr>
              <w:rPr>
                <w:rFonts w:ascii="Arial" w:hAnsi="Arial" w:cs="Arial"/>
                <w:sz w:val="16"/>
              </w:rPr>
            </w:pPr>
          </w:p>
          <w:p w14:paraId="794F8B2C" w14:textId="77777777" w:rsidR="009439DD" w:rsidRDefault="009A144E">
            <w:pPr>
              <w:rPr>
                <w:rFonts w:ascii="Arial" w:hAnsi="Arial" w:cs="Arial"/>
                <w:sz w:val="16"/>
              </w:rPr>
            </w:pPr>
            <w:r>
              <w:rPr>
                <w:rFonts w:ascii="Arial" w:hAnsi="Arial" w:cs="Arial"/>
                <w:sz w:val="16"/>
              </w:rPr>
              <w:t xml:space="preserve">Vérification du bon fonctionnement et de l'étanchéité des clapets d'obturation dans les caniveaux. </w:t>
            </w:r>
          </w:p>
          <w:p w14:paraId="7B9B0A39" w14:textId="77777777" w:rsidR="009439DD" w:rsidRDefault="009A144E">
            <w:pPr>
              <w:rPr>
                <w:rFonts w:ascii="Arial" w:hAnsi="Arial" w:cs="Arial"/>
                <w:sz w:val="16"/>
              </w:rPr>
            </w:pPr>
            <w:r>
              <w:rPr>
                <w:rFonts w:ascii="Arial" w:hAnsi="Arial" w:cs="Arial"/>
                <w:sz w:val="16"/>
              </w:rPr>
              <w:t xml:space="preserve">Réglage des périodicités de chasse en fonction du nombre de générateurs en service. </w:t>
            </w:r>
          </w:p>
          <w:p w14:paraId="05E414A3" w14:textId="77777777" w:rsidR="009439DD" w:rsidRDefault="009A144E">
            <w:pPr>
              <w:rPr>
                <w:rFonts w:ascii="Arial" w:hAnsi="Arial" w:cs="Arial"/>
                <w:sz w:val="16"/>
              </w:rPr>
            </w:pPr>
            <w:r>
              <w:rPr>
                <w:rFonts w:ascii="Arial" w:hAnsi="Arial" w:cs="Arial"/>
                <w:sz w:val="16"/>
              </w:rPr>
              <w:t xml:space="preserve">Opérations d'appoint d'eau. </w:t>
            </w:r>
          </w:p>
          <w:p w14:paraId="19F8624C" w14:textId="77777777" w:rsidR="009439DD" w:rsidRDefault="009A144E">
            <w:pPr>
              <w:rPr>
                <w:rFonts w:ascii="Arial" w:hAnsi="Arial" w:cs="Arial"/>
                <w:sz w:val="16"/>
              </w:rPr>
            </w:pPr>
            <w:r>
              <w:rPr>
                <w:rFonts w:ascii="Arial" w:hAnsi="Arial" w:cs="Arial"/>
                <w:sz w:val="16"/>
              </w:rPr>
              <w:t>Vidange et évacua</w:t>
            </w:r>
            <w:r>
              <w:rPr>
                <w:rFonts w:ascii="Arial" w:hAnsi="Arial" w:cs="Arial"/>
                <w:sz w:val="16"/>
              </w:rPr>
              <w:t xml:space="preserve">tion des scories de la fosse et curage périodique. </w:t>
            </w:r>
          </w:p>
          <w:p w14:paraId="68DFB01C" w14:textId="77777777" w:rsidR="009439DD" w:rsidRDefault="009A144E">
            <w:r>
              <w:rPr>
                <w:rFonts w:ascii="Arial" w:hAnsi="Arial" w:cs="Arial"/>
                <w:sz w:val="16"/>
              </w:rPr>
              <w:t xml:space="preserve">Entretien du monorail d’évacuation des scories : </w:t>
            </w:r>
          </w:p>
          <w:p w14:paraId="68740C58" w14:textId="77777777" w:rsidR="009439DD" w:rsidRDefault="009A144E">
            <w:pPr>
              <w:rPr>
                <w:rFonts w:ascii="Arial" w:hAnsi="Arial" w:cs="Arial"/>
                <w:sz w:val="16"/>
              </w:rPr>
            </w:pPr>
            <w:r>
              <w:rPr>
                <w:rFonts w:ascii="Arial" w:hAnsi="Arial" w:cs="Arial"/>
                <w:sz w:val="16"/>
              </w:rPr>
              <w:t xml:space="preserve">-  graissage, </w:t>
            </w:r>
          </w:p>
          <w:p w14:paraId="470A7492" w14:textId="77777777" w:rsidR="009439DD" w:rsidRDefault="009A144E">
            <w:r>
              <w:rPr>
                <w:rFonts w:ascii="Arial" w:hAnsi="Arial" w:cs="Arial"/>
                <w:sz w:val="16"/>
              </w:rPr>
              <w:t xml:space="preserve">-  vérification des organes électriques et de l'état du câble. </w:t>
            </w:r>
          </w:p>
          <w:p w14:paraId="7726CE64" w14:textId="77777777" w:rsidR="009439DD" w:rsidRDefault="009A144E">
            <w:pPr>
              <w:rPr>
                <w:rFonts w:ascii="Arial" w:hAnsi="Arial" w:cs="Arial"/>
                <w:sz w:val="16"/>
              </w:rPr>
            </w:pPr>
            <w:r>
              <w:rPr>
                <w:rFonts w:ascii="Arial" w:hAnsi="Arial" w:cs="Arial"/>
                <w:sz w:val="16"/>
              </w:rPr>
              <w:t xml:space="preserve">Entretien des pompes d'alimentation du réservoir de chasse (cf. 2.4.2.1.). </w:t>
            </w:r>
          </w:p>
          <w:p w14:paraId="26C8CBDD" w14:textId="77777777" w:rsidR="009439DD" w:rsidRDefault="009A144E">
            <w:pPr>
              <w:rPr>
                <w:rFonts w:ascii="Arial" w:hAnsi="Arial" w:cs="Arial"/>
                <w:sz w:val="16"/>
              </w:rPr>
            </w:pPr>
            <w:r>
              <w:rPr>
                <w:rFonts w:ascii="Arial" w:hAnsi="Arial" w:cs="Arial"/>
                <w:sz w:val="16"/>
              </w:rPr>
              <w:t xml:space="preserve">Entretien du réservoir de chasse : </w:t>
            </w:r>
          </w:p>
          <w:p w14:paraId="0041A8BE" w14:textId="77777777" w:rsidR="009439DD" w:rsidRDefault="009A144E">
            <w:pPr>
              <w:rPr>
                <w:rFonts w:ascii="Arial" w:hAnsi="Arial" w:cs="Arial"/>
                <w:sz w:val="16"/>
              </w:rPr>
            </w:pPr>
            <w:r>
              <w:rPr>
                <w:rFonts w:ascii="Arial" w:hAnsi="Arial" w:cs="Arial"/>
                <w:sz w:val="16"/>
              </w:rPr>
              <w:t>-  vérification des contrôleurs de niveau</w:t>
            </w:r>
          </w:p>
          <w:p w14:paraId="71F33120" w14:textId="77777777" w:rsidR="009439DD" w:rsidRDefault="009A144E">
            <w:pPr>
              <w:rPr>
                <w:rFonts w:ascii="Arial" w:hAnsi="Arial" w:cs="Arial"/>
                <w:sz w:val="16"/>
              </w:rPr>
            </w:pPr>
            <w:r>
              <w:rPr>
                <w:rFonts w:ascii="Arial" w:hAnsi="Arial" w:cs="Arial"/>
                <w:sz w:val="16"/>
              </w:rPr>
              <w:t xml:space="preserve">-  peinture des parties métalliques. </w:t>
            </w:r>
          </w:p>
          <w:p w14:paraId="19B089FF" w14:textId="77777777" w:rsidR="009439DD" w:rsidRDefault="009439DD">
            <w:pPr>
              <w:rPr>
                <w:rFonts w:ascii="Arial" w:hAnsi="Arial" w:cs="Arial"/>
                <w:sz w:val="16"/>
              </w:rPr>
            </w:pPr>
          </w:p>
          <w:p w14:paraId="24AAB6C2" w14:textId="77777777" w:rsidR="009439DD" w:rsidRDefault="009A144E">
            <w:pPr>
              <w:rPr>
                <w:rFonts w:ascii="Arial" w:hAnsi="Arial" w:cs="Arial"/>
                <w:sz w:val="16"/>
              </w:rPr>
            </w:pPr>
            <w:r>
              <w:rPr>
                <w:rFonts w:ascii="Arial" w:hAnsi="Arial" w:cs="Arial"/>
                <w:sz w:val="16"/>
              </w:rPr>
              <w:t xml:space="preserve">Extracteur : </w:t>
            </w:r>
          </w:p>
          <w:p w14:paraId="4431F004" w14:textId="77777777" w:rsidR="009439DD" w:rsidRDefault="009A144E">
            <w:pPr>
              <w:rPr>
                <w:rFonts w:ascii="Arial" w:hAnsi="Arial" w:cs="Arial"/>
                <w:sz w:val="16"/>
              </w:rPr>
            </w:pPr>
            <w:r>
              <w:rPr>
                <w:rFonts w:ascii="Arial" w:hAnsi="Arial" w:cs="Arial"/>
                <w:sz w:val="16"/>
              </w:rPr>
              <w:t xml:space="preserve">-  à vis. </w:t>
            </w:r>
            <w:proofErr w:type="gramStart"/>
            <w:r>
              <w:rPr>
                <w:rFonts w:ascii="Arial" w:hAnsi="Arial" w:cs="Arial"/>
                <w:sz w:val="16"/>
              </w:rPr>
              <w:t>à</w:t>
            </w:r>
            <w:proofErr w:type="gramEnd"/>
            <w:r>
              <w:rPr>
                <w:rFonts w:ascii="Arial" w:hAnsi="Arial" w:cs="Arial"/>
                <w:sz w:val="16"/>
              </w:rPr>
              <w:t xml:space="preserve"> raclettes : </w:t>
            </w:r>
          </w:p>
          <w:p w14:paraId="4AD1A47E" w14:textId="77777777" w:rsidR="009439DD" w:rsidRDefault="009A144E">
            <w:r>
              <w:rPr>
                <w:rFonts w:ascii="Arial" w:hAnsi="Arial" w:cs="Arial"/>
                <w:sz w:val="16"/>
              </w:rPr>
              <w:t xml:space="preserve">   •  graissage des paliers, </w:t>
            </w:r>
          </w:p>
          <w:p w14:paraId="67A043D9" w14:textId="77777777" w:rsidR="009439DD" w:rsidRDefault="009A144E">
            <w:r>
              <w:rPr>
                <w:rFonts w:ascii="Arial" w:hAnsi="Arial" w:cs="Arial"/>
                <w:sz w:val="16"/>
              </w:rPr>
              <w:t xml:space="preserve">   •  contrôlée de l'état d'usure, </w:t>
            </w:r>
          </w:p>
          <w:p w14:paraId="0A57C004" w14:textId="77777777" w:rsidR="009439DD" w:rsidRDefault="009A144E">
            <w:r>
              <w:rPr>
                <w:rFonts w:ascii="Arial" w:hAnsi="Arial" w:cs="Arial"/>
                <w:sz w:val="16"/>
              </w:rPr>
              <w:t xml:space="preserve">   •  remplacement éventuel de la goupille de</w:t>
            </w:r>
          </w:p>
          <w:p w14:paraId="636E074F" w14:textId="77777777" w:rsidR="009439DD" w:rsidRDefault="009A144E">
            <w:pPr>
              <w:rPr>
                <w:rFonts w:ascii="Arial" w:hAnsi="Arial" w:cs="Arial"/>
                <w:sz w:val="16"/>
              </w:rPr>
            </w:pPr>
            <w:r>
              <w:rPr>
                <w:rFonts w:ascii="Arial" w:hAnsi="Arial" w:cs="Arial"/>
                <w:sz w:val="16"/>
              </w:rPr>
              <w:t xml:space="preserve">       </w:t>
            </w:r>
            <w:proofErr w:type="gramStart"/>
            <w:r>
              <w:rPr>
                <w:rFonts w:ascii="Arial" w:hAnsi="Arial" w:cs="Arial"/>
                <w:sz w:val="16"/>
              </w:rPr>
              <w:t>sécurité</w:t>
            </w:r>
            <w:proofErr w:type="gramEnd"/>
            <w:r>
              <w:rPr>
                <w:rFonts w:ascii="Arial" w:hAnsi="Arial" w:cs="Arial"/>
                <w:sz w:val="16"/>
              </w:rPr>
              <w:t xml:space="preserve"> ou réglage du limiteur de couple, </w:t>
            </w:r>
          </w:p>
          <w:p w14:paraId="0F1B41D6" w14:textId="77777777" w:rsidR="009439DD" w:rsidRDefault="009A144E">
            <w:r>
              <w:rPr>
                <w:rFonts w:ascii="Arial" w:hAnsi="Arial" w:cs="Arial"/>
                <w:sz w:val="16"/>
              </w:rPr>
              <w:t xml:space="preserve">   •  déblocage en cas de bourrage, </w:t>
            </w:r>
          </w:p>
          <w:p w14:paraId="23B963F1" w14:textId="77777777" w:rsidR="009439DD" w:rsidRDefault="009A144E">
            <w:r>
              <w:rPr>
                <w:rFonts w:ascii="Arial" w:hAnsi="Arial" w:cs="Arial"/>
                <w:sz w:val="16"/>
              </w:rPr>
              <w:t xml:space="preserve">   •  contrôle de l'intensité absorbée. </w:t>
            </w:r>
          </w:p>
          <w:p w14:paraId="1A3BED0B" w14:textId="77777777" w:rsidR="009439DD" w:rsidRDefault="009439DD">
            <w:pPr>
              <w:rPr>
                <w:rFonts w:ascii="Arial" w:hAnsi="Arial" w:cs="Arial"/>
                <w:sz w:val="16"/>
              </w:rPr>
            </w:pPr>
          </w:p>
          <w:p w14:paraId="08018655" w14:textId="77777777" w:rsidR="009439DD" w:rsidRDefault="009A144E">
            <w:pPr>
              <w:rPr>
                <w:rFonts w:ascii="Arial" w:hAnsi="Arial" w:cs="Arial"/>
                <w:sz w:val="16"/>
              </w:rPr>
            </w:pPr>
            <w:r>
              <w:rPr>
                <w:rFonts w:ascii="Arial" w:hAnsi="Arial" w:cs="Arial"/>
                <w:sz w:val="16"/>
              </w:rPr>
              <w:t xml:space="preserve">Broyeur : </w:t>
            </w:r>
          </w:p>
          <w:p w14:paraId="3D8B1B5C" w14:textId="77777777" w:rsidR="009439DD" w:rsidRDefault="009A144E">
            <w:r>
              <w:rPr>
                <w:rFonts w:ascii="Arial" w:hAnsi="Arial" w:cs="Arial"/>
                <w:sz w:val="16"/>
              </w:rPr>
              <w:t xml:space="preserve">-  graissage des paliers et du réducteur, </w:t>
            </w:r>
          </w:p>
          <w:p w14:paraId="1CA55FE8" w14:textId="77777777" w:rsidR="009439DD" w:rsidRDefault="009A144E">
            <w:pPr>
              <w:rPr>
                <w:rFonts w:ascii="Arial" w:hAnsi="Arial" w:cs="Arial"/>
                <w:sz w:val="16"/>
              </w:rPr>
            </w:pPr>
            <w:r>
              <w:rPr>
                <w:rFonts w:ascii="Arial" w:hAnsi="Arial" w:cs="Arial"/>
                <w:sz w:val="16"/>
              </w:rPr>
              <w:t>-  réglage du débit des ex</w:t>
            </w:r>
            <w:r>
              <w:rPr>
                <w:rFonts w:ascii="Arial" w:hAnsi="Arial" w:cs="Arial"/>
                <w:sz w:val="16"/>
              </w:rPr>
              <w:t>tracteurs afin de l'ajuster</w:t>
            </w:r>
          </w:p>
          <w:p w14:paraId="0F5D05B3" w14:textId="77777777" w:rsidR="009439DD" w:rsidRDefault="009A144E">
            <w:pPr>
              <w:rPr>
                <w:rFonts w:ascii="Arial" w:hAnsi="Arial" w:cs="Arial"/>
                <w:sz w:val="16"/>
              </w:rPr>
            </w:pPr>
            <w:r>
              <w:rPr>
                <w:rFonts w:ascii="Arial" w:hAnsi="Arial" w:cs="Arial"/>
                <w:sz w:val="16"/>
              </w:rPr>
              <w:t xml:space="preserve">   </w:t>
            </w:r>
            <w:proofErr w:type="gramStart"/>
            <w:r>
              <w:rPr>
                <w:rFonts w:ascii="Arial" w:hAnsi="Arial" w:cs="Arial"/>
                <w:sz w:val="16"/>
              </w:rPr>
              <w:t>à</w:t>
            </w:r>
            <w:proofErr w:type="gramEnd"/>
            <w:r>
              <w:rPr>
                <w:rFonts w:ascii="Arial" w:hAnsi="Arial" w:cs="Arial"/>
                <w:sz w:val="16"/>
              </w:rPr>
              <w:t xml:space="preserve"> celui du broyeur, </w:t>
            </w:r>
          </w:p>
          <w:p w14:paraId="7EB06343" w14:textId="77777777" w:rsidR="009439DD" w:rsidRDefault="009A144E">
            <w:pPr>
              <w:rPr>
                <w:rFonts w:ascii="Arial" w:hAnsi="Arial" w:cs="Arial"/>
                <w:sz w:val="16"/>
              </w:rPr>
            </w:pPr>
            <w:r>
              <w:rPr>
                <w:rFonts w:ascii="Arial" w:hAnsi="Arial" w:cs="Arial"/>
                <w:sz w:val="16"/>
              </w:rPr>
              <w:t>-  resserrage des boulons et visserie.</w:t>
            </w:r>
          </w:p>
          <w:p w14:paraId="4FDD0D3B" w14:textId="77777777" w:rsidR="009439DD" w:rsidRDefault="009439DD">
            <w:pPr>
              <w:rPr>
                <w:rFonts w:ascii="Arial" w:hAnsi="Arial" w:cs="Arial"/>
                <w:sz w:val="16"/>
              </w:rPr>
            </w:pPr>
          </w:p>
        </w:tc>
        <w:tc>
          <w:tcPr>
            <w:tcW w:w="3686" w:type="dxa"/>
            <w:tcBorders>
              <w:left w:val="single" w:sz="4" w:space="0" w:color="000000"/>
              <w:bottom w:val="single" w:sz="4" w:space="0" w:color="000000"/>
              <w:right w:val="single" w:sz="4" w:space="0" w:color="000000"/>
            </w:tcBorders>
          </w:tcPr>
          <w:p w14:paraId="6E516F11" w14:textId="77777777" w:rsidR="009439DD" w:rsidRDefault="009439DD">
            <w:pPr>
              <w:snapToGrid w:val="0"/>
              <w:rPr>
                <w:rFonts w:ascii="Arial" w:hAnsi="Arial" w:cs="Arial"/>
                <w:sz w:val="16"/>
              </w:rPr>
            </w:pPr>
          </w:p>
          <w:p w14:paraId="451EC8D3" w14:textId="77777777" w:rsidR="009439DD" w:rsidRDefault="009439DD">
            <w:pPr>
              <w:rPr>
                <w:rFonts w:ascii="Arial" w:hAnsi="Arial" w:cs="Arial"/>
                <w:sz w:val="16"/>
              </w:rPr>
            </w:pPr>
          </w:p>
          <w:p w14:paraId="490B24FD" w14:textId="77777777" w:rsidR="009439DD" w:rsidRDefault="009439DD">
            <w:pPr>
              <w:rPr>
                <w:rFonts w:ascii="Arial" w:hAnsi="Arial" w:cs="Arial"/>
                <w:sz w:val="16"/>
              </w:rPr>
            </w:pPr>
          </w:p>
          <w:p w14:paraId="4B96CBAF" w14:textId="77777777" w:rsidR="009439DD" w:rsidRDefault="009439DD">
            <w:pPr>
              <w:rPr>
                <w:rFonts w:ascii="Arial" w:hAnsi="Arial" w:cs="Arial"/>
                <w:sz w:val="16"/>
              </w:rPr>
            </w:pPr>
          </w:p>
          <w:p w14:paraId="7310E73E" w14:textId="77777777" w:rsidR="009439DD" w:rsidRDefault="009439DD">
            <w:pPr>
              <w:rPr>
                <w:rFonts w:ascii="Arial" w:hAnsi="Arial" w:cs="Arial"/>
                <w:sz w:val="16"/>
              </w:rPr>
            </w:pPr>
          </w:p>
          <w:p w14:paraId="6A841A3A" w14:textId="77777777" w:rsidR="009439DD" w:rsidRDefault="009439DD">
            <w:pPr>
              <w:rPr>
                <w:rFonts w:ascii="Arial" w:hAnsi="Arial" w:cs="Arial"/>
                <w:sz w:val="16"/>
              </w:rPr>
            </w:pPr>
          </w:p>
          <w:p w14:paraId="68EF01B4" w14:textId="77777777" w:rsidR="009439DD" w:rsidRDefault="009439DD">
            <w:pPr>
              <w:rPr>
                <w:rFonts w:ascii="Arial" w:hAnsi="Arial" w:cs="Arial"/>
                <w:sz w:val="16"/>
              </w:rPr>
            </w:pPr>
          </w:p>
          <w:p w14:paraId="3421400A" w14:textId="77777777" w:rsidR="009439DD" w:rsidRDefault="009439DD">
            <w:pPr>
              <w:rPr>
                <w:rFonts w:ascii="Arial" w:hAnsi="Arial" w:cs="Arial"/>
                <w:sz w:val="16"/>
              </w:rPr>
            </w:pPr>
          </w:p>
          <w:p w14:paraId="7AA29DD0" w14:textId="77777777" w:rsidR="009439DD" w:rsidRDefault="009A144E">
            <w:pPr>
              <w:rPr>
                <w:rFonts w:ascii="Arial" w:hAnsi="Arial" w:cs="Arial"/>
                <w:sz w:val="16"/>
              </w:rPr>
            </w:pPr>
            <w:r>
              <w:rPr>
                <w:rFonts w:ascii="Arial" w:hAnsi="Arial" w:cs="Arial"/>
                <w:sz w:val="16"/>
              </w:rPr>
              <w:t>Permutation et remplacement des barreaux</w:t>
            </w:r>
          </w:p>
          <w:p w14:paraId="4B8D4121" w14:textId="77777777" w:rsidR="009439DD" w:rsidRDefault="009439DD">
            <w:pPr>
              <w:rPr>
                <w:rFonts w:ascii="Arial" w:hAnsi="Arial" w:cs="Arial"/>
                <w:sz w:val="16"/>
              </w:rPr>
            </w:pPr>
          </w:p>
          <w:p w14:paraId="05085F8A" w14:textId="77777777" w:rsidR="009439DD" w:rsidRDefault="009439DD">
            <w:pPr>
              <w:rPr>
                <w:rFonts w:ascii="Arial" w:hAnsi="Arial" w:cs="Arial"/>
                <w:sz w:val="16"/>
              </w:rPr>
            </w:pPr>
          </w:p>
          <w:p w14:paraId="2D45EEBA" w14:textId="77777777" w:rsidR="009439DD" w:rsidRDefault="009439DD">
            <w:pPr>
              <w:rPr>
                <w:rFonts w:ascii="Arial" w:hAnsi="Arial" w:cs="Arial"/>
                <w:sz w:val="16"/>
              </w:rPr>
            </w:pPr>
          </w:p>
          <w:p w14:paraId="6EE414E2" w14:textId="77777777" w:rsidR="009439DD" w:rsidRDefault="009439DD">
            <w:pPr>
              <w:rPr>
                <w:rFonts w:ascii="Arial" w:hAnsi="Arial" w:cs="Arial"/>
                <w:sz w:val="16"/>
              </w:rPr>
            </w:pPr>
          </w:p>
          <w:p w14:paraId="3F020E99" w14:textId="77777777" w:rsidR="009439DD" w:rsidRDefault="009439DD">
            <w:pPr>
              <w:rPr>
                <w:rFonts w:ascii="Arial" w:hAnsi="Arial" w:cs="Arial"/>
                <w:sz w:val="16"/>
              </w:rPr>
            </w:pPr>
          </w:p>
          <w:p w14:paraId="4CF6DE05" w14:textId="77777777" w:rsidR="009439DD" w:rsidRDefault="009A144E">
            <w:pPr>
              <w:rPr>
                <w:rFonts w:ascii="Arial" w:hAnsi="Arial" w:cs="Arial"/>
                <w:sz w:val="16"/>
              </w:rPr>
            </w:pPr>
            <w:r>
              <w:rPr>
                <w:rFonts w:ascii="Arial" w:hAnsi="Arial" w:cs="Arial"/>
                <w:sz w:val="16"/>
              </w:rPr>
              <w:t>Remplacement turbine.</w:t>
            </w:r>
          </w:p>
          <w:p w14:paraId="35B048DF" w14:textId="77777777" w:rsidR="009439DD" w:rsidRDefault="009A144E">
            <w:pPr>
              <w:rPr>
                <w:rFonts w:ascii="Arial" w:hAnsi="Arial" w:cs="Arial"/>
                <w:sz w:val="16"/>
              </w:rPr>
            </w:pPr>
            <w:r>
              <w:rPr>
                <w:rFonts w:ascii="Arial" w:hAnsi="Arial" w:cs="Arial"/>
                <w:sz w:val="16"/>
              </w:rPr>
              <w:t xml:space="preserve">Equilibrage turbine. </w:t>
            </w:r>
          </w:p>
          <w:p w14:paraId="46E871CC" w14:textId="77777777" w:rsidR="009439DD" w:rsidRDefault="009439DD">
            <w:pPr>
              <w:rPr>
                <w:rFonts w:ascii="Arial" w:hAnsi="Arial" w:cs="Arial"/>
                <w:sz w:val="16"/>
              </w:rPr>
            </w:pPr>
          </w:p>
          <w:p w14:paraId="5E627055" w14:textId="77777777" w:rsidR="009439DD" w:rsidRDefault="009439DD">
            <w:pPr>
              <w:rPr>
                <w:rFonts w:ascii="Arial" w:hAnsi="Arial" w:cs="Arial"/>
                <w:sz w:val="16"/>
              </w:rPr>
            </w:pPr>
          </w:p>
          <w:p w14:paraId="017C42D3" w14:textId="77777777" w:rsidR="009439DD" w:rsidRDefault="009439DD">
            <w:pPr>
              <w:rPr>
                <w:rFonts w:ascii="Arial" w:hAnsi="Arial" w:cs="Arial"/>
                <w:sz w:val="16"/>
              </w:rPr>
            </w:pPr>
          </w:p>
          <w:p w14:paraId="171C593E" w14:textId="77777777" w:rsidR="009439DD" w:rsidRDefault="009439DD">
            <w:pPr>
              <w:rPr>
                <w:rFonts w:ascii="Arial" w:hAnsi="Arial" w:cs="Arial"/>
                <w:sz w:val="16"/>
              </w:rPr>
            </w:pPr>
          </w:p>
          <w:p w14:paraId="35986908" w14:textId="77777777" w:rsidR="009439DD" w:rsidRDefault="009439DD">
            <w:pPr>
              <w:rPr>
                <w:rFonts w:ascii="Arial" w:hAnsi="Arial" w:cs="Arial"/>
                <w:sz w:val="16"/>
              </w:rPr>
            </w:pPr>
          </w:p>
          <w:p w14:paraId="33021E27" w14:textId="77777777" w:rsidR="009439DD" w:rsidRDefault="009439DD">
            <w:pPr>
              <w:rPr>
                <w:rFonts w:ascii="Arial" w:hAnsi="Arial" w:cs="Arial"/>
                <w:sz w:val="16"/>
              </w:rPr>
            </w:pPr>
          </w:p>
          <w:p w14:paraId="734B8FD6" w14:textId="77777777" w:rsidR="009439DD" w:rsidRDefault="009439DD">
            <w:pPr>
              <w:rPr>
                <w:rFonts w:ascii="Arial" w:hAnsi="Arial" w:cs="Arial"/>
                <w:sz w:val="16"/>
              </w:rPr>
            </w:pPr>
          </w:p>
          <w:p w14:paraId="34DA047F" w14:textId="77777777" w:rsidR="009439DD" w:rsidRDefault="009439DD">
            <w:pPr>
              <w:rPr>
                <w:rFonts w:ascii="Arial" w:hAnsi="Arial" w:cs="Arial"/>
                <w:sz w:val="16"/>
              </w:rPr>
            </w:pPr>
          </w:p>
          <w:p w14:paraId="2AEB4A70" w14:textId="77777777" w:rsidR="009439DD" w:rsidRDefault="009439DD">
            <w:pPr>
              <w:rPr>
                <w:rFonts w:ascii="Arial" w:hAnsi="Arial" w:cs="Arial"/>
                <w:sz w:val="16"/>
              </w:rPr>
            </w:pPr>
          </w:p>
          <w:p w14:paraId="1F937D69" w14:textId="77777777" w:rsidR="009439DD" w:rsidRDefault="009439DD">
            <w:pPr>
              <w:rPr>
                <w:rFonts w:ascii="Arial" w:hAnsi="Arial" w:cs="Arial"/>
                <w:sz w:val="16"/>
              </w:rPr>
            </w:pPr>
          </w:p>
          <w:p w14:paraId="783EECFF" w14:textId="77777777" w:rsidR="009439DD" w:rsidRDefault="009439DD">
            <w:pPr>
              <w:rPr>
                <w:rFonts w:ascii="Arial" w:hAnsi="Arial" w:cs="Arial"/>
                <w:sz w:val="16"/>
              </w:rPr>
            </w:pPr>
          </w:p>
          <w:p w14:paraId="2116FA42" w14:textId="77777777" w:rsidR="009439DD" w:rsidRDefault="009439DD">
            <w:pPr>
              <w:rPr>
                <w:rFonts w:ascii="Arial" w:hAnsi="Arial" w:cs="Arial"/>
                <w:sz w:val="16"/>
              </w:rPr>
            </w:pPr>
          </w:p>
          <w:p w14:paraId="098B8721" w14:textId="77777777" w:rsidR="009439DD" w:rsidRDefault="009439DD">
            <w:pPr>
              <w:rPr>
                <w:rFonts w:ascii="Arial" w:hAnsi="Arial" w:cs="Arial"/>
                <w:sz w:val="16"/>
              </w:rPr>
            </w:pPr>
          </w:p>
          <w:p w14:paraId="48CBA599" w14:textId="77777777" w:rsidR="009439DD" w:rsidRDefault="009A144E">
            <w:pPr>
              <w:rPr>
                <w:rFonts w:ascii="Arial" w:hAnsi="Arial" w:cs="Arial"/>
                <w:sz w:val="16"/>
              </w:rPr>
            </w:pPr>
            <w:r>
              <w:rPr>
                <w:rFonts w:ascii="Arial" w:hAnsi="Arial" w:cs="Arial"/>
                <w:sz w:val="16"/>
              </w:rPr>
              <w:t>Remplacement du câble.</w:t>
            </w:r>
          </w:p>
          <w:p w14:paraId="479CC9A8" w14:textId="77777777" w:rsidR="009439DD" w:rsidRDefault="009439DD">
            <w:pPr>
              <w:rPr>
                <w:rFonts w:ascii="Arial" w:hAnsi="Arial" w:cs="Arial"/>
                <w:sz w:val="16"/>
              </w:rPr>
            </w:pPr>
          </w:p>
          <w:p w14:paraId="64F0FB29" w14:textId="77777777" w:rsidR="009439DD" w:rsidRDefault="009A144E">
            <w:pPr>
              <w:rPr>
                <w:rFonts w:ascii="Arial" w:hAnsi="Arial" w:cs="Arial"/>
                <w:sz w:val="16"/>
              </w:rPr>
            </w:pPr>
            <w:r>
              <w:rPr>
                <w:rFonts w:ascii="Arial" w:hAnsi="Arial" w:cs="Arial"/>
                <w:sz w:val="16"/>
              </w:rPr>
              <w:t xml:space="preserve">Remplacement des roues de pompe. </w:t>
            </w:r>
          </w:p>
          <w:p w14:paraId="0BE03887" w14:textId="77777777" w:rsidR="009439DD" w:rsidRDefault="009439DD">
            <w:pPr>
              <w:rPr>
                <w:rFonts w:ascii="Arial" w:hAnsi="Arial" w:cs="Arial"/>
                <w:sz w:val="16"/>
              </w:rPr>
            </w:pPr>
          </w:p>
          <w:p w14:paraId="33E54459" w14:textId="77777777" w:rsidR="009439DD" w:rsidRDefault="009439DD">
            <w:pPr>
              <w:rPr>
                <w:rFonts w:ascii="Arial" w:hAnsi="Arial" w:cs="Arial"/>
                <w:sz w:val="16"/>
              </w:rPr>
            </w:pPr>
          </w:p>
          <w:p w14:paraId="7D7BD1BC" w14:textId="77777777" w:rsidR="009439DD" w:rsidRDefault="009439DD">
            <w:pPr>
              <w:rPr>
                <w:rFonts w:ascii="Arial" w:hAnsi="Arial" w:cs="Arial"/>
                <w:sz w:val="16"/>
              </w:rPr>
            </w:pPr>
          </w:p>
          <w:p w14:paraId="122A1D79" w14:textId="77777777" w:rsidR="009439DD" w:rsidRDefault="009439DD">
            <w:pPr>
              <w:rPr>
                <w:rFonts w:ascii="Arial" w:hAnsi="Arial" w:cs="Arial"/>
                <w:sz w:val="16"/>
              </w:rPr>
            </w:pPr>
          </w:p>
          <w:p w14:paraId="74B96E51" w14:textId="77777777" w:rsidR="009439DD" w:rsidRDefault="009439DD">
            <w:pPr>
              <w:rPr>
                <w:rFonts w:ascii="Arial" w:hAnsi="Arial" w:cs="Arial"/>
                <w:sz w:val="16"/>
              </w:rPr>
            </w:pPr>
          </w:p>
          <w:p w14:paraId="08C9FE95" w14:textId="77777777" w:rsidR="009439DD" w:rsidRDefault="009A144E">
            <w:pPr>
              <w:rPr>
                <w:rFonts w:ascii="Arial" w:hAnsi="Arial" w:cs="Arial"/>
                <w:sz w:val="16"/>
              </w:rPr>
            </w:pPr>
            <w:r>
              <w:rPr>
                <w:rFonts w:ascii="Arial" w:hAnsi="Arial" w:cs="Arial"/>
                <w:sz w:val="16"/>
              </w:rPr>
              <w:t xml:space="preserve">Rebobinage moteur. </w:t>
            </w:r>
          </w:p>
          <w:p w14:paraId="483855FF" w14:textId="77777777" w:rsidR="009439DD" w:rsidRDefault="009439DD">
            <w:pPr>
              <w:rPr>
                <w:rFonts w:ascii="Arial" w:hAnsi="Arial" w:cs="Arial"/>
                <w:sz w:val="16"/>
              </w:rPr>
            </w:pPr>
          </w:p>
          <w:p w14:paraId="3447F67F" w14:textId="77777777" w:rsidR="009439DD" w:rsidRDefault="009439DD">
            <w:pPr>
              <w:rPr>
                <w:rFonts w:ascii="Arial" w:hAnsi="Arial" w:cs="Arial"/>
                <w:sz w:val="16"/>
              </w:rPr>
            </w:pPr>
          </w:p>
          <w:p w14:paraId="47C83E54" w14:textId="77777777" w:rsidR="009439DD" w:rsidRDefault="009439DD">
            <w:pPr>
              <w:rPr>
                <w:rFonts w:ascii="Arial" w:hAnsi="Arial" w:cs="Arial"/>
                <w:sz w:val="16"/>
              </w:rPr>
            </w:pPr>
          </w:p>
          <w:p w14:paraId="680BEE56" w14:textId="77777777" w:rsidR="009439DD" w:rsidRDefault="009439DD">
            <w:pPr>
              <w:rPr>
                <w:rFonts w:ascii="Arial" w:hAnsi="Arial" w:cs="Arial"/>
                <w:sz w:val="16"/>
              </w:rPr>
            </w:pPr>
          </w:p>
          <w:p w14:paraId="2CC34092" w14:textId="77777777" w:rsidR="009439DD" w:rsidRDefault="009439DD">
            <w:pPr>
              <w:rPr>
                <w:rFonts w:ascii="Arial" w:hAnsi="Arial" w:cs="Arial"/>
                <w:sz w:val="16"/>
              </w:rPr>
            </w:pPr>
          </w:p>
          <w:p w14:paraId="5990E705" w14:textId="77777777" w:rsidR="009439DD" w:rsidRDefault="009439DD">
            <w:pPr>
              <w:rPr>
                <w:rFonts w:ascii="Arial" w:hAnsi="Arial" w:cs="Arial"/>
                <w:sz w:val="16"/>
              </w:rPr>
            </w:pPr>
          </w:p>
          <w:p w14:paraId="26FB9DAF" w14:textId="77777777" w:rsidR="009439DD" w:rsidRDefault="009439DD">
            <w:pPr>
              <w:rPr>
                <w:rFonts w:ascii="Arial" w:hAnsi="Arial" w:cs="Arial"/>
                <w:sz w:val="16"/>
              </w:rPr>
            </w:pPr>
          </w:p>
          <w:p w14:paraId="1DDD0783" w14:textId="77777777" w:rsidR="009439DD" w:rsidRDefault="009439DD">
            <w:pPr>
              <w:rPr>
                <w:rFonts w:ascii="Arial" w:hAnsi="Arial" w:cs="Arial"/>
                <w:sz w:val="16"/>
              </w:rPr>
            </w:pPr>
          </w:p>
          <w:p w14:paraId="4375E443" w14:textId="77777777" w:rsidR="009439DD" w:rsidRDefault="009439DD">
            <w:pPr>
              <w:rPr>
                <w:rFonts w:ascii="Arial" w:hAnsi="Arial" w:cs="Arial"/>
                <w:sz w:val="16"/>
              </w:rPr>
            </w:pPr>
          </w:p>
          <w:p w14:paraId="1CC2B69C" w14:textId="77777777" w:rsidR="009439DD" w:rsidRDefault="009A144E">
            <w:pPr>
              <w:rPr>
                <w:rFonts w:ascii="Arial" w:hAnsi="Arial" w:cs="Arial"/>
                <w:sz w:val="16"/>
              </w:rPr>
            </w:pPr>
            <w:r>
              <w:rPr>
                <w:rFonts w:ascii="Arial" w:hAnsi="Arial" w:cs="Arial"/>
                <w:sz w:val="16"/>
              </w:rPr>
              <w:t xml:space="preserve">Rebobinage moteur. </w:t>
            </w:r>
          </w:p>
          <w:p w14:paraId="74E43119" w14:textId="77777777" w:rsidR="009439DD" w:rsidRDefault="009439DD">
            <w:pPr>
              <w:rPr>
                <w:rFonts w:ascii="Arial" w:hAnsi="Arial" w:cs="Arial"/>
                <w:sz w:val="16"/>
              </w:rPr>
            </w:pPr>
          </w:p>
          <w:p w14:paraId="713C6F49" w14:textId="77777777" w:rsidR="009439DD" w:rsidRDefault="009A144E">
            <w:pPr>
              <w:rPr>
                <w:rFonts w:ascii="Arial" w:hAnsi="Arial" w:cs="Arial"/>
                <w:sz w:val="16"/>
              </w:rPr>
            </w:pPr>
            <w:r>
              <w:rPr>
                <w:rFonts w:ascii="Arial" w:hAnsi="Arial" w:cs="Arial"/>
                <w:sz w:val="16"/>
              </w:rPr>
              <w:t xml:space="preserve">Reconditionnement du broyeur. </w:t>
            </w:r>
          </w:p>
          <w:p w14:paraId="3686303E" w14:textId="77777777" w:rsidR="009439DD" w:rsidRDefault="009439DD">
            <w:pPr>
              <w:rPr>
                <w:rFonts w:ascii="Arial" w:hAnsi="Arial" w:cs="Arial"/>
                <w:sz w:val="16"/>
              </w:rPr>
            </w:pPr>
          </w:p>
          <w:p w14:paraId="54F58394" w14:textId="77777777" w:rsidR="009439DD" w:rsidRDefault="009439DD">
            <w:pPr>
              <w:rPr>
                <w:rFonts w:ascii="Arial" w:hAnsi="Arial" w:cs="Arial"/>
                <w:sz w:val="16"/>
              </w:rPr>
            </w:pPr>
          </w:p>
        </w:tc>
      </w:tr>
    </w:tbl>
    <w:p w14:paraId="5DF50B62" w14:textId="77777777" w:rsidR="009439DD" w:rsidRDefault="009A144E">
      <w:pPr>
        <w:pStyle w:val="Corpsdetexte2"/>
        <w:jc w:val="center"/>
        <w:rPr>
          <w:sz w:val="20"/>
        </w:rPr>
      </w:pPr>
      <w:r>
        <w:br w:type="page"/>
      </w:r>
    </w:p>
    <w:p w14:paraId="1CC29C00" w14:textId="77777777" w:rsidR="009439DD" w:rsidRDefault="009439DD">
      <w:pPr>
        <w:pStyle w:val="Corpsdetexte2"/>
        <w:jc w:val="center"/>
        <w:rPr>
          <w:sz w:val="20"/>
        </w:rPr>
      </w:pPr>
    </w:p>
    <w:tbl>
      <w:tblPr>
        <w:tblW w:w="10207" w:type="dxa"/>
        <w:tblLayout w:type="fixed"/>
        <w:tblCellMar>
          <w:left w:w="70" w:type="dxa"/>
          <w:right w:w="70" w:type="dxa"/>
        </w:tblCellMar>
        <w:tblLook w:val="0000" w:firstRow="0" w:lastRow="0" w:firstColumn="0" w:lastColumn="0" w:noHBand="0" w:noVBand="0"/>
      </w:tblPr>
      <w:tblGrid>
        <w:gridCol w:w="2835"/>
        <w:gridCol w:w="3686"/>
        <w:gridCol w:w="3686"/>
      </w:tblGrid>
      <w:tr w:rsidR="009439DD" w14:paraId="66E4DEEB" w14:textId="77777777">
        <w:tc>
          <w:tcPr>
            <w:tcW w:w="2835" w:type="dxa"/>
            <w:tcBorders>
              <w:top w:val="single" w:sz="4" w:space="0" w:color="000000"/>
              <w:left w:val="single" w:sz="4" w:space="0" w:color="000000"/>
              <w:bottom w:val="single" w:sz="4" w:space="0" w:color="000000"/>
              <w:right w:val="single" w:sz="4" w:space="0" w:color="000000"/>
            </w:tcBorders>
          </w:tcPr>
          <w:p w14:paraId="70E766F7" w14:textId="77777777" w:rsidR="009439DD" w:rsidRDefault="009439DD">
            <w:pPr>
              <w:snapToGrid w:val="0"/>
              <w:rPr>
                <w:rFonts w:ascii="Arial" w:hAnsi="Arial" w:cs="Arial"/>
                <w:sz w:val="16"/>
              </w:rPr>
            </w:pPr>
          </w:p>
          <w:p w14:paraId="7866100E" w14:textId="77777777" w:rsidR="009439DD" w:rsidRDefault="009A144E">
            <w:pPr>
              <w:spacing w:line="182" w:lineRule="exact"/>
              <w:jc w:val="center"/>
              <w:rPr>
                <w:rFonts w:ascii="Arial" w:hAnsi="Arial" w:cs="Arial"/>
                <w:sz w:val="16"/>
              </w:rPr>
            </w:pPr>
            <w:r>
              <w:rPr>
                <w:rFonts w:ascii="Arial" w:hAnsi="Arial" w:cs="Arial"/>
                <w:sz w:val="18"/>
              </w:rPr>
              <w:t>EQUIPEMENT</w:t>
            </w:r>
          </w:p>
        </w:tc>
        <w:tc>
          <w:tcPr>
            <w:tcW w:w="3686" w:type="dxa"/>
            <w:tcBorders>
              <w:top w:val="single" w:sz="4" w:space="0" w:color="000000"/>
              <w:left w:val="single" w:sz="4" w:space="0" w:color="000000"/>
              <w:bottom w:val="single" w:sz="4" w:space="0" w:color="000000"/>
              <w:right w:val="single" w:sz="4" w:space="0" w:color="000000"/>
            </w:tcBorders>
          </w:tcPr>
          <w:p w14:paraId="7E82F2E0" w14:textId="77777777" w:rsidR="009439DD" w:rsidRDefault="009439DD">
            <w:pPr>
              <w:snapToGrid w:val="0"/>
              <w:rPr>
                <w:rFonts w:ascii="Arial" w:hAnsi="Arial" w:cs="Arial"/>
                <w:sz w:val="16"/>
              </w:rPr>
            </w:pPr>
          </w:p>
          <w:p w14:paraId="00AC7D14" w14:textId="77777777" w:rsidR="009439DD" w:rsidRDefault="009A144E">
            <w:pPr>
              <w:jc w:val="center"/>
              <w:rPr>
                <w:rFonts w:ascii="Arial" w:hAnsi="Arial" w:cs="Arial"/>
                <w:sz w:val="18"/>
              </w:rPr>
            </w:pPr>
            <w:r>
              <w:rPr>
                <w:rFonts w:ascii="Arial" w:hAnsi="Arial" w:cs="Arial"/>
                <w:sz w:val="18"/>
              </w:rPr>
              <w:t>PRESTATIONS D'EXPLOITATION</w:t>
            </w:r>
          </w:p>
          <w:p w14:paraId="74472BEC" w14:textId="77777777" w:rsidR="009439DD" w:rsidRDefault="009A144E">
            <w:pPr>
              <w:jc w:val="center"/>
              <w:rPr>
                <w:rFonts w:ascii="Arial" w:hAnsi="Arial" w:cs="Arial"/>
                <w:sz w:val="18"/>
              </w:rPr>
            </w:pPr>
            <w:proofErr w:type="gramStart"/>
            <w:r>
              <w:rPr>
                <w:rFonts w:ascii="Arial" w:hAnsi="Arial" w:cs="Arial"/>
                <w:sz w:val="18"/>
              </w:rPr>
              <w:t>comprises</w:t>
            </w:r>
            <w:proofErr w:type="gramEnd"/>
            <w:r>
              <w:rPr>
                <w:rFonts w:ascii="Arial" w:hAnsi="Arial" w:cs="Arial"/>
                <w:sz w:val="18"/>
              </w:rPr>
              <w:t xml:space="preserve"> dans le prix P2</w:t>
            </w:r>
          </w:p>
          <w:p w14:paraId="696CFDC3"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154FFEFB" w14:textId="77777777" w:rsidR="009439DD" w:rsidRDefault="009439DD">
            <w:pPr>
              <w:snapToGrid w:val="0"/>
              <w:rPr>
                <w:rFonts w:ascii="Arial" w:hAnsi="Arial" w:cs="Arial"/>
                <w:sz w:val="16"/>
              </w:rPr>
            </w:pPr>
          </w:p>
          <w:p w14:paraId="38F58E31" w14:textId="77777777" w:rsidR="009439DD" w:rsidRDefault="009A144E">
            <w:pPr>
              <w:jc w:val="center"/>
              <w:rPr>
                <w:rFonts w:ascii="Arial" w:hAnsi="Arial" w:cs="Arial"/>
                <w:sz w:val="18"/>
              </w:rPr>
            </w:pPr>
            <w:r>
              <w:rPr>
                <w:rFonts w:ascii="Arial" w:hAnsi="Arial" w:cs="Arial"/>
                <w:sz w:val="18"/>
              </w:rPr>
              <w:t>PRESTATIONS EXCLUES DU PRIX P2</w:t>
            </w:r>
          </w:p>
          <w:p w14:paraId="3F5CD1AE" w14:textId="77777777" w:rsidR="009439DD" w:rsidRDefault="009439DD">
            <w:pPr>
              <w:rPr>
                <w:rFonts w:ascii="Arial" w:hAnsi="Arial" w:cs="Arial"/>
                <w:sz w:val="16"/>
              </w:rPr>
            </w:pPr>
          </w:p>
        </w:tc>
      </w:tr>
      <w:tr w:rsidR="009439DD" w14:paraId="17784111" w14:textId="77777777">
        <w:tc>
          <w:tcPr>
            <w:tcW w:w="2835" w:type="dxa"/>
            <w:tcBorders>
              <w:top w:val="single" w:sz="4" w:space="0" w:color="000000"/>
              <w:left w:val="single" w:sz="4" w:space="0" w:color="000000"/>
              <w:bottom w:val="single" w:sz="4" w:space="0" w:color="000000"/>
              <w:right w:val="single" w:sz="4" w:space="0" w:color="000000"/>
            </w:tcBorders>
          </w:tcPr>
          <w:p w14:paraId="7548CDFC" w14:textId="77777777" w:rsidR="009439DD" w:rsidRDefault="009439DD">
            <w:pPr>
              <w:snapToGrid w:val="0"/>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05133CFA" w14:textId="77777777" w:rsidR="009439DD" w:rsidRDefault="009A144E">
            <w:pPr>
              <w:rPr>
                <w:rFonts w:ascii="Arial" w:hAnsi="Arial" w:cs="Arial"/>
                <w:sz w:val="16"/>
              </w:rPr>
            </w:pPr>
            <w:r>
              <w:rPr>
                <w:rFonts w:ascii="Arial" w:hAnsi="Arial" w:cs="Arial"/>
                <w:sz w:val="16"/>
              </w:rPr>
              <w:t>Stockage :</w:t>
            </w:r>
          </w:p>
          <w:p w14:paraId="4E17032F" w14:textId="77777777" w:rsidR="009439DD" w:rsidRDefault="009A144E">
            <w:pPr>
              <w:rPr>
                <w:rFonts w:ascii="Arial" w:hAnsi="Arial" w:cs="Arial"/>
                <w:sz w:val="16"/>
              </w:rPr>
            </w:pPr>
            <w:r>
              <w:rPr>
                <w:rFonts w:ascii="Arial" w:hAnsi="Arial" w:cs="Arial"/>
                <w:sz w:val="16"/>
              </w:rPr>
              <w:t>-  silo :</w:t>
            </w:r>
          </w:p>
          <w:p w14:paraId="63E1FD09" w14:textId="77777777" w:rsidR="009439DD" w:rsidRDefault="009A144E">
            <w:r>
              <w:rPr>
                <w:rFonts w:ascii="Arial" w:hAnsi="Arial" w:cs="Arial"/>
                <w:sz w:val="16"/>
              </w:rPr>
              <w:t xml:space="preserve">  •  nettoyage du filtre à air de décompression du</w:t>
            </w:r>
          </w:p>
          <w:p w14:paraId="6FB52FBD" w14:textId="77777777" w:rsidR="009439DD" w:rsidRDefault="009A144E">
            <w:pPr>
              <w:rPr>
                <w:rFonts w:ascii="Arial" w:hAnsi="Arial" w:cs="Arial"/>
                <w:sz w:val="16"/>
              </w:rPr>
            </w:pPr>
            <w:r>
              <w:rPr>
                <w:rFonts w:ascii="Arial" w:hAnsi="Arial" w:cs="Arial"/>
                <w:sz w:val="16"/>
              </w:rPr>
              <w:t xml:space="preserve">      </w:t>
            </w:r>
            <w:proofErr w:type="gramStart"/>
            <w:r>
              <w:rPr>
                <w:rFonts w:ascii="Arial" w:hAnsi="Arial" w:cs="Arial"/>
                <w:sz w:val="16"/>
              </w:rPr>
              <w:t>silo</w:t>
            </w:r>
            <w:proofErr w:type="gramEnd"/>
            <w:r>
              <w:rPr>
                <w:rFonts w:ascii="Arial" w:hAnsi="Arial" w:cs="Arial"/>
                <w:sz w:val="16"/>
              </w:rPr>
              <w:t xml:space="preserve">, </w:t>
            </w:r>
          </w:p>
          <w:p w14:paraId="14F54DF7" w14:textId="77777777" w:rsidR="009439DD" w:rsidRDefault="009A144E">
            <w:r>
              <w:rPr>
                <w:rFonts w:ascii="Arial" w:hAnsi="Arial" w:cs="Arial"/>
                <w:sz w:val="16"/>
              </w:rPr>
              <w:t xml:space="preserve">  •  évacuation des scories stockées. </w:t>
            </w:r>
          </w:p>
          <w:p w14:paraId="21BCAA37" w14:textId="77777777" w:rsidR="009439DD" w:rsidRDefault="009A144E">
            <w:pPr>
              <w:rPr>
                <w:rFonts w:ascii="Arial" w:hAnsi="Arial" w:cs="Arial"/>
                <w:sz w:val="16"/>
              </w:rPr>
            </w:pPr>
            <w:r>
              <w:rPr>
                <w:rFonts w:ascii="Arial" w:hAnsi="Arial" w:cs="Arial"/>
                <w:sz w:val="16"/>
              </w:rPr>
              <w:t xml:space="preserve">-  containers : </w:t>
            </w:r>
          </w:p>
          <w:p w14:paraId="5DDABD45" w14:textId="77777777" w:rsidR="009439DD" w:rsidRDefault="009A144E">
            <w:r>
              <w:rPr>
                <w:rFonts w:ascii="Arial" w:hAnsi="Arial" w:cs="Arial"/>
                <w:sz w:val="16"/>
              </w:rPr>
              <w:t xml:space="preserve">  •  rangement, </w:t>
            </w:r>
          </w:p>
          <w:p w14:paraId="2B9BF03C" w14:textId="77777777" w:rsidR="009439DD" w:rsidRDefault="009A144E">
            <w:r>
              <w:rPr>
                <w:rFonts w:ascii="Arial" w:hAnsi="Arial" w:cs="Arial"/>
                <w:sz w:val="16"/>
              </w:rPr>
              <w:t xml:space="preserve">  •  évacuation. </w:t>
            </w:r>
          </w:p>
          <w:p w14:paraId="185C046B"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1D222F73" w14:textId="77777777" w:rsidR="009439DD" w:rsidRDefault="009439DD">
            <w:pPr>
              <w:snapToGrid w:val="0"/>
              <w:rPr>
                <w:rFonts w:ascii="Arial" w:hAnsi="Arial" w:cs="Arial"/>
                <w:sz w:val="16"/>
              </w:rPr>
            </w:pPr>
          </w:p>
          <w:p w14:paraId="4383198E" w14:textId="77777777" w:rsidR="009439DD" w:rsidRDefault="009A144E">
            <w:pPr>
              <w:rPr>
                <w:rFonts w:ascii="Arial" w:hAnsi="Arial" w:cs="Arial"/>
                <w:sz w:val="16"/>
              </w:rPr>
            </w:pPr>
            <w:r>
              <w:rPr>
                <w:rFonts w:ascii="Arial" w:hAnsi="Arial" w:cs="Arial"/>
                <w:sz w:val="16"/>
              </w:rPr>
              <w:t>Peinture périodique des parties métalliques</w:t>
            </w:r>
          </w:p>
        </w:tc>
      </w:tr>
      <w:tr w:rsidR="009439DD" w14:paraId="5D8E3229" w14:textId="77777777">
        <w:tc>
          <w:tcPr>
            <w:tcW w:w="2835" w:type="dxa"/>
            <w:tcBorders>
              <w:top w:val="single" w:sz="4" w:space="0" w:color="000000"/>
              <w:left w:val="single" w:sz="4" w:space="0" w:color="000000"/>
              <w:bottom w:val="single" w:sz="4" w:space="0" w:color="000000"/>
              <w:right w:val="single" w:sz="4" w:space="0" w:color="000000"/>
            </w:tcBorders>
          </w:tcPr>
          <w:p w14:paraId="7B64F2E7" w14:textId="77777777" w:rsidR="009439DD" w:rsidRDefault="009A144E">
            <w:pPr>
              <w:rPr>
                <w:rFonts w:ascii="Arial" w:hAnsi="Arial" w:cs="Arial"/>
                <w:sz w:val="16"/>
              </w:rPr>
            </w:pPr>
            <w:r>
              <w:rPr>
                <w:rFonts w:ascii="Arial" w:hAnsi="Arial" w:cs="Arial"/>
                <w:sz w:val="16"/>
              </w:rPr>
              <w:t>2.1.2. Combustibles liquides et</w:t>
            </w:r>
          </w:p>
          <w:p w14:paraId="6AC77DEE" w14:textId="77777777" w:rsidR="009439DD" w:rsidRDefault="009A144E">
            <w:pPr>
              <w:rPr>
                <w:rFonts w:ascii="Arial" w:hAnsi="Arial" w:cs="Arial"/>
                <w:sz w:val="16"/>
              </w:rPr>
            </w:pPr>
            <w:r>
              <w:rPr>
                <w:rFonts w:ascii="Arial" w:hAnsi="Arial" w:cs="Arial"/>
                <w:sz w:val="16"/>
              </w:rPr>
              <w:t xml:space="preserve">          </w:t>
            </w:r>
            <w:proofErr w:type="gramStart"/>
            <w:r>
              <w:rPr>
                <w:rFonts w:ascii="Arial" w:hAnsi="Arial" w:cs="Arial"/>
                <w:sz w:val="16"/>
              </w:rPr>
              <w:t>gazeux</w:t>
            </w:r>
            <w:proofErr w:type="gramEnd"/>
            <w:r>
              <w:rPr>
                <w:rFonts w:ascii="Arial" w:hAnsi="Arial" w:cs="Arial"/>
                <w:sz w:val="16"/>
              </w:rPr>
              <w:t xml:space="preserve">. </w:t>
            </w:r>
          </w:p>
          <w:p w14:paraId="0236F09A" w14:textId="77777777" w:rsidR="009439DD" w:rsidRDefault="009439DD">
            <w:pPr>
              <w:rPr>
                <w:rFonts w:ascii="Arial" w:hAnsi="Arial" w:cs="Arial"/>
                <w:sz w:val="16"/>
              </w:rPr>
            </w:pPr>
          </w:p>
          <w:p w14:paraId="10B8EF08" w14:textId="77777777" w:rsidR="009439DD" w:rsidRDefault="009A144E">
            <w:pPr>
              <w:rPr>
                <w:rFonts w:ascii="Arial" w:hAnsi="Arial" w:cs="Arial"/>
                <w:sz w:val="16"/>
              </w:rPr>
            </w:pPr>
            <w:r>
              <w:rPr>
                <w:rFonts w:ascii="Arial" w:hAnsi="Arial" w:cs="Arial"/>
                <w:sz w:val="16"/>
              </w:rPr>
              <w:t>Br</w:t>
            </w:r>
            <w:r>
              <w:rPr>
                <w:rFonts w:ascii="Arial" w:hAnsi="Arial" w:cs="Arial"/>
                <w:sz w:val="16"/>
              </w:rPr>
              <w:t xml:space="preserve">ûleur. </w:t>
            </w:r>
          </w:p>
          <w:p w14:paraId="21B6CA65" w14:textId="77777777" w:rsidR="009439DD" w:rsidRDefault="009439DD">
            <w:pPr>
              <w:rPr>
                <w:rFonts w:ascii="Arial" w:hAnsi="Arial" w:cs="Arial"/>
                <w:sz w:val="16"/>
              </w:rPr>
            </w:pPr>
          </w:p>
          <w:p w14:paraId="7C7F4FEB" w14:textId="77777777" w:rsidR="009439DD" w:rsidRDefault="009439DD">
            <w:pPr>
              <w:rPr>
                <w:rFonts w:ascii="Arial" w:hAnsi="Arial" w:cs="Arial"/>
                <w:sz w:val="16"/>
              </w:rPr>
            </w:pPr>
          </w:p>
          <w:p w14:paraId="3B29D24C" w14:textId="77777777" w:rsidR="009439DD" w:rsidRDefault="009439DD">
            <w:pPr>
              <w:rPr>
                <w:rFonts w:ascii="Arial" w:hAnsi="Arial" w:cs="Arial"/>
                <w:sz w:val="16"/>
              </w:rPr>
            </w:pPr>
          </w:p>
          <w:p w14:paraId="4E75850D" w14:textId="77777777" w:rsidR="009439DD" w:rsidRDefault="009439DD">
            <w:pPr>
              <w:rPr>
                <w:rFonts w:ascii="Arial" w:hAnsi="Arial" w:cs="Arial"/>
                <w:sz w:val="16"/>
              </w:rPr>
            </w:pPr>
          </w:p>
          <w:p w14:paraId="0D7E1C97" w14:textId="77777777" w:rsidR="009439DD" w:rsidRDefault="009439DD">
            <w:pPr>
              <w:rPr>
                <w:rFonts w:ascii="Arial" w:hAnsi="Arial" w:cs="Arial"/>
                <w:sz w:val="16"/>
              </w:rPr>
            </w:pPr>
          </w:p>
          <w:p w14:paraId="3A1B90AB" w14:textId="77777777" w:rsidR="009439DD" w:rsidRDefault="009439DD">
            <w:pPr>
              <w:rPr>
                <w:rFonts w:ascii="Arial" w:hAnsi="Arial" w:cs="Arial"/>
                <w:sz w:val="16"/>
              </w:rPr>
            </w:pPr>
          </w:p>
          <w:p w14:paraId="4E89B25B" w14:textId="77777777" w:rsidR="009439DD" w:rsidRDefault="009439DD">
            <w:pPr>
              <w:rPr>
                <w:rFonts w:ascii="Arial" w:hAnsi="Arial" w:cs="Arial"/>
                <w:sz w:val="16"/>
              </w:rPr>
            </w:pPr>
          </w:p>
          <w:p w14:paraId="138C3CC8" w14:textId="77777777" w:rsidR="009439DD" w:rsidRDefault="009439DD">
            <w:pPr>
              <w:rPr>
                <w:rFonts w:ascii="Arial" w:hAnsi="Arial" w:cs="Arial"/>
                <w:sz w:val="16"/>
              </w:rPr>
            </w:pPr>
          </w:p>
          <w:p w14:paraId="06047178" w14:textId="77777777" w:rsidR="009439DD" w:rsidRDefault="009439DD">
            <w:pPr>
              <w:rPr>
                <w:rFonts w:ascii="Arial" w:hAnsi="Arial" w:cs="Arial"/>
                <w:sz w:val="16"/>
              </w:rPr>
            </w:pPr>
          </w:p>
          <w:p w14:paraId="7381AD88" w14:textId="77777777" w:rsidR="009439DD" w:rsidRDefault="009439DD">
            <w:pPr>
              <w:rPr>
                <w:rFonts w:ascii="Arial" w:hAnsi="Arial" w:cs="Arial"/>
                <w:sz w:val="16"/>
              </w:rPr>
            </w:pPr>
          </w:p>
          <w:p w14:paraId="50EB294D" w14:textId="77777777" w:rsidR="009439DD" w:rsidRDefault="009439DD">
            <w:pPr>
              <w:rPr>
                <w:rFonts w:ascii="Arial" w:hAnsi="Arial" w:cs="Arial"/>
                <w:sz w:val="16"/>
              </w:rPr>
            </w:pPr>
          </w:p>
          <w:p w14:paraId="689C4237" w14:textId="77777777" w:rsidR="009439DD" w:rsidRDefault="009439DD">
            <w:pPr>
              <w:rPr>
                <w:rFonts w:ascii="Arial" w:hAnsi="Arial" w:cs="Arial"/>
                <w:sz w:val="16"/>
              </w:rPr>
            </w:pPr>
          </w:p>
          <w:p w14:paraId="4DA5309D" w14:textId="77777777" w:rsidR="009439DD" w:rsidRDefault="009439DD">
            <w:pPr>
              <w:rPr>
                <w:rFonts w:ascii="Arial" w:hAnsi="Arial" w:cs="Arial"/>
                <w:sz w:val="16"/>
              </w:rPr>
            </w:pPr>
          </w:p>
          <w:p w14:paraId="5546E1CF" w14:textId="77777777" w:rsidR="009439DD" w:rsidRDefault="009439DD">
            <w:pPr>
              <w:rPr>
                <w:rFonts w:ascii="Arial" w:hAnsi="Arial" w:cs="Arial"/>
                <w:sz w:val="16"/>
              </w:rPr>
            </w:pPr>
          </w:p>
          <w:p w14:paraId="1B5195D2" w14:textId="77777777" w:rsidR="009439DD" w:rsidRDefault="009439DD">
            <w:pPr>
              <w:rPr>
                <w:rFonts w:ascii="Arial" w:hAnsi="Arial" w:cs="Arial"/>
                <w:sz w:val="16"/>
              </w:rPr>
            </w:pPr>
          </w:p>
          <w:p w14:paraId="23ED680A" w14:textId="77777777" w:rsidR="009439DD" w:rsidRDefault="009439DD">
            <w:pPr>
              <w:rPr>
                <w:rFonts w:ascii="Arial" w:hAnsi="Arial" w:cs="Arial"/>
                <w:sz w:val="16"/>
              </w:rPr>
            </w:pPr>
          </w:p>
          <w:p w14:paraId="65BD1DCC" w14:textId="77777777" w:rsidR="009439DD" w:rsidRDefault="009439DD">
            <w:pPr>
              <w:rPr>
                <w:rFonts w:ascii="Arial" w:hAnsi="Arial" w:cs="Arial"/>
                <w:sz w:val="16"/>
              </w:rPr>
            </w:pPr>
          </w:p>
          <w:p w14:paraId="232D16F8" w14:textId="77777777" w:rsidR="009439DD" w:rsidRDefault="009439DD">
            <w:pPr>
              <w:rPr>
                <w:rFonts w:ascii="Arial" w:hAnsi="Arial" w:cs="Arial"/>
                <w:sz w:val="16"/>
              </w:rPr>
            </w:pPr>
          </w:p>
          <w:p w14:paraId="13D6E53D" w14:textId="77777777" w:rsidR="009439DD" w:rsidRDefault="009439DD">
            <w:pPr>
              <w:rPr>
                <w:rFonts w:ascii="Arial" w:hAnsi="Arial" w:cs="Arial"/>
                <w:sz w:val="16"/>
              </w:rPr>
            </w:pPr>
          </w:p>
          <w:p w14:paraId="36251107" w14:textId="77777777" w:rsidR="009439DD" w:rsidRDefault="009439DD">
            <w:pPr>
              <w:rPr>
                <w:rFonts w:ascii="Arial" w:hAnsi="Arial" w:cs="Arial"/>
                <w:sz w:val="16"/>
              </w:rPr>
            </w:pPr>
          </w:p>
          <w:p w14:paraId="470B1867" w14:textId="77777777" w:rsidR="009439DD" w:rsidRDefault="009439DD">
            <w:pPr>
              <w:rPr>
                <w:rFonts w:ascii="Arial" w:hAnsi="Arial" w:cs="Arial"/>
                <w:sz w:val="16"/>
              </w:rPr>
            </w:pPr>
          </w:p>
          <w:p w14:paraId="0FB3FF9D" w14:textId="77777777" w:rsidR="009439DD" w:rsidRDefault="009439DD">
            <w:pPr>
              <w:rPr>
                <w:rFonts w:ascii="Arial" w:hAnsi="Arial" w:cs="Arial"/>
                <w:sz w:val="16"/>
              </w:rPr>
            </w:pPr>
          </w:p>
          <w:p w14:paraId="0761D57F" w14:textId="77777777" w:rsidR="009439DD" w:rsidRDefault="009439DD">
            <w:pPr>
              <w:rPr>
                <w:rFonts w:ascii="Arial" w:hAnsi="Arial" w:cs="Arial"/>
                <w:sz w:val="16"/>
              </w:rPr>
            </w:pPr>
          </w:p>
          <w:p w14:paraId="4F482A19" w14:textId="77777777" w:rsidR="009439DD" w:rsidRDefault="009439DD">
            <w:pPr>
              <w:rPr>
                <w:rFonts w:ascii="Arial" w:hAnsi="Arial" w:cs="Arial"/>
                <w:sz w:val="16"/>
              </w:rPr>
            </w:pPr>
          </w:p>
          <w:p w14:paraId="1E83ED6E" w14:textId="77777777" w:rsidR="009439DD" w:rsidRDefault="009A144E">
            <w:pPr>
              <w:rPr>
                <w:rFonts w:ascii="Arial" w:hAnsi="Arial" w:cs="Arial"/>
                <w:sz w:val="16"/>
              </w:rPr>
            </w:pPr>
            <w:r>
              <w:rPr>
                <w:rFonts w:ascii="Arial" w:hAnsi="Arial" w:cs="Arial"/>
                <w:sz w:val="16"/>
              </w:rPr>
              <w:t>Circuit air comburant</w:t>
            </w:r>
          </w:p>
          <w:p w14:paraId="46386176" w14:textId="77777777" w:rsidR="009439DD" w:rsidRDefault="009A144E">
            <w:pPr>
              <w:rPr>
                <w:rFonts w:ascii="Arial" w:hAnsi="Arial" w:cs="Arial"/>
                <w:sz w:val="16"/>
              </w:rPr>
            </w:pPr>
            <w:r>
              <w:rPr>
                <w:rFonts w:ascii="Arial" w:hAnsi="Arial" w:cs="Arial"/>
                <w:sz w:val="16"/>
              </w:rPr>
              <w:t>(</w:t>
            </w:r>
            <w:proofErr w:type="gramStart"/>
            <w:r>
              <w:rPr>
                <w:rFonts w:ascii="Arial" w:hAnsi="Arial" w:cs="Arial"/>
                <w:sz w:val="16"/>
              </w:rPr>
              <w:t>pour</w:t>
            </w:r>
            <w:proofErr w:type="gramEnd"/>
            <w:r>
              <w:rPr>
                <w:rFonts w:ascii="Arial" w:hAnsi="Arial" w:cs="Arial"/>
                <w:sz w:val="16"/>
              </w:rPr>
              <w:t xml:space="preserve"> ventilateur cf. paragraphe 2.3.2.2.). </w:t>
            </w:r>
          </w:p>
          <w:p w14:paraId="7BFFD729" w14:textId="77777777" w:rsidR="009439DD" w:rsidRDefault="009439DD">
            <w:pPr>
              <w:rPr>
                <w:rFonts w:ascii="Arial" w:hAnsi="Arial" w:cs="Arial"/>
                <w:sz w:val="16"/>
              </w:rPr>
            </w:pPr>
          </w:p>
          <w:p w14:paraId="20EE444C" w14:textId="77777777" w:rsidR="009439DD" w:rsidRDefault="009A144E">
            <w:pPr>
              <w:rPr>
                <w:rFonts w:ascii="Arial" w:hAnsi="Arial" w:cs="Arial"/>
                <w:sz w:val="16"/>
              </w:rPr>
            </w:pPr>
            <w:r>
              <w:rPr>
                <w:rFonts w:ascii="Arial" w:hAnsi="Arial" w:cs="Arial"/>
                <w:sz w:val="16"/>
              </w:rPr>
              <w:t xml:space="preserve">Circuit auxiliaire de pulvérisation. </w:t>
            </w:r>
          </w:p>
          <w:p w14:paraId="6FBEC995" w14:textId="77777777" w:rsidR="009439DD" w:rsidRDefault="009439DD">
            <w:pPr>
              <w:rPr>
                <w:rFonts w:ascii="Arial" w:hAnsi="Arial" w:cs="Arial"/>
                <w:sz w:val="16"/>
              </w:rPr>
            </w:pPr>
          </w:p>
          <w:p w14:paraId="05485F41" w14:textId="77777777" w:rsidR="009439DD" w:rsidRDefault="009A144E">
            <w:pPr>
              <w:rPr>
                <w:rFonts w:ascii="Arial" w:hAnsi="Arial" w:cs="Arial"/>
                <w:sz w:val="16"/>
              </w:rPr>
            </w:pPr>
            <w:r>
              <w:rPr>
                <w:rFonts w:ascii="Arial" w:hAnsi="Arial" w:cs="Arial"/>
                <w:sz w:val="16"/>
              </w:rPr>
              <w:t>Réfractaire (ouvreau).</w:t>
            </w:r>
          </w:p>
        </w:tc>
        <w:tc>
          <w:tcPr>
            <w:tcW w:w="3686" w:type="dxa"/>
            <w:tcBorders>
              <w:top w:val="single" w:sz="4" w:space="0" w:color="000000"/>
              <w:left w:val="single" w:sz="4" w:space="0" w:color="000000"/>
              <w:bottom w:val="single" w:sz="4" w:space="0" w:color="000000"/>
              <w:right w:val="single" w:sz="4" w:space="0" w:color="000000"/>
            </w:tcBorders>
          </w:tcPr>
          <w:p w14:paraId="447AF97C" w14:textId="77777777" w:rsidR="009439DD" w:rsidRDefault="009439DD">
            <w:pPr>
              <w:snapToGrid w:val="0"/>
              <w:rPr>
                <w:rFonts w:ascii="Arial" w:hAnsi="Arial" w:cs="Arial"/>
                <w:sz w:val="16"/>
              </w:rPr>
            </w:pPr>
          </w:p>
          <w:p w14:paraId="3CC1DEB7" w14:textId="77777777" w:rsidR="009439DD" w:rsidRDefault="009439DD">
            <w:pPr>
              <w:rPr>
                <w:rFonts w:ascii="Arial" w:hAnsi="Arial" w:cs="Arial"/>
                <w:sz w:val="16"/>
              </w:rPr>
            </w:pPr>
          </w:p>
          <w:p w14:paraId="7489F60F" w14:textId="77777777" w:rsidR="009439DD" w:rsidRDefault="009439DD">
            <w:pPr>
              <w:rPr>
                <w:rFonts w:ascii="Arial" w:hAnsi="Arial" w:cs="Arial"/>
                <w:sz w:val="16"/>
              </w:rPr>
            </w:pPr>
          </w:p>
          <w:p w14:paraId="6BB186A5" w14:textId="77777777" w:rsidR="009439DD" w:rsidRDefault="009A144E">
            <w:pPr>
              <w:rPr>
                <w:rFonts w:ascii="Arial" w:hAnsi="Arial" w:cs="Arial"/>
                <w:sz w:val="16"/>
              </w:rPr>
            </w:pPr>
            <w:r>
              <w:rPr>
                <w:rFonts w:ascii="Arial" w:hAnsi="Arial" w:cs="Arial"/>
                <w:sz w:val="16"/>
              </w:rPr>
              <w:t xml:space="preserve">Maintien de la propreté du brûleur et bac de rétention (fioul). </w:t>
            </w:r>
          </w:p>
          <w:p w14:paraId="1487690C" w14:textId="77777777" w:rsidR="009439DD" w:rsidRDefault="009A144E">
            <w:r>
              <w:rPr>
                <w:rFonts w:ascii="Arial" w:hAnsi="Arial" w:cs="Arial"/>
                <w:sz w:val="16"/>
              </w:rPr>
              <w:t xml:space="preserve">Mise en fonctionnement et à l’arrêt. </w:t>
            </w:r>
          </w:p>
          <w:p w14:paraId="29D5A3A3" w14:textId="77777777" w:rsidR="009439DD" w:rsidRDefault="009A144E">
            <w:pPr>
              <w:rPr>
                <w:rFonts w:ascii="Arial" w:hAnsi="Arial" w:cs="Arial"/>
                <w:sz w:val="16"/>
              </w:rPr>
            </w:pPr>
            <w:r>
              <w:rPr>
                <w:rFonts w:ascii="Arial" w:hAnsi="Arial" w:cs="Arial"/>
                <w:sz w:val="16"/>
              </w:rPr>
              <w:t xml:space="preserve">Nettoyage et contrôle : </w:t>
            </w:r>
          </w:p>
          <w:p w14:paraId="03F3797D" w14:textId="77777777" w:rsidR="009439DD" w:rsidRDefault="009A144E">
            <w:pPr>
              <w:rPr>
                <w:rFonts w:ascii="Arial" w:hAnsi="Arial" w:cs="Arial"/>
                <w:sz w:val="16"/>
              </w:rPr>
            </w:pPr>
            <w:r>
              <w:rPr>
                <w:rFonts w:ascii="Arial" w:hAnsi="Arial" w:cs="Arial"/>
                <w:sz w:val="16"/>
              </w:rPr>
              <w:t xml:space="preserve">  -  de la tête de combustion,</w:t>
            </w:r>
          </w:p>
          <w:p w14:paraId="2E8858A6" w14:textId="77777777" w:rsidR="009439DD" w:rsidRDefault="009A144E">
            <w:pPr>
              <w:rPr>
                <w:rFonts w:ascii="Arial" w:hAnsi="Arial" w:cs="Arial"/>
                <w:sz w:val="16"/>
              </w:rPr>
            </w:pPr>
            <w:r>
              <w:rPr>
                <w:rFonts w:ascii="Arial" w:hAnsi="Arial" w:cs="Arial"/>
                <w:sz w:val="16"/>
              </w:rPr>
              <w:t xml:space="preserve">  -  du dispositif d'allumage, </w:t>
            </w:r>
          </w:p>
          <w:p w14:paraId="3FBDA089" w14:textId="77777777" w:rsidR="009439DD" w:rsidRDefault="009A144E">
            <w:pPr>
              <w:rPr>
                <w:rFonts w:ascii="Arial" w:hAnsi="Arial" w:cs="Arial"/>
                <w:sz w:val="16"/>
              </w:rPr>
            </w:pPr>
            <w:r>
              <w:rPr>
                <w:rFonts w:ascii="Arial" w:hAnsi="Arial" w:cs="Arial"/>
                <w:sz w:val="16"/>
              </w:rPr>
              <w:t xml:space="preserve">  -  de la cellule de contrôle de flamme, </w:t>
            </w:r>
          </w:p>
          <w:p w14:paraId="68C48581" w14:textId="77777777" w:rsidR="009439DD" w:rsidRDefault="009A144E">
            <w:pPr>
              <w:rPr>
                <w:rFonts w:ascii="Arial" w:hAnsi="Arial" w:cs="Arial"/>
                <w:sz w:val="16"/>
              </w:rPr>
            </w:pPr>
            <w:r>
              <w:rPr>
                <w:rFonts w:ascii="Arial" w:hAnsi="Arial" w:cs="Arial"/>
                <w:sz w:val="16"/>
              </w:rPr>
              <w:t xml:space="preserve">  -  nettoyage périodique de la coupelle (brûleur à</w:t>
            </w:r>
          </w:p>
          <w:p w14:paraId="5642889E" w14:textId="77777777" w:rsidR="009439DD" w:rsidRDefault="009A144E">
            <w:pPr>
              <w:rPr>
                <w:rFonts w:ascii="Arial" w:hAnsi="Arial" w:cs="Arial"/>
                <w:sz w:val="16"/>
              </w:rPr>
            </w:pPr>
            <w:r>
              <w:rPr>
                <w:rFonts w:ascii="Arial" w:hAnsi="Arial" w:cs="Arial"/>
                <w:sz w:val="16"/>
              </w:rPr>
              <w:t xml:space="preserve">     </w:t>
            </w:r>
            <w:proofErr w:type="gramStart"/>
            <w:r>
              <w:rPr>
                <w:rFonts w:ascii="Arial" w:hAnsi="Arial" w:cs="Arial"/>
                <w:sz w:val="16"/>
              </w:rPr>
              <w:t>coupelle</w:t>
            </w:r>
            <w:proofErr w:type="gramEnd"/>
            <w:r>
              <w:rPr>
                <w:rFonts w:ascii="Arial" w:hAnsi="Arial" w:cs="Arial"/>
                <w:sz w:val="16"/>
              </w:rPr>
              <w:t xml:space="preserve"> rotative). </w:t>
            </w:r>
          </w:p>
          <w:p w14:paraId="517FFEAC" w14:textId="77777777" w:rsidR="009439DD" w:rsidRDefault="009A144E">
            <w:pPr>
              <w:rPr>
                <w:rFonts w:ascii="Arial" w:hAnsi="Arial" w:cs="Arial"/>
                <w:sz w:val="16"/>
              </w:rPr>
            </w:pPr>
            <w:r>
              <w:rPr>
                <w:rFonts w:ascii="Arial" w:hAnsi="Arial" w:cs="Arial"/>
                <w:sz w:val="16"/>
              </w:rPr>
              <w:t>Réglage d</w:t>
            </w:r>
            <w:r>
              <w:rPr>
                <w:rFonts w:ascii="Arial" w:hAnsi="Arial" w:cs="Arial"/>
                <w:sz w:val="16"/>
              </w:rPr>
              <w:t xml:space="preserve">e la tête de combustion, de l’écartement et de la position des électrodes. </w:t>
            </w:r>
          </w:p>
          <w:p w14:paraId="3659EE31" w14:textId="77777777" w:rsidR="009439DD" w:rsidRDefault="009A144E">
            <w:pPr>
              <w:rPr>
                <w:rFonts w:ascii="Arial" w:hAnsi="Arial" w:cs="Arial"/>
                <w:sz w:val="16"/>
              </w:rPr>
            </w:pPr>
            <w:r>
              <w:rPr>
                <w:rFonts w:ascii="Arial" w:hAnsi="Arial" w:cs="Arial"/>
                <w:sz w:val="16"/>
              </w:rPr>
              <w:t xml:space="preserve">Maintien en état des appareils de sécurité et électrovannes. </w:t>
            </w:r>
          </w:p>
          <w:p w14:paraId="3313A23F" w14:textId="77777777" w:rsidR="009439DD" w:rsidRDefault="009A144E">
            <w:pPr>
              <w:rPr>
                <w:rFonts w:ascii="Arial" w:hAnsi="Arial" w:cs="Arial"/>
                <w:sz w:val="16"/>
              </w:rPr>
            </w:pPr>
            <w:r>
              <w:rPr>
                <w:rFonts w:ascii="Arial" w:hAnsi="Arial" w:cs="Arial"/>
                <w:sz w:val="16"/>
              </w:rPr>
              <w:t>Graissage de paliers : vérification de l'état mécanique</w:t>
            </w:r>
          </w:p>
          <w:p w14:paraId="13441991" w14:textId="77777777" w:rsidR="009439DD" w:rsidRDefault="009A144E">
            <w:pPr>
              <w:rPr>
                <w:rFonts w:ascii="Arial" w:hAnsi="Arial" w:cs="Arial"/>
                <w:sz w:val="16"/>
              </w:rPr>
            </w:pPr>
            <w:r>
              <w:rPr>
                <w:rFonts w:ascii="Arial" w:hAnsi="Arial" w:cs="Arial"/>
                <w:sz w:val="16"/>
              </w:rPr>
              <w:t>Remplacement de :</w:t>
            </w:r>
          </w:p>
          <w:p w14:paraId="36957883" w14:textId="77777777" w:rsidR="009439DD" w:rsidRDefault="009A144E">
            <w:pPr>
              <w:rPr>
                <w:rFonts w:ascii="Arial" w:hAnsi="Arial" w:cs="Arial"/>
                <w:sz w:val="16"/>
              </w:rPr>
            </w:pPr>
            <w:r>
              <w:rPr>
                <w:rFonts w:ascii="Arial" w:hAnsi="Arial" w:cs="Arial"/>
                <w:sz w:val="16"/>
              </w:rPr>
              <w:t xml:space="preserve">  -  électrodes d'allumage, </w:t>
            </w:r>
          </w:p>
          <w:p w14:paraId="1F3D1335" w14:textId="77777777" w:rsidR="009439DD" w:rsidRDefault="009A144E">
            <w:pPr>
              <w:rPr>
                <w:rFonts w:ascii="Arial" w:hAnsi="Arial" w:cs="Arial"/>
                <w:sz w:val="16"/>
              </w:rPr>
            </w:pPr>
            <w:r>
              <w:rPr>
                <w:rFonts w:ascii="Arial" w:hAnsi="Arial" w:cs="Arial"/>
                <w:sz w:val="16"/>
              </w:rPr>
              <w:t xml:space="preserve">  -  gicleur. </w:t>
            </w:r>
          </w:p>
          <w:p w14:paraId="05169506" w14:textId="77777777" w:rsidR="009439DD" w:rsidRDefault="009A144E">
            <w:r>
              <w:rPr>
                <w:rFonts w:ascii="Arial" w:hAnsi="Arial" w:cs="Arial"/>
                <w:sz w:val="16"/>
              </w:rPr>
              <w:t xml:space="preserve">  -  ressort de tarage, </w:t>
            </w:r>
          </w:p>
          <w:p w14:paraId="4E5FC692" w14:textId="77777777" w:rsidR="009439DD" w:rsidRDefault="009A144E">
            <w:pPr>
              <w:rPr>
                <w:rFonts w:ascii="Arial" w:hAnsi="Arial" w:cs="Arial"/>
                <w:sz w:val="16"/>
              </w:rPr>
            </w:pPr>
            <w:r>
              <w:rPr>
                <w:rFonts w:ascii="Arial" w:hAnsi="Arial" w:cs="Arial"/>
                <w:sz w:val="16"/>
              </w:rPr>
              <w:t xml:space="preserve">  -  thermostat (Equipement brûleur) </w:t>
            </w:r>
          </w:p>
          <w:p w14:paraId="4B519C24" w14:textId="77777777" w:rsidR="009439DD" w:rsidRDefault="009A144E">
            <w:pPr>
              <w:rPr>
                <w:rFonts w:ascii="Arial" w:hAnsi="Arial" w:cs="Arial"/>
                <w:sz w:val="16"/>
              </w:rPr>
            </w:pPr>
            <w:r>
              <w:rPr>
                <w:rFonts w:ascii="Arial" w:hAnsi="Arial" w:cs="Arial"/>
                <w:sz w:val="16"/>
              </w:rPr>
              <w:t xml:space="preserve">  -  flexible, </w:t>
            </w:r>
          </w:p>
          <w:p w14:paraId="14DFE766" w14:textId="77777777" w:rsidR="009439DD" w:rsidRDefault="009A144E">
            <w:pPr>
              <w:rPr>
                <w:rFonts w:ascii="Arial" w:hAnsi="Arial" w:cs="Arial"/>
                <w:sz w:val="16"/>
              </w:rPr>
            </w:pPr>
            <w:r>
              <w:rPr>
                <w:rFonts w:ascii="Arial" w:hAnsi="Arial" w:cs="Arial"/>
                <w:sz w:val="16"/>
              </w:rPr>
              <w:t xml:space="preserve">  -  accouplement d'entraînement, </w:t>
            </w:r>
          </w:p>
          <w:p w14:paraId="6CBCF11E" w14:textId="77777777" w:rsidR="009439DD" w:rsidRDefault="009A144E">
            <w:pPr>
              <w:rPr>
                <w:rFonts w:ascii="Arial" w:hAnsi="Arial" w:cs="Arial"/>
                <w:sz w:val="16"/>
              </w:rPr>
            </w:pPr>
            <w:r>
              <w:rPr>
                <w:rFonts w:ascii="Arial" w:hAnsi="Arial" w:cs="Arial"/>
                <w:sz w:val="16"/>
              </w:rPr>
              <w:t xml:space="preserve">  -  manomètres et thermomètres. </w:t>
            </w:r>
          </w:p>
          <w:p w14:paraId="277B0D87" w14:textId="77777777" w:rsidR="009439DD" w:rsidRDefault="009A144E">
            <w:pPr>
              <w:rPr>
                <w:rFonts w:ascii="Arial" w:hAnsi="Arial" w:cs="Arial"/>
                <w:sz w:val="16"/>
              </w:rPr>
            </w:pPr>
            <w:r>
              <w:rPr>
                <w:rFonts w:ascii="Arial" w:hAnsi="Arial" w:cs="Arial"/>
                <w:sz w:val="16"/>
              </w:rPr>
              <w:t xml:space="preserve">Réglage de la pression du combustible. </w:t>
            </w:r>
          </w:p>
          <w:p w14:paraId="36C2B0D0" w14:textId="77777777" w:rsidR="009439DD" w:rsidRDefault="009439DD">
            <w:pPr>
              <w:rPr>
                <w:rFonts w:ascii="Arial" w:hAnsi="Arial" w:cs="Arial"/>
                <w:sz w:val="16"/>
              </w:rPr>
            </w:pPr>
          </w:p>
          <w:p w14:paraId="6605DAF3" w14:textId="77777777" w:rsidR="009439DD" w:rsidRDefault="009A144E">
            <w:pPr>
              <w:rPr>
                <w:rFonts w:ascii="Arial" w:hAnsi="Arial" w:cs="Arial"/>
                <w:sz w:val="16"/>
              </w:rPr>
            </w:pPr>
            <w:r>
              <w:rPr>
                <w:rFonts w:ascii="Arial" w:hAnsi="Arial" w:cs="Arial"/>
                <w:sz w:val="16"/>
              </w:rPr>
              <w:t xml:space="preserve">Contrôle et réglage de débit et pression de l'air comburant. </w:t>
            </w:r>
          </w:p>
          <w:p w14:paraId="09AD8FBF" w14:textId="77777777" w:rsidR="009439DD" w:rsidRDefault="009439DD">
            <w:pPr>
              <w:rPr>
                <w:rFonts w:ascii="Arial" w:hAnsi="Arial" w:cs="Arial"/>
                <w:sz w:val="16"/>
              </w:rPr>
            </w:pPr>
          </w:p>
          <w:p w14:paraId="62704257" w14:textId="77777777" w:rsidR="009439DD" w:rsidRDefault="009439DD">
            <w:pPr>
              <w:rPr>
                <w:rFonts w:ascii="Arial" w:hAnsi="Arial" w:cs="Arial"/>
                <w:sz w:val="16"/>
              </w:rPr>
            </w:pPr>
          </w:p>
          <w:p w14:paraId="07ADE70A" w14:textId="77777777" w:rsidR="009439DD" w:rsidRDefault="009A144E">
            <w:pPr>
              <w:rPr>
                <w:rFonts w:ascii="Arial" w:hAnsi="Arial" w:cs="Arial"/>
                <w:sz w:val="16"/>
              </w:rPr>
            </w:pPr>
            <w:r>
              <w:rPr>
                <w:rFonts w:ascii="Arial" w:hAnsi="Arial" w:cs="Arial"/>
                <w:sz w:val="16"/>
              </w:rPr>
              <w:t>Surveillance et réglage.</w:t>
            </w:r>
          </w:p>
          <w:p w14:paraId="35851F88" w14:textId="77777777" w:rsidR="009439DD" w:rsidRDefault="009439DD">
            <w:pPr>
              <w:rPr>
                <w:rFonts w:ascii="Arial" w:hAnsi="Arial" w:cs="Arial"/>
                <w:sz w:val="16"/>
              </w:rPr>
            </w:pPr>
          </w:p>
          <w:p w14:paraId="4F178763" w14:textId="77777777" w:rsidR="009439DD" w:rsidRDefault="009A144E">
            <w:pPr>
              <w:rPr>
                <w:rFonts w:ascii="Arial" w:hAnsi="Arial" w:cs="Arial"/>
                <w:sz w:val="16"/>
              </w:rPr>
            </w:pPr>
            <w:r>
              <w:rPr>
                <w:rFonts w:ascii="Arial" w:hAnsi="Arial" w:cs="Arial"/>
                <w:sz w:val="16"/>
              </w:rPr>
              <w:t>Contrôle d'étanchéité et maintien en état (reprise des joints).</w:t>
            </w:r>
          </w:p>
          <w:p w14:paraId="54B1B8C8"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410AA600" w14:textId="77777777" w:rsidR="009439DD" w:rsidRDefault="009439DD">
            <w:pPr>
              <w:snapToGrid w:val="0"/>
              <w:rPr>
                <w:rFonts w:ascii="Arial" w:hAnsi="Arial" w:cs="Arial"/>
                <w:sz w:val="16"/>
              </w:rPr>
            </w:pPr>
          </w:p>
          <w:p w14:paraId="508F2391" w14:textId="77777777" w:rsidR="009439DD" w:rsidRDefault="009439DD">
            <w:pPr>
              <w:rPr>
                <w:rFonts w:ascii="Arial" w:hAnsi="Arial" w:cs="Arial"/>
                <w:sz w:val="16"/>
              </w:rPr>
            </w:pPr>
          </w:p>
          <w:p w14:paraId="1E545C27" w14:textId="77777777" w:rsidR="009439DD" w:rsidRDefault="009439DD">
            <w:pPr>
              <w:rPr>
                <w:rFonts w:ascii="Arial" w:hAnsi="Arial" w:cs="Arial"/>
                <w:sz w:val="16"/>
              </w:rPr>
            </w:pPr>
          </w:p>
          <w:p w14:paraId="255FFBEB" w14:textId="77777777" w:rsidR="009439DD" w:rsidRDefault="009A144E">
            <w:pPr>
              <w:rPr>
                <w:rFonts w:ascii="Arial" w:hAnsi="Arial" w:cs="Arial"/>
                <w:sz w:val="16"/>
              </w:rPr>
            </w:pPr>
            <w:r>
              <w:rPr>
                <w:rFonts w:ascii="Arial" w:hAnsi="Arial" w:cs="Arial"/>
                <w:sz w:val="16"/>
              </w:rPr>
              <w:t>Remplacement ou réfection des pompes HP fioul, moteur, arbre, boîtier de commande, transformateur d'allumage, détendeur, vanne de régulation de débit</w:t>
            </w:r>
          </w:p>
          <w:p w14:paraId="6E501F3D" w14:textId="77777777" w:rsidR="009439DD" w:rsidRDefault="009439DD">
            <w:pPr>
              <w:rPr>
                <w:rFonts w:ascii="Arial" w:hAnsi="Arial" w:cs="Arial"/>
                <w:sz w:val="16"/>
              </w:rPr>
            </w:pPr>
          </w:p>
          <w:p w14:paraId="12CB6232" w14:textId="77777777" w:rsidR="009439DD" w:rsidRDefault="009439DD">
            <w:pPr>
              <w:rPr>
                <w:rFonts w:ascii="Arial" w:hAnsi="Arial" w:cs="Arial"/>
                <w:sz w:val="16"/>
              </w:rPr>
            </w:pPr>
          </w:p>
          <w:p w14:paraId="1F82D588" w14:textId="77777777" w:rsidR="009439DD" w:rsidRDefault="009439DD">
            <w:pPr>
              <w:rPr>
                <w:rFonts w:ascii="Arial" w:hAnsi="Arial" w:cs="Arial"/>
                <w:sz w:val="16"/>
              </w:rPr>
            </w:pPr>
          </w:p>
          <w:p w14:paraId="7946932D" w14:textId="77777777" w:rsidR="009439DD" w:rsidRDefault="009439DD">
            <w:pPr>
              <w:rPr>
                <w:rFonts w:ascii="Arial" w:hAnsi="Arial" w:cs="Arial"/>
                <w:sz w:val="16"/>
              </w:rPr>
            </w:pPr>
          </w:p>
          <w:p w14:paraId="23891E36" w14:textId="77777777" w:rsidR="009439DD" w:rsidRDefault="009439DD">
            <w:pPr>
              <w:rPr>
                <w:rFonts w:ascii="Arial" w:hAnsi="Arial" w:cs="Arial"/>
                <w:sz w:val="16"/>
              </w:rPr>
            </w:pPr>
          </w:p>
          <w:p w14:paraId="5E58B0A4" w14:textId="77777777" w:rsidR="009439DD" w:rsidRDefault="009439DD">
            <w:pPr>
              <w:rPr>
                <w:rFonts w:ascii="Arial" w:hAnsi="Arial" w:cs="Arial"/>
                <w:sz w:val="16"/>
              </w:rPr>
            </w:pPr>
          </w:p>
          <w:p w14:paraId="0B7D782C" w14:textId="77777777" w:rsidR="009439DD" w:rsidRDefault="009439DD">
            <w:pPr>
              <w:rPr>
                <w:rFonts w:ascii="Arial" w:hAnsi="Arial" w:cs="Arial"/>
                <w:sz w:val="16"/>
              </w:rPr>
            </w:pPr>
          </w:p>
          <w:p w14:paraId="6777D55F" w14:textId="77777777" w:rsidR="009439DD" w:rsidRDefault="009439DD">
            <w:pPr>
              <w:rPr>
                <w:rFonts w:ascii="Arial" w:hAnsi="Arial" w:cs="Arial"/>
                <w:sz w:val="16"/>
              </w:rPr>
            </w:pPr>
          </w:p>
          <w:p w14:paraId="7B418FD9" w14:textId="77777777" w:rsidR="009439DD" w:rsidRDefault="009439DD">
            <w:pPr>
              <w:rPr>
                <w:rFonts w:ascii="Arial" w:hAnsi="Arial" w:cs="Arial"/>
                <w:sz w:val="16"/>
              </w:rPr>
            </w:pPr>
          </w:p>
          <w:p w14:paraId="1D387F14" w14:textId="77777777" w:rsidR="009439DD" w:rsidRDefault="009439DD">
            <w:pPr>
              <w:rPr>
                <w:rFonts w:ascii="Arial" w:hAnsi="Arial" w:cs="Arial"/>
                <w:sz w:val="16"/>
              </w:rPr>
            </w:pPr>
          </w:p>
          <w:p w14:paraId="1B6FF6DD" w14:textId="77777777" w:rsidR="009439DD" w:rsidRDefault="009439DD">
            <w:pPr>
              <w:rPr>
                <w:rFonts w:ascii="Arial" w:hAnsi="Arial" w:cs="Arial"/>
                <w:sz w:val="16"/>
              </w:rPr>
            </w:pPr>
          </w:p>
          <w:p w14:paraId="315E3289" w14:textId="77777777" w:rsidR="009439DD" w:rsidRDefault="009439DD">
            <w:pPr>
              <w:rPr>
                <w:rFonts w:ascii="Arial" w:hAnsi="Arial" w:cs="Arial"/>
                <w:sz w:val="16"/>
              </w:rPr>
            </w:pPr>
          </w:p>
          <w:p w14:paraId="05C578BB" w14:textId="77777777" w:rsidR="009439DD" w:rsidRDefault="009439DD">
            <w:pPr>
              <w:rPr>
                <w:rFonts w:ascii="Arial" w:hAnsi="Arial" w:cs="Arial"/>
                <w:sz w:val="16"/>
              </w:rPr>
            </w:pPr>
          </w:p>
          <w:p w14:paraId="03B551F0" w14:textId="77777777" w:rsidR="009439DD" w:rsidRDefault="009439DD">
            <w:pPr>
              <w:rPr>
                <w:rFonts w:ascii="Arial" w:hAnsi="Arial" w:cs="Arial"/>
                <w:sz w:val="16"/>
              </w:rPr>
            </w:pPr>
          </w:p>
          <w:p w14:paraId="5E1519E9" w14:textId="77777777" w:rsidR="009439DD" w:rsidRDefault="009439DD">
            <w:pPr>
              <w:rPr>
                <w:rFonts w:ascii="Arial" w:hAnsi="Arial" w:cs="Arial"/>
                <w:sz w:val="16"/>
              </w:rPr>
            </w:pPr>
          </w:p>
          <w:p w14:paraId="6A8FE28C" w14:textId="77777777" w:rsidR="009439DD" w:rsidRDefault="009439DD">
            <w:pPr>
              <w:rPr>
                <w:rFonts w:ascii="Arial" w:hAnsi="Arial" w:cs="Arial"/>
                <w:sz w:val="16"/>
              </w:rPr>
            </w:pPr>
          </w:p>
          <w:p w14:paraId="2CF30C12" w14:textId="77777777" w:rsidR="009439DD" w:rsidRDefault="009439DD">
            <w:pPr>
              <w:rPr>
                <w:rFonts w:ascii="Arial" w:hAnsi="Arial" w:cs="Arial"/>
                <w:sz w:val="16"/>
              </w:rPr>
            </w:pPr>
          </w:p>
          <w:p w14:paraId="0322E802" w14:textId="77777777" w:rsidR="009439DD" w:rsidRDefault="009439DD">
            <w:pPr>
              <w:rPr>
                <w:rFonts w:ascii="Arial" w:hAnsi="Arial" w:cs="Arial"/>
                <w:sz w:val="16"/>
              </w:rPr>
            </w:pPr>
          </w:p>
          <w:p w14:paraId="6D2B438E" w14:textId="77777777" w:rsidR="009439DD" w:rsidRDefault="009439DD">
            <w:pPr>
              <w:rPr>
                <w:rFonts w:ascii="Arial" w:hAnsi="Arial" w:cs="Arial"/>
                <w:sz w:val="16"/>
              </w:rPr>
            </w:pPr>
          </w:p>
          <w:p w14:paraId="2FCB8C96" w14:textId="77777777" w:rsidR="009439DD" w:rsidRDefault="009439DD">
            <w:pPr>
              <w:rPr>
                <w:rFonts w:ascii="Arial" w:hAnsi="Arial" w:cs="Arial"/>
                <w:sz w:val="16"/>
              </w:rPr>
            </w:pPr>
          </w:p>
          <w:p w14:paraId="2EDD138F" w14:textId="77777777" w:rsidR="009439DD" w:rsidRDefault="009439DD">
            <w:pPr>
              <w:rPr>
                <w:rFonts w:ascii="Arial" w:hAnsi="Arial" w:cs="Arial"/>
                <w:sz w:val="16"/>
              </w:rPr>
            </w:pPr>
          </w:p>
          <w:p w14:paraId="72443036" w14:textId="77777777" w:rsidR="009439DD" w:rsidRDefault="009A144E">
            <w:pPr>
              <w:rPr>
                <w:rFonts w:ascii="Arial" w:hAnsi="Arial" w:cs="Arial"/>
                <w:sz w:val="16"/>
              </w:rPr>
            </w:pPr>
            <w:r>
              <w:rPr>
                <w:rFonts w:ascii="Arial" w:hAnsi="Arial" w:cs="Arial"/>
                <w:sz w:val="16"/>
              </w:rPr>
              <w:t>Remplacement du volet d’air</w:t>
            </w:r>
          </w:p>
          <w:p w14:paraId="3CFA6A99" w14:textId="77777777" w:rsidR="009439DD" w:rsidRDefault="009439DD">
            <w:pPr>
              <w:rPr>
                <w:rFonts w:ascii="Arial" w:hAnsi="Arial" w:cs="Arial"/>
                <w:sz w:val="16"/>
              </w:rPr>
            </w:pPr>
          </w:p>
          <w:p w14:paraId="6DD84778" w14:textId="77777777" w:rsidR="009439DD" w:rsidRDefault="009439DD">
            <w:pPr>
              <w:rPr>
                <w:rFonts w:ascii="Arial" w:hAnsi="Arial" w:cs="Arial"/>
                <w:sz w:val="16"/>
              </w:rPr>
            </w:pPr>
          </w:p>
          <w:p w14:paraId="1D3AC945" w14:textId="77777777" w:rsidR="009439DD" w:rsidRDefault="009439DD">
            <w:pPr>
              <w:rPr>
                <w:rFonts w:ascii="Arial" w:hAnsi="Arial" w:cs="Arial"/>
                <w:sz w:val="16"/>
              </w:rPr>
            </w:pPr>
          </w:p>
          <w:p w14:paraId="73482D83" w14:textId="77777777" w:rsidR="009439DD" w:rsidRDefault="009439DD">
            <w:pPr>
              <w:rPr>
                <w:rFonts w:ascii="Arial" w:hAnsi="Arial" w:cs="Arial"/>
                <w:sz w:val="16"/>
              </w:rPr>
            </w:pPr>
          </w:p>
          <w:p w14:paraId="3306E570" w14:textId="77777777" w:rsidR="009439DD" w:rsidRDefault="009439DD">
            <w:pPr>
              <w:rPr>
                <w:rFonts w:ascii="Arial" w:hAnsi="Arial" w:cs="Arial"/>
                <w:sz w:val="16"/>
              </w:rPr>
            </w:pPr>
          </w:p>
          <w:p w14:paraId="2A9CD46D" w14:textId="77777777" w:rsidR="009439DD" w:rsidRDefault="009A144E">
            <w:pPr>
              <w:rPr>
                <w:rFonts w:ascii="Arial" w:hAnsi="Arial" w:cs="Arial"/>
                <w:sz w:val="16"/>
              </w:rPr>
            </w:pPr>
            <w:r>
              <w:rPr>
                <w:rFonts w:ascii="Arial" w:hAnsi="Arial" w:cs="Arial"/>
                <w:sz w:val="16"/>
              </w:rPr>
              <w:t>Réfection du réfractaire ; remplacement d’ouvreau</w:t>
            </w:r>
          </w:p>
        </w:tc>
      </w:tr>
      <w:tr w:rsidR="009439DD" w14:paraId="40CDF23E" w14:textId="77777777">
        <w:tc>
          <w:tcPr>
            <w:tcW w:w="2835" w:type="dxa"/>
            <w:tcBorders>
              <w:top w:val="single" w:sz="4" w:space="0" w:color="000000"/>
              <w:left w:val="single" w:sz="4" w:space="0" w:color="000000"/>
              <w:bottom w:val="single" w:sz="4" w:space="0" w:color="000000"/>
              <w:right w:val="single" w:sz="4" w:space="0" w:color="000000"/>
            </w:tcBorders>
          </w:tcPr>
          <w:p w14:paraId="3327438F" w14:textId="77777777" w:rsidR="009439DD" w:rsidRDefault="009A144E">
            <w:pPr>
              <w:rPr>
                <w:rFonts w:ascii="Arial" w:hAnsi="Arial" w:cs="Arial"/>
                <w:sz w:val="16"/>
              </w:rPr>
            </w:pPr>
            <w:r>
              <w:rPr>
                <w:rFonts w:ascii="Arial" w:hAnsi="Arial" w:cs="Arial"/>
                <w:sz w:val="16"/>
              </w:rPr>
              <w:t>2.1.3. Préparation finale de</w:t>
            </w:r>
          </w:p>
          <w:p w14:paraId="045797AD" w14:textId="77777777" w:rsidR="009439DD" w:rsidRDefault="009A144E">
            <w:pPr>
              <w:rPr>
                <w:rFonts w:ascii="Arial" w:hAnsi="Arial" w:cs="Arial"/>
                <w:sz w:val="16"/>
              </w:rPr>
            </w:pPr>
            <w:r>
              <w:rPr>
                <w:rFonts w:ascii="Arial" w:hAnsi="Arial" w:cs="Arial"/>
                <w:sz w:val="16"/>
              </w:rPr>
              <w:t xml:space="preserve">          </w:t>
            </w:r>
            <w:proofErr w:type="gramStart"/>
            <w:r>
              <w:rPr>
                <w:rFonts w:ascii="Arial" w:hAnsi="Arial" w:cs="Arial"/>
                <w:sz w:val="16"/>
              </w:rPr>
              <w:t>combustible</w:t>
            </w:r>
            <w:proofErr w:type="gramEnd"/>
          </w:p>
          <w:p w14:paraId="2F626958" w14:textId="77777777" w:rsidR="009439DD" w:rsidRDefault="009439DD">
            <w:pPr>
              <w:rPr>
                <w:rFonts w:ascii="Arial" w:hAnsi="Arial" w:cs="Arial"/>
                <w:sz w:val="16"/>
              </w:rPr>
            </w:pPr>
          </w:p>
          <w:p w14:paraId="6D700FDC" w14:textId="77777777" w:rsidR="009439DD" w:rsidRDefault="009A144E">
            <w:pPr>
              <w:rPr>
                <w:rFonts w:ascii="Arial" w:hAnsi="Arial" w:cs="Arial"/>
                <w:sz w:val="16"/>
              </w:rPr>
            </w:pPr>
            <w:r>
              <w:rPr>
                <w:rFonts w:ascii="Arial" w:hAnsi="Arial" w:cs="Arial"/>
                <w:sz w:val="16"/>
              </w:rPr>
              <w:t>Réchauffeur terminal</w:t>
            </w:r>
          </w:p>
        </w:tc>
        <w:tc>
          <w:tcPr>
            <w:tcW w:w="3686" w:type="dxa"/>
            <w:tcBorders>
              <w:top w:val="single" w:sz="4" w:space="0" w:color="000000"/>
              <w:left w:val="single" w:sz="4" w:space="0" w:color="000000"/>
              <w:bottom w:val="single" w:sz="4" w:space="0" w:color="000000"/>
              <w:right w:val="single" w:sz="4" w:space="0" w:color="000000"/>
            </w:tcBorders>
          </w:tcPr>
          <w:p w14:paraId="7F1D6247" w14:textId="77777777" w:rsidR="009439DD" w:rsidRDefault="009A144E">
            <w:pPr>
              <w:rPr>
                <w:rFonts w:ascii="Arial" w:hAnsi="Arial" w:cs="Arial"/>
                <w:sz w:val="16"/>
              </w:rPr>
            </w:pPr>
            <w:r>
              <w:rPr>
                <w:rFonts w:ascii="Arial" w:hAnsi="Arial" w:cs="Arial"/>
                <w:sz w:val="16"/>
              </w:rPr>
              <w:t>Contrôle et réglage de débit et pression de combustible</w:t>
            </w:r>
          </w:p>
          <w:p w14:paraId="25504BA2" w14:textId="77777777" w:rsidR="009439DD" w:rsidRDefault="009439DD">
            <w:pPr>
              <w:rPr>
                <w:rFonts w:ascii="Arial" w:hAnsi="Arial" w:cs="Arial"/>
                <w:sz w:val="16"/>
              </w:rPr>
            </w:pPr>
          </w:p>
          <w:p w14:paraId="147259D9" w14:textId="77777777" w:rsidR="009439DD" w:rsidRDefault="009A144E">
            <w:pPr>
              <w:rPr>
                <w:rFonts w:ascii="Arial" w:hAnsi="Arial" w:cs="Arial"/>
                <w:sz w:val="16"/>
              </w:rPr>
            </w:pPr>
            <w:r>
              <w:rPr>
                <w:rFonts w:ascii="Arial" w:hAnsi="Arial" w:cs="Arial"/>
                <w:sz w:val="16"/>
              </w:rPr>
              <w:t>Contrôle et réglage</w:t>
            </w:r>
          </w:p>
          <w:p w14:paraId="01EDA510"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14E21861" w14:textId="77777777" w:rsidR="009439DD" w:rsidRDefault="009439DD">
            <w:pPr>
              <w:snapToGrid w:val="0"/>
              <w:rPr>
                <w:rFonts w:ascii="Arial" w:hAnsi="Arial" w:cs="Arial"/>
                <w:sz w:val="16"/>
              </w:rPr>
            </w:pPr>
          </w:p>
        </w:tc>
      </w:tr>
      <w:tr w:rsidR="009439DD" w14:paraId="04D38CCC" w14:textId="77777777">
        <w:tc>
          <w:tcPr>
            <w:tcW w:w="2835" w:type="dxa"/>
            <w:tcBorders>
              <w:top w:val="single" w:sz="4" w:space="0" w:color="000000"/>
              <w:left w:val="single" w:sz="4" w:space="0" w:color="000000"/>
              <w:bottom w:val="single" w:sz="4" w:space="0" w:color="000000"/>
              <w:right w:val="single" w:sz="4" w:space="0" w:color="000000"/>
            </w:tcBorders>
          </w:tcPr>
          <w:p w14:paraId="37D31D6D" w14:textId="77777777" w:rsidR="009439DD" w:rsidRDefault="009A144E">
            <w:pPr>
              <w:rPr>
                <w:rFonts w:ascii="Arial" w:hAnsi="Arial" w:cs="Arial"/>
                <w:sz w:val="16"/>
              </w:rPr>
            </w:pPr>
            <w:r>
              <w:rPr>
                <w:rFonts w:ascii="Arial" w:hAnsi="Arial" w:cs="Arial"/>
                <w:sz w:val="16"/>
              </w:rPr>
              <w:t xml:space="preserve">2.1.4. </w:t>
            </w:r>
            <w:r>
              <w:rPr>
                <w:rFonts w:ascii="Arial" w:hAnsi="Arial" w:cs="Arial"/>
                <w:sz w:val="16"/>
              </w:rPr>
              <w:t>Régulation de la conversion d’électricité en énergie thermique (chaudières électriques)</w:t>
            </w:r>
          </w:p>
          <w:p w14:paraId="391C9D77"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19D1A0EB" w14:textId="77777777" w:rsidR="009439DD" w:rsidRDefault="009A144E">
            <w:pPr>
              <w:rPr>
                <w:rFonts w:ascii="Arial" w:hAnsi="Arial" w:cs="Arial"/>
                <w:sz w:val="16"/>
              </w:rPr>
            </w:pPr>
            <w:r>
              <w:rPr>
                <w:rFonts w:ascii="Arial" w:hAnsi="Arial" w:cs="Arial"/>
                <w:sz w:val="16"/>
              </w:rPr>
              <w:t>Contrôle, surveillance et réglage</w:t>
            </w:r>
          </w:p>
        </w:tc>
        <w:tc>
          <w:tcPr>
            <w:tcW w:w="3686" w:type="dxa"/>
            <w:tcBorders>
              <w:top w:val="single" w:sz="4" w:space="0" w:color="000000"/>
              <w:left w:val="single" w:sz="4" w:space="0" w:color="000000"/>
              <w:bottom w:val="single" w:sz="4" w:space="0" w:color="000000"/>
              <w:right w:val="single" w:sz="4" w:space="0" w:color="000000"/>
            </w:tcBorders>
          </w:tcPr>
          <w:p w14:paraId="1A17242D" w14:textId="77777777" w:rsidR="009439DD" w:rsidRDefault="009439DD">
            <w:pPr>
              <w:snapToGrid w:val="0"/>
              <w:rPr>
                <w:rFonts w:ascii="Arial" w:hAnsi="Arial" w:cs="Arial"/>
                <w:sz w:val="16"/>
              </w:rPr>
            </w:pPr>
          </w:p>
        </w:tc>
      </w:tr>
      <w:tr w:rsidR="009439DD" w14:paraId="625F5837" w14:textId="77777777">
        <w:tc>
          <w:tcPr>
            <w:tcW w:w="2835" w:type="dxa"/>
            <w:tcBorders>
              <w:top w:val="single" w:sz="4" w:space="0" w:color="000000"/>
              <w:left w:val="single" w:sz="4" w:space="0" w:color="000000"/>
              <w:bottom w:val="single" w:sz="4" w:space="0" w:color="000000"/>
              <w:right w:val="single" w:sz="4" w:space="0" w:color="000000"/>
            </w:tcBorders>
          </w:tcPr>
          <w:p w14:paraId="42CD154C" w14:textId="77777777" w:rsidR="009439DD" w:rsidRDefault="009439DD">
            <w:pPr>
              <w:snapToGrid w:val="0"/>
              <w:rPr>
                <w:rFonts w:ascii="Arial" w:hAnsi="Arial" w:cs="Arial"/>
                <w:sz w:val="16"/>
                <w:u w:val="single"/>
              </w:rPr>
            </w:pPr>
          </w:p>
          <w:p w14:paraId="50B6DE5F" w14:textId="77777777" w:rsidR="009439DD" w:rsidRDefault="009A144E">
            <w:pPr>
              <w:rPr>
                <w:rFonts w:ascii="Arial" w:hAnsi="Arial" w:cs="Arial"/>
                <w:sz w:val="16"/>
              </w:rPr>
            </w:pPr>
            <w:r>
              <w:rPr>
                <w:rFonts w:ascii="Arial" w:hAnsi="Arial" w:cs="Arial"/>
                <w:sz w:val="16"/>
              </w:rPr>
              <w:t>2.2</w:t>
            </w:r>
            <w:r>
              <w:rPr>
                <w:rFonts w:ascii="Arial" w:hAnsi="Arial" w:cs="Arial"/>
                <w:i/>
                <w:sz w:val="16"/>
              </w:rPr>
              <w:t>. Générateurs, chaudières</w:t>
            </w:r>
          </w:p>
          <w:p w14:paraId="127DD395"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002AB248" w14:textId="77777777" w:rsidR="009439DD" w:rsidRDefault="009439DD">
            <w:pPr>
              <w:snapToGrid w:val="0"/>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01061BA6" w14:textId="77777777" w:rsidR="009439DD" w:rsidRDefault="009439DD">
            <w:pPr>
              <w:snapToGrid w:val="0"/>
              <w:rPr>
                <w:rFonts w:ascii="Arial" w:hAnsi="Arial" w:cs="Arial"/>
                <w:sz w:val="16"/>
              </w:rPr>
            </w:pPr>
          </w:p>
        </w:tc>
      </w:tr>
      <w:tr w:rsidR="009439DD" w14:paraId="01003F4C" w14:textId="77777777">
        <w:tc>
          <w:tcPr>
            <w:tcW w:w="2835" w:type="dxa"/>
            <w:tcBorders>
              <w:top w:val="single" w:sz="4" w:space="0" w:color="000000"/>
              <w:left w:val="single" w:sz="4" w:space="0" w:color="000000"/>
              <w:bottom w:val="single" w:sz="4" w:space="0" w:color="000000"/>
              <w:right w:val="single" w:sz="4" w:space="0" w:color="000000"/>
            </w:tcBorders>
          </w:tcPr>
          <w:p w14:paraId="7EC824EF" w14:textId="77777777" w:rsidR="009439DD" w:rsidRDefault="009A144E">
            <w:pPr>
              <w:rPr>
                <w:rFonts w:ascii="Arial" w:hAnsi="Arial" w:cs="Arial"/>
                <w:sz w:val="16"/>
              </w:rPr>
            </w:pPr>
            <w:r>
              <w:rPr>
                <w:rFonts w:ascii="Arial" w:hAnsi="Arial" w:cs="Arial"/>
                <w:sz w:val="16"/>
              </w:rPr>
              <w:t>2.2.1. Circuit gaz de combustion.</w:t>
            </w:r>
          </w:p>
        </w:tc>
        <w:tc>
          <w:tcPr>
            <w:tcW w:w="3686" w:type="dxa"/>
            <w:tcBorders>
              <w:top w:val="single" w:sz="4" w:space="0" w:color="000000"/>
              <w:left w:val="single" w:sz="4" w:space="0" w:color="000000"/>
              <w:bottom w:val="single" w:sz="4" w:space="0" w:color="000000"/>
              <w:right w:val="single" w:sz="4" w:space="0" w:color="000000"/>
            </w:tcBorders>
          </w:tcPr>
          <w:p w14:paraId="5F3DDA03" w14:textId="77777777" w:rsidR="009439DD" w:rsidRDefault="009A144E">
            <w:pPr>
              <w:rPr>
                <w:rFonts w:ascii="Arial" w:hAnsi="Arial" w:cs="Arial"/>
                <w:sz w:val="16"/>
              </w:rPr>
            </w:pPr>
            <w:r>
              <w:rPr>
                <w:rFonts w:ascii="Arial" w:hAnsi="Arial" w:cs="Arial"/>
                <w:sz w:val="16"/>
              </w:rPr>
              <w:t xml:space="preserve">Ramonage. </w:t>
            </w:r>
          </w:p>
          <w:p w14:paraId="62E18239" w14:textId="77777777" w:rsidR="009439DD" w:rsidRDefault="009A144E">
            <w:pPr>
              <w:rPr>
                <w:rFonts w:ascii="Arial" w:hAnsi="Arial" w:cs="Arial"/>
                <w:sz w:val="16"/>
              </w:rPr>
            </w:pPr>
            <w:r>
              <w:rPr>
                <w:rFonts w:ascii="Arial" w:hAnsi="Arial" w:cs="Arial"/>
                <w:sz w:val="16"/>
              </w:rPr>
              <w:t>Graissage des ramoneurs automatiques.</w:t>
            </w:r>
          </w:p>
          <w:p w14:paraId="004DBC72" w14:textId="77777777" w:rsidR="009439DD" w:rsidRDefault="009A144E">
            <w:r>
              <w:rPr>
                <w:rFonts w:ascii="Arial" w:hAnsi="Arial" w:cs="Arial"/>
                <w:sz w:val="16"/>
              </w:rPr>
              <w:t xml:space="preserve">Nettoyage ou remplacement des glaces de regard de flamme. </w:t>
            </w:r>
          </w:p>
          <w:p w14:paraId="41431EEE" w14:textId="77777777" w:rsidR="009439DD" w:rsidRDefault="009A144E">
            <w:pPr>
              <w:rPr>
                <w:rFonts w:ascii="Arial" w:hAnsi="Arial" w:cs="Arial"/>
                <w:sz w:val="16"/>
              </w:rPr>
            </w:pPr>
            <w:r>
              <w:rPr>
                <w:rFonts w:ascii="Arial" w:hAnsi="Arial" w:cs="Arial"/>
                <w:sz w:val="16"/>
              </w:rPr>
              <w:t>Contrôle et maintien en état des joints d'étanchéité (portes, casing, fumisterie).</w:t>
            </w:r>
          </w:p>
          <w:p w14:paraId="47066F2C" w14:textId="77777777" w:rsidR="009439DD" w:rsidRDefault="009A144E">
            <w:pPr>
              <w:rPr>
                <w:rFonts w:ascii="Arial" w:hAnsi="Arial" w:cs="Arial"/>
                <w:sz w:val="16"/>
              </w:rPr>
            </w:pPr>
            <w:r>
              <w:rPr>
                <w:rFonts w:ascii="Arial" w:hAnsi="Arial" w:cs="Arial"/>
                <w:sz w:val="16"/>
              </w:rPr>
              <w:t xml:space="preserve">Maintien en état et nettoyage des plaques de retour de flamme et des carneaux latéraux et </w:t>
            </w:r>
            <w:proofErr w:type="spellStart"/>
            <w:r>
              <w:rPr>
                <w:rFonts w:ascii="Arial" w:hAnsi="Arial" w:cs="Arial"/>
                <w:sz w:val="16"/>
              </w:rPr>
              <w:t>turbulateurs</w:t>
            </w:r>
            <w:proofErr w:type="spellEnd"/>
            <w:r>
              <w:rPr>
                <w:rFonts w:ascii="Arial" w:hAnsi="Arial" w:cs="Arial"/>
                <w:sz w:val="16"/>
              </w:rPr>
              <w:t xml:space="preserve">. </w:t>
            </w:r>
          </w:p>
        </w:tc>
        <w:tc>
          <w:tcPr>
            <w:tcW w:w="3686" w:type="dxa"/>
            <w:tcBorders>
              <w:top w:val="single" w:sz="4" w:space="0" w:color="000000"/>
              <w:left w:val="single" w:sz="4" w:space="0" w:color="000000"/>
              <w:bottom w:val="single" w:sz="4" w:space="0" w:color="000000"/>
              <w:right w:val="single" w:sz="4" w:space="0" w:color="000000"/>
            </w:tcBorders>
          </w:tcPr>
          <w:p w14:paraId="5CE3C3A0" w14:textId="77777777" w:rsidR="009439DD" w:rsidRDefault="009A144E">
            <w:pPr>
              <w:rPr>
                <w:rFonts w:ascii="Arial" w:hAnsi="Arial" w:cs="Arial"/>
                <w:sz w:val="16"/>
              </w:rPr>
            </w:pPr>
            <w:r>
              <w:rPr>
                <w:rFonts w:ascii="Arial" w:hAnsi="Arial" w:cs="Arial"/>
                <w:sz w:val="16"/>
              </w:rPr>
              <w:t>Réfection</w:t>
            </w:r>
            <w:r>
              <w:rPr>
                <w:rFonts w:ascii="Arial" w:hAnsi="Arial" w:cs="Arial"/>
                <w:sz w:val="16"/>
              </w:rPr>
              <w:t xml:space="preserve"> totale des briquetages. </w:t>
            </w:r>
          </w:p>
          <w:p w14:paraId="28D4A665" w14:textId="77777777" w:rsidR="009439DD" w:rsidRDefault="009A144E">
            <w:pPr>
              <w:rPr>
                <w:rFonts w:ascii="Arial" w:hAnsi="Arial" w:cs="Arial"/>
                <w:sz w:val="16"/>
              </w:rPr>
            </w:pPr>
            <w:r>
              <w:rPr>
                <w:rFonts w:ascii="Arial" w:hAnsi="Arial" w:cs="Arial"/>
                <w:sz w:val="16"/>
              </w:rPr>
              <w:t xml:space="preserve">Remplacement de cannes et nez de ramoneurs, électrovanne de ramoneur, ramoneur, coffret de commande, système d'injection d'additif, </w:t>
            </w:r>
            <w:proofErr w:type="spellStart"/>
            <w:r>
              <w:rPr>
                <w:rFonts w:ascii="Arial" w:hAnsi="Arial" w:cs="Arial"/>
                <w:sz w:val="16"/>
              </w:rPr>
              <w:t>turbulateurs</w:t>
            </w:r>
            <w:proofErr w:type="spellEnd"/>
            <w:r>
              <w:rPr>
                <w:rFonts w:ascii="Arial" w:hAnsi="Arial" w:cs="Arial"/>
                <w:sz w:val="16"/>
              </w:rPr>
              <w:t>.</w:t>
            </w:r>
          </w:p>
        </w:tc>
      </w:tr>
    </w:tbl>
    <w:p w14:paraId="0188E87B" w14:textId="77777777" w:rsidR="009439DD" w:rsidRDefault="009439DD">
      <w:pPr>
        <w:pStyle w:val="Corpsdetexte2"/>
        <w:jc w:val="center"/>
        <w:rPr>
          <w:sz w:val="16"/>
        </w:rPr>
      </w:pPr>
    </w:p>
    <w:tbl>
      <w:tblPr>
        <w:tblW w:w="10207" w:type="dxa"/>
        <w:tblLayout w:type="fixed"/>
        <w:tblCellMar>
          <w:left w:w="70" w:type="dxa"/>
          <w:right w:w="70" w:type="dxa"/>
        </w:tblCellMar>
        <w:tblLook w:val="0000" w:firstRow="0" w:lastRow="0" w:firstColumn="0" w:lastColumn="0" w:noHBand="0" w:noVBand="0"/>
      </w:tblPr>
      <w:tblGrid>
        <w:gridCol w:w="2835"/>
        <w:gridCol w:w="3686"/>
        <w:gridCol w:w="3686"/>
      </w:tblGrid>
      <w:tr w:rsidR="009439DD" w14:paraId="01B89968" w14:textId="77777777">
        <w:tc>
          <w:tcPr>
            <w:tcW w:w="2835" w:type="dxa"/>
            <w:tcBorders>
              <w:top w:val="single" w:sz="4" w:space="0" w:color="000000"/>
              <w:left w:val="single" w:sz="4" w:space="0" w:color="000000"/>
              <w:bottom w:val="single" w:sz="4" w:space="0" w:color="000000"/>
              <w:right w:val="single" w:sz="4" w:space="0" w:color="000000"/>
            </w:tcBorders>
          </w:tcPr>
          <w:p w14:paraId="7C4B6E0E" w14:textId="77777777" w:rsidR="009439DD" w:rsidRDefault="009439DD">
            <w:pPr>
              <w:snapToGrid w:val="0"/>
              <w:rPr>
                <w:rFonts w:ascii="Arial" w:hAnsi="Arial" w:cs="Arial"/>
                <w:sz w:val="16"/>
              </w:rPr>
            </w:pPr>
          </w:p>
          <w:p w14:paraId="74C9FD56" w14:textId="77777777" w:rsidR="009439DD" w:rsidRDefault="009A144E">
            <w:pPr>
              <w:spacing w:line="182" w:lineRule="exact"/>
              <w:jc w:val="center"/>
              <w:rPr>
                <w:rFonts w:ascii="Arial" w:hAnsi="Arial" w:cs="Arial"/>
                <w:sz w:val="16"/>
              </w:rPr>
            </w:pPr>
            <w:r>
              <w:rPr>
                <w:rFonts w:ascii="Arial" w:hAnsi="Arial" w:cs="Arial"/>
                <w:sz w:val="18"/>
              </w:rPr>
              <w:t>EQUIPEMENT</w:t>
            </w:r>
          </w:p>
        </w:tc>
        <w:tc>
          <w:tcPr>
            <w:tcW w:w="3686" w:type="dxa"/>
            <w:tcBorders>
              <w:top w:val="single" w:sz="4" w:space="0" w:color="000000"/>
              <w:left w:val="single" w:sz="4" w:space="0" w:color="000000"/>
              <w:bottom w:val="single" w:sz="4" w:space="0" w:color="000000"/>
              <w:right w:val="single" w:sz="4" w:space="0" w:color="000000"/>
            </w:tcBorders>
          </w:tcPr>
          <w:p w14:paraId="0408D3A4" w14:textId="77777777" w:rsidR="009439DD" w:rsidRDefault="009439DD">
            <w:pPr>
              <w:snapToGrid w:val="0"/>
              <w:rPr>
                <w:rFonts w:ascii="Arial" w:hAnsi="Arial" w:cs="Arial"/>
                <w:sz w:val="16"/>
              </w:rPr>
            </w:pPr>
          </w:p>
          <w:p w14:paraId="61ABF6BE" w14:textId="77777777" w:rsidR="009439DD" w:rsidRDefault="009A144E">
            <w:pPr>
              <w:jc w:val="center"/>
              <w:rPr>
                <w:rFonts w:ascii="Arial" w:hAnsi="Arial" w:cs="Arial"/>
                <w:sz w:val="18"/>
              </w:rPr>
            </w:pPr>
            <w:r>
              <w:rPr>
                <w:rFonts w:ascii="Arial" w:hAnsi="Arial" w:cs="Arial"/>
                <w:sz w:val="18"/>
              </w:rPr>
              <w:t>PRESTATIONS D'EXPLOITATION</w:t>
            </w:r>
          </w:p>
          <w:p w14:paraId="1D25D1C2" w14:textId="77777777" w:rsidR="009439DD" w:rsidRDefault="009A144E">
            <w:pPr>
              <w:jc w:val="center"/>
              <w:rPr>
                <w:rFonts w:ascii="Arial" w:hAnsi="Arial" w:cs="Arial"/>
                <w:sz w:val="18"/>
              </w:rPr>
            </w:pPr>
            <w:proofErr w:type="gramStart"/>
            <w:r>
              <w:rPr>
                <w:rFonts w:ascii="Arial" w:hAnsi="Arial" w:cs="Arial"/>
                <w:sz w:val="18"/>
              </w:rPr>
              <w:t>comprises</w:t>
            </w:r>
            <w:proofErr w:type="gramEnd"/>
            <w:r>
              <w:rPr>
                <w:rFonts w:ascii="Arial" w:hAnsi="Arial" w:cs="Arial"/>
                <w:sz w:val="18"/>
              </w:rPr>
              <w:t xml:space="preserve"> dans le prix P2</w:t>
            </w:r>
          </w:p>
          <w:p w14:paraId="4EECC72F"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6CA22964" w14:textId="77777777" w:rsidR="009439DD" w:rsidRDefault="009439DD">
            <w:pPr>
              <w:snapToGrid w:val="0"/>
              <w:rPr>
                <w:rFonts w:ascii="Arial" w:hAnsi="Arial" w:cs="Arial"/>
                <w:sz w:val="16"/>
              </w:rPr>
            </w:pPr>
          </w:p>
          <w:p w14:paraId="241AE0EF" w14:textId="77777777" w:rsidR="009439DD" w:rsidRDefault="009A144E">
            <w:pPr>
              <w:jc w:val="center"/>
              <w:rPr>
                <w:rFonts w:ascii="Arial" w:hAnsi="Arial" w:cs="Arial"/>
                <w:sz w:val="18"/>
              </w:rPr>
            </w:pPr>
            <w:r>
              <w:rPr>
                <w:rFonts w:ascii="Arial" w:hAnsi="Arial" w:cs="Arial"/>
                <w:sz w:val="18"/>
              </w:rPr>
              <w:t xml:space="preserve">PRESTATIONS </w:t>
            </w:r>
            <w:r>
              <w:rPr>
                <w:rFonts w:ascii="Arial" w:hAnsi="Arial" w:cs="Arial"/>
                <w:sz w:val="18"/>
              </w:rPr>
              <w:t>EXCLUES DU PRIX P2</w:t>
            </w:r>
          </w:p>
          <w:p w14:paraId="3633F130" w14:textId="77777777" w:rsidR="009439DD" w:rsidRDefault="009439DD">
            <w:pPr>
              <w:rPr>
                <w:rFonts w:ascii="Arial" w:hAnsi="Arial" w:cs="Arial"/>
                <w:sz w:val="16"/>
              </w:rPr>
            </w:pPr>
          </w:p>
        </w:tc>
      </w:tr>
      <w:tr w:rsidR="009439DD" w14:paraId="7387C7B4" w14:textId="77777777">
        <w:tc>
          <w:tcPr>
            <w:tcW w:w="2835" w:type="dxa"/>
            <w:tcBorders>
              <w:top w:val="single" w:sz="4" w:space="0" w:color="000000"/>
              <w:left w:val="single" w:sz="4" w:space="0" w:color="000000"/>
              <w:bottom w:val="single" w:sz="4" w:space="0" w:color="000000"/>
              <w:right w:val="single" w:sz="4" w:space="0" w:color="000000"/>
            </w:tcBorders>
          </w:tcPr>
          <w:p w14:paraId="21E1CB87" w14:textId="77777777" w:rsidR="009439DD" w:rsidRDefault="009439DD">
            <w:pPr>
              <w:snapToGrid w:val="0"/>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6E49BBFB" w14:textId="77777777" w:rsidR="009439DD" w:rsidRDefault="009A144E">
            <w:r>
              <w:rPr>
                <w:rFonts w:ascii="Arial" w:hAnsi="Arial" w:cs="Arial"/>
                <w:sz w:val="16"/>
              </w:rPr>
              <w:t xml:space="preserve">Remplacement des plaques de retour de flamme. </w:t>
            </w:r>
          </w:p>
          <w:p w14:paraId="1DBD7709" w14:textId="77777777" w:rsidR="009439DD" w:rsidRDefault="009A144E">
            <w:pPr>
              <w:rPr>
                <w:rFonts w:ascii="Arial" w:hAnsi="Arial" w:cs="Arial"/>
                <w:sz w:val="16"/>
              </w:rPr>
            </w:pPr>
            <w:r>
              <w:rPr>
                <w:rFonts w:ascii="Arial" w:hAnsi="Arial" w:cs="Arial"/>
                <w:sz w:val="16"/>
              </w:rPr>
              <w:t xml:space="preserve">Réfection locale des briquetages, des joints de porte et trappes de visite. </w:t>
            </w:r>
          </w:p>
          <w:p w14:paraId="088C48A6" w14:textId="77777777" w:rsidR="009439DD" w:rsidRDefault="009A144E">
            <w:pPr>
              <w:rPr>
                <w:rFonts w:ascii="Arial" w:hAnsi="Arial" w:cs="Arial"/>
                <w:sz w:val="16"/>
              </w:rPr>
            </w:pPr>
            <w:r>
              <w:rPr>
                <w:rFonts w:ascii="Arial" w:hAnsi="Arial" w:cs="Arial"/>
                <w:sz w:val="16"/>
              </w:rPr>
              <w:t xml:space="preserve">Maintien en l'état de fonctionnement de l'appareil d'injection d'additif. </w:t>
            </w:r>
          </w:p>
          <w:p w14:paraId="08CBBA83" w14:textId="77777777" w:rsidR="009439DD" w:rsidRDefault="009A144E">
            <w:pPr>
              <w:rPr>
                <w:rFonts w:ascii="Arial" w:hAnsi="Arial" w:cs="Arial"/>
                <w:sz w:val="16"/>
              </w:rPr>
            </w:pPr>
            <w:r>
              <w:rPr>
                <w:rFonts w:ascii="Arial" w:hAnsi="Arial" w:cs="Arial"/>
                <w:sz w:val="16"/>
              </w:rPr>
              <w:t>Nettoyage complet (mécanique, chimi</w:t>
            </w:r>
            <w:r>
              <w:rPr>
                <w:rFonts w:ascii="Arial" w:hAnsi="Arial" w:cs="Arial"/>
                <w:sz w:val="16"/>
              </w:rPr>
              <w:t xml:space="preserve">que) à l’arrêt. </w:t>
            </w:r>
          </w:p>
          <w:p w14:paraId="0ABEDB88" w14:textId="77777777" w:rsidR="009439DD" w:rsidRDefault="009A144E">
            <w:pPr>
              <w:rPr>
                <w:rFonts w:ascii="Arial" w:hAnsi="Arial" w:cs="Arial"/>
                <w:sz w:val="16"/>
              </w:rPr>
            </w:pPr>
            <w:r>
              <w:rPr>
                <w:rFonts w:ascii="Arial" w:hAnsi="Arial" w:cs="Arial"/>
                <w:sz w:val="16"/>
              </w:rPr>
              <w:t xml:space="preserve">Opérations conservatoires de mise au repos. </w:t>
            </w:r>
          </w:p>
          <w:p w14:paraId="56F89CC3"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1AA2D310" w14:textId="77777777" w:rsidR="009439DD" w:rsidRDefault="009439DD">
            <w:pPr>
              <w:snapToGrid w:val="0"/>
              <w:rPr>
                <w:rFonts w:ascii="Arial" w:hAnsi="Arial" w:cs="Arial"/>
                <w:sz w:val="16"/>
              </w:rPr>
            </w:pPr>
          </w:p>
        </w:tc>
      </w:tr>
      <w:tr w:rsidR="009439DD" w14:paraId="2C70B507" w14:textId="77777777">
        <w:tc>
          <w:tcPr>
            <w:tcW w:w="2835" w:type="dxa"/>
            <w:tcBorders>
              <w:top w:val="single" w:sz="4" w:space="0" w:color="000000"/>
              <w:left w:val="single" w:sz="4" w:space="0" w:color="000000"/>
              <w:bottom w:val="single" w:sz="4" w:space="0" w:color="000000"/>
              <w:right w:val="single" w:sz="4" w:space="0" w:color="000000"/>
            </w:tcBorders>
          </w:tcPr>
          <w:p w14:paraId="3B053BC1" w14:textId="77777777" w:rsidR="009439DD" w:rsidRDefault="009A144E">
            <w:pPr>
              <w:rPr>
                <w:rFonts w:ascii="Arial" w:hAnsi="Arial" w:cs="Arial"/>
                <w:sz w:val="16"/>
              </w:rPr>
            </w:pPr>
            <w:r>
              <w:rPr>
                <w:rFonts w:ascii="Arial" w:hAnsi="Arial" w:cs="Arial"/>
                <w:sz w:val="16"/>
              </w:rPr>
              <w:t>2.2.2. Circuit fluide caloporteur.</w:t>
            </w:r>
          </w:p>
        </w:tc>
        <w:tc>
          <w:tcPr>
            <w:tcW w:w="3686" w:type="dxa"/>
            <w:tcBorders>
              <w:top w:val="single" w:sz="4" w:space="0" w:color="000000"/>
              <w:left w:val="single" w:sz="4" w:space="0" w:color="000000"/>
              <w:bottom w:val="single" w:sz="4" w:space="0" w:color="000000"/>
              <w:right w:val="single" w:sz="4" w:space="0" w:color="000000"/>
            </w:tcBorders>
          </w:tcPr>
          <w:p w14:paraId="52D21C3A" w14:textId="77777777" w:rsidR="009439DD" w:rsidRDefault="009A144E">
            <w:pPr>
              <w:rPr>
                <w:rFonts w:ascii="Arial" w:hAnsi="Arial" w:cs="Arial"/>
                <w:sz w:val="16"/>
              </w:rPr>
            </w:pPr>
            <w:r>
              <w:rPr>
                <w:rFonts w:ascii="Arial" w:hAnsi="Arial" w:cs="Arial"/>
                <w:sz w:val="16"/>
              </w:rPr>
              <w:t xml:space="preserve">Opérations conservatoires de mise au repos, manœuvre des vannes lors des mises en service et arrêts. </w:t>
            </w:r>
          </w:p>
          <w:p w14:paraId="6191B0FD" w14:textId="77777777" w:rsidR="009439DD" w:rsidRDefault="009A144E">
            <w:r>
              <w:rPr>
                <w:rFonts w:ascii="Arial" w:hAnsi="Arial" w:cs="Arial"/>
                <w:sz w:val="16"/>
              </w:rPr>
              <w:t xml:space="preserve">Contrôle d'irrigation du générateur (soit par mesure de débit, soit par comparaison de température). </w:t>
            </w:r>
          </w:p>
          <w:p w14:paraId="2D3FC489" w14:textId="77777777" w:rsidR="009439DD" w:rsidRDefault="009A144E">
            <w:pPr>
              <w:rPr>
                <w:rFonts w:ascii="Arial" w:hAnsi="Arial" w:cs="Arial"/>
                <w:sz w:val="16"/>
              </w:rPr>
            </w:pPr>
            <w:r>
              <w:rPr>
                <w:rFonts w:ascii="Arial" w:hAnsi="Arial" w:cs="Arial"/>
                <w:sz w:val="16"/>
              </w:rPr>
              <w:t xml:space="preserve">Vérification de l'état de surface du circuit d’eau (corrosion, entartrage) et de son étanchéité intérieure et extérieure. </w:t>
            </w:r>
          </w:p>
          <w:p w14:paraId="02638175" w14:textId="77777777" w:rsidR="009439DD" w:rsidRDefault="009A144E">
            <w:pPr>
              <w:rPr>
                <w:rFonts w:ascii="Arial" w:hAnsi="Arial" w:cs="Arial"/>
                <w:sz w:val="16"/>
              </w:rPr>
            </w:pPr>
            <w:r>
              <w:rPr>
                <w:rFonts w:ascii="Arial" w:hAnsi="Arial" w:cs="Arial"/>
                <w:sz w:val="16"/>
              </w:rPr>
              <w:t xml:space="preserve">Extraction des boues. </w:t>
            </w:r>
          </w:p>
          <w:p w14:paraId="3E6A1622" w14:textId="77777777" w:rsidR="009439DD" w:rsidRDefault="009A144E">
            <w:pPr>
              <w:rPr>
                <w:rFonts w:ascii="Arial" w:hAnsi="Arial" w:cs="Arial"/>
                <w:sz w:val="16"/>
              </w:rPr>
            </w:pPr>
            <w:r>
              <w:rPr>
                <w:rFonts w:ascii="Arial" w:hAnsi="Arial" w:cs="Arial"/>
                <w:sz w:val="16"/>
              </w:rPr>
              <w:t xml:space="preserve">Appoint </w:t>
            </w:r>
            <w:r>
              <w:rPr>
                <w:rFonts w:ascii="Arial" w:hAnsi="Arial" w:cs="Arial"/>
                <w:sz w:val="16"/>
              </w:rPr>
              <w:t xml:space="preserve">d'eau. </w:t>
            </w:r>
          </w:p>
          <w:p w14:paraId="06DFEBC7" w14:textId="77777777" w:rsidR="009439DD" w:rsidRDefault="009A144E">
            <w:pPr>
              <w:rPr>
                <w:rFonts w:ascii="Arial" w:hAnsi="Arial" w:cs="Arial"/>
                <w:sz w:val="16"/>
              </w:rPr>
            </w:pPr>
            <w:r>
              <w:rPr>
                <w:rFonts w:ascii="Arial" w:hAnsi="Arial" w:cs="Arial"/>
                <w:sz w:val="16"/>
              </w:rPr>
              <w:t xml:space="preserve">Détartrage. </w:t>
            </w:r>
          </w:p>
        </w:tc>
        <w:tc>
          <w:tcPr>
            <w:tcW w:w="3686" w:type="dxa"/>
            <w:tcBorders>
              <w:top w:val="single" w:sz="4" w:space="0" w:color="000000"/>
              <w:left w:val="single" w:sz="4" w:space="0" w:color="000000"/>
              <w:bottom w:val="single" w:sz="4" w:space="0" w:color="000000"/>
              <w:right w:val="single" w:sz="4" w:space="0" w:color="000000"/>
            </w:tcBorders>
          </w:tcPr>
          <w:p w14:paraId="5764D81B" w14:textId="77777777" w:rsidR="009439DD" w:rsidRDefault="009A144E">
            <w:pPr>
              <w:rPr>
                <w:rFonts w:ascii="Arial" w:hAnsi="Arial" w:cs="Arial"/>
                <w:sz w:val="16"/>
              </w:rPr>
            </w:pPr>
            <w:r>
              <w:rPr>
                <w:rFonts w:ascii="Arial" w:hAnsi="Arial" w:cs="Arial"/>
                <w:sz w:val="16"/>
              </w:rPr>
              <w:t xml:space="preserve">Retubage ou remise en état partielle ou totale des surfaces d'échange. </w:t>
            </w:r>
          </w:p>
          <w:p w14:paraId="52C36118" w14:textId="77777777" w:rsidR="009439DD" w:rsidRDefault="009439DD">
            <w:pPr>
              <w:rPr>
                <w:rFonts w:ascii="Arial" w:hAnsi="Arial" w:cs="Arial"/>
                <w:sz w:val="16"/>
              </w:rPr>
            </w:pPr>
          </w:p>
        </w:tc>
      </w:tr>
      <w:tr w:rsidR="009439DD" w14:paraId="4439551F" w14:textId="77777777">
        <w:tc>
          <w:tcPr>
            <w:tcW w:w="2835" w:type="dxa"/>
            <w:tcBorders>
              <w:top w:val="single" w:sz="4" w:space="0" w:color="000000"/>
              <w:left w:val="single" w:sz="4" w:space="0" w:color="000000"/>
              <w:bottom w:val="single" w:sz="4" w:space="0" w:color="000000"/>
              <w:right w:val="single" w:sz="4" w:space="0" w:color="000000"/>
            </w:tcBorders>
          </w:tcPr>
          <w:p w14:paraId="7ADDA92D" w14:textId="77777777" w:rsidR="009439DD" w:rsidRDefault="009A144E">
            <w:pPr>
              <w:rPr>
                <w:rFonts w:ascii="Arial" w:hAnsi="Arial" w:cs="Arial"/>
                <w:sz w:val="16"/>
              </w:rPr>
            </w:pPr>
            <w:r>
              <w:rPr>
                <w:rFonts w:ascii="Arial" w:hAnsi="Arial" w:cs="Arial"/>
                <w:sz w:val="16"/>
              </w:rPr>
              <w:t xml:space="preserve">2.3. </w:t>
            </w:r>
            <w:r>
              <w:rPr>
                <w:rFonts w:ascii="Arial" w:hAnsi="Arial" w:cs="Arial"/>
                <w:i/>
                <w:sz w:val="16"/>
              </w:rPr>
              <w:t>Ensemble de production thermique</w:t>
            </w:r>
          </w:p>
        </w:tc>
        <w:tc>
          <w:tcPr>
            <w:tcW w:w="3686" w:type="dxa"/>
            <w:tcBorders>
              <w:top w:val="single" w:sz="4" w:space="0" w:color="000000"/>
              <w:left w:val="single" w:sz="4" w:space="0" w:color="000000"/>
              <w:bottom w:val="single" w:sz="4" w:space="0" w:color="000000"/>
              <w:right w:val="single" w:sz="4" w:space="0" w:color="000000"/>
            </w:tcBorders>
          </w:tcPr>
          <w:p w14:paraId="24B0292C" w14:textId="77777777" w:rsidR="009439DD" w:rsidRDefault="009439DD">
            <w:pPr>
              <w:snapToGrid w:val="0"/>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15284059" w14:textId="77777777" w:rsidR="009439DD" w:rsidRDefault="009439DD">
            <w:pPr>
              <w:snapToGrid w:val="0"/>
              <w:rPr>
                <w:rFonts w:ascii="Arial" w:hAnsi="Arial" w:cs="Arial"/>
                <w:sz w:val="16"/>
              </w:rPr>
            </w:pPr>
          </w:p>
        </w:tc>
      </w:tr>
      <w:tr w:rsidR="009439DD" w14:paraId="76791669" w14:textId="77777777">
        <w:tc>
          <w:tcPr>
            <w:tcW w:w="2835" w:type="dxa"/>
            <w:tcBorders>
              <w:top w:val="single" w:sz="4" w:space="0" w:color="000000"/>
              <w:left w:val="single" w:sz="4" w:space="0" w:color="000000"/>
              <w:bottom w:val="single" w:sz="4" w:space="0" w:color="000000"/>
              <w:right w:val="single" w:sz="4" w:space="0" w:color="000000"/>
            </w:tcBorders>
          </w:tcPr>
          <w:p w14:paraId="66836857" w14:textId="77777777" w:rsidR="009439DD" w:rsidRDefault="009A144E">
            <w:pPr>
              <w:rPr>
                <w:rFonts w:ascii="Arial" w:hAnsi="Arial" w:cs="Arial"/>
                <w:sz w:val="16"/>
              </w:rPr>
            </w:pPr>
            <w:r>
              <w:rPr>
                <w:rFonts w:ascii="Arial" w:hAnsi="Arial" w:cs="Arial"/>
                <w:sz w:val="16"/>
              </w:rPr>
              <w:t>2.3.1. Circuit électrique propre à</w:t>
            </w:r>
          </w:p>
          <w:p w14:paraId="5A46C8E4" w14:textId="77777777" w:rsidR="009439DD" w:rsidRDefault="009A144E">
            <w:pPr>
              <w:rPr>
                <w:rFonts w:ascii="Arial" w:hAnsi="Arial" w:cs="Arial"/>
                <w:sz w:val="16"/>
              </w:rPr>
            </w:pPr>
            <w:r>
              <w:rPr>
                <w:rFonts w:ascii="Arial" w:hAnsi="Arial" w:cs="Arial"/>
                <w:sz w:val="16"/>
              </w:rPr>
              <w:t xml:space="preserve">          </w:t>
            </w:r>
            <w:proofErr w:type="gramStart"/>
            <w:r>
              <w:rPr>
                <w:rFonts w:ascii="Arial" w:hAnsi="Arial" w:cs="Arial"/>
                <w:sz w:val="16"/>
              </w:rPr>
              <w:t>chaque</w:t>
            </w:r>
            <w:proofErr w:type="gramEnd"/>
            <w:r>
              <w:rPr>
                <w:rFonts w:ascii="Arial" w:hAnsi="Arial" w:cs="Arial"/>
                <w:sz w:val="16"/>
              </w:rPr>
              <w:t xml:space="preserve"> ensemble. </w:t>
            </w:r>
          </w:p>
          <w:p w14:paraId="6895B342"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520AE269" w14:textId="77777777" w:rsidR="009439DD" w:rsidRDefault="009A144E">
            <w:pPr>
              <w:rPr>
                <w:rFonts w:ascii="Arial" w:hAnsi="Arial" w:cs="Arial"/>
                <w:sz w:val="16"/>
              </w:rPr>
            </w:pPr>
            <w:r>
              <w:rPr>
                <w:rFonts w:ascii="Arial" w:hAnsi="Arial" w:cs="Arial"/>
                <w:sz w:val="16"/>
              </w:rPr>
              <w:t>Contrôle des isolements électriques.</w:t>
            </w:r>
          </w:p>
          <w:p w14:paraId="069CC485" w14:textId="77777777" w:rsidR="009439DD" w:rsidRDefault="009A144E">
            <w:r>
              <w:rPr>
                <w:rFonts w:ascii="Arial" w:hAnsi="Arial" w:cs="Arial"/>
                <w:sz w:val="16"/>
              </w:rPr>
              <w:t xml:space="preserve">Remplacement de </w:t>
            </w:r>
            <w:r>
              <w:rPr>
                <w:rFonts w:ascii="Arial" w:hAnsi="Arial" w:cs="Arial"/>
                <w:sz w:val="16"/>
              </w:rPr>
              <w:t>relais et contacteurs simples, boîtiers de commande monoblocs simple, petits fusibles, ampoules de pupitre, boutons de commande.</w:t>
            </w:r>
          </w:p>
          <w:p w14:paraId="472BC4C9" w14:textId="77777777" w:rsidR="009439DD" w:rsidRDefault="009A144E">
            <w:r>
              <w:rPr>
                <w:rFonts w:ascii="Arial" w:hAnsi="Arial" w:cs="Arial"/>
                <w:sz w:val="16"/>
              </w:rPr>
              <w:t>Remplacement d’ampoules et voyants dans les armoires électriques.</w:t>
            </w:r>
          </w:p>
          <w:p w14:paraId="75291BC6" w14:textId="77777777" w:rsidR="009439DD" w:rsidRDefault="009A144E">
            <w:pPr>
              <w:rPr>
                <w:rFonts w:ascii="Arial" w:hAnsi="Arial" w:cs="Arial"/>
                <w:sz w:val="16"/>
              </w:rPr>
            </w:pPr>
            <w:r>
              <w:rPr>
                <w:rFonts w:ascii="Arial" w:hAnsi="Arial" w:cs="Arial"/>
                <w:sz w:val="16"/>
              </w:rPr>
              <w:t>Contrôle de l’échauffement.</w:t>
            </w:r>
          </w:p>
          <w:p w14:paraId="451B6314" w14:textId="77777777" w:rsidR="009439DD" w:rsidRDefault="009A144E">
            <w:pPr>
              <w:rPr>
                <w:rFonts w:ascii="Arial" w:hAnsi="Arial" w:cs="Arial"/>
                <w:sz w:val="16"/>
              </w:rPr>
            </w:pPr>
            <w:r>
              <w:rPr>
                <w:rFonts w:ascii="Arial" w:hAnsi="Arial" w:cs="Arial"/>
                <w:sz w:val="16"/>
              </w:rPr>
              <w:t xml:space="preserve">Contrôle de l’équilibrage </w:t>
            </w:r>
            <w:r>
              <w:rPr>
                <w:rFonts w:ascii="Arial" w:hAnsi="Arial" w:cs="Arial"/>
                <w:sz w:val="16"/>
              </w:rPr>
              <w:t>thermique.</w:t>
            </w:r>
          </w:p>
          <w:p w14:paraId="46B4E2B0" w14:textId="77777777" w:rsidR="009439DD" w:rsidRDefault="009A144E">
            <w:pPr>
              <w:rPr>
                <w:rFonts w:ascii="Arial" w:hAnsi="Arial" w:cs="Arial"/>
                <w:sz w:val="16"/>
              </w:rPr>
            </w:pPr>
            <w:r>
              <w:rPr>
                <w:rFonts w:ascii="Arial" w:hAnsi="Arial" w:cs="Arial"/>
                <w:sz w:val="16"/>
              </w:rPr>
              <w:t>Resserrage des cosses.</w:t>
            </w:r>
          </w:p>
        </w:tc>
        <w:tc>
          <w:tcPr>
            <w:tcW w:w="3686" w:type="dxa"/>
            <w:tcBorders>
              <w:top w:val="single" w:sz="4" w:space="0" w:color="000000"/>
              <w:left w:val="single" w:sz="4" w:space="0" w:color="000000"/>
              <w:bottom w:val="single" w:sz="4" w:space="0" w:color="000000"/>
              <w:right w:val="single" w:sz="4" w:space="0" w:color="000000"/>
            </w:tcBorders>
          </w:tcPr>
          <w:p w14:paraId="24694D69" w14:textId="77777777" w:rsidR="009439DD" w:rsidRDefault="009A144E">
            <w:pPr>
              <w:rPr>
                <w:rFonts w:ascii="Arial" w:hAnsi="Arial" w:cs="Arial"/>
                <w:sz w:val="16"/>
              </w:rPr>
            </w:pPr>
            <w:r>
              <w:rPr>
                <w:rFonts w:ascii="Arial" w:hAnsi="Arial" w:cs="Arial"/>
                <w:sz w:val="16"/>
              </w:rPr>
              <w:t>Rebobinage moteur</w:t>
            </w:r>
          </w:p>
          <w:p w14:paraId="76CB75F4" w14:textId="77777777" w:rsidR="009439DD" w:rsidRDefault="009A144E">
            <w:pPr>
              <w:rPr>
                <w:rFonts w:ascii="Arial" w:hAnsi="Arial" w:cs="Arial"/>
                <w:sz w:val="16"/>
              </w:rPr>
            </w:pPr>
            <w:r>
              <w:rPr>
                <w:rFonts w:ascii="Arial" w:hAnsi="Arial" w:cs="Arial"/>
                <w:sz w:val="16"/>
              </w:rPr>
              <w:t>Remplacement cartes électroniques</w:t>
            </w:r>
          </w:p>
        </w:tc>
      </w:tr>
      <w:tr w:rsidR="009439DD" w14:paraId="31065B78" w14:textId="77777777">
        <w:tc>
          <w:tcPr>
            <w:tcW w:w="2835" w:type="dxa"/>
            <w:tcBorders>
              <w:top w:val="single" w:sz="4" w:space="0" w:color="000000"/>
              <w:left w:val="single" w:sz="4" w:space="0" w:color="000000"/>
              <w:bottom w:val="single" w:sz="4" w:space="0" w:color="000000"/>
              <w:right w:val="single" w:sz="4" w:space="0" w:color="000000"/>
            </w:tcBorders>
          </w:tcPr>
          <w:p w14:paraId="1E5DB541" w14:textId="77777777" w:rsidR="009439DD" w:rsidRDefault="009A144E">
            <w:pPr>
              <w:rPr>
                <w:rFonts w:ascii="Arial" w:hAnsi="Arial" w:cs="Arial"/>
                <w:sz w:val="16"/>
              </w:rPr>
            </w:pPr>
            <w:r>
              <w:rPr>
                <w:rFonts w:ascii="Arial" w:hAnsi="Arial" w:cs="Arial"/>
                <w:sz w:val="16"/>
              </w:rPr>
              <w:t xml:space="preserve">2.3.2. Pompes ventilateurs. </w:t>
            </w:r>
          </w:p>
          <w:p w14:paraId="0BFF42E0"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5AB5510F" w14:textId="77777777" w:rsidR="009439DD" w:rsidRDefault="009439DD">
            <w:pPr>
              <w:snapToGrid w:val="0"/>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78F38370" w14:textId="77777777" w:rsidR="009439DD" w:rsidRDefault="009439DD">
            <w:pPr>
              <w:snapToGrid w:val="0"/>
              <w:rPr>
                <w:rFonts w:ascii="Arial" w:hAnsi="Arial" w:cs="Arial"/>
                <w:sz w:val="16"/>
              </w:rPr>
            </w:pPr>
          </w:p>
        </w:tc>
      </w:tr>
      <w:tr w:rsidR="009439DD" w14:paraId="5014BF9A" w14:textId="77777777">
        <w:tc>
          <w:tcPr>
            <w:tcW w:w="2835" w:type="dxa"/>
            <w:tcBorders>
              <w:top w:val="single" w:sz="4" w:space="0" w:color="000000"/>
              <w:left w:val="single" w:sz="4" w:space="0" w:color="000000"/>
              <w:bottom w:val="single" w:sz="4" w:space="0" w:color="000000"/>
              <w:right w:val="single" w:sz="4" w:space="0" w:color="000000"/>
            </w:tcBorders>
          </w:tcPr>
          <w:p w14:paraId="5BEFE721" w14:textId="77777777" w:rsidR="009439DD" w:rsidRDefault="009A144E">
            <w:pPr>
              <w:rPr>
                <w:rFonts w:ascii="Arial" w:hAnsi="Arial" w:cs="Arial"/>
                <w:sz w:val="16"/>
              </w:rPr>
            </w:pPr>
            <w:r>
              <w:rPr>
                <w:rFonts w:ascii="Arial" w:hAnsi="Arial" w:cs="Arial"/>
                <w:sz w:val="16"/>
              </w:rPr>
              <w:t>2.3.2.1. Pompes</w:t>
            </w:r>
          </w:p>
        </w:tc>
        <w:tc>
          <w:tcPr>
            <w:tcW w:w="3686" w:type="dxa"/>
            <w:tcBorders>
              <w:top w:val="single" w:sz="4" w:space="0" w:color="000000"/>
              <w:left w:val="single" w:sz="4" w:space="0" w:color="000000"/>
              <w:bottom w:val="single" w:sz="4" w:space="0" w:color="000000"/>
              <w:right w:val="single" w:sz="4" w:space="0" w:color="000000"/>
            </w:tcBorders>
          </w:tcPr>
          <w:p w14:paraId="1D82C358" w14:textId="77777777" w:rsidR="009439DD" w:rsidRDefault="009A144E">
            <w:pPr>
              <w:rPr>
                <w:rFonts w:ascii="Arial" w:hAnsi="Arial" w:cs="Arial"/>
                <w:sz w:val="16"/>
              </w:rPr>
            </w:pPr>
            <w:r>
              <w:rPr>
                <w:rFonts w:ascii="Arial" w:hAnsi="Arial" w:cs="Arial"/>
                <w:sz w:val="16"/>
              </w:rPr>
              <w:t>Cf. 2.4.2.1.</w:t>
            </w:r>
          </w:p>
          <w:p w14:paraId="3C8CBF17"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7E8BB110" w14:textId="77777777" w:rsidR="009439DD" w:rsidRDefault="009439DD">
            <w:pPr>
              <w:snapToGrid w:val="0"/>
              <w:rPr>
                <w:rFonts w:ascii="Arial" w:hAnsi="Arial" w:cs="Arial"/>
                <w:sz w:val="16"/>
              </w:rPr>
            </w:pPr>
          </w:p>
        </w:tc>
      </w:tr>
      <w:tr w:rsidR="009439DD" w14:paraId="69B8F094" w14:textId="77777777">
        <w:tc>
          <w:tcPr>
            <w:tcW w:w="2835" w:type="dxa"/>
            <w:tcBorders>
              <w:top w:val="single" w:sz="4" w:space="0" w:color="000000"/>
              <w:left w:val="single" w:sz="4" w:space="0" w:color="000000"/>
              <w:bottom w:val="single" w:sz="4" w:space="0" w:color="000000"/>
              <w:right w:val="single" w:sz="4" w:space="0" w:color="000000"/>
            </w:tcBorders>
          </w:tcPr>
          <w:p w14:paraId="47075C79" w14:textId="77777777" w:rsidR="009439DD" w:rsidRDefault="009A144E">
            <w:pPr>
              <w:rPr>
                <w:rFonts w:ascii="Arial" w:hAnsi="Arial" w:cs="Arial"/>
                <w:sz w:val="16"/>
              </w:rPr>
            </w:pPr>
            <w:r>
              <w:rPr>
                <w:rFonts w:ascii="Arial" w:hAnsi="Arial" w:cs="Arial"/>
                <w:sz w:val="16"/>
              </w:rPr>
              <w:t>2.3.2.2. Ventilateurs.</w:t>
            </w:r>
          </w:p>
        </w:tc>
        <w:tc>
          <w:tcPr>
            <w:tcW w:w="3686" w:type="dxa"/>
            <w:tcBorders>
              <w:top w:val="single" w:sz="4" w:space="0" w:color="000000"/>
              <w:left w:val="single" w:sz="4" w:space="0" w:color="000000"/>
              <w:bottom w:val="single" w:sz="4" w:space="0" w:color="000000"/>
              <w:right w:val="single" w:sz="4" w:space="0" w:color="000000"/>
            </w:tcBorders>
          </w:tcPr>
          <w:p w14:paraId="00736C85" w14:textId="77777777" w:rsidR="009439DD" w:rsidRDefault="009A144E">
            <w:pPr>
              <w:rPr>
                <w:rFonts w:ascii="Arial" w:hAnsi="Arial" w:cs="Arial"/>
                <w:sz w:val="16"/>
              </w:rPr>
            </w:pPr>
            <w:r>
              <w:rPr>
                <w:rFonts w:ascii="Arial" w:hAnsi="Arial" w:cs="Arial"/>
                <w:sz w:val="16"/>
              </w:rPr>
              <w:t xml:space="preserve">Choix de la vitesse de rotation (ventilateurs à vitesse variable). </w:t>
            </w:r>
          </w:p>
          <w:p w14:paraId="6716E6A2" w14:textId="77777777" w:rsidR="009439DD" w:rsidRDefault="009A144E">
            <w:pPr>
              <w:rPr>
                <w:rFonts w:ascii="Arial" w:hAnsi="Arial" w:cs="Arial"/>
                <w:sz w:val="16"/>
              </w:rPr>
            </w:pPr>
            <w:r>
              <w:rPr>
                <w:rFonts w:ascii="Arial" w:hAnsi="Arial" w:cs="Arial"/>
                <w:sz w:val="16"/>
              </w:rPr>
              <w:t>Courroies : c</w:t>
            </w:r>
            <w:r>
              <w:rPr>
                <w:rFonts w:ascii="Arial" w:hAnsi="Arial" w:cs="Arial"/>
                <w:sz w:val="16"/>
              </w:rPr>
              <w:t xml:space="preserve">ontrôle d'état, contrôle et réglage de tension. </w:t>
            </w:r>
          </w:p>
          <w:p w14:paraId="749AB728" w14:textId="77777777" w:rsidR="009439DD" w:rsidRDefault="009A144E">
            <w:r>
              <w:rPr>
                <w:rFonts w:ascii="Arial" w:hAnsi="Arial" w:cs="Arial"/>
                <w:sz w:val="16"/>
              </w:rPr>
              <w:t xml:space="preserve">Nettoyage de turbine, grille de protection, pièges à son. </w:t>
            </w:r>
          </w:p>
          <w:p w14:paraId="6E716AD2" w14:textId="77777777" w:rsidR="009439DD" w:rsidRDefault="009A144E">
            <w:pPr>
              <w:rPr>
                <w:rFonts w:ascii="Arial" w:hAnsi="Arial" w:cs="Arial"/>
                <w:sz w:val="16"/>
              </w:rPr>
            </w:pPr>
            <w:r>
              <w:rPr>
                <w:rFonts w:ascii="Arial" w:hAnsi="Arial" w:cs="Arial"/>
                <w:sz w:val="16"/>
              </w:rPr>
              <w:t xml:space="preserve">Graissage paliers. </w:t>
            </w:r>
          </w:p>
          <w:p w14:paraId="101BECB5" w14:textId="77777777" w:rsidR="009439DD" w:rsidRDefault="009A144E">
            <w:pPr>
              <w:rPr>
                <w:rFonts w:ascii="Arial" w:hAnsi="Arial" w:cs="Arial"/>
                <w:sz w:val="16"/>
              </w:rPr>
            </w:pPr>
            <w:r>
              <w:rPr>
                <w:rFonts w:ascii="Arial" w:hAnsi="Arial" w:cs="Arial"/>
                <w:sz w:val="16"/>
              </w:rPr>
              <w:t xml:space="preserve">Remplacement de l’entraînement d'accouple- ment (bloc caoutchouc, huile, grenaille, courroie). </w:t>
            </w:r>
          </w:p>
          <w:p w14:paraId="1A549D52" w14:textId="77777777" w:rsidR="009439DD" w:rsidRDefault="009A144E">
            <w:pPr>
              <w:rPr>
                <w:rFonts w:ascii="Arial" w:hAnsi="Arial" w:cs="Arial"/>
                <w:sz w:val="16"/>
              </w:rPr>
            </w:pPr>
            <w:r>
              <w:rPr>
                <w:rFonts w:ascii="Arial" w:hAnsi="Arial" w:cs="Arial"/>
                <w:sz w:val="16"/>
              </w:rPr>
              <w:t>Vérification et contrôle :</w:t>
            </w:r>
          </w:p>
          <w:p w14:paraId="3B2403CB" w14:textId="77777777" w:rsidR="009439DD" w:rsidRDefault="009A144E">
            <w:pPr>
              <w:rPr>
                <w:rFonts w:ascii="Arial" w:hAnsi="Arial" w:cs="Arial"/>
                <w:sz w:val="16"/>
              </w:rPr>
            </w:pPr>
            <w:r>
              <w:rPr>
                <w:rFonts w:ascii="Arial" w:hAnsi="Arial" w:cs="Arial"/>
                <w:sz w:val="16"/>
              </w:rPr>
              <w:t xml:space="preserve">  -  équilibrage de turbine</w:t>
            </w:r>
          </w:p>
          <w:p w14:paraId="6FB254A4" w14:textId="77777777" w:rsidR="009439DD" w:rsidRDefault="009A144E">
            <w:pPr>
              <w:rPr>
                <w:rFonts w:ascii="Arial" w:hAnsi="Arial" w:cs="Arial"/>
                <w:sz w:val="16"/>
              </w:rPr>
            </w:pPr>
            <w:r>
              <w:rPr>
                <w:rFonts w:ascii="Arial" w:hAnsi="Arial" w:cs="Arial"/>
                <w:sz w:val="16"/>
              </w:rPr>
              <w:t xml:space="preserve">  -  alignement des poulies</w:t>
            </w:r>
          </w:p>
          <w:p w14:paraId="276605E0" w14:textId="77777777" w:rsidR="009439DD" w:rsidRDefault="009A144E">
            <w:pPr>
              <w:rPr>
                <w:rFonts w:ascii="Arial" w:hAnsi="Arial" w:cs="Arial"/>
                <w:sz w:val="16"/>
              </w:rPr>
            </w:pPr>
            <w:r>
              <w:rPr>
                <w:rFonts w:ascii="Arial" w:hAnsi="Arial" w:cs="Arial"/>
                <w:sz w:val="16"/>
              </w:rPr>
              <w:t xml:space="preserve">  -  alignement d'arbres</w:t>
            </w:r>
          </w:p>
          <w:p w14:paraId="0FFC243D" w14:textId="77777777" w:rsidR="009439DD" w:rsidRDefault="009A144E">
            <w:pPr>
              <w:rPr>
                <w:rFonts w:ascii="Arial" w:hAnsi="Arial" w:cs="Arial"/>
                <w:sz w:val="16"/>
              </w:rPr>
            </w:pPr>
            <w:r>
              <w:rPr>
                <w:rFonts w:ascii="Arial" w:hAnsi="Arial" w:cs="Arial"/>
                <w:sz w:val="16"/>
              </w:rPr>
              <w:t xml:space="preserve">  -  intensité absorbée</w:t>
            </w:r>
          </w:p>
          <w:p w14:paraId="57070509" w14:textId="77777777" w:rsidR="009439DD" w:rsidRDefault="009A144E">
            <w:pPr>
              <w:rPr>
                <w:rFonts w:ascii="Arial" w:hAnsi="Arial" w:cs="Arial"/>
                <w:sz w:val="16"/>
              </w:rPr>
            </w:pPr>
            <w:r>
              <w:rPr>
                <w:rFonts w:ascii="Arial" w:hAnsi="Arial" w:cs="Arial"/>
                <w:sz w:val="16"/>
              </w:rPr>
              <w:t xml:space="preserve">  -  vitesse de rotation</w:t>
            </w:r>
          </w:p>
          <w:p w14:paraId="4359120C" w14:textId="77777777" w:rsidR="009439DD" w:rsidRDefault="009A144E">
            <w:pPr>
              <w:rPr>
                <w:rFonts w:ascii="Arial" w:hAnsi="Arial" w:cs="Arial"/>
                <w:sz w:val="16"/>
              </w:rPr>
            </w:pPr>
            <w:r>
              <w:rPr>
                <w:rFonts w:ascii="Arial" w:hAnsi="Arial" w:cs="Arial"/>
                <w:sz w:val="16"/>
              </w:rPr>
              <w:t xml:space="preserve">  -  température du coupleur et qualité de l'huile</w:t>
            </w:r>
          </w:p>
          <w:p w14:paraId="4B161FCA" w14:textId="77777777" w:rsidR="009439DD" w:rsidRDefault="009A144E">
            <w:pPr>
              <w:rPr>
                <w:rFonts w:ascii="Arial" w:hAnsi="Arial" w:cs="Arial"/>
                <w:sz w:val="16"/>
              </w:rPr>
            </w:pPr>
            <w:r>
              <w:rPr>
                <w:rFonts w:ascii="Arial" w:hAnsi="Arial" w:cs="Arial"/>
                <w:sz w:val="16"/>
              </w:rPr>
              <w:t xml:space="preserve">  -  température des paliers (ventilateur</w:t>
            </w:r>
          </w:p>
          <w:p w14:paraId="2ACE6286" w14:textId="77777777" w:rsidR="009439DD" w:rsidRDefault="009A144E">
            <w:pPr>
              <w:rPr>
                <w:rFonts w:ascii="Arial" w:hAnsi="Arial" w:cs="Arial"/>
                <w:sz w:val="16"/>
              </w:rPr>
            </w:pPr>
            <w:r>
              <w:rPr>
                <w:rFonts w:ascii="Arial" w:hAnsi="Arial" w:cs="Arial"/>
                <w:sz w:val="16"/>
              </w:rPr>
              <w:t xml:space="preserve">     </w:t>
            </w:r>
            <w:proofErr w:type="gramStart"/>
            <w:r>
              <w:rPr>
                <w:rFonts w:ascii="Arial" w:hAnsi="Arial" w:cs="Arial"/>
                <w:sz w:val="16"/>
              </w:rPr>
              <w:t>d'extraction</w:t>
            </w:r>
            <w:proofErr w:type="gramEnd"/>
            <w:r>
              <w:rPr>
                <w:rFonts w:ascii="Arial" w:hAnsi="Arial" w:cs="Arial"/>
                <w:sz w:val="16"/>
              </w:rPr>
              <w:t xml:space="preserve"> des fumées). </w:t>
            </w:r>
          </w:p>
          <w:p w14:paraId="4AA675DC" w14:textId="77777777" w:rsidR="009439DD" w:rsidRDefault="009A144E">
            <w:pPr>
              <w:rPr>
                <w:rFonts w:ascii="Arial" w:hAnsi="Arial" w:cs="Arial"/>
                <w:sz w:val="16"/>
              </w:rPr>
            </w:pPr>
            <w:r>
              <w:rPr>
                <w:rFonts w:ascii="Arial" w:hAnsi="Arial" w:cs="Arial"/>
                <w:sz w:val="16"/>
              </w:rPr>
              <w:t>L</w:t>
            </w:r>
            <w:r>
              <w:rPr>
                <w:rFonts w:ascii="Arial" w:hAnsi="Arial" w:cs="Arial"/>
                <w:sz w:val="16"/>
              </w:rPr>
              <w:t>ignage d'arbre.</w:t>
            </w:r>
          </w:p>
          <w:p w14:paraId="6F046830"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171DEF87" w14:textId="77777777" w:rsidR="009439DD" w:rsidRDefault="009A144E">
            <w:pPr>
              <w:rPr>
                <w:rFonts w:ascii="Arial" w:hAnsi="Arial" w:cs="Arial"/>
                <w:sz w:val="16"/>
              </w:rPr>
            </w:pPr>
            <w:r>
              <w:rPr>
                <w:rFonts w:ascii="Arial" w:hAnsi="Arial" w:cs="Arial"/>
                <w:sz w:val="16"/>
              </w:rPr>
              <w:t>Equilibrage de turbine.</w:t>
            </w:r>
          </w:p>
          <w:p w14:paraId="727ACBB5" w14:textId="77777777" w:rsidR="009439DD" w:rsidRDefault="009A144E">
            <w:pPr>
              <w:rPr>
                <w:rFonts w:ascii="Arial" w:hAnsi="Arial" w:cs="Arial"/>
                <w:sz w:val="16"/>
              </w:rPr>
            </w:pPr>
            <w:r>
              <w:rPr>
                <w:rFonts w:ascii="Arial" w:hAnsi="Arial" w:cs="Arial"/>
                <w:sz w:val="16"/>
              </w:rPr>
              <w:t>Réfection de palier.</w:t>
            </w:r>
          </w:p>
          <w:p w14:paraId="6BE5CB66" w14:textId="77777777" w:rsidR="009439DD" w:rsidRDefault="009A144E">
            <w:pPr>
              <w:rPr>
                <w:rFonts w:ascii="Arial" w:hAnsi="Arial" w:cs="Arial"/>
                <w:sz w:val="16"/>
              </w:rPr>
            </w:pPr>
            <w:r>
              <w:rPr>
                <w:rFonts w:ascii="Arial" w:hAnsi="Arial" w:cs="Arial"/>
                <w:sz w:val="16"/>
              </w:rPr>
              <w:t>Rebobinage moteur.</w:t>
            </w:r>
          </w:p>
        </w:tc>
      </w:tr>
      <w:tr w:rsidR="009439DD" w14:paraId="47BACE28" w14:textId="77777777">
        <w:tc>
          <w:tcPr>
            <w:tcW w:w="2835" w:type="dxa"/>
            <w:tcBorders>
              <w:top w:val="single" w:sz="4" w:space="0" w:color="000000"/>
              <w:left w:val="single" w:sz="4" w:space="0" w:color="000000"/>
              <w:bottom w:val="single" w:sz="4" w:space="0" w:color="000000"/>
              <w:right w:val="single" w:sz="4" w:space="0" w:color="000000"/>
            </w:tcBorders>
          </w:tcPr>
          <w:p w14:paraId="76F24696" w14:textId="77777777" w:rsidR="009439DD" w:rsidRDefault="009A144E">
            <w:r>
              <w:rPr>
                <w:rFonts w:ascii="Arial" w:hAnsi="Arial" w:cs="Arial"/>
                <w:sz w:val="16"/>
              </w:rPr>
              <w:t>2.3 3. Régulation et contrôle de</w:t>
            </w:r>
          </w:p>
          <w:p w14:paraId="478AED1D" w14:textId="77777777" w:rsidR="009439DD" w:rsidRDefault="009A144E">
            <w:pPr>
              <w:rPr>
                <w:rFonts w:ascii="Arial" w:hAnsi="Arial" w:cs="Arial"/>
                <w:sz w:val="16"/>
              </w:rPr>
            </w:pPr>
            <w:r>
              <w:rPr>
                <w:rFonts w:ascii="Arial" w:hAnsi="Arial" w:cs="Arial"/>
                <w:sz w:val="16"/>
              </w:rPr>
              <w:t xml:space="preserve">          </w:t>
            </w:r>
            <w:proofErr w:type="gramStart"/>
            <w:r>
              <w:rPr>
                <w:rFonts w:ascii="Arial" w:hAnsi="Arial" w:cs="Arial"/>
                <w:sz w:val="16"/>
              </w:rPr>
              <w:t>combustion</w:t>
            </w:r>
            <w:proofErr w:type="gramEnd"/>
            <w:r>
              <w:rPr>
                <w:rFonts w:ascii="Arial" w:hAnsi="Arial" w:cs="Arial"/>
                <w:sz w:val="16"/>
              </w:rPr>
              <w:t>.</w:t>
            </w:r>
          </w:p>
        </w:tc>
        <w:tc>
          <w:tcPr>
            <w:tcW w:w="3686" w:type="dxa"/>
            <w:tcBorders>
              <w:top w:val="single" w:sz="4" w:space="0" w:color="000000"/>
              <w:left w:val="single" w:sz="4" w:space="0" w:color="000000"/>
              <w:bottom w:val="single" w:sz="4" w:space="0" w:color="000000"/>
              <w:right w:val="single" w:sz="4" w:space="0" w:color="000000"/>
            </w:tcBorders>
          </w:tcPr>
          <w:p w14:paraId="37B75EDB" w14:textId="77777777" w:rsidR="009439DD" w:rsidRDefault="009A144E">
            <w:pPr>
              <w:rPr>
                <w:rFonts w:ascii="Arial" w:hAnsi="Arial" w:cs="Arial"/>
                <w:sz w:val="16"/>
              </w:rPr>
            </w:pPr>
            <w:r>
              <w:rPr>
                <w:rFonts w:ascii="Arial" w:hAnsi="Arial" w:cs="Arial"/>
                <w:sz w:val="16"/>
              </w:rPr>
              <w:t>Contrôle et réglage du débit de combustible</w:t>
            </w:r>
          </w:p>
          <w:p w14:paraId="10BED1ED" w14:textId="77777777" w:rsidR="009439DD" w:rsidRDefault="009A144E">
            <w:pPr>
              <w:rPr>
                <w:rFonts w:ascii="Arial" w:hAnsi="Arial" w:cs="Arial"/>
                <w:sz w:val="16"/>
              </w:rPr>
            </w:pPr>
            <w:r>
              <w:rPr>
                <w:rFonts w:ascii="Arial" w:hAnsi="Arial" w:cs="Arial"/>
                <w:sz w:val="16"/>
              </w:rPr>
              <w:t xml:space="preserve">Contrôle et réglage du débit et de la pression de l'air comburant. </w:t>
            </w:r>
          </w:p>
          <w:p w14:paraId="038826D3" w14:textId="77777777" w:rsidR="009439DD" w:rsidRDefault="009A144E">
            <w:pPr>
              <w:rPr>
                <w:rFonts w:ascii="Arial" w:hAnsi="Arial" w:cs="Arial"/>
                <w:sz w:val="16"/>
              </w:rPr>
            </w:pPr>
            <w:r>
              <w:rPr>
                <w:rFonts w:ascii="Arial" w:hAnsi="Arial" w:cs="Arial"/>
                <w:sz w:val="16"/>
              </w:rPr>
              <w:t>Contrôl</w:t>
            </w:r>
            <w:r>
              <w:rPr>
                <w:rFonts w:ascii="Arial" w:hAnsi="Arial" w:cs="Arial"/>
                <w:sz w:val="16"/>
              </w:rPr>
              <w:t>e et réglage de pression au foyer.</w:t>
            </w:r>
          </w:p>
          <w:p w14:paraId="19462932" w14:textId="77777777" w:rsidR="009439DD" w:rsidRDefault="009A144E">
            <w:pPr>
              <w:rPr>
                <w:rFonts w:ascii="Arial" w:hAnsi="Arial" w:cs="Arial"/>
                <w:sz w:val="16"/>
              </w:rPr>
            </w:pPr>
            <w:r>
              <w:rPr>
                <w:rFonts w:ascii="Arial" w:hAnsi="Arial" w:cs="Arial"/>
                <w:sz w:val="16"/>
              </w:rPr>
              <w:t xml:space="preserve">Contrôle et réglage de combustion, analyse et mesure de température des gaz, état de la flamme. </w:t>
            </w:r>
          </w:p>
          <w:p w14:paraId="33A73403" w14:textId="77777777" w:rsidR="009439DD" w:rsidRDefault="009439DD">
            <w:pPr>
              <w:rPr>
                <w:rFonts w:ascii="Arial" w:hAnsi="Arial" w:cs="Arial"/>
                <w:sz w:val="16"/>
              </w:rPr>
            </w:pPr>
          </w:p>
          <w:p w14:paraId="3083308E" w14:textId="77777777" w:rsidR="009439DD" w:rsidRDefault="009A144E">
            <w:pPr>
              <w:rPr>
                <w:rFonts w:ascii="Arial" w:hAnsi="Arial" w:cs="Arial"/>
                <w:sz w:val="16"/>
              </w:rPr>
            </w:pPr>
            <w:r>
              <w:rPr>
                <w:rFonts w:ascii="Arial" w:hAnsi="Arial" w:cs="Arial"/>
                <w:sz w:val="16"/>
              </w:rPr>
              <w:t>Chaudière à eau :</w:t>
            </w:r>
          </w:p>
          <w:p w14:paraId="33EA8CC8" w14:textId="77777777" w:rsidR="009439DD" w:rsidRDefault="009A144E">
            <w:pPr>
              <w:rPr>
                <w:rFonts w:ascii="Arial" w:hAnsi="Arial" w:cs="Arial"/>
                <w:sz w:val="16"/>
              </w:rPr>
            </w:pPr>
            <w:r>
              <w:rPr>
                <w:rFonts w:ascii="Arial" w:hAnsi="Arial" w:cs="Arial"/>
                <w:sz w:val="16"/>
              </w:rPr>
              <w:t xml:space="preserve">  -  contrôle des températures départ et retour. </w:t>
            </w:r>
          </w:p>
          <w:p w14:paraId="48279C4A" w14:textId="77777777" w:rsidR="009439DD" w:rsidRDefault="009A144E">
            <w:pPr>
              <w:rPr>
                <w:rFonts w:ascii="Arial" w:hAnsi="Arial" w:cs="Arial"/>
                <w:sz w:val="16"/>
              </w:rPr>
            </w:pPr>
            <w:r>
              <w:rPr>
                <w:rFonts w:ascii="Arial" w:hAnsi="Arial" w:cs="Arial"/>
                <w:sz w:val="16"/>
              </w:rPr>
              <w:t xml:space="preserve">  -  réglage des thermostats. </w:t>
            </w:r>
          </w:p>
        </w:tc>
        <w:tc>
          <w:tcPr>
            <w:tcW w:w="3686" w:type="dxa"/>
            <w:tcBorders>
              <w:top w:val="single" w:sz="4" w:space="0" w:color="000000"/>
              <w:left w:val="single" w:sz="4" w:space="0" w:color="000000"/>
              <w:bottom w:val="single" w:sz="4" w:space="0" w:color="000000"/>
              <w:right w:val="single" w:sz="4" w:space="0" w:color="000000"/>
            </w:tcBorders>
          </w:tcPr>
          <w:p w14:paraId="32A38F3C" w14:textId="77777777" w:rsidR="009439DD" w:rsidRDefault="009439DD">
            <w:pPr>
              <w:snapToGrid w:val="0"/>
              <w:rPr>
                <w:rFonts w:ascii="Arial" w:hAnsi="Arial" w:cs="Arial"/>
                <w:sz w:val="16"/>
              </w:rPr>
            </w:pPr>
          </w:p>
        </w:tc>
      </w:tr>
    </w:tbl>
    <w:p w14:paraId="6483BACE" w14:textId="77777777" w:rsidR="009439DD" w:rsidRDefault="009439DD">
      <w:pPr>
        <w:pStyle w:val="Corpsdetexte2"/>
        <w:jc w:val="center"/>
        <w:rPr>
          <w:sz w:val="16"/>
        </w:rPr>
      </w:pPr>
    </w:p>
    <w:tbl>
      <w:tblPr>
        <w:tblW w:w="10207" w:type="dxa"/>
        <w:tblLayout w:type="fixed"/>
        <w:tblCellMar>
          <w:left w:w="70" w:type="dxa"/>
          <w:right w:w="70" w:type="dxa"/>
        </w:tblCellMar>
        <w:tblLook w:val="0000" w:firstRow="0" w:lastRow="0" w:firstColumn="0" w:lastColumn="0" w:noHBand="0" w:noVBand="0"/>
      </w:tblPr>
      <w:tblGrid>
        <w:gridCol w:w="2835"/>
        <w:gridCol w:w="3686"/>
        <w:gridCol w:w="3686"/>
      </w:tblGrid>
      <w:tr w:rsidR="009439DD" w14:paraId="1EB3E0EE" w14:textId="77777777">
        <w:tc>
          <w:tcPr>
            <w:tcW w:w="2835" w:type="dxa"/>
            <w:tcBorders>
              <w:top w:val="single" w:sz="4" w:space="0" w:color="000000"/>
              <w:left w:val="single" w:sz="4" w:space="0" w:color="000000"/>
              <w:bottom w:val="single" w:sz="4" w:space="0" w:color="000000"/>
              <w:right w:val="single" w:sz="4" w:space="0" w:color="000000"/>
            </w:tcBorders>
          </w:tcPr>
          <w:p w14:paraId="2CA26EB8" w14:textId="77777777" w:rsidR="009439DD" w:rsidRDefault="009439DD">
            <w:pPr>
              <w:snapToGrid w:val="0"/>
              <w:rPr>
                <w:rFonts w:ascii="Arial" w:hAnsi="Arial" w:cs="Arial"/>
                <w:sz w:val="16"/>
              </w:rPr>
            </w:pPr>
          </w:p>
          <w:p w14:paraId="6E7E4250" w14:textId="77777777" w:rsidR="009439DD" w:rsidRDefault="009A144E">
            <w:pPr>
              <w:spacing w:line="182" w:lineRule="exact"/>
              <w:jc w:val="center"/>
              <w:rPr>
                <w:rFonts w:ascii="Arial" w:hAnsi="Arial" w:cs="Arial"/>
                <w:sz w:val="16"/>
              </w:rPr>
            </w:pPr>
            <w:r>
              <w:rPr>
                <w:rFonts w:ascii="Arial" w:hAnsi="Arial" w:cs="Arial"/>
                <w:sz w:val="18"/>
              </w:rPr>
              <w:t>EQUIPEMENT</w:t>
            </w:r>
          </w:p>
        </w:tc>
        <w:tc>
          <w:tcPr>
            <w:tcW w:w="3686" w:type="dxa"/>
            <w:tcBorders>
              <w:top w:val="single" w:sz="4" w:space="0" w:color="000000"/>
              <w:left w:val="single" w:sz="4" w:space="0" w:color="000000"/>
              <w:bottom w:val="single" w:sz="4" w:space="0" w:color="000000"/>
              <w:right w:val="single" w:sz="4" w:space="0" w:color="000000"/>
            </w:tcBorders>
          </w:tcPr>
          <w:p w14:paraId="7CC2DD1D" w14:textId="77777777" w:rsidR="009439DD" w:rsidRDefault="009439DD">
            <w:pPr>
              <w:snapToGrid w:val="0"/>
              <w:rPr>
                <w:rFonts w:ascii="Arial" w:hAnsi="Arial" w:cs="Arial"/>
                <w:sz w:val="16"/>
              </w:rPr>
            </w:pPr>
          </w:p>
          <w:p w14:paraId="5AA98AA9" w14:textId="77777777" w:rsidR="009439DD" w:rsidRDefault="009A144E">
            <w:pPr>
              <w:jc w:val="center"/>
              <w:rPr>
                <w:rFonts w:ascii="Arial" w:hAnsi="Arial" w:cs="Arial"/>
                <w:sz w:val="18"/>
              </w:rPr>
            </w:pPr>
            <w:r>
              <w:rPr>
                <w:rFonts w:ascii="Arial" w:hAnsi="Arial" w:cs="Arial"/>
                <w:sz w:val="18"/>
              </w:rPr>
              <w:t>PRESTATIONS D'EXPLOITATION</w:t>
            </w:r>
          </w:p>
          <w:p w14:paraId="3539493E" w14:textId="77777777" w:rsidR="009439DD" w:rsidRDefault="009A144E">
            <w:pPr>
              <w:jc w:val="center"/>
              <w:rPr>
                <w:rFonts w:ascii="Arial" w:hAnsi="Arial" w:cs="Arial"/>
                <w:sz w:val="18"/>
              </w:rPr>
            </w:pPr>
            <w:proofErr w:type="gramStart"/>
            <w:r>
              <w:rPr>
                <w:rFonts w:ascii="Arial" w:hAnsi="Arial" w:cs="Arial"/>
                <w:sz w:val="18"/>
              </w:rPr>
              <w:t>comprises</w:t>
            </w:r>
            <w:proofErr w:type="gramEnd"/>
            <w:r>
              <w:rPr>
                <w:rFonts w:ascii="Arial" w:hAnsi="Arial" w:cs="Arial"/>
                <w:sz w:val="18"/>
              </w:rPr>
              <w:t xml:space="preserve"> dans le prix P2</w:t>
            </w:r>
          </w:p>
          <w:p w14:paraId="71BB8CD0"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4315F7BB" w14:textId="77777777" w:rsidR="009439DD" w:rsidRDefault="009439DD">
            <w:pPr>
              <w:snapToGrid w:val="0"/>
              <w:rPr>
                <w:rFonts w:ascii="Arial" w:hAnsi="Arial" w:cs="Arial"/>
                <w:sz w:val="16"/>
              </w:rPr>
            </w:pPr>
          </w:p>
          <w:p w14:paraId="3CCD97A0" w14:textId="77777777" w:rsidR="009439DD" w:rsidRDefault="009A144E">
            <w:pPr>
              <w:jc w:val="center"/>
              <w:rPr>
                <w:rFonts w:ascii="Arial" w:hAnsi="Arial" w:cs="Arial"/>
                <w:sz w:val="18"/>
              </w:rPr>
            </w:pPr>
            <w:r>
              <w:rPr>
                <w:rFonts w:ascii="Arial" w:hAnsi="Arial" w:cs="Arial"/>
                <w:sz w:val="18"/>
              </w:rPr>
              <w:t>PRESTATIONS EXCLUES DU PRIX P2</w:t>
            </w:r>
          </w:p>
          <w:p w14:paraId="363EB509" w14:textId="77777777" w:rsidR="009439DD" w:rsidRDefault="009439DD">
            <w:pPr>
              <w:rPr>
                <w:rFonts w:ascii="Arial" w:hAnsi="Arial" w:cs="Arial"/>
                <w:sz w:val="16"/>
              </w:rPr>
            </w:pPr>
          </w:p>
        </w:tc>
      </w:tr>
      <w:tr w:rsidR="009439DD" w14:paraId="46731A31" w14:textId="77777777">
        <w:tc>
          <w:tcPr>
            <w:tcW w:w="2835" w:type="dxa"/>
            <w:tcBorders>
              <w:top w:val="single" w:sz="4" w:space="0" w:color="000000"/>
              <w:left w:val="single" w:sz="4" w:space="0" w:color="000000"/>
              <w:bottom w:val="single" w:sz="4" w:space="0" w:color="000000"/>
              <w:right w:val="single" w:sz="4" w:space="0" w:color="000000"/>
            </w:tcBorders>
          </w:tcPr>
          <w:p w14:paraId="75C8C8F3" w14:textId="77777777" w:rsidR="009439DD" w:rsidRDefault="009439DD">
            <w:pPr>
              <w:snapToGrid w:val="0"/>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32D1FED9" w14:textId="77777777" w:rsidR="009439DD" w:rsidRDefault="009A144E">
            <w:r>
              <w:rPr>
                <w:rFonts w:ascii="Arial" w:hAnsi="Arial" w:cs="Arial"/>
                <w:sz w:val="16"/>
              </w:rPr>
              <w:t>Chaudière à vapeur :</w:t>
            </w:r>
          </w:p>
          <w:p w14:paraId="3D2AAC50" w14:textId="77777777" w:rsidR="009439DD" w:rsidRDefault="009A144E">
            <w:pPr>
              <w:rPr>
                <w:rFonts w:ascii="Arial" w:hAnsi="Arial" w:cs="Arial"/>
                <w:sz w:val="16"/>
              </w:rPr>
            </w:pPr>
            <w:r>
              <w:rPr>
                <w:rFonts w:ascii="Arial" w:hAnsi="Arial" w:cs="Arial"/>
                <w:sz w:val="16"/>
              </w:rPr>
              <w:t xml:space="preserve">  -  contrôle de la pression de vapeur</w:t>
            </w:r>
          </w:p>
          <w:p w14:paraId="29215EF7" w14:textId="77777777" w:rsidR="009439DD" w:rsidRDefault="009A144E">
            <w:pPr>
              <w:rPr>
                <w:rFonts w:ascii="Arial" w:hAnsi="Arial" w:cs="Arial"/>
                <w:sz w:val="16"/>
              </w:rPr>
            </w:pPr>
            <w:r>
              <w:rPr>
                <w:rFonts w:ascii="Arial" w:hAnsi="Arial" w:cs="Arial"/>
                <w:sz w:val="16"/>
              </w:rPr>
              <w:t xml:space="preserve">  -  réglage des pressostats</w:t>
            </w:r>
          </w:p>
          <w:p w14:paraId="004504C6" w14:textId="77777777" w:rsidR="009439DD" w:rsidRDefault="009A144E">
            <w:pPr>
              <w:rPr>
                <w:rFonts w:ascii="Arial" w:hAnsi="Arial" w:cs="Arial"/>
                <w:sz w:val="16"/>
              </w:rPr>
            </w:pPr>
            <w:r>
              <w:rPr>
                <w:rFonts w:ascii="Arial" w:hAnsi="Arial" w:cs="Arial"/>
                <w:sz w:val="16"/>
              </w:rPr>
              <w:t xml:space="preserve">  -  contrôle et réglage des dispositifs</w:t>
            </w:r>
          </w:p>
          <w:p w14:paraId="72D4C7A4" w14:textId="77777777" w:rsidR="009439DD" w:rsidRDefault="009A144E">
            <w:pPr>
              <w:rPr>
                <w:rFonts w:ascii="Arial" w:hAnsi="Arial" w:cs="Arial"/>
                <w:sz w:val="16"/>
              </w:rPr>
            </w:pPr>
            <w:r>
              <w:rPr>
                <w:rFonts w:ascii="Arial" w:hAnsi="Arial" w:cs="Arial"/>
                <w:sz w:val="16"/>
              </w:rPr>
              <w:t xml:space="preserve">     </w:t>
            </w:r>
            <w:proofErr w:type="gramStart"/>
            <w:r>
              <w:rPr>
                <w:rFonts w:ascii="Arial" w:hAnsi="Arial" w:cs="Arial"/>
                <w:sz w:val="16"/>
              </w:rPr>
              <w:t>d'alimentation</w:t>
            </w:r>
            <w:proofErr w:type="gramEnd"/>
            <w:r>
              <w:rPr>
                <w:rFonts w:ascii="Arial" w:hAnsi="Arial" w:cs="Arial"/>
                <w:sz w:val="16"/>
              </w:rPr>
              <w:t xml:space="preserve"> en eau. </w:t>
            </w:r>
          </w:p>
          <w:p w14:paraId="67FBC2C2" w14:textId="77777777" w:rsidR="009439DD" w:rsidRDefault="009A144E">
            <w:pPr>
              <w:rPr>
                <w:rFonts w:ascii="Arial" w:hAnsi="Arial" w:cs="Arial"/>
                <w:sz w:val="16"/>
              </w:rPr>
            </w:pPr>
            <w:r>
              <w:rPr>
                <w:rFonts w:ascii="Arial" w:hAnsi="Arial" w:cs="Arial"/>
                <w:sz w:val="16"/>
              </w:rPr>
              <w:t xml:space="preserve">  -  purge des niveaux d'eau. </w:t>
            </w:r>
          </w:p>
          <w:p w14:paraId="406B6F28" w14:textId="77777777" w:rsidR="009439DD" w:rsidRDefault="009A144E">
            <w:pPr>
              <w:rPr>
                <w:rFonts w:ascii="Arial" w:hAnsi="Arial" w:cs="Arial"/>
                <w:sz w:val="16"/>
              </w:rPr>
            </w:pPr>
            <w:r>
              <w:rPr>
                <w:rFonts w:ascii="Arial" w:hAnsi="Arial" w:cs="Arial"/>
                <w:sz w:val="16"/>
              </w:rPr>
              <w:t xml:space="preserve">Tarage et étalonnage des appareils de contrôle. </w:t>
            </w:r>
          </w:p>
          <w:p w14:paraId="749433D6" w14:textId="77777777" w:rsidR="009439DD" w:rsidRDefault="009A144E">
            <w:pPr>
              <w:rPr>
                <w:rFonts w:ascii="Arial" w:hAnsi="Arial" w:cs="Arial"/>
                <w:sz w:val="16"/>
              </w:rPr>
            </w:pPr>
            <w:r>
              <w:rPr>
                <w:rFonts w:ascii="Arial" w:hAnsi="Arial" w:cs="Arial"/>
                <w:sz w:val="16"/>
              </w:rPr>
              <w:t xml:space="preserve">Fourniture des produits chimiques pour analyseurs. </w:t>
            </w:r>
          </w:p>
          <w:p w14:paraId="74957E91" w14:textId="77777777" w:rsidR="009439DD" w:rsidRDefault="009439DD">
            <w:pPr>
              <w:rPr>
                <w:rFonts w:ascii="Arial" w:hAnsi="Arial" w:cs="Arial"/>
                <w:sz w:val="16"/>
              </w:rPr>
            </w:pPr>
          </w:p>
          <w:p w14:paraId="26257B2F" w14:textId="77777777" w:rsidR="009439DD" w:rsidRDefault="009A144E">
            <w:pPr>
              <w:rPr>
                <w:rFonts w:ascii="Arial" w:hAnsi="Arial" w:cs="Arial"/>
                <w:sz w:val="16"/>
              </w:rPr>
            </w:pPr>
            <w:r>
              <w:rPr>
                <w:rFonts w:ascii="Arial" w:hAnsi="Arial" w:cs="Arial"/>
                <w:sz w:val="16"/>
              </w:rPr>
              <w:t>Remplacement des thermomètres et</w:t>
            </w:r>
          </w:p>
          <w:p w14:paraId="06F39351" w14:textId="77777777" w:rsidR="009439DD" w:rsidRDefault="009A144E">
            <w:pPr>
              <w:rPr>
                <w:rFonts w:ascii="Arial" w:hAnsi="Arial" w:cs="Arial"/>
                <w:sz w:val="16"/>
              </w:rPr>
            </w:pPr>
            <w:proofErr w:type="gramStart"/>
            <w:r>
              <w:rPr>
                <w:rFonts w:ascii="Arial" w:hAnsi="Arial" w:cs="Arial"/>
                <w:sz w:val="16"/>
              </w:rPr>
              <w:t>manomètres</w:t>
            </w:r>
            <w:proofErr w:type="gramEnd"/>
            <w:r>
              <w:rPr>
                <w:rFonts w:ascii="Arial" w:hAnsi="Arial" w:cs="Arial"/>
                <w:sz w:val="16"/>
              </w:rPr>
              <w:t xml:space="preserve">. </w:t>
            </w:r>
          </w:p>
          <w:p w14:paraId="49674AB7"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1AAA227A" w14:textId="77777777" w:rsidR="009439DD" w:rsidRDefault="009439DD">
            <w:pPr>
              <w:snapToGrid w:val="0"/>
              <w:rPr>
                <w:rFonts w:ascii="Arial" w:hAnsi="Arial" w:cs="Arial"/>
                <w:sz w:val="16"/>
              </w:rPr>
            </w:pPr>
          </w:p>
          <w:p w14:paraId="0BF96D8D" w14:textId="77777777" w:rsidR="009439DD" w:rsidRDefault="009439DD">
            <w:pPr>
              <w:rPr>
                <w:rFonts w:ascii="Arial" w:hAnsi="Arial" w:cs="Arial"/>
                <w:sz w:val="16"/>
              </w:rPr>
            </w:pPr>
          </w:p>
          <w:p w14:paraId="7AEC7BC8" w14:textId="77777777" w:rsidR="009439DD" w:rsidRDefault="009439DD">
            <w:pPr>
              <w:rPr>
                <w:rFonts w:ascii="Arial" w:hAnsi="Arial" w:cs="Arial"/>
                <w:sz w:val="16"/>
              </w:rPr>
            </w:pPr>
          </w:p>
          <w:p w14:paraId="5D55A562" w14:textId="77777777" w:rsidR="009439DD" w:rsidRDefault="009439DD">
            <w:pPr>
              <w:rPr>
                <w:rFonts w:ascii="Arial" w:hAnsi="Arial" w:cs="Arial"/>
                <w:sz w:val="16"/>
              </w:rPr>
            </w:pPr>
          </w:p>
          <w:p w14:paraId="39B69903" w14:textId="77777777" w:rsidR="009439DD" w:rsidRDefault="009439DD">
            <w:pPr>
              <w:rPr>
                <w:rFonts w:ascii="Arial" w:hAnsi="Arial" w:cs="Arial"/>
                <w:sz w:val="16"/>
              </w:rPr>
            </w:pPr>
          </w:p>
          <w:p w14:paraId="2D18DDF6" w14:textId="77777777" w:rsidR="009439DD" w:rsidRDefault="009439DD">
            <w:pPr>
              <w:rPr>
                <w:rFonts w:ascii="Arial" w:hAnsi="Arial" w:cs="Arial"/>
                <w:sz w:val="16"/>
              </w:rPr>
            </w:pPr>
          </w:p>
          <w:p w14:paraId="2E07DFFD" w14:textId="77777777" w:rsidR="009439DD" w:rsidRDefault="009439DD">
            <w:pPr>
              <w:rPr>
                <w:rFonts w:ascii="Arial" w:hAnsi="Arial" w:cs="Arial"/>
                <w:sz w:val="16"/>
              </w:rPr>
            </w:pPr>
          </w:p>
          <w:p w14:paraId="7F28BA88" w14:textId="77777777" w:rsidR="009439DD" w:rsidRDefault="009A144E">
            <w:pPr>
              <w:rPr>
                <w:rFonts w:ascii="Arial" w:hAnsi="Arial" w:cs="Arial"/>
                <w:sz w:val="16"/>
              </w:rPr>
            </w:pPr>
            <w:r>
              <w:rPr>
                <w:rFonts w:ascii="Arial" w:hAnsi="Arial" w:cs="Arial"/>
                <w:sz w:val="16"/>
              </w:rPr>
              <w:t xml:space="preserve">Analyseurs : </w:t>
            </w:r>
          </w:p>
          <w:p w14:paraId="5888FA80" w14:textId="77777777" w:rsidR="009439DD" w:rsidRDefault="009A144E">
            <w:pPr>
              <w:rPr>
                <w:rFonts w:ascii="Arial" w:hAnsi="Arial" w:cs="Arial"/>
                <w:sz w:val="16"/>
              </w:rPr>
            </w:pPr>
            <w:r>
              <w:rPr>
                <w:rFonts w:ascii="Arial" w:hAnsi="Arial" w:cs="Arial"/>
                <w:sz w:val="16"/>
              </w:rPr>
              <w:t xml:space="preserve">  -  remplacement des capteurs, d’appareils, de</w:t>
            </w:r>
          </w:p>
          <w:p w14:paraId="19FEED86" w14:textId="77777777" w:rsidR="009439DD" w:rsidRDefault="009A144E">
            <w:pPr>
              <w:rPr>
                <w:rFonts w:ascii="Arial" w:hAnsi="Arial" w:cs="Arial"/>
                <w:sz w:val="16"/>
              </w:rPr>
            </w:pPr>
            <w:r>
              <w:rPr>
                <w:rFonts w:ascii="Arial" w:hAnsi="Arial" w:cs="Arial"/>
                <w:sz w:val="16"/>
              </w:rPr>
              <w:t xml:space="preserve">     </w:t>
            </w:r>
            <w:proofErr w:type="gramStart"/>
            <w:r>
              <w:rPr>
                <w:rFonts w:ascii="Arial" w:hAnsi="Arial" w:cs="Arial"/>
                <w:sz w:val="16"/>
              </w:rPr>
              <w:t>cellules</w:t>
            </w:r>
            <w:proofErr w:type="gramEnd"/>
            <w:r>
              <w:rPr>
                <w:rFonts w:ascii="Arial" w:hAnsi="Arial" w:cs="Arial"/>
                <w:sz w:val="16"/>
              </w:rPr>
              <w:t>, de pompes extractives.</w:t>
            </w:r>
          </w:p>
          <w:p w14:paraId="63EAEC2B" w14:textId="77777777" w:rsidR="009439DD" w:rsidRDefault="009A144E">
            <w:pPr>
              <w:rPr>
                <w:rFonts w:ascii="Arial" w:hAnsi="Arial" w:cs="Arial"/>
                <w:sz w:val="16"/>
              </w:rPr>
            </w:pPr>
            <w:r>
              <w:rPr>
                <w:rFonts w:ascii="Arial" w:hAnsi="Arial" w:cs="Arial"/>
                <w:sz w:val="16"/>
              </w:rPr>
              <w:t xml:space="preserve">Remplacement </w:t>
            </w:r>
            <w:proofErr w:type="gramStart"/>
            <w:r>
              <w:rPr>
                <w:rFonts w:ascii="Arial" w:hAnsi="Arial" w:cs="Arial"/>
                <w:sz w:val="16"/>
              </w:rPr>
              <w:t>des  thermostats</w:t>
            </w:r>
            <w:proofErr w:type="gramEnd"/>
            <w:r>
              <w:rPr>
                <w:rFonts w:ascii="Arial" w:hAnsi="Arial" w:cs="Arial"/>
                <w:sz w:val="16"/>
              </w:rPr>
              <w:t xml:space="preserve"> et pressostats.</w:t>
            </w:r>
          </w:p>
        </w:tc>
      </w:tr>
      <w:tr w:rsidR="009439DD" w14:paraId="7D427CC0" w14:textId="77777777">
        <w:tc>
          <w:tcPr>
            <w:tcW w:w="2835" w:type="dxa"/>
            <w:tcBorders>
              <w:top w:val="single" w:sz="4" w:space="0" w:color="000000"/>
              <w:left w:val="single" w:sz="4" w:space="0" w:color="000000"/>
              <w:bottom w:val="single" w:sz="4" w:space="0" w:color="000000"/>
              <w:right w:val="single" w:sz="4" w:space="0" w:color="000000"/>
            </w:tcBorders>
          </w:tcPr>
          <w:p w14:paraId="48C0AB35" w14:textId="77777777" w:rsidR="009439DD" w:rsidRDefault="009A144E">
            <w:pPr>
              <w:rPr>
                <w:rFonts w:ascii="Arial" w:hAnsi="Arial" w:cs="Arial"/>
                <w:sz w:val="16"/>
              </w:rPr>
            </w:pPr>
            <w:r>
              <w:rPr>
                <w:rFonts w:ascii="Arial" w:hAnsi="Arial" w:cs="Arial"/>
                <w:sz w:val="16"/>
              </w:rPr>
              <w:t>2.3.4. Limiteurs de sécurité.</w:t>
            </w:r>
          </w:p>
        </w:tc>
        <w:tc>
          <w:tcPr>
            <w:tcW w:w="3686" w:type="dxa"/>
            <w:tcBorders>
              <w:top w:val="single" w:sz="4" w:space="0" w:color="000000"/>
              <w:left w:val="single" w:sz="4" w:space="0" w:color="000000"/>
              <w:bottom w:val="single" w:sz="4" w:space="0" w:color="000000"/>
              <w:right w:val="single" w:sz="4" w:space="0" w:color="000000"/>
            </w:tcBorders>
          </w:tcPr>
          <w:p w14:paraId="2274EF31" w14:textId="77777777" w:rsidR="009439DD" w:rsidRDefault="009A144E">
            <w:r>
              <w:rPr>
                <w:rFonts w:ascii="Arial" w:hAnsi="Arial" w:cs="Arial"/>
                <w:sz w:val="16"/>
              </w:rPr>
              <w:t xml:space="preserve">Contrôle des thermostats. </w:t>
            </w:r>
            <w:proofErr w:type="gramStart"/>
            <w:r>
              <w:rPr>
                <w:rFonts w:ascii="Arial" w:hAnsi="Arial" w:cs="Arial"/>
                <w:sz w:val="16"/>
              </w:rPr>
              <w:t>pressostats</w:t>
            </w:r>
            <w:proofErr w:type="gramEnd"/>
            <w:r>
              <w:rPr>
                <w:rFonts w:ascii="Arial" w:hAnsi="Arial" w:cs="Arial"/>
                <w:sz w:val="16"/>
              </w:rPr>
              <w:t xml:space="preserve">, niveaux. </w:t>
            </w:r>
          </w:p>
          <w:p w14:paraId="7B08E398" w14:textId="77777777" w:rsidR="009439DD" w:rsidRDefault="009A144E">
            <w:pPr>
              <w:rPr>
                <w:rFonts w:ascii="Arial" w:hAnsi="Arial" w:cs="Arial"/>
                <w:sz w:val="16"/>
              </w:rPr>
            </w:pPr>
            <w:r>
              <w:rPr>
                <w:rFonts w:ascii="Arial" w:hAnsi="Arial" w:cs="Arial"/>
                <w:sz w:val="16"/>
              </w:rPr>
              <w:t>Contrôle de fonctionnement et tarage des soupapes.</w:t>
            </w:r>
          </w:p>
          <w:p w14:paraId="1F103249"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4B65DBEE" w14:textId="77777777" w:rsidR="009439DD" w:rsidRDefault="009A144E">
            <w:pPr>
              <w:rPr>
                <w:rFonts w:ascii="Arial" w:hAnsi="Arial" w:cs="Arial"/>
                <w:sz w:val="16"/>
              </w:rPr>
            </w:pPr>
            <w:r>
              <w:rPr>
                <w:rFonts w:ascii="Arial" w:hAnsi="Arial" w:cs="Arial"/>
                <w:sz w:val="16"/>
              </w:rPr>
              <w:t xml:space="preserve">Rodage des soupapes. </w:t>
            </w:r>
          </w:p>
          <w:p w14:paraId="1DB32942" w14:textId="77777777" w:rsidR="009439DD" w:rsidRDefault="009A144E">
            <w:pPr>
              <w:rPr>
                <w:rFonts w:ascii="Arial" w:hAnsi="Arial" w:cs="Arial"/>
                <w:sz w:val="16"/>
              </w:rPr>
            </w:pPr>
            <w:r>
              <w:rPr>
                <w:rFonts w:ascii="Arial" w:hAnsi="Arial" w:cs="Arial"/>
                <w:sz w:val="16"/>
              </w:rPr>
              <w:t>Remplacement des thermo</w:t>
            </w:r>
            <w:r>
              <w:rPr>
                <w:rFonts w:ascii="Arial" w:hAnsi="Arial" w:cs="Arial"/>
                <w:sz w:val="16"/>
              </w:rPr>
              <w:t>stats, pressostats, niveaux soupapes.</w:t>
            </w:r>
          </w:p>
        </w:tc>
      </w:tr>
      <w:tr w:rsidR="009439DD" w14:paraId="489E7251" w14:textId="77777777">
        <w:tc>
          <w:tcPr>
            <w:tcW w:w="2835" w:type="dxa"/>
            <w:tcBorders>
              <w:top w:val="single" w:sz="4" w:space="0" w:color="000000"/>
              <w:left w:val="single" w:sz="4" w:space="0" w:color="000000"/>
              <w:bottom w:val="single" w:sz="4" w:space="0" w:color="000000"/>
              <w:right w:val="single" w:sz="4" w:space="0" w:color="000000"/>
            </w:tcBorders>
          </w:tcPr>
          <w:p w14:paraId="7AB8BF4B" w14:textId="77777777" w:rsidR="009439DD" w:rsidRDefault="009A144E">
            <w:pPr>
              <w:rPr>
                <w:rFonts w:ascii="Arial" w:hAnsi="Arial" w:cs="Arial"/>
                <w:sz w:val="16"/>
              </w:rPr>
            </w:pPr>
            <w:r>
              <w:rPr>
                <w:rFonts w:ascii="Arial" w:hAnsi="Arial" w:cs="Arial"/>
                <w:sz w:val="16"/>
              </w:rPr>
              <w:t>2.3.5. Calorifuge.</w:t>
            </w:r>
          </w:p>
        </w:tc>
        <w:tc>
          <w:tcPr>
            <w:tcW w:w="3686" w:type="dxa"/>
            <w:tcBorders>
              <w:top w:val="single" w:sz="4" w:space="0" w:color="000000"/>
              <w:left w:val="single" w:sz="4" w:space="0" w:color="000000"/>
              <w:bottom w:val="single" w:sz="4" w:space="0" w:color="000000"/>
              <w:right w:val="single" w:sz="4" w:space="0" w:color="000000"/>
            </w:tcBorders>
          </w:tcPr>
          <w:p w14:paraId="1C8F8FAB" w14:textId="77777777" w:rsidR="009439DD" w:rsidRDefault="009A144E">
            <w:r>
              <w:rPr>
                <w:rFonts w:ascii="Arial" w:hAnsi="Arial" w:cs="Arial"/>
                <w:sz w:val="16"/>
              </w:rPr>
              <w:t>Réfection partielle de casing, jaquette, calorifuge (S &lt; 0,5 m2).</w:t>
            </w:r>
          </w:p>
          <w:p w14:paraId="4A874A7E"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4341A687" w14:textId="77777777" w:rsidR="009439DD" w:rsidRDefault="009439DD">
            <w:pPr>
              <w:snapToGrid w:val="0"/>
              <w:rPr>
                <w:rFonts w:ascii="Arial" w:hAnsi="Arial" w:cs="Arial"/>
                <w:sz w:val="16"/>
              </w:rPr>
            </w:pPr>
          </w:p>
        </w:tc>
      </w:tr>
      <w:tr w:rsidR="009439DD" w14:paraId="44391B2C" w14:textId="77777777">
        <w:tc>
          <w:tcPr>
            <w:tcW w:w="2835" w:type="dxa"/>
            <w:tcBorders>
              <w:top w:val="single" w:sz="4" w:space="0" w:color="000000"/>
              <w:left w:val="single" w:sz="4" w:space="0" w:color="000000"/>
              <w:bottom w:val="single" w:sz="4" w:space="0" w:color="000000"/>
              <w:right w:val="single" w:sz="4" w:space="0" w:color="000000"/>
            </w:tcBorders>
          </w:tcPr>
          <w:p w14:paraId="01946F23" w14:textId="77777777" w:rsidR="009439DD" w:rsidRDefault="009A144E">
            <w:r>
              <w:rPr>
                <w:rFonts w:ascii="Arial" w:hAnsi="Arial" w:cs="Arial"/>
                <w:sz w:val="16"/>
              </w:rPr>
              <w:t xml:space="preserve">2.4. </w:t>
            </w:r>
            <w:r>
              <w:rPr>
                <w:rFonts w:ascii="Arial" w:hAnsi="Arial" w:cs="Arial"/>
                <w:i/>
                <w:sz w:val="16"/>
              </w:rPr>
              <w:t>Chaufferie</w:t>
            </w:r>
          </w:p>
          <w:p w14:paraId="36783FCC" w14:textId="77777777" w:rsidR="009439DD" w:rsidRDefault="009439DD">
            <w:pPr>
              <w:rPr>
                <w:rFonts w:ascii="Arial" w:hAnsi="Arial" w:cs="Arial"/>
                <w:i/>
                <w:sz w:val="16"/>
              </w:rPr>
            </w:pPr>
          </w:p>
        </w:tc>
        <w:tc>
          <w:tcPr>
            <w:tcW w:w="3686" w:type="dxa"/>
            <w:tcBorders>
              <w:top w:val="single" w:sz="4" w:space="0" w:color="000000"/>
              <w:left w:val="single" w:sz="4" w:space="0" w:color="000000"/>
              <w:bottom w:val="single" w:sz="4" w:space="0" w:color="000000"/>
              <w:right w:val="single" w:sz="4" w:space="0" w:color="000000"/>
            </w:tcBorders>
          </w:tcPr>
          <w:p w14:paraId="3E3443C9" w14:textId="77777777" w:rsidR="009439DD" w:rsidRDefault="009439DD">
            <w:pPr>
              <w:snapToGrid w:val="0"/>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761950AE" w14:textId="77777777" w:rsidR="009439DD" w:rsidRDefault="009439DD">
            <w:pPr>
              <w:snapToGrid w:val="0"/>
              <w:rPr>
                <w:rFonts w:ascii="Arial" w:hAnsi="Arial" w:cs="Arial"/>
                <w:sz w:val="16"/>
              </w:rPr>
            </w:pPr>
          </w:p>
        </w:tc>
      </w:tr>
      <w:tr w:rsidR="009439DD" w14:paraId="62FFADF2" w14:textId="77777777">
        <w:tc>
          <w:tcPr>
            <w:tcW w:w="2835" w:type="dxa"/>
            <w:tcBorders>
              <w:top w:val="single" w:sz="4" w:space="0" w:color="000000"/>
              <w:left w:val="single" w:sz="4" w:space="0" w:color="000000"/>
              <w:bottom w:val="single" w:sz="4" w:space="0" w:color="000000"/>
              <w:right w:val="single" w:sz="4" w:space="0" w:color="000000"/>
            </w:tcBorders>
          </w:tcPr>
          <w:p w14:paraId="5DD4397B" w14:textId="77777777" w:rsidR="009439DD" w:rsidRDefault="009A144E">
            <w:pPr>
              <w:rPr>
                <w:rFonts w:ascii="Arial" w:hAnsi="Arial" w:cs="Arial"/>
                <w:sz w:val="16"/>
              </w:rPr>
            </w:pPr>
            <w:r>
              <w:rPr>
                <w:rFonts w:ascii="Arial" w:hAnsi="Arial" w:cs="Arial"/>
                <w:sz w:val="16"/>
              </w:rPr>
              <w:t xml:space="preserve">2.4.1. Eau de service </w:t>
            </w:r>
          </w:p>
          <w:p w14:paraId="31ADFD00" w14:textId="77777777" w:rsidR="009439DD" w:rsidRDefault="009A144E">
            <w:pPr>
              <w:rPr>
                <w:rFonts w:ascii="Arial" w:hAnsi="Arial" w:cs="Arial"/>
                <w:sz w:val="16"/>
              </w:rPr>
            </w:pPr>
            <w:r>
              <w:rPr>
                <w:rFonts w:ascii="Arial" w:hAnsi="Arial" w:cs="Arial"/>
                <w:sz w:val="16"/>
              </w:rPr>
              <w:t xml:space="preserve">          (</w:t>
            </w:r>
            <w:proofErr w:type="gramStart"/>
            <w:r>
              <w:rPr>
                <w:rFonts w:ascii="Arial" w:hAnsi="Arial" w:cs="Arial"/>
                <w:sz w:val="16"/>
              </w:rPr>
              <w:t>à</w:t>
            </w:r>
            <w:proofErr w:type="gramEnd"/>
            <w:r>
              <w:rPr>
                <w:rFonts w:ascii="Arial" w:hAnsi="Arial" w:cs="Arial"/>
                <w:sz w:val="16"/>
              </w:rPr>
              <w:t xml:space="preserve"> l'exclusion de l’ECS)</w:t>
            </w:r>
          </w:p>
        </w:tc>
        <w:tc>
          <w:tcPr>
            <w:tcW w:w="3686" w:type="dxa"/>
            <w:tcBorders>
              <w:top w:val="single" w:sz="4" w:space="0" w:color="000000"/>
              <w:left w:val="single" w:sz="4" w:space="0" w:color="000000"/>
              <w:bottom w:val="single" w:sz="4" w:space="0" w:color="000000"/>
              <w:right w:val="single" w:sz="4" w:space="0" w:color="000000"/>
            </w:tcBorders>
          </w:tcPr>
          <w:p w14:paraId="7ACFB041" w14:textId="77777777" w:rsidR="009439DD" w:rsidRDefault="009439DD">
            <w:pPr>
              <w:snapToGrid w:val="0"/>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0CA9A3DB" w14:textId="77777777" w:rsidR="009439DD" w:rsidRDefault="009439DD">
            <w:pPr>
              <w:snapToGrid w:val="0"/>
              <w:rPr>
                <w:rFonts w:ascii="Arial" w:hAnsi="Arial" w:cs="Arial"/>
                <w:sz w:val="16"/>
              </w:rPr>
            </w:pPr>
          </w:p>
        </w:tc>
      </w:tr>
      <w:tr w:rsidR="009439DD" w14:paraId="3AA0A62C" w14:textId="77777777">
        <w:tc>
          <w:tcPr>
            <w:tcW w:w="2835" w:type="dxa"/>
            <w:tcBorders>
              <w:top w:val="single" w:sz="4" w:space="0" w:color="000000"/>
              <w:left w:val="single" w:sz="4" w:space="0" w:color="000000"/>
              <w:bottom w:val="single" w:sz="4" w:space="0" w:color="000000"/>
              <w:right w:val="single" w:sz="4" w:space="0" w:color="000000"/>
            </w:tcBorders>
          </w:tcPr>
          <w:p w14:paraId="05C10F42" w14:textId="77777777" w:rsidR="009439DD" w:rsidRDefault="009A144E">
            <w:pPr>
              <w:rPr>
                <w:rFonts w:ascii="Arial" w:hAnsi="Arial" w:cs="Arial"/>
                <w:sz w:val="16"/>
              </w:rPr>
            </w:pPr>
            <w:r>
              <w:rPr>
                <w:rFonts w:ascii="Arial" w:hAnsi="Arial" w:cs="Arial"/>
                <w:sz w:val="16"/>
              </w:rPr>
              <w:t xml:space="preserve">2.4.1.1. Alimentation </w:t>
            </w:r>
          </w:p>
          <w:p w14:paraId="5A73117F" w14:textId="77777777" w:rsidR="009439DD" w:rsidRDefault="009439DD">
            <w:pPr>
              <w:rPr>
                <w:rFonts w:ascii="Arial" w:hAnsi="Arial" w:cs="Arial"/>
                <w:sz w:val="16"/>
              </w:rPr>
            </w:pPr>
          </w:p>
          <w:p w14:paraId="0B7309A9" w14:textId="77777777" w:rsidR="009439DD" w:rsidRDefault="009A144E">
            <w:pPr>
              <w:rPr>
                <w:rFonts w:ascii="Arial" w:hAnsi="Arial" w:cs="Arial"/>
                <w:sz w:val="16"/>
              </w:rPr>
            </w:pPr>
            <w:r>
              <w:rPr>
                <w:rFonts w:ascii="Arial" w:hAnsi="Arial" w:cs="Arial"/>
                <w:sz w:val="16"/>
              </w:rPr>
              <w:t xml:space="preserve">- générale : </w:t>
            </w:r>
          </w:p>
          <w:p w14:paraId="574647AC" w14:textId="77777777" w:rsidR="009439DD" w:rsidRDefault="009439DD">
            <w:pPr>
              <w:rPr>
                <w:rFonts w:ascii="Arial" w:hAnsi="Arial" w:cs="Arial"/>
                <w:sz w:val="16"/>
              </w:rPr>
            </w:pPr>
          </w:p>
          <w:p w14:paraId="3E3882ED" w14:textId="77777777" w:rsidR="009439DD" w:rsidRDefault="009439DD">
            <w:pPr>
              <w:rPr>
                <w:rFonts w:ascii="Arial" w:hAnsi="Arial" w:cs="Arial"/>
                <w:sz w:val="16"/>
              </w:rPr>
            </w:pPr>
          </w:p>
          <w:p w14:paraId="19039817" w14:textId="77777777" w:rsidR="009439DD" w:rsidRDefault="009439DD">
            <w:pPr>
              <w:rPr>
                <w:rFonts w:ascii="Arial" w:hAnsi="Arial" w:cs="Arial"/>
                <w:sz w:val="16"/>
              </w:rPr>
            </w:pPr>
          </w:p>
          <w:p w14:paraId="39EE639A" w14:textId="77777777" w:rsidR="009439DD" w:rsidRDefault="009439DD">
            <w:pPr>
              <w:rPr>
                <w:rFonts w:ascii="Arial" w:hAnsi="Arial" w:cs="Arial"/>
                <w:sz w:val="16"/>
              </w:rPr>
            </w:pPr>
          </w:p>
          <w:p w14:paraId="096FDC19" w14:textId="77777777" w:rsidR="009439DD" w:rsidRDefault="009439DD">
            <w:pPr>
              <w:rPr>
                <w:rFonts w:ascii="Arial" w:hAnsi="Arial" w:cs="Arial"/>
                <w:sz w:val="16"/>
              </w:rPr>
            </w:pPr>
          </w:p>
          <w:p w14:paraId="235B53B2" w14:textId="77777777" w:rsidR="009439DD" w:rsidRDefault="009439DD">
            <w:pPr>
              <w:rPr>
                <w:rFonts w:ascii="Arial" w:hAnsi="Arial" w:cs="Arial"/>
                <w:sz w:val="16"/>
              </w:rPr>
            </w:pPr>
          </w:p>
          <w:p w14:paraId="01A69861" w14:textId="77777777" w:rsidR="009439DD" w:rsidRDefault="009439DD">
            <w:pPr>
              <w:rPr>
                <w:rFonts w:ascii="Arial" w:hAnsi="Arial" w:cs="Arial"/>
                <w:sz w:val="16"/>
              </w:rPr>
            </w:pPr>
          </w:p>
          <w:p w14:paraId="6F306401" w14:textId="77777777" w:rsidR="009439DD" w:rsidRDefault="009A144E">
            <w:pPr>
              <w:rPr>
                <w:rFonts w:ascii="Arial" w:hAnsi="Arial" w:cs="Arial"/>
                <w:sz w:val="16"/>
              </w:rPr>
            </w:pPr>
            <w:r>
              <w:rPr>
                <w:rFonts w:ascii="Arial" w:hAnsi="Arial" w:cs="Arial"/>
                <w:sz w:val="16"/>
              </w:rPr>
              <w:t xml:space="preserve">- </w:t>
            </w:r>
            <w:r>
              <w:rPr>
                <w:rFonts w:ascii="Arial" w:hAnsi="Arial" w:cs="Arial"/>
                <w:sz w:val="16"/>
              </w:rPr>
              <w:t>des chaudières et circuits :</w:t>
            </w:r>
          </w:p>
        </w:tc>
        <w:tc>
          <w:tcPr>
            <w:tcW w:w="3686" w:type="dxa"/>
            <w:tcBorders>
              <w:top w:val="single" w:sz="4" w:space="0" w:color="000000"/>
              <w:left w:val="single" w:sz="4" w:space="0" w:color="000000"/>
              <w:bottom w:val="single" w:sz="4" w:space="0" w:color="000000"/>
              <w:right w:val="single" w:sz="4" w:space="0" w:color="000000"/>
            </w:tcBorders>
          </w:tcPr>
          <w:p w14:paraId="2E795EFF" w14:textId="77777777" w:rsidR="009439DD" w:rsidRDefault="009439DD">
            <w:pPr>
              <w:snapToGrid w:val="0"/>
              <w:rPr>
                <w:rFonts w:ascii="Arial" w:hAnsi="Arial" w:cs="Arial"/>
                <w:sz w:val="16"/>
              </w:rPr>
            </w:pPr>
          </w:p>
          <w:p w14:paraId="013E198F" w14:textId="77777777" w:rsidR="009439DD" w:rsidRDefault="009A144E">
            <w:pPr>
              <w:rPr>
                <w:rFonts w:ascii="Arial" w:hAnsi="Arial" w:cs="Arial"/>
                <w:sz w:val="16"/>
              </w:rPr>
            </w:pPr>
            <w:r>
              <w:rPr>
                <w:rFonts w:ascii="Arial" w:hAnsi="Arial" w:cs="Arial"/>
                <w:sz w:val="16"/>
              </w:rPr>
              <w:t>Relevé des consommations d'eau froide.</w:t>
            </w:r>
          </w:p>
          <w:p w14:paraId="466729E9" w14:textId="77777777" w:rsidR="009439DD" w:rsidRDefault="009A144E">
            <w:pPr>
              <w:rPr>
                <w:rFonts w:ascii="Arial" w:hAnsi="Arial" w:cs="Arial"/>
                <w:sz w:val="16"/>
              </w:rPr>
            </w:pPr>
            <w:r>
              <w:rPr>
                <w:rFonts w:ascii="Arial" w:hAnsi="Arial" w:cs="Arial"/>
                <w:sz w:val="16"/>
              </w:rPr>
              <w:t xml:space="preserve">Vérification de compteur. </w:t>
            </w:r>
          </w:p>
          <w:p w14:paraId="7EBFBADD" w14:textId="77777777" w:rsidR="009439DD" w:rsidRDefault="009A144E">
            <w:r>
              <w:rPr>
                <w:rFonts w:ascii="Arial" w:hAnsi="Arial" w:cs="Arial"/>
                <w:sz w:val="16"/>
              </w:rPr>
              <w:t xml:space="preserve">Contrôle périodique du système de </w:t>
            </w:r>
            <w:proofErr w:type="spellStart"/>
            <w:r>
              <w:rPr>
                <w:rFonts w:ascii="Arial" w:hAnsi="Arial" w:cs="Arial"/>
                <w:sz w:val="16"/>
              </w:rPr>
              <w:t>discon</w:t>
            </w:r>
            <w:proofErr w:type="spellEnd"/>
            <w:r>
              <w:rPr>
                <w:rFonts w:ascii="Arial" w:hAnsi="Arial" w:cs="Arial"/>
                <w:sz w:val="16"/>
              </w:rPr>
              <w:t xml:space="preserve">- </w:t>
            </w:r>
            <w:proofErr w:type="spellStart"/>
            <w:r>
              <w:rPr>
                <w:rFonts w:ascii="Arial" w:hAnsi="Arial" w:cs="Arial"/>
                <w:sz w:val="16"/>
              </w:rPr>
              <w:t>nexion</w:t>
            </w:r>
            <w:proofErr w:type="spellEnd"/>
            <w:r>
              <w:rPr>
                <w:rFonts w:ascii="Arial" w:hAnsi="Arial" w:cs="Arial"/>
                <w:sz w:val="16"/>
              </w:rPr>
              <w:t xml:space="preserve"> par personnel agréé ou "échange standard"</w:t>
            </w:r>
          </w:p>
          <w:p w14:paraId="1C70B92F" w14:textId="77777777" w:rsidR="009439DD" w:rsidRDefault="009A144E">
            <w:pPr>
              <w:rPr>
                <w:rFonts w:ascii="Arial" w:hAnsi="Arial" w:cs="Arial"/>
                <w:sz w:val="16"/>
              </w:rPr>
            </w:pPr>
            <w:r>
              <w:rPr>
                <w:rFonts w:ascii="Arial" w:hAnsi="Arial" w:cs="Arial"/>
                <w:sz w:val="16"/>
              </w:rPr>
              <w:t>Visite de filtre avant compteur.</w:t>
            </w:r>
          </w:p>
          <w:p w14:paraId="2B7CEE28" w14:textId="77777777" w:rsidR="009439DD" w:rsidRDefault="009A144E">
            <w:pPr>
              <w:rPr>
                <w:rFonts w:ascii="Arial" w:hAnsi="Arial" w:cs="Arial"/>
                <w:sz w:val="16"/>
              </w:rPr>
            </w:pPr>
            <w:r>
              <w:rPr>
                <w:rFonts w:ascii="Arial" w:hAnsi="Arial" w:cs="Arial"/>
                <w:sz w:val="16"/>
              </w:rPr>
              <w:t xml:space="preserve">Contrôle et réglage de la pression d'alimentation en eau. </w:t>
            </w:r>
          </w:p>
          <w:p w14:paraId="72C94334" w14:textId="77777777" w:rsidR="009439DD" w:rsidRDefault="009439DD">
            <w:pPr>
              <w:rPr>
                <w:rFonts w:ascii="Arial" w:hAnsi="Arial" w:cs="Arial"/>
                <w:sz w:val="16"/>
              </w:rPr>
            </w:pPr>
          </w:p>
          <w:p w14:paraId="2E241774" w14:textId="77777777" w:rsidR="009439DD" w:rsidRDefault="009A144E">
            <w:pPr>
              <w:rPr>
                <w:rFonts w:ascii="Arial" w:hAnsi="Arial" w:cs="Arial"/>
                <w:sz w:val="16"/>
              </w:rPr>
            </w:pPr>
            <w:r>
              <w:rPr>
                <w:rFonts w:ascii="Arial" w:hAnsi="Arial" w:cs="Arial"/>
                <w:sz w:val="16"/>
              </w:rPr>
              <w:t>Relevé et entretien des compteurs.</w:t>
            </w:r>
          </w:p>
          <w:p w14:paraId="39A496D5"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7A3B2D1C" w14:textId="77777777" w:rsidR="009439DD" w:rsidRDefault="009439DD">
            <w:pPr>
              <w:snapToGrid w:val="0"/>
              <w:rPr>
                <w:rFonts w:ascii="Arial" w:hAnsi="Arial" w:cs="Arial"/>
                <w:sz w:val="16"/>
              </w:rPr>
            </w:pPr>
          </w:p>
          <w:p w14:paraId="4B3E932B" w14:textId="77777777" w:rsidR="009439DD" w:rsidRDefault="009A144E">
            <w:pPr>
              <w:rPr>
                <w:rFonts w:ascii="Arial" w:hAnsi="Arial" w:cs="Arial"/>
                <w:sz w:val="16"/>
              </w:rPr>
            </w:pPr>
            <w:r>
              <w:rPr>
                <w:rFonts w:ascii="Arial" w:hAnsi="Arial" w:cs="Arial"/>
                <w:sz w:val="16"/>
              </w:rPr>
              <w:t>Remplacement de robinetterie, compteur, détendeur, membrane de détendeur, disconnecteur.</w:t>
            </w:r>
          </w:p>
        </w:tc>
      </w:tr>
      <w:tr w:rsidR="009439DD" w14:paraId="3282A6AB" w14:textId="77777777">
        <w:tc>
          <w:tcPr>
            <w:tcW w:w="2835" w:type="dxa"/>
            <w:tcBorders>
              <w:top w:val="single" w:sz="4" w:space="0" w:color="000000"/>
              <w:left w:val="single" w:sz="4" w:space="0" w:color="000000"/>
              <w:bottom w:val="single" w:sz="4" w:space="0" w:color="000000"/>
              <w:right w:val="single" w:sz="4" w:space="0" w:color="000000"/>
            </w:tcBorders>
          </w:tcPr>
          <w:p w14:paraId="4013BFC0" w14:textId="77777777" w:rsidR="009439DD" w:rsidRDefault="009A144E">
            <w:pPr>
              <w:rPr>
                <w:rFonts w:ascii="Arial" w:hAnsi="Arial" w:cs="Arial"/>
                <w:sz w:val="16"/>
              </w:rPr>
            </w:pPr>
            <w:r>
              <w:rPr>
                <w:rFonts w:ascii="Arial" w:hAnsi="Arial" w:cs="Arial"/>
                <w:sz w:val="16"/>
              </w:rPr>
              <w:t>2.4.1.2. Adoucissement.</w:t>
            </w:r>
          </w:p>
        </w:tc>
        <w:tc>
          <w:tcPr>
            <w:tcW w:w="3686" w:type="dxa"/>
            <w:tcBorders>
              <w:top w:val="single" w:sz="4" w:space="0" w:color="000000"/>
              <w:left w:val="single" w:sz="4" w:space="0" w:color="000000"/>
              <w:bottom w:val="single" w:sz="4" w:space="0" w:color="000000"/>
              <w:right w:val="single" w:sz="4" w:space="0" w:color="000000"/>
            </w:tcBorders>
          </w:tcPr>
          <w:p w14:paraId="50AFF374" w14:textId="77777777" w:rsidR="009439DD" w:rsidRDefault="009A144E">
            <w:pPr>
              <w:rPr>
                <w:rFonts w:ascii="Arial" w:hAnsi="Arial" w:cs="Arial"/>
                <w:sz w:val="16"/>
              </w:rPr>
            </w:pPr>
            <w:r>
              <w:rPr>
                <w:rFonts w:ascii="Arial" w:hAnsi="Arial" w:cs="Arial"/>
                <w:sz w:val="16"/>
              </w:rPr>
              <w:t>Approvisionnement en sel, nettoyage et rempli</w:t>
            </w:r>
            <w:r>
              <w:rPr>
                <w:rFonts w:ascii="Arial" w:hAnsi="Arial" w:cs="Arial"/>
                <w:sz w:val="16"/>
              </w:rPr>
              <w:t xml:space="preserve">ssage du bac à sel. </w:t>
            </w:r>
          </w:p>
          <w:p w14:paraId="091B86A8" w14:textId="77777777" w:rsidR="009439DD" w:rsidRDefault="009A144E">
            <w:pPr>
              <w:rPr>
                <w:rFonts w:ascii="Arial" w:hAnsi="Arial" w:cs="Arial"/>
                <w:sz w:val="16"/>
              </w:rPr>
            </w:pPr>
            <w:r>
              <w:rPr>
                <w:rFonts w:ascii="Arial" w:hAnsi="Arial" w:cs="Arial"/>
                <w:sz w:val="16"/>
              </w:rPr>
              <w:t xml:space="preserve">Préparation de la saumure, contrôle du niveau de saumure dans le bac à sel. </w:t>
            </w:r>
          </w:p>
          <w:p w14:paraId="00098286" w14:textId="77777777" w:rsidR="009439DD" w:rsidRDefault="009A144E">
            <w:pPr>
              <w:rPr>
                <w:rFonts w:ascii="Arial" w:hAnsi="Arial" w:cs="Arial"/>
                <w:sz w:val="16"/>
              </w:rPr>
            </w:pPr>
            <w:r>
              <w:rPr>
                <w:rFonts w:ascii="Arial" w:hAnsi="Arial" w:cs="Arial"/>
                <w:sz w:val="16"/>
              </w:rPr>
              <w:t xml:space="preserve">Mesure du TH de l'eau brute. </w:t>
            </w:r>
          </w:p>
          <w:p w14:paraId="07E0F798" w14:textId="77777777" w:rsidR="009439DD" w:rsidRDefault="009A144E">
            <w:r>
              <w:rPr>
                <w:rFonts w:ascii="Arial" w:hAnsi="Arial" w:cs="Arial"/>
                <w:sz w:val="16"/>
              </w:rPr>
              <w:t xml:space="preserve">Détermination et réglage de la fréquence de </w:t>
            </w:r>
          </w:p>
          <w:p w14:paraId="5C873C70" w14:textId="77777777" w:rsidR="009439DD" w:rsidRDefault="009A144E">
            <w:pPr>
              <w:rPr>
                <w:rFonts w:ascii="Arial" w:hAnsi="Arial" w:cs="Arial"/>
                <w:sz w:val="16"/>
              </w:rPr>
            </w:pPr>
            <w:proofErr w:type="gramStart"/>
            <w:r>
              <w:rPr>
                <w:rFonts w:ascii="Arial" w:hAnsi="Arial" w:cs="Arial"/>
                <w:sz w:val="16"/>
              </w:rPr>
              <w:t>la</w:t>
            </w:r>
            <w:proofErr w:type="gramEnd"/>
            <w:r>
              <w:rPr>
                <w:rFonts w:ascii="Arial" w:hAnsi="Arial" w:cs="Arial"/>
                <w:sz w:val="16"/>
              </w:rPr>
              <w:t xml:space="preserve"> régénération.  </w:t>
            </w:r>
          </w:p>
          <w:p w14:paraId="4B26815A" w14:textId="77777777" w:rsidR="009439DD" w:rsidRDefault="009A144E">
            <w:pPr>
              <w:rPr>
                <w:rFonts w:ascii="Arial" w:hAnsi="Arial" w:cs="Arial"/>
                <w:sz w:val="16"/>
              </w:rPr>
            </w:pPr>
            <w:r>
              <w:rPr>
                <w:rFonts w:ascii="Arial" w:hAnsi="Arial" w:cs="Arial"/>
                <w:sz w:val="16"/>
              </w:rPr>
              <w:t>Contrôle de la consommation de sel entre cycles.</w:t>
            </w:r>
          </w:p>
          <w:p w14:paraId="1F3D3A35" w14:textId="77777777" w:rsidR="009439DD" w:rsidRDefault="009A144E">
            <w:pPr>
              <w:rPr>
                <w:rFonts w:ascii="Arial" w:hAnsi="Arial" w:cs="Arial"/>
                <w:sz w:val="16"/>
              </w:rPr>
            </w:pPr>
            <w:proofErr w:type="spellStart"/>
            <w:r>
              <w:rPr>
                <w:rFonts w:ascii="Arial" w:hAnsi="Arial" w:cs="Arial"/>
                <w:sz w:val="16"/>
              </w:rPr>
              <w:t>Détassage</w:t>
            </w:r>
            <w:proofErr w:type="spellEnd"/>
            <w:r>
              <w:rPr>
                <w:rFonts w:ascii="Arial" w:hAnsi="Arial" w:cs="Arial"/>
                <w:sz w:val="16"/>
              </w:rPr>
              <w:t>, régé</w:t>
            </w:r>
            <w:r>
              <w:rPr>
                <w:rFonts w:ascii="Arial" w:hAnsi="Arial" w:cs="Arial"/>
                <w:sz w:val="16"/>
              </w:rPr>
              <w:t>nération, rinçage, remise en service, contrôle du TH de l'eau adoucie.</w:t>
            </w:r>
          </w:p>
          <w:p w14:paraId="0AEEB4EF" w14:textId="77777777" w:rsidR="009439DD" w:rsidRDefault="009A144E">
            <w:pPr>
              <w:rPr>
                <w:rFonts w:ascii="Arial" w:hAnsi="Arial" w:cs="Arial"/>
                <w:sz w:val="16"/>
              </w:rPr>
            </w:pPr>
            <w:r>
              <w:rPr>
                <w:rFonts w:ascii="Arial" w:hAnsi="Arial" w:cs="Arial"/>
                <w:sz w:val="16"/>
              </w:rPr>
              <w:t>Maintien de l'étanchéité des vannes (resserrage des joints et presse-étoupe).</w:t>
            </w:r>
          </w:p>
          <w:p w14:paraId="029FF8B7"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4E152752" w14:textId="77777777" w:rsidR="009439DD" w:rsidRDefault="009A144E">
            <w:pPr>
              <w:rPr>
                <w:rFonts w:ascii="Arial" w:hAnsi="Arial" w:cs="Arial"/>
                <w:sz w:val="16"/>
              </w:rPr>
            </w:pPr>
            <w:r>
              <w:rPr>
                <w:rFonts w:ascii="Arial" w:hAnsi="Arial" w:cs="Arial"/>
                <w:sz w:val="16"/>
              </w:rPr>
              <w:t>Remplacement de robinetterie, crépine, adoucisseur complet, bloc de commande automatique, électrovanne, di</w:t>
            </w:r>
            <w:r>
              <w:rPr>
                <w:rFonts w:ascii="Arial" w:hAnsi="Arial" w:cs="Arial"/>
                <w:sz w:val="16"/>
              </w:rPr>
              <w:t>spositif pneumatique.</w:t>
            </w:r>
          </w:p>
          <w:p w14:paraId="1C926064" w14:textId="77777777" w:rsidR="009439DD" w:rsidRDefault="009A144E">
            <w:pPr>
              <w:rPr>
                <w:rFonts w:ascii="Arial" w:hAnsi="Arial" w:cs="Arial"/>
                <w:sz w:val="16"/>
              </w:rPr>
            </w:pPr>
            <w:r>
              <w:rPr>
                <w:rFonts w:ascii="Arial" w:hAnsi="Arial" w:cs="Arial"/>
                <w:sz w:val="16"/>
              </w:rPr>
              <w:t>Intervention de réparation sur vanne automatique.</w:t>
            </w:r>
          </w:p>
          <w:p w14:paraId="3688A084" w14:textId="77777777" w:rsidR="009439DD" w:rsidRDefault="009A144E">
            <w:pPr>
              <w:rPr>
                <w:rFonts w:ascii="Arial" w:hAnsi="Arial" w:cs="Arial"/>
                <w:sz w:val="16"/>
              </w:rPr>
            </w:pPr>
            <w:r>
              <w:rPr>
                <w:rFonts w:ascii="Arial" w:hAnsi="Arial" w:cs="Arial"/>
                <w:sz w:val="16"/>
              </w:rPr>
              <w:t>Appoint ou remplacement de résine.</w:t>
            </w:r>
          </w:p>
        </w:tc>
      </w:tr>
      <w:tr w:rsidR="009439DD" w14:paraId="597C1971" w14:textId="77777777">
        <w:tc>
          <w:tcPr>
            <w:tcW w:w="2835" w:type="dxa"/>
            <w:tcBorders>
              <w:top w:val="single" w:sz="4" w:space="0" w:color="000000"/>
              <w:left w:val="single" w:sz="4" w:space="0" w:color="000000"/>
              <w:bottom w:val="single" w:sz="4" w:space="0" w:color="000000"/>
              <w:right w:val="single" w:sz="4" w:space="0" w:color="000000"/>
            </w:tcBorders>
          </w:tcPr>
          <w:p w14:paraId="5940C93C" w14:textId="77777777" w:rsidR="009439DD" w:rsidRDefault="009A144E">
            <w:pPr>
              <w:rPr>
                <w:rFonts w:ascii="Arial" w:hAnsi="Arial" w:cs="Arial"/>
                <w:sz w:val="16"/>
              </w:rPr>
            </w:pPr>
            <w:r>
              <w:rPr>
                <w:rFonts w:ascii="Arial" w:hAnsi="Arial" w:cs="Arial"/>
                <w:sz w:val="16"/>
              </w:rPr>
              <w:t>2.4.1.3. Conditionnement.</w:t>
            </w:r>
          </w:p>
        </w:tc>
        <w:tc>
          <w:tcPr>
            <w:tcW w:w="3686" w:type="dxa"/>
            <w:tcBorders>
              <w:top w:val="single" w:sz="4" w:space="0" w:color="000000"/>
              <w:left w:val="single" w:sz="4" w:space="0" w:color="000000"/>
              <w:bottom w:val="single" w:sz="4" w:space="0" w:color="000000"/>
              <w:right w:val="single" w:sz="4" w:space="0" w:color="000000"/>
            </w:tcBorders>
          </w:tcPr>
          <w:p w14:paraId="2574D7D8" w14:textId="77777777" w:rsidR="009439DD" w:rsidRDefault="009A144E">
            <w:r>
              <w:rPr>
                <w:rFonts w:ascii="Arial" w:hAnsi="Arial" w:cs="Arial"/>
                <w:sz w:val="16"/>
              </w:rPr>
              <w:t xml:space="preserve">Analyse de l'eau brute et traitée. </w:t>
            </w:r>
          </w:p>
          <w:p w14:paraId="0E89332B" w14:textId="77777777" w:rsidR="009439DD" w:rsidRDefault="009A144E">
            <w:pPr>
              <w:rPr>
                <w:rFonts w:ascii="Arial" w:hAnsi="Arial" w:cs="Arial"/>
                <w:sz w:val="16"/>
              </w:rPr>
            </w:pPr>
            <w:r>
              <w:rPr>
                <w:rFonts w:ascii="Arial" w:hAnsi="Arial" w:cs="Arial"/>
                <w:sz w:val="16"/>
              </w:rPr>
              <w:t xml:space="preserve">Injection de produit de traitement. </w:t>
            </w:r>
          </w:p>
          <w:p w14:paraId="407CA6DA" w14:textId="77777777" w:rsidR="009439DD" w:rsidRDefault="009A144E">
            <w:pPr>
              <w:rPr>
                <w:rFonts w:ascii="Arial" w:hAnsi="Arial" w:cs="Arial"/>
                <w:sz w:val="16"/>
              </w:rPr>
            </w:pPr>
            <w:r>
              <w:rPr>
                <w:rFonts w:ascii="Arial" w:hAnsi="Arial" w:cs="Arial"/>
                <w:sz w:val="16"/>
              </w:rPr>
              <w:t>Maintien d'étanchéité des vannes et joints.</w:t>
            </w:r>
          </w:p>
          <w:p w14:paraId="0919D5CF" w14:textId="77777777" w:rsidR="009439DD" w:rsidRDefault="009A144E">
            <w:pPr>
              <w:rPr>
                <w:rFonts w:ascii="Arial" w:hAnsi="Arial" w:cs="Arial"/>
                <w:sz w:val="16"/>
              </w:rPr>
            </w:pPr>
            <w:r>
              <w:rPr>
                <w:rFonts w:ascii="Arial" w:hAnsi="Arial" w:cs="Arial"/>
                <w:sz w:val="16"/>
              </w:rPr>
              <w:t xml:space="preserve">Approvisionnement en produit ; nettoyage et remplissage du bac. </w:t>
            </w:r>
          </w:p>
          <w:p w14:paraId="3F2C2D28" w14:textId="77777777" w:rsidR="009439DD" w:rsidRDefault="009A144E">
            <w:pPr>
              <w:rPr>
                <w:rFonts w:ascii="Arial" w:hAnsi="Arial" w:cs="Arial"/>
                <w:sz w:val="16"/>
              </w:rPr>
            </w:pPr>
            <w:r>
              <w:rPr>
                <w:rFonts w:ascii="Arial" w:hAnsi="Arial" w:cs="Arial"/>
                <w:sz w:val="16"/>
              </w:rPr>
              <w:t>Contrôle du niveau de produit dans le bac, de la consommation entre cycles.</w:t>
            </w:r>
          </w:p>
          <w:p w14:paraId="1CCD31E6" w14:textId="77777777" w:rsidR="009439DD" w:rsidRDefault="009A144E">
            <w:pPr>
              <w:rPr>
                <w:rFonts w:ascii="Arial" w:hAnsi="Arial" w:cs="Arial"/>
                <w:sz w:val="16"/>
              </w:rPr>
            </w:pPr>
            <w:r>
              <w:rPr>
                <w:rFonts w:ascii="Arial" w:hAnsi="Arial" w:cs="Arial"/>
                <w:sz w:val="16"/>
              </w:rPr>
              <w:t xml:space="preserve">Vérification de fonctionnement. </w:t>
            </w:r>
          </w:p>
          <w:p w14:paraId="06FFFA48" w14:textId="77777777" w:rsidR="009439DD" w:rsidRDefault="009A144E">
            <w:pPr>
              <w:rPr>
                <w:rFonts w:ascii="Arial" w:hAnsi="Arial" w:cs="Arial"/>
                <w:sz w:val="16"/>
              </w:rPr>
            </w:pPr>
            <w:r>
              <w:rPr>
                <w:rFonts w:ascii="Arial" w:hAnsi="Arial" w:cs="Arial"/>
                <w:sz w:val="16"/>
              </w:rPr>
              <w:t>Remplacement de membrane et de clapet.</w:t>
            </w:r>
          </w:p>
          <w:p w14:paraId="253158B3"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71249BDF" w14:textId="77777777" w:rsidR="009439DD" w:rsidRDefault="009A144E">
            <w:pPr>
              <w:rPr>
                <w:rFonts w:ascii="Arial" w:hAnsi="Arial" w:cs="Arial"/>
                <w:sz w:val="16"/>
              </w:rPr>
            </w:pPr>
            <w:r>
              <w:rPr>
                <w:rFonts w:ascii="Arial" w:hAnsi="Arial" w:cs="Arial"/>
                <w:sz w:val="16"/>
              </w:rPr>
              <w:t>Remplacement de robinetterie, de pot à dép</w:t>
            </w:r>
            <w:r>
              <w:rPr>
                <w:rFonts w:ascii="Arial" w:hAnsi="Arial" w:cs="Arial"/>
                <w:sz w:val="16"/>
              </w:rPr>
              <w:t xml:space="preserve">lacement. </w:t>
            </w:r>
          </w:p>
          <w:p w14:paraId="247CB9D7" w14:textId="77777777" w:rsidR="009439DD" w:rsidRDefault="009439DD">
            <w:pPr>
              <w:rPr>
                <w:rFonts w:ascii="Arial" w:hAnsi="Arial" w:cs="Arial"/>
                <w:sz w:val="16"/>
              </w:rPr>
            </w:pPr>
          </w:p>
          <w:p w14:paraId="5FF24272" w14:textId="77777777" w:rsidR="009439DD" w:rsidRDefault="009A144E">
            <w:pPr>
              <w:rPr>
                <w:rFonts w:ascii="Arial" w:hAnsi="Arial" w:cs="Arial"/>
                <w:sz w:val="16"/>
              </w:rPr>
            </w:pPr>
            <w:r>
              <w:rPr>
                <w:rFonts w:ascii="Arial" w:hAnsi="Arial" w:cs="Arial"/>
                <w:sz w:val="16"/>
              </w:rPr>
              <w:t>Remplacement de corps de pompe, moteur, canne d'injection, circuit imprimé.</w:t>
            </w:r>
          </w:p>
          <w:p w14:paraId="6BEC0B58" w14:textId="77777777" w:rsidR="009439DD" w:rsidRDefault="009A144E">
            <w:pPr>
              <w:rPr>
                <w:rFonts w:ascii="Arial" w:hAnsi="Arial" w:cs="Arial"/>
                <w:sz w:val="16"/>
              </w:rPr>
            </w:pPr>
            <w:r>
              <w:rPr>
                <w:rFonts w:ascii="Arial" w:hAnsi="Arial" w:cs="Arial"/>
                <w:sz w:val="16"/>
              </w:rPr>
              <w:t>Rebobinage moteur.</w:t>
            </w:r>
          </w:p>
        </w:tc>
      </w:tr>
      <w:tr w:rsidR="009439DD" w14:paraId="26A8FD3E" w14:textId="77777777">
        <w:tc>
          <w:tcPr>
            <w:tcW w:w="2835" w:type="dxa"/>
            <w:tcBorders>
              <w:top w:val="single" w:sz="4" w:space="0" w:color="000000"/>
              <w:left w:val="single" w:sz="4" w:space="0" w:color="000000"/>
              <w:bottom w:val="single" w:sz="4" w:space="0" w:color="000000"/>
              <w:right w:val="single" w:sz="4" w:space="0" w:color="000000"/>
            </w:tcBorders>
          </w:tcPr>
          <w:p w14:paraId="08E8E23D" w14:textId="77777777" w:rsidR="009439DD" w:rsidRDefault="009A144E">
            <w:pPr>
              <w:rPr>
                <w:rFonts w:ascii="Arial" w:hAnsi="Arial" w:cs="Arial"/>
                <w:sz w:val="16"/>
              </w:rPr>
            </w:pPr>
            <w:r>
              <w:rPr>
                <w:rFonts w:ascii="Arial" w:hAnsi="Arial" w:cs="Arial"/>
                <w:sz w:val="16"/>
              </w:rPr>
              <w:t xml:space="preserve">2.4.2. Circuits hydrauliques. </w:t>
            </w:r>
          </w:p>
          <w:p w14:paraId="693BFDFF"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3D8C168C" w14:textId="77777777" w:rsidR="009439DD" w:rsidRDefault="009439DD">
            <w:pPr>
              <w:snapToGrid w:val="0"/>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4249DCD0" w14:textId="77777777" w:rsidR="009439DD" w:rsidRDefault="009439DD">
            <w:pPr>
              <w:snapToGrid w:val="0"/>
              <w:rPr>
                <w:rFonts w:ascii="Arial" w:hAnsi="Arial" w:cs="Arial"/>
                <w:sz w:val="16"/>
              </w:rPr>
            </w:pPr>
          </w:p>
        </w:tc>
      </w:tr>
      <w:tr w:rsidR="009439DD" w14:paraId="3CEC020E" w14:textId="77777777">
        <w:tc>
          <w:tcPr>
            <w:tcW w:w="2835" w:type="dxa"/>
            <w:tcBorders>
              <w:top w:val="single" w:sz="4" w:space="0" w:color="000000"/>
              <w:left w:val="single" w:sz="4" w:space="0" w:color="000000"/>
              <w:bottom w:val="single" w:sz="4" w:space="0" w:color="000000"/>
              <w:right w:val="single" w:sz="4" w:space="0" w:color="000000"/>
            </w:tcBorders>
          </w:tcPr>
          <w:p w14:paraId="3C07F9A8" w14:textId="77777777" w:rsidR="009439DD" w:rsidRDefault="009A144E">
            <w:pPr>
              <w:rPr>
                <w:rFonts w:ascii="Arial" w:hAnsi="Arial" w:cs="Arial"/>
                <w:sz w:val="16"/>
              </w:rPr>
            </w:pPr>
            <w:r>
              <w:rPr>
                <w:rFonts w:ascii="Arial" w:hAnsi="Arial" w:cs="Arial"/>
                <w:sz w:val="16"/>
              </w:rPr>
              <w:t>2.4.2.1. Pompes et circulateurs.</w:t>
            </w:r>
          </w:p>
        </w:tc>
        <w:tc>
          <w:tcPr>
            <w:tcW w:w="3686" w:type="dxa"/>
            <w:tcBorders>
              <w:top w:val="single" w:sz="4" w:space="0" w:color="000000"/>
              <w:left w:val="single" w:sz="4" w:space="0" w:color="000000"/>
              <w:bottom w:val="single" w:sz="4" w:space="0" w:color="000000"/>
              <w:right w:val="single" w:sz="4" w:space="0" w:color="000000"/>
            </w:tcBorders>
          </w:tcPr>
          <w:p w14:paraId="19017C79" w14:textId="77777777" w:rsidR="009439DD" w:rsidRDefault="009A144E">
            <w:pPr>
              <w:rPr>
                <w:rFonts w:ascii="Arial" w:hAnsi="Arial" w:cs="Arial"/>
                <w:sz w:val="16"/>
              </w:rPr>
            </w:pPr>
            <w:r>
              <w:rPr>
                <w:rFonts w:ascii="Arial" w:hAnsi="Arial" w:cs="Arial"/>
                <w:sz w:val="16"/>
              </w:rPr>
              <w:t xml:space="preserve">Manœuvre des vannes, contrôle de la hauteur manométrique. </w:t>
            </w:r>
          </w:p>
          <w:p w14:paraId="6910EAA6" w14:textId="77777777" w:rsidR="009439DD" w:rsidRDefault="009A144E">
            <w:pPr>
              <w:rPr>
                <w:rFonts w:ascii="Arial" w:hAnsi="Arial" w:cs="Arial"/>
                <w:sz w:val="16"/>
              </w:rPr>
            </w:pPr>
            <w:r>
              <w:rPr>
                <w:rFonts w:ascii="Arial" w:hAnsi="Arial" w:cs="Arial"/>
                <w:sz w:val="16"/>
              </w:rPr>
              <w:t xml:space="preserve">Remplacement des manomètres. </w:t>
            </w:r>
          </w:p>
          <w:p w14:paraId="4906C117" w14:textId="77777777" w:rsidR="009439DD" w:rsidRDefault="009A144E">
            <w:pPr>
              <w:rPr>
                <w:rFonts w:ascii="Arial" w:hAnsi="Arial" w:cs="Arial"/>
                <w:sz w:val="16"/>
              </w:rPr>
            </w:pPr>
            <w:r>
              <w:rPr>
                <w:rFonts w:ascii="Arial" w:hAnsi="Arial" w:cs="Arial"/>
                <w:sz w:val="16"/>
              </w:rPr>
              <w:t xml:space="preserve">Réglage du débit. </w:t>
            </w:r>
          </w:p>
          <w:p w14:paraId="232A6094" w14:textId="77777777" w:rsidR="009439DD" w:rsidRDefault="009A144E">
            <w:pPr>
              <w:rPr>
                <w:rFonts w:ascii="Arial" w:hAnsi="Arial" w:cs="Arial"/>
                <w:sz w:val="16"/>
              </w:rPr>
            </w:pPr>
            <w:r>
              <w:rPr>
                <w:rFonts w:ascii="Arial" w:hAnsi="Arial" w:cs="Arial"/>
                <w:sz w:val="16"/>
              </w:rPr>
              <w:t>Essai et permutation des pompes.</w:t>
            </w:r>
          </w:p>
        </w:tc>
        <w:tc>
          <w:tcPr>
            <w:tcW w:w="3686" w:type="dxa"/>
            <w:tcBorders>
              <w:top w:val="single" w:sz="4" w:space="0" w:color="000000"/>
              <w:left w:val="single" w:sz="4" w:space="0" w:color="000000"/>
              <w:bottom w:val="single" w:sz="4" w:space="0" w:color="000000"/>
              <w:right w:val="single" w:sz="4" w:space="0" w:color="000000"/>
            </w:tcBorders>
          </w:tcPr>
          <w:p w14:paraId="2BC7E3B6" w14:textId="77777777" w:rsidR="009439DD" w:rsidRDefault="009A144E">
            <w:pPr>
              <w:rPr>
                <w:rFonts w:ascii="Arial" w:hAnsi="Arial" w:cs="Arial"/>
                <w:sz w:val="16"/>
              </w:rPr>
            </w:pPr>
            <w:r>
              <w:rPr>
                <w:rFonts w:ascii="Arial" w:hAnsi="Arial" w:cs="Arial"/>
                <w:sz w:val="16"/>
              </w:rPr>
              <w:t>Remplacement de pompe, roulement, palier, roues, fourrure d’arbre, garniture mécanique.</w:t>
            </w:r>
          </w:p>
          <w:p w14:paraId="2E777DB5" w14:textId="77777777" w:rsidR="009439DD" w:rsidRDefault="009A144E">
            <w:pPr>
              <w:rPr>
                <w:rFonts w:ascii="Arial" w:hAnsi="Arial" w:cs="Arial"/>
                <w:sz w:val="16"/>
              </w:rPr>
            </w:pPr>
            <w:r>
              <w:rPr>
                <w:rFonts w:ascii="Arial" w:hAnsi="Arial" w:cs="Arial"/>
                <w:sz w:val="16"/>
              </w:rPr>
              <w:t>Réfection de joint interne.</w:t>
            </w:r>
          </w:p>
          <w:p w14:paraId="391E5242" w14:textId="77777777" w:rsidR="009439DD" w:rsidRDefault="009A144E">
            <w:pPr>
              <w:rPr>
                <w:rFonts w:ascii="Arial" w:hAnsi="Arial" w:cs="Arial"/>
                <w:sz w:val="16"/>
              </w:rPr>
            </w:pPr>
            <w:r>
              <w:rPr>
                <w:rFonts w:ascii="Arial" w:hAnsi="Arial" w:cs="Arial"/>
                <w:sz w:val="16"/>
              </w:rPr>
              <w:t xml:space="preserve">Rebobinage moteur. </w:t>
            </w:r>
          </w:p>
          <w:p w14:paraId="5B468F15" w14:textId="77777777" w:rsidR="009439DD" w:rsidRDefault="009439DD">
            <w:pPr>
              <w:rPr>
                <w:rFonts w:ascii="Arial" w:hAnsi="Arial" w:cs="Arial"/>
                <w:sz w:val="16"/>
              </w:rPr>
            </w:pPr>
          </w:p>
        </w:tc>
      </w:tr>
    </w:tbl>
    <w:p w14:paraId="45179C5E" w14:textId="77777777" w:rsidR="009439DD" w:rsidRDefault="009439DD">
      <w:pPr>
        <w:pStyle w:val="Corpsdetexte2"/>
        <w:jc w:val="center"/>
      </w:pPr>
    </w:p>
    <w:p w14:paraId="35D68E5A" w14:textId="77777777" w:rsidR="009439DD" w:rsidRDefault="009439DD">
      <w:pPr>
        <w:pStyle w:val="Corpsdetexte2"/>
        <w:jc w:val="center"/>
        <w:rPr>
          <w:sz w:val="8"/>
        </w:rPr>
      </w:pPr>
    </w:p>
    <w:tbl>
      <w:tblPr>
        <w:tblW w:w="10207" w:type="dxa"/>
        <w:tblLayout w:type="fixed"/>
        <w:tblCellMar>
          <w:left w:w="70" w:type="dxa"/>
          <w:right w:w="70" w:type="dxa"/>
        </w:tblCellMar>
        <w:tblLook w:val="0000" w:firstRow="0" w:lastRow="0" w:firstColumn="0" w:lastColumn="0" w:noHBand="0" w:noVBand="0"/>
      </w:tblPr>
      <w:tblGrid>
        <w:gridCol w:w="2835"/>
        <w:gridCol w:w="3686"/>
        <w:gridCol w:w="3686"/>
      </w:tblGrid>
      <w:tr w:rsidR="009439DD" w14:paraId="5768550F" w14:textId="77777777">
        <w:tc>
          <w:tcPr>
            <w:tcW w:w="2835" w:type="dxa"/>
            <w:tcBorders>
              <w:top w:val="single" w:sz="4" w:space="0" w:color="000000"/>
              <w:left w:val="single" w:sz="4" w:space="0" w:color="000000"/>
              <w:bottom w:val="single" w:sz="4" w:space="0" w:color="000000"/>
              <w:right w:val="single" w:sz="4" w:space="0" w:color="000000"/>
            </w:tcBorders>
          </w:tcPr>
          <w:p w14:paraId="031FE220" w14:textId="77777777" w:rsidR="009439DD" w:rsidRDefault="009439DD">
            <w:pPr>
              <w:snapToGrid w:val="0"/>
              <w:rPr>
                <w:rFonts w:ascii="Arial" w:hAnsi="Arial" w:cs="Arial"/>
                <w:sz w:val="16"/>
              </w:rPr>
            </w:pPr>
          </w:p>
          <w:p w14:paraId="7932876A" w14:textId="77777777" w:rsidR="009439DD" w:rsidRDefault="009A144E">
            <w:pPr>
              <w:spacing w:line="182" w:lineRule="exact"/>
              <w:jc w:val="center"/>
              <w:rPr>
                <w:rFonts w:ascii="Arial" w:hAnsi="Arial" w:cs="Arial"/>
                <w:sz w:val="16"/>
              </w:rPr>
            </w:pPr>
            <w:r>
              <w:rPr>
                <w:rFonts w:ascii="Arial" w:hAnsi="Arial" w:cs="Arial"/>
                <w:sz w:val="18"/>
              </w:rPr>
              <w:t>EQUIPEMENT</w:t>
            </w:r>
          </w:p>
        </w:tc>
        <w:tc>
          <w:tcPr>
            <w:tcW w:w="3686" w:type="dxa"/>
            <w:tcBorders>
              <w:top w:val="single" w:sz="4" w:space="0" w:color="000000"/>
              <w:left w:val="single" w:sz="4" w:space="0" w:color="000000"/>
              <w:bottom w:val="single" w:sz="4" w:space="0" w:color="000000"/>
              <w:right w:val="single" w:sz="4" w:space="0" w:color="000000"/>
            </w:tcBorders>
          </w:tcPr>
          <w:p w14:paraId="2281EAA4" w14:textId="77777777" w:rsidR="009439DD" w:rsidRDefault="009439DD">
            <w:pPr>
              <w:snapToGrid w:val="0"/>
              <w:rPr>
                <w:rFonts w:ascii="Arial" w:hAnsi="Arial" w:cs="Arial"/>
                <w:sz w:val="16"/>
              </w:rPr>
            </w:pPr>
          </w:p>
          <w:p w14:paraId="6D136D2B" w14:textId="77777777" w:rsidR="009439DD" w:rsidRDefault="009A144E">
            <w:pPr>
              <w:jc w:val="center"/>
              <w:rPr>
                <w:rFonts w:ascii="Arial" w:hAnsi="Arial" w:cs="Arial"/>
                <w:sz w:val="18"/>
              </w:rPr>
            </w:pPr>
            <w:r>
              <w:rPr>
                <w:rFonts w:ascii="Arial" w:hAnsi="Arial" w:cs="Arial"/>
                <w:sz w:val="18"/>
              </w:rPr>
              <w:t xml:space="preserve">PRESTATIONS </w:t>
            </w:r>
            <w:r>
              <w:rPr>
                <w:rFonts w:ascii="Arial" w:hAnsi="Arial" w:cs="Arial"/>
                <w:sz w:val="18"/>
              </w:rPr>
              <w:t>D'EXPLOITATION</w:t>
            </w:r>
          </w:p>
          <w:p w14:paraId="1D4FF16D" w14:textId="77777777" w:rsidR="009439DD" w:rsidRDefault="009A144E">
            <w:pPr>
              <w:jc w:val="center"/>
              <w:rPr>
                <w:rFonts w:ascii="Arial" w:hAnsi="Arial" w:cs="Arial"/>
                <w:sz w:val="18"/>
              </w:rPr>
            </w:pPr>
            <w:proofErr w:type="gramStart"/>
            <w:r>
              <w:rPr>
                <w:rFonts w:ascii="Arial" w:hAnsi="Arial" w:cs="Arial"/>
                <w:sz w:val="18"/>
              </w:rPr>
              <w:t>comprises</w:t>
            </w:r>
            <w:proofErr w:type="gramEnd"/>
            <w:r>
              <w:rPr>
                <w:rFonts w:ascii="Arial" w:hAnsi="Arial" w:cs="Arial"/>
                <w:sz w:val="18"/>
              </w:rPr>
              <w:t xml:space="preserve"> dans le prix P2</w:t>
            </w:r>
          </w:p>
          <w:p w14:paraId="1EED9E2B"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1CD99A9C" w14:textId="77777777" w:rsidR="009439DD" w:rsidRDefault="009439DD">
            <w:pPr>
              <w:snapToGrid w:val="0"/>
              <w:rPr>
                <w:rFonts w:ascii="Arial" w:hAnsi="Arial" w:cs="Arial"/>
                <w:sz w:val="16"/>
              </w:rPr>
            </w:pPr>
          </w:p>
          <w:p w14:paraId="630D14FB" w14:textId="77777777" w:rsidR="009439DD" w:rsidRDefault="009A144E">
            <w:pPr>
              <w:jc w:val="center"/>
              <w:rPr>
                <w:rFonts w:ascii="Arial" w:hAnsi="Arial" w:cs="Arial"/>
                <w:sz w:val="18"/>
              </w:rPr>
            </w:pPr>
            <w:r>
              <w:rPr>
                <w:rFonts w:ascii="Arial" w:hAnsi="Arial" w:cs="Arial"/>
                <w:sz w:val="18"/>
              </w:rPr>
              <w:t>PRESTATIONS EXCLUES DU PRIX P2</w:t>
            </w:r>
          </w:p>
          <w:p w14:paraId="07EAD7E0" w14:textId="77777777" w:rsidR="009439DD" w:rsidRDefault="009439DD">
            <w:pPr>
              <w:rPr>
                <w:rFonts w:ascii="Arial" w:hAnsi="Arial" w:cs="Arial"/>
                <w:sz w:val="16"/>
              </w:rPr>
            </w:pPr>
          </w:p>
        </w:tc>
      </w:tr>
      <w:tr w:rsidR="009439DD" w14:paraId="71254E56" w14:textId="77777777">
        <w:tc>
          <w:tcPr>
            <w:tcW w:w="2835" w:type="dxa"/>
            <w:tcBorders>
              <w:top w:val="single" w:sz="4" w:space="0" w:color="000000"/>
              <w:left w:val="single" w:sz="4" w:space="0" w:color="000000"/>
              <w:bottom w:val="single" w:sz="4" w:space="0" w:color="000000"/>
              <w:right w:val="single" w:sz="4" w:space="0" w:color="000000"/>
            </w:tcBorders>
          </w:tcPr>
          <w:p w14:paraId="5894127D" w14:textId="77777777" w:rsidR="009439DD" w:rsidRDefault="009439DD">
            <w:pPr>
              <w:snapToGrid w:val="0"/>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439630C8" w14:textId="77777777" w:rsidR="009439DD" w:rsidRDefault="009A144E">
            <w:pPr>
              <w:rPr>
                <w:rFonts w:ascii="Arial" w:hAnsi="Arial" w:cs="Arial"/>
                <w:sz w:val="16"/>
              </w:rPr>
            </w:pPr>
            <w:r>
              <w:rPr>
                <w:rFonts w:ascii="Arial" w:hAnsi="Arial" w:cs="Arial"/>
                <w:sz w:val="16"/>
              </w:rPr>
              <w:t>Presse-étoupe :</w:t>
            </w:r>
          </w:p>
          <w:p w14:paraId="73DA4DA8" w14:textId="77777777" w:rsidR="009439DD" w:rsidRDefault="009A144E">
            <w:pPr>
              <w:rPr>
                <w:rFonts w:ascii="Arial" w:hAnsi="Arial" w:cs="Arial"/>
                <w:sz w:val="16"/>
              </w:rPr>
            </w:pPr>
            <w:r>
              <w:rPr>
                <w:rFonts w:ascii="Arial" w:hAnsi="Arial" w:cs="Arial"/>
                <w:sz w:val="16"/>
              </w:rPr>
              <w:t xml:space="preserve">  -  contrôle de l'écoulement du goutte-à-goutte</w:t>
            </w:r>
          </w:p>
          <w:p w14:paraId="18E2208B" w14:textId="77777777" w:rsidR="009439DD" w:rsidRDefault="009A144E">
            <w:pPr>
              <w:rPr>
                <w:rFonts w:ascii="Arial" w:hAnsi="Arial" w:cs="Arial"/>
                <w:sz w:val="16"/>
              </w:rPr>
            </w:pPr>
            <w:r>
              <w:rPr>
                <w:rFonts w:ascii="Arial" w:hAnsi="Arial" w:cs="Arial"/>
                <w:sz w:val="16"/>
              </w:rPr>
              <w:t xml:space="preserve">  -  réglage </w:t>
            </w:r>
          </w:p>
          <w:p w14:paraId="36072760" w14:textId="77777777" w:rsidR="009439DD" w:rsidRDefault="009A144E">
            <w:r>
              <w:rPr>
                <w:rFonts w:ascii="Arial" w:hAnsi="Arial" w:cs="Arial"/>
                <w:sz w:val="16"/>
              </w:rPr>
              <w:t xml:space="preserve">  -  réfection des garnitures non mécaniques</w:t>
            </w:r>
          </w:p>
          <w:p w14:paraId="4B7E4E2A" w14:textId="77777777" w:rsidR="009439DD" w:rsidRDefault="009A144E">
            <w:pPr>
              <w:rPr>
                <w:rFonts w:ascii="Arial" w:hAnsi="Arial" w:cs="Arial"/>
                <w:sz w:val="16"/>
              </w:rPr>
            </w:pPr>
            <w:r>
              <w:rPr>
                <w:rFonts w:ascii="Arial" w:hAnsi="Arial" w:cs="Arial"/>
                <w:sz w:val="16"/>
              </w:rPr>
              <w:t xml:space="preserve">  -  nettoyage de l’écoulement d'eau.</w:t>
            </w:r>
          </w:p>
          <w:p w14:paraId="47897541" w14:textId="77777777" w:rsidR="009439DD" w:rsidRDefault="009A144E">
            <w:pPr>
              <w:rPr>
                <w:rFonts w:ascii="Arial" w:hAnsi="Arial" w:cs="Arial"/>
                <w:sz w:val="16"/>
              </w:rPr>
            </w:pPr>
            <w:r>
              <w:rPr>
                <w:rFonts w:ascii="Arial" w:hAnsi="Arial" w:cs="Arial"/>
                <w:sz w:val="16"/>
              </w:rPr>
              <w:t xml:space="preserve">Contrôle des </w:t>
            </w:r>
            <w:r>
              <w:rPr>
                <w:rFonts w:ascii="Arial" w:hAnsi="Arial" w:cs="Arial"/>
                <w:sz w:val="16"/>
              </w:rPr>
              <w:t>accouplements et alignements.</w:t>
            </w:r>
          </w:p>
          <w:p w14:paraId="7F6409D6" w14:textId="77777777" w:rsidR="009439DD" w:rsidRDefault="009A144E">
            <w:pPr>
              <w:rPr>
                <w:rFonts w:ascii="Arial" w:hAnsi="Arial" w:cs="Arial"/>
                <w:sz w:val="16"/>
              </w:rPr>
            </w:pPr>
            <w:r>
              <w:rPr>
                <w:rFonts w:ascii="Arial" w:hAnsi="Arial" w:cs="Arial"/>
                <w:sz w:val="16"/>
              </w:rPr>
              <w:t xml:space="preserve">Graissage des paliers. </w:t>
            </w:r>
          </w:p>
          <w:p w14:paraId="3BDA6508" w14:textId="77777777" w:rsidR="009439DD" w:rsidRDefault="009A144E">
            <w:pPr>
              <w:rPr>
                <w:rFonts w:ascii="Arial" w:hAnsi="Arial" w:cs="Arial"/>
                <w:sz w:val="16"/>
              </w:rPr>
            </w:pPr>
            <w:r>
              <w:rPr>
                <w:rFonts w:ascii="Arial" w:hAnsi="Arial" w:cs="Arial"/>
                <w:sz w:val="16"/>
              </w:rPr>
              <w:t xml:space="preserve">Nettoyage des ouïes de refroidissement moteur. </w:t>
            </w:r>
          </w:p>
          <w:p w14:paraId="4462BB59"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1ABA1E33" w14:textId="77777777" w:rsidR="009439DD" w:rsidRDefault="009439DD">
            <w:pPr>
              <w:snapToGrid w:val="0"/>
              <w:rPr>
                <w:rFonts w:ascii="Arial" w:hAnsi="Arial" w:cs="Arial"/>
                <w:sz w:val="16"/>
              </w:rPr>
            </w:pPr>
          </w:p>
        </w:tc>
      </w:tr>
      <w:tr w:rsidR="009439DD" w14:paraId="6F3C61FB" w14:textId="77777777">
        <w:tc>
          <w:tcPr>
            <w:tcW w:w="2835" w:type="dxa"/>
            <w:tcBorders>
              <w:top w:val="single" w:sz="4" w:space="0" w:color="000000"/>
              <w:left w:val="single" w:sz="4" w:space="0" w:color="000000"/>
              <w:bottom w:val="single" w:sz="4" w:space="0" w:color="000000"/>
              <w:right w:val="single" w:sz="4" w:space="0" w:color="000000"/>
            </w:tcBorders>
          </w:tcPr>
          <w:p w14:paraId="3F3B21D8" w14:textId="77777777" w:rsidR="009439DD" w:rsidRDefault="009A144E">
            <w:pPr>
              <w:rPr>
                <w:rFonts w:ascii="Arial" w:hAnsi="Arial" w:cs="Arial"/>
                <w:sz w:val="16"/>
              </w:rPr>
            </w:pPr>
            <w:r>
              <w:rPr>
                <w:rFonts w:ascii="Arial" w:hAnsi="Arial" w:cs="Arial"/>
                <w:sz w:val="16"/>
              </w:rPr>
              <w:t>2.4.2.2. Circuit de refroidissement des</w:t>
            </w:r>
          </w:p>
          <w:p w14:paraId="5A8E24D2" w14:textId="77777777" w:rsidR="009439DD" w:rsidRDefault="009A144E">
            <w:pPr>
              <w:rPr>
                <w:rFonts w:ascii="Arial" w:hAnsi="Arial" w:cs="Arial"/>
                <w:sz w:val="16"/>
              </w:rPr>
            </w:pPr>
            <w:r>
              <w:rPr>
                <w:rFonts w:ascii="Arial" w:hAnsi="Arial" w:cs="Arial"/>
                <w:sz w:val="16"/>
              </w:rPr>
              <w:t xml:space="preserve">             </w:t>
            </w:r>
            <w:proofErr w:type="gramStart"/>
            <w:r>
              <w:rPr>
                <w:rFonts w:ascii="Arial" w:hAnsi="Arial" w:cs="Arial"/>
                <w:sz w:val="16"/>
              </w:rPr>
              <w:t>pompes</w:t>
            </w:r>
            <w:proofErr w:type="gramEnd"/>
            <w:r>
              <w:rPr>
                <w:rFonts w:ascii="Arial" w:hAnsi="Arial" w:cs="Arial"/>
                <w:sz w:val="16"/>
              </w:rPr>
              <w:t xml:space="preserve">. </w:t>
            </w:r>
          </w:p>
          <w:p w14:paraId="1A2785D3"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7945BAF4" w14:textId="77777777" w:rsidR="009439DD" w:rsidRDefault="009A144E">
            <w:pPr>
              <w:rPr>
                <w:rFonts w:ascii="Arial" w:hAnsi="Arial" w:cs="Arial"/>
                <w:sz w:val="16"/>
              </w:rPr>
            </w:pPr>
            <w:r>
              <w:rPr>
                <w:rFonts w:ascii="Arial" w:hAnsi="Arial" w:cs="Arial"/>
                <w:sz w:val="16"/>
              </w:rPr>
              <w:t xml:space="preserve">Contrôle et réglage du débit d'eau de refroidissement. </w:t>
            </w:r>
          </w:p>
          <w:p w14:paraId="0322118A" w14:textId="77777777" w:rsidR="009439DD" w:rsidRDefault="009A144E">
            <w:pPr>
              <w:rPr>
                <w:rFonts w:ascii="Arial" w:hAnsi="Arial" w:cs="Arial"/>
                <w:sz w:val="16"/>
              </w:rPr>
            </w:pPr>
            <w:r>
              <w:rPr>
                <w:rFonts w:ascii="Arial" w:hAnsi="Arial" w:cs="Arial"/>
                <w:sz w:val="16"/>
              </w:rPr>
              <w:t>Nettoyage des batteries et de la</w:t>
            </w:r>
            <w:r>
              <w:rPr>
                <w:rFonts w:ascii="Arial" w:hAnsi="Arial" w:cs="Arial"/>
                <w:sz w:val="16"/>
              </w:rPr>
              <w:t xml:space="preserve"> tour de refroidissement en conformité avec les textes en vigueur sur le risque "légionelles".</w:t>
            </w:r>
          </w:p>
          <w:p w14:paraId="4D078804" w14:textId="77777777" w:rsidR="009439DD" w:rsidRDefault="009A144E">
            <w:pPr>
              <w:rPr>
                <w:rFonts w:ascii="Arial" w:hAnsi="Arial" w:cs="Arial"/>
                <w:sz w:val="16"/>
              </w:rPr>
            </w:pPr>
            <w:r>
              <w:rPr>
                <w:rFonts w:ascii="Arial" w:hAnsi="Arial" w:cs="Arial"/>
                <w:sz w:val="16"/>
              </w:rPr>
              <w:t xml:space="preserve">Traitement de l'eau du circuit. </w:t>
            </w:r>
          </w:p>
        </w:tc>
        <w:tc>
          <w:tcPr>
            <w:tcW w:w="3686" w:type="dxa"/>
            <w:tcBorders>
              <w:top w:val="single" w:sz="4" w:space="0" w:color="000000"/>
              <w:left w:val="single" w:sz="4" w:space="0" w:color="000000"/>
              <w:bottom w:val="single" w:sz="4" w:space="0" w:color="000000"/>
              <w:right w:val="single" w:sz="4" w:space="0" w:color="000000"/>
            </w:tcBorders>
          </w:tcPr>
          <w:p w14:paraId="34F9D3BA" w14:textId="77777777" w:rsidR="009439DD" w:rsidRDefault="009A144E">
            <w:pPr>
              <w:rPr>
                <w:rFonts w:ascii="Arial" w:hAnsi="Arial" w:cs="Arial"/>
                <w:sz w:val="16"/>
              </w:rPr>
            </w:pPr>
            <w:r>
              <w:rPr>
                <w:rFonts w:ascii="Arial" w:hAnsi="Arial" w:cs="Arial"/>
                <w:sz w:val="16"/>
              </w:rPr>
              <w:t>Désinfection totale de la production et des organes terminaux</w:t>
            </w:r>
          </w:p>
        </w:tc>
      </w:tr>
      <w:tr w:rsidR="009439DD" w14:paraId="2B7973AF" w14:textId="77777777">
        <w:tc>
          <w:tcPr>
            <w:tcW w:w="2835" w:type="dxa"/>
            <w:tcBorders>
              <w:top w:val="single" w:sz="4" w:space="0" w:color="000000"/>
              <w:left w:val="single" w:sz="4" w:space="0" w:color="000000"/>
              <w:bottom w:val="single" w:sz="4" w:space="0" w:color="000000"/>
              <w:right w:val="single" w:sz="4" w:space="0" w:color="000000"/>
            </w:tcBorders>
          </w:tcPr>
          <w:p w14:paraId="7A87CB19" w14:textId="77777777" w:rsidR="009439DD" w:rsidRDefault="009A144E">
            <w:pPr>
              <w:rPr>
                <w:rFonts w:ascii="Arial" w:hAnsi="Arial" w:cs="Arial"/>
                <w:sz w:val="16"/>
              </w:rPr>
            </w:pPr>
            <w:r>
              <w:rPr>
                <w:rFonts w:ascii="Arial" w:hAnsi="Arial" w:cs="Arial"/>
                <w:sz w:val="16"/>
              </w:rPr>
              <w:t xml:space="preserve">2 4.2.3. Expansion </w:t>
            </w:r>
          </w:p>
          <w:p w14:paraId="46877418" w14:textId="77777777" w:rsidR="009439DD" w:rsidRDefault="009A144E">
            <w:pPr>
              <w:rPr>
                <w:rFonts w:ascii="Arial" w:hAnsi="Arial" w:cs="Arial"/>
                <w:sz w:val="16"/>
              </w:rPr>
            </w:pPr>
            <w:r>
              <w:rPr>
                <w:rFonts w:ascii="Arial" w:hAnsi="Arial" w:cs="Arial"/>
                <w:sz w:val="16"/>
              </w:rPr>
              <w:t xml:space="preserve">- généralités : </w:t>
            </w:r>
          </w:p>
          <w:p w14:paraId="557D99DB" w14:textId="77777777" w:rsidR="009439DD" w:rsidRDefault="009439DD">
            <w:pPr>
              <w:rPr>
                <w:rFonts w:ascii="Arial" w:hAnsi="Arial" w:cs="Arial"/>
                <w:sz w:val="16"/>
              </w:rPr>
            </w:pPr>
          </w:p>
          <w:p w14:paraId="4E8437EE" w14:textId="77777777" w:rsidR="009439DD" w:rsidRDefault="009439DD">
            <w:pPr>
              <w:rPr>
                <w:rFonts w:ascii="Arial" w:hAnsi="Arial" w:cs="Arial"/>
                <w:sz w:val="16"/>
              </w:rPr>
            </w:pPr>
          </w:p>
          <w:p w14:paraId="41628957" w14:textId="77777777" w:rsidR="009439DD" w:rsidRDefault="009439DD">
            <w:pPr>
              <w:rPr>
                <w:rFonts w:ascii="Arial" w:hAnsi="Arial" w:cs="Arial"/>
                <w:sz w:val="16"/>
              </w:rPr>
            </w:pPr>
          </w:p>
          <w:p w14:paraId="7C3BAD50" w14:textId="77777777" w:rsidR="009439DD" w:rsidRDefault="009A144E">
            <w:pPr>
              <w:rPr>
                <w:rFonts w:ascii="Arial" w:hAnsi="Arial" w:cs="Arial"/>
                <w:sz w:val="16"/>
              </w:rPr>
            </w:pPr>
            <w:r>
              <w:rPr>
                <w:rFonts w:ascii="Arial" w:hAnsi="Arial" w:cs="Arial"/>
                <w:sz w:val="16"/>
              </w:rPr>
              <w:t>- à l'air libre :</w:t>
            </w:r>
          </w:p>
          <w:p w14:paraId="1874C6AF" w14:textId="77777777" w:rsidR="009439DD" w:rsidRDefault="009439DD">
            <w:pPr>
              <w:rPr>
                <w:rFonts w:ascii="Arial" w:hAnsi="Arial" w:cs="Arial"/>
                <w:sz w:val="16"/>
              </w:rPr>
            </w:pPr>
          </w:p>
          <w:p w14:paraId="52F6DB59" w14:textId="77777777" w:rsidR="009439DD" w:rsidRDefault="009439DD">
            <w:pPr>
              <w:rPr>
                <w:rFonts w:ascii="Arial" w:hAnsi="Arial" w:cs="Arial"/>
                <w:sz w:val="16"/>
              </w:rPr>
            </w:pPr>
          </w:p>
          <w:p w14:paraId="6349D2E0" w14:textId="77777777" w:rsidR="009439DD" w:rsidRDefault="009439DD">
            <w:pPr>
              <w:rPr>
                <w:rFonts w:ascii="Arial" w:hAnsi="Arial" w:cs="Arial"/>
                <w:sz w:val="16"/>
              </w:rPr>
            </w:pPr>
          </w:p>
          <w:p w14:paraId="222BCAA5" w14:textId="77777777" w:rsidR="009439DD" w:rsidRDefault="009439DD">
            <w:pPr>
              <w:rPr>
                <w:rFonts w:ascii="Arial" w:hAnsi="Arial" w:cs="Arial"/>
                <w:sz w:val="16"/>
              </w:rPr>
            </w:pPr>
          </w:p>
          <w:p w14:paraId="0509EBAB" w14:textId="77777777" w:rsidR="009439DD" w:rsidRDefault="009439DD">
            <w:pPr>
              <w:rPr>
                <w:rFonts w:ascii="Arial" w:hAnsi="Arial" w:cs="Arial"/>
                <w:sz w:val="16"/>
              </w:rPr>
            </w:pPr>
          </w:p>
          <w:p w14:paraId="68A2BCC9" w14:textId="77777777" w:rsidR="009439DD" w:rsidRDefault="009439DD">
            <w:pPr>
              <w:rPr>
                <w:rFonts w:ascii="Arial" w:hAnsi="Arial" w:cs="Arial"/>
                <w:sz w:val="16"/>
              </w:rPr>
            </w:pPr>
          </w:p>
          <w:p w14:paraId="463157AA" w14:textId="77777777" w:rsidR="009439DD" w:rsidRDefault="009A144E">
            <w:pPr>
              <w:rPr>
                <w:rFonts w:ascii="Arial" w:hAnsi="Arial" w:cs="Arial"/>
                <w:sz w:val="16"/>
              </w:rPr>
            </w:pPr>
            <w:r>
              <w:rPr>
                <w:rFonts w:ascii="Arial" w:hAnsi="Arial" w:cs="Arial"/>
                <w:sz w:val="16"/>
              </w:rPr>
              <w:t>-</w:t>
            </w:r>
            <w:r>
              <w:rPr>
                <w:rFonts w:ascii="Arial" w:hAnsi="Arial" w:cs="Arial"/>
                <w:sz w:val="16"/>
              </w:rPr>
              <w:t xml:space="preserve"> sous pression : </w:t>
            </w:r>
          </w:p>
          <w:p w14:paraId="6DFCFD21" w14:textId="77777777" w:rsidR="009439DD" w:rsidRDefault="009439DD">
            <w:pPr>
              <w:rPr>
                <w:rFonts w:ascii="Arial" w:hAnsi="Arial" w:cs="Arial"/>
                <w:sz w:val="16"/>
              </w:rPr>
            </w:pPr>
          </w:p>
          <w:p w14:paraId="1D87DC2B" w14:textId="77777777" w:rsidR="009439DD" w:rsidRDefault="009439DD">
            <w:pPr>
              <w:rPr>
                <w:rFonts w:ascii="Arial" w:hAnsi="Arial" w:cs="Arial"/>
                <w:sz w:val="16"/>
              </w:rPr>
            </w:pPr>
          </w:p>
          <w:p w14:paraId="001616CC" w14:textId="77777777" w:rsidR="009439DD" w:rsidRDefault="009439DD">
            <w:pPr>
              <w:rPr>
                <w:rFonts w:ascii="Arial" w:hAnsi="Arial" w:cs="Arial"/>
                <w:sz w:val="16"/>
              </w:rPr>
            </w:pPr>
          </w:p>
          <w:p w14:paraId="6A7533EC" w14:textId="77777777" w:rsidR="009439DD" w:rsidRDefault="009439DD">
            <w:pPr>
              <w:rPr>
                <w:rFonts w:ascii="Arial" w:hAnsi="Arial" w:cs="Arial"/>
                <w:sz w:val="16"/>
              </w:rPr>
            </w:pPr>
          </w:p>
          <w:p w14:paraId="2D55DE32" w14:textId="77777777" w:rsidR="009439DD" w:rsidRDefault="009439DD">
            <w:pPr>
              <w:rPr>
                <w:rFonts w:ascii="Arial" w:hAnsi="Arial" w:cs="Arial"/>
                <w:sz w:val="16"/>
              </w:rPr>
            </w:pPr>
          </w:p>
          <w:p w14:paraId="5239F623" w14:textId="77777777" w:rsidR="009439DD" w:rsidRDefault="009439DD">
            <w:pPr>
              <w:rPr>
                <w:rFonts w:ascii="Arial" w:hAnsi="Arial" w:cs="Arial"/>
                <w:sz w:val="16"/>
              </w:rPr>
            </w:pPr>
          </w:p>
          <w:p w14:paraId="14A46B9E" w14:textId="77777777" w:rsidR="009439DD" w:rsidRDefault="009439DD">
            <w:pPr>
              <w:rPr>
                <w:rFonts w:ascii="Arial" w:hAnsi="Arial" w:cs="Arial"/>
                <w:sz w:val="16"/>
              </w:rPr>
            </w:pPr>
          </w:p>
          <w:p w14:paraId="02C14A25" w14:textId="77777777" w:rsidR="009439DD" w:rsidRDefault="009439DD">
            <w:pPr>
              <w:rPr>
                <w:rFonts w:ascii="Arial" w:hAnsi="Arial" w:cs="Arial"/>
                <w:sz w:val="16"/>
              </w:rPr>
            </w:pPr>
          </w:p>
          <w:p w14:paraId="4C461454" w14:textId="77777777" w:rsidR="009439DD" w:rsidRDefault="009439DD">
            <w:pPr>
              <w:rPr>
                <w:rFonts w:ascii="Arial" w:hAnsi="Arial" w:cs="Arial"/>
                <w:sz w:val="16"/>
              </w:rPr>
            </w:pPr>
          </w:p>
          <w:p w14:paraId="3786BEC6" w14:textId="77777777" w:rsidR="009439DD" w:rsidRDefault="009439DD">
            <w:pPr>
              <w:rPr>
                <w:rFonts w:ascii="Arial" w:hAnsi="Arial" w:cs="Arial"/>
                <w:sz w:val="16"/>
              </w:rPr>
            </w:pPr>
          </w:p>
          <w:p w14:paraId="47517DC2" w14:textId="77777777" w:rsidR="009439DD" w:rsidRDefault="009439DD">
            <w:pPr>
              <w:rPr>
                <w:rFonts w:ascii="Arial" w:hAnsi="Arial" w:cs="Arial"/>
                <w:sz w:val="16"/>
              </w:rPr>
            </w:pPr>
          </w:p>
          <w:p w14:paraId="1C524E6D" w14:textId="77777777" w:rsidR="009439DD" w:rsidRDefault="009439DD">
            <w:pPr>
              <w:rPr>
                <w:rFonts w:ascii="Arial" w:hAnsi="Arial" w:cs="Arial"/>
                <w:sz w:val="16"/>
              </w:rPr>
            </w:pPr>
          </w:p>
          <w:p w14:paraId="1C976200" w14:textId="77777777" w:rsidR="009439DD" w:rsidRDefault="009439DD">
            <w:pPr>
              <w:rPr>
                <w:rFonts w:ascii="Arial" w:hAnsi="Arial" w:cs="Arial"/>
                <w:sz w:val="16"/>
              </w:rPr>
            </w:pPr>
          </w:p>
          <w:p w14:paraId="76974887" w14:textId="77777777" w:rsidR="009439DD" w:rsidRDefault="009439DD">
            <w:pPr>
              <w:rPr>
                <w:rFonts w:ascii="Arial" w:hAnsi="Arial" w:cs="Arial"/>
                <w:sz w:val="16"/>
              </w:rPr>
            </w:pPr>
          </w:p>
          <w:p w14:paraId="24C65B88" w14:textId="77777777" w:rsidR="009439DD" w:rsidRDefault="009439DD">
            <w:pPr>
              <w:rPr>
                <w:rFonts w:ascii="Arial" w:hAnsi="Arial" w:cs="Arial"/>
                <w:sz w:val="16"/>
              </w:rPr>
            </w:pPr>
          </w:p>
          <w:p w14:paraId="68B226E1" w14:textId="77777777" w:rsidR="009439DD" w:rsidRDefault="009439DD">
            <w:pPr>
              <w:rPr>
                <w:rFonts w:ascii="Arial" w:hAnsi="Arial" w:cs="Arial"/>
                <w:sz w:val="16"/>
              </w:rPr>
            </w:pPr>
          </w:p>
          <w:p w14:paraId="158A619A" w14:textId="77777777" w:rsidR="009439DD" w:rsidRDefault="009439DD">
            <w:pPr>
              <w:rPr>
                <w:rFonts w:ascii="Arial" w:hAnsi="Arial" w:cs="Arial"/>
                <w:sz w:val="16"/>
              </w:rPr>
            </w:pPr>
          </w:p>
          <w:p w14:paraId="78CF1EF1" w14:textId="77777777" w:rsidR="009439DD" w:rsidRDefault="009439DD">
            <w:pPr>
              <w:rPr>
                <w:rFonts w:ascii="Arial" w:hAnsi="Arial" w:cs="Arial"/>
                <w:sz w:val="16"/>
              </w:rPr>
            </w:pPr>
          </w:p>
          <w:p w14:paraId="3CE30720" w14:textId="77777777" w:rsidR="009439DD" w:rsidRDefault="009A144E">
            <w:pPr>
              <w:rPr>
                <w:rFonts w:ascii="Arial" w:hAnsi="Arial" w:cs="Arial"/>
                <w:sz w:val="16"/>
              </w:rPr>
            </w:pPr>
            <w:r>
              <w:rPr>
                <w:rFonts w:ascii="Arial" w:hAnsi="Arial" w:cs="Arial"/>
                <w:sz w:val="16"/>
              </w:rPr>
              <w:t>- avec pompe de maintien de</w:t>
            </w:r>
          </w:p>
          <w:p w14:paraId="6C952EF7" w14:textId="77777777" w:rsidR="009439DD" w:rsidRDefault="009A144E">
            <w:pPr>
              <w:rPr>
                <w:rFonts w:ascii="Arial" w:hAnsi="Arial" w:cs="Arial"/>
                <w:sz w:val="16"/>
              </w:rPr>
            </w:pPr>
            <w:r>
              <w:rPr>
                <w:rFonts w:ascii="Arial" w:hAnsi="Arial" w:cs="Arial"/>
                <w:sz w:val="16"/>
              </w:rPr>
              <w:t xml:space="preserve">  </w:t>
            </w:r>
            <w:proofErr w:type="gramStart"/>
            <w:r>
              <w:rPr>
                <w:rFonts w:ascii="Arial" w:hAnsi="Arial" w:cs="Arial"/>
                <w:sz w:val="16"/>
              </w:rPr>
              <w:t>pression</w:t>
            </w:r>
            <w:proofErr w:type="gramEnd"/>
            <w:r>
              <w:rPr>
                <w:rFonts w:ascii="Arial" w:hAnsi="Arial" w:cs="Arial"/>
                <w:sz w:val="16"/>
              </w:rPr>
              <w:t> :</w:t>
            </w:r>
          </w:p>
          <w:p w14:paraId="3237997D" w14:textId="77777777" w:rsidR="009439DD" w:rsidRDefault="009439DD">
            <w:pPr>
              <w:rPr>
                <w:rFonts w:ascii="Arial" w:hAnsi="Arial" w:cs="Arial"/>
                <w:sz w:val="16"/>
              </w:rPr>
            </w:pPr>
          </w:p>
          <w:p w14:paraId="1A082FA6" w14:textId="77777777" w:rsidR="009439DD" w:rsidRDefault="009439DD">
            <w:pPr>
              <w:rPr>
                <w:rFonts w:ascii="Arial" w:hAnsi="Arial" w:cs="Arial"/>
                <w:sz w:val="16"/>
              </w:rPr>
            </w:pPr>
          </w:p>
          <w:p w14:paraId="4718A19C" w14:textId="77777777" w:rsidR="009439DD" w:rsidRDefault="009439DD">
            <w:pPr>
              <w:rPr>
                <w:rFonts w:ascii="Arial" w:hAnsi="Arial" w:cs="Arial"/>
                <w:sz w:val="16"/>
              </w:rPr>
            </w:pPr>
          </w:p>
          <w:p w14:paraId="16FCC141" w14:textId="77777777" w:rsidR="009439DD" w:rsidRDefault="009439DD">
            <w:pPr>
              <w:rPr>
                <w:rFonts w:ascii="Arial" w:hAnsi="Arial" w:cs="Arial"/>
                <w:sz w:val="16"/>
              </w:rPr>
            </w:pPr>
          </w:p>
          <w:p w14:paraId="798E9D72" w14:textId="77777777" w:rsidR="009439DD" w:rsidRDefault="009439DD">
            <w:pPr>
              <w:rPr>
                <w:rFonts w:ascii="Arial" w:hAnsi="Arial" w:cs="Arial"/>
                <w:sz w:val="16"/>
              </w:rPr>
            </w:pPr>
          </w:p>
          <w:p w14:paraId="6F3B1F83" w14:textId="77777777" w:rsidR="009439DD" w:rsidRDefault="009439DD">
            <w:pPr>
              <w:rPr>
                <w:rFonts w:ascii="Arial" w:hAnsi="Arial" w:cs="Arial"/>
                <w:sz w:val="16"/>
              </w:rPr>
            </w:pPr>
          </w:p>
          <w:p w14:paraId="4A34E398" w14:textId="77777777" w:rsidR="009439DD" w:rsidRDefault="009439DD">
            <w:pPr>
              <w:rPr>
                <w:rFonts w:ascii="Arial" w:hAnsi="Arial" w:cs="Arial"/>
                <w:sz w:val="16"/>
              </w:rPr>
            </w:pPr>
          </w:p>
          <w:p w14:paraId="6A0C138F" w14:textId="77777777" w:rsidR="009439DD" w:rsidRDefault="009A144E">
            <w:pPr>
              <w:rPr>
                <w:rFonts w:ascii="Arial" w:hAnsi="Arial" w:cs="Arial"/>
                <w:sz w:val="16"/>
              </w:rPr>
            </w:pPr>
            <w:r>
              <w:rPr>
                <w:rFonts w:ascii="Arial" w:hAnsi="Arial" w:cs="Arial"/>
                <w:sz w:val="16"/>
              </w:rPr>
              <w:t>- pompes alimentaires :</w:t>
            </w:r>
          </w:p>
          <w:p w14:paraId="6C5750E1" w14:textId="77777777" w:rsidR="009439DD" w:rsidRDefault="009439DD">
            <w:pPr>
              <w:rPr>
                <w:rFonts w:ascii="Arial" w:hAnsi="Arial" w:cs="Arial"/>
                <w:sz w:val="16"/>
              </w:rPr>
            </w:pPr>
          </w:p>
          <w:p w14:paraId="6CC6B235" w14:textId="77777777" w:rsidR="009439DD" w:rsidRDefault="009A144E">
            <w:pPr>
              <w:rPr>
                <w:rFonts w:ascii="Arial" w:hAnsi="Arial" w:cs="Arial"/>
                <w:sz w:val="16"/>
              </w:rPr>
            </w:pPr>
            <w:r>
              <w:rPr>
                <w:rFonts w:ascii="Arial" w:hAnsi="Arial" w:cs="Arial"/>
                <w:sz w:val="16"/>
              </w:rPr>
              <w:t>- niveaux de contrôle :</w:t>
            </w:r>
          </w:p>
        </w:tc>
        <w:tc>
          <w:tcPr>
            <w:tcW w:w="3686" w:type="dxa"/>
            <w:tcBorders>
              <w:top w:val="single" w:sz="4" w:space="0" w:color="000000"/>
              <w:left w:val="single" w:sz="4" w:space="0" w:color="000000"/>
              <w:bottom w:val="single" w:sz="4" w:space="0" w:color="000000"/>
              <w:right w:val="single" w:sz="4" w:space="0" w:color="000000"/>
            </w:tcBorders>
          </w:tcPr>
          <w:p w14:paraId="1DAF9FCE" w14:textId="77777777" w:rsidR="009439DD" w:rsidRDefault="009439DD">
            <w:pPr>
              <w:snapToGrid w:val="0"/>
              <w:rPr>
                <w:rFonts w:ascii="Arial" w:hAnsi="Arial" w:cs="Arial"/>
                <w:sz w:val="8"/>
              </w:rPr>
            </w:pPr>
          </w:p>
          <w:p w14:paraId="759261BF" w14:textId="77777777" w:rsidR="009439DD" w:rsidRDefault="009A144E">
            <w:pPr>
              <w:rPr>
                <w:rFonts w:ascii="Arial" w:hAnsi="Arial" w:cs="Arial"/>
                <w:sz w:val="16"/>
              </w:rPr>
            </w:pPr>
            <w:r>
              <w:rPr>
                <w:rFonts w:ascii="Arial" w:hAnsi="Arial" w:cs="Arial"/>
                <w:sz w:val="16"/>
              </w:rPr>
              <w:t xml:space="preserve">Contrôle de niveau d'eau et des pressions statiques mini et maxi. </w:t>
            </w:r>
          </w:p>
          <w:p w14:paraId="0BBCDA45" w14:textId="77777777" w:rsidR="009439DD" w:rsidRDefault="009A144E">
            <w:pPr>
              <w:rPr>
                <w:rFonts w:ascii="Arial" w:hAnsi="Arial" w:cs="Arial"/>
                <w:sz w:val="16"/>
              </w:rPr>
            </w:pPr>
            <w:r>
              <w:rPr>
                <w:rFonts w:ascii="Arial" w:hAnsi="Arial" w:cs="Arial"/>
                <w:sz w:val="16"/>
              </w:rPr>
              <w:t>Réalisation des appoints d'eau nécessaires.</w:t>
            </w:r>
          </w:p>
          <w:p w14:paraId="670E4289" w14:textId="77777777" w:rsidR="009439DD" w:rsidRDefault="009439DD">
            <w:pPr>
              <w:rPr>
                <w:rFonts w:ascii="Arial" w:hAnsi="Arial" w:cs="Arial"/>
                <w:sz w:val="16"/>
              </w:rPr>
            </w:pPr>
          </w:p>
          <w:p w14:paraId="291B67D3" w14:textId="77777777" w:rsidR="009439DD" w:rsidRDefault="009A144E">
            <w:pPr>
              <w:rPr>
                <w:rFonts w:ascii="Arial" w:hAnsi="Arial" w:cs="Arial"/>
                <w:sz w:val="16"/>
              </w:rPr>
            </w:pPr>
            <w:r>
              <w:rPr>
                <w:rFonts w:ascii="Arial" w:hAnsi="Arial" w:cs="Arial"/>
                <w:sz w:val="16"/>
              </w:rPr>
              <w:t>Vérification de l’écoulement du trop-plein de vase.</w:t>
            </w:r>
          </w:p>
          <w:p w14:paraId="1B6ACC44" w14:textId="77777777" w:rsidR="009439DD" w:rsidRDefault="009A144E">
            <w:pPr>
              <w:rPr>
                <w:rFonts w:ascii="Arial" w:hAnsi="Arial" w:cs="Arial"/>
                <w:sz w:val="16"/>
              </w:rPr>
            </w:pPr>
            <w:r>
              <w:rPr>
                <w:rFonts w:ascii="Arial" w:hAnsi="Arial" w:cs="Arial"/>
                <w:sz w:val="16"/>
              </w:rPr>
              <w:t>Reprise d'étanchéité.</w:t>
            </w:r>
          </w:p>
          <w:p w14:paraId="6B2B1289" w14:textId="77777777" w:rsidR="009439DD" w:rsidRDefault="009A144E">
            <w:pPr>
              <w:rPr>
                <w:rFonts w:ascii="Arial" w:hAnsi="Arial" w:cs="Arial"/>
                <w:sz w:val="16"/>
              </w:rPr>
            </w:pPr>
            <w:r>
              <w:rPr>
                <w:rFonts w:ascii="Arial" w:hAnsi="Arial" w:cs="Arial"/>
                <w:sz w:val="16"/>
              </w:rPr>
              <w:t>Remplacement d'hydromètre (s'il ne nécessite pas de vidange)</w:t>
            </w:r>
          </w:p>
          <w:p w14:paraId="6E72F6B2" w14:textId="77777777" w:rsidR="009439DD" w:rsidRDefault="009A144E">
            <w:pPr>
              <w:rPr>
                <w:rFonts w:ascii="Arial" w:hAnsi="Arial" w:cs="Arial"/>
                <w:sz w:val="16"/>
              </w:rPr>
            </w:pPr>
            <w:r>
              <w:rPr>
                <w:rFonts w:ascii="Arial" w:hAnsi="Arial" w:cs="Arial"/>
                <w:sz w:val="16"/>
              </w:rPr>
              <w:t xml:space="preserve">Vérification et réglage de la circulation du vase. </w:t>
            </w:r>
          </w:p>
          <w:p w14:paraId="4B6EFE47" w14:textId="77777777" w:rsidR="009439DD" w:rsidRDefault="009439DD">
            <w:pPr>
              <w:rPr>
                <w:rFonts w:ascii="Arial" w:hAnsi="Arial" w:cs="Arial"/>
                <w:sz w:val="16"/>
              </w:rPr>
            </w:pPr>
          </w:p>
          <w:p w14:paraId="7C1DCE1E" w14:textId="77777777" w:rsidR="009439DD" w:rsidRDefault="009A144E">
            <w:r>
              <w:rPr>
                <w:rFonts w:ascii="Arial" w:hAnsi="Arial" w:cs="Arial"/>
                <w:sz w:val="16"/>
              </w:rPr>
              <w:t xml:space="preserve">Contrôle de fonctionnement du groupe de sécurité. </w:t>
            </w:r>
          </w:p>
          <w:p w14:paraId="1E795D6C" w14:textId="77777777" w:rsidR="009439DD" w:rsidRDefault="009A144E">
            <w:pPr>
              <w:rPr>
                <w:rFonts w:ascii="Arial" w:hAnsi="Arial" w:cs="Arial"/>
                <w:sz w:val="16"/>
              </w:rPr>
            </w:pPr>
            <w:r>
              <w:rPr>
                <w:rFonts w:ascii="Arial" w:hAnsi="Arial" w:cs="Arial"/>
                <w:sz w:val="16"/>
              </w:rPr>
              <w:t>Vérification de l</w:t>
            </w:r>
            <w:r>
              <w:rPr>
                <w:rFonts w:ascii="Arial" w:hAnsi="Arial" w:cs="Arial"/>
                <w:sz w:val="16"/>
              </w:rPr>
              <w:t>'état de la membrane.</w:t>
            </w:r>
          </w:p>
          <w:p w14:paraId="3101A9EA" w14:textId="77777777" w:rsidR="009439DD" w:rsidRDefault="009A144E">
            <w:pPr>
              <w:rPr>
                <w:rFonts w:ascii="Arial" w:hAnsi="Arial" w:cs="Arial"/>
                <w:sz w:val="16"/>
              </w:rPr>
            </w:pPr>
            <w:r>
              <w:rPr>
                <w:rFonts w:ascii="Arial" w:hAnsi="Arial" w:cs="Arial"/>
                <w:sz w:val="16"/>
              </w:rPr>
              <w:t xml:space="preserve">Contrôle de pression d'azote ou d'air, recharge d'azote. </w:t>
            </w:r>
          </w:p>
          <w:p w14:paraId="27E039E5" w14:textId="77777777" w:rsidR="009439DD" w:rsidRDefault="009A144E">
            <w:pPr>
              <w:rPr>
                <w:rFonts w:ascii="Arial" w:hAnsi="Arial" w:cs="Arial"/>
                <w:sz w:val="16"/>
              </w:rPr>
            </w:pPr>
            <w:r>
              <w:rPr>
                <w:rFonts w:ascii="Arial" w:hAnsi="Arial" w:cs="Arial"/>
                <w:sz w:val="16"/>
              </w:rPr>
              <w:t xml:space="preserve">Réfection matelas paraffine. </w:t>
            </w:r>
          </w:p>
          <w:p w14:paraId="6019CF65" w14:textId="77777777" w:rsidR="009439DD" w:rsidRDefault="009A144E">
            <w:pPr>
              <w:rPr>
                <w:rFonts w:ascii="Arial" w:hAnsi="Arial" w:cs="Arial"/>
                <w:sz w:val="16"/>
              </w:rPr>
            </w:pPr>
            <w:r>
              <w:rPr>
                <w:rFonts w:ascii="Arial" w:hAnsi="Arial" w:cs="Arial"/>
                <w:sz w:val="16"/>
              </w:rPr>
              <w:t xml:space="preserve">Remise en état de l’ensemble de régulation. Vérification du volume d'eau dans le vase (type </w:t>
            </w:r>
            <w:proofErr w:type="spellStart"/>
            <w:r>
              <w:rPr>
                <w:rFonts w:ascii="Arial" w:hAnsi="Arial" w:cs="Arial"/>
                <w:sz w:val="16"/>
              </w:rPr>
              <w:t>Pneumatex</w:t>
            </w:r>
            <w:proofErr w:type="spellEnd"/>
            <w:r>
              <w:rPr>
                <w:rFonts w:ascii="Arial" w:hAnsi="Arial" w:cs="Arial"/>
                <w:sz w:val="16"/>
              </w:rPr>
              <w:t>).</w:t>
            </w:r>
          </w:p>
          <w:p w14:paraId="5936414A" w14:textId="77777777" w:rsidR="009439DD" w:rsidRDefault="009A144E">
            <w:pPr>
              <w:rPr>
                <w:rFonts w:ascii="Arial" w:hAnsi="Arial" w:cs="Arial"/>
                <w:sz w:val="16"/>
              </w:rPr>
            </w:pPr>
            <w:r>
              <w:rPr>
                <w:rFonts w:ascii="Arial" w:hAnsi="Arial" w:cs="Arial"/>
                <w:sz w:val="16"/>
              </w:rPr>
              <w:t>Compresseur :</w:t>
            </w:r>
          </w:p>
          <w:p w14:paraId="1173876E" w14:textId="77777777" w:rsidR="009439DD" w:rsidRDefault="009A144E">
            <w:pPr>
              <w:rPr>
                <w:rFonts w:ascii="Arial" w:hAnsi="Arial" w:cs="Arial"/>
                <w:sz w:val="16"/>
              </w:rPr>
            </w:pPr>
            <w:r>
              <w:rPr>
                <w:rFonts w:ascii="Arial" w:hAnsi="Arial" w:cs="Arial"/>
                <w:sz w:val="16"/>
              </w:rPr>
              <w:t xml:space="preserve">  -  contrôle général</w:t>
            </w:r>
          </w:p>
          <w:p w14:paraId="181F4EBF" w14:textId="77777777" w:rsidR="009439DD" w:rsidRDefault="009A144E">
            <w:pPr>
              <w:rPr>
                <w:rFonts w:ascii="Arial" w:hAnsi="Arial" w:cs="Arial"/>
                <w:sz w:val="16"/>
              </w:rPr>
            </w:pPr>
            <w:r>
              <w:rPr>
                <w:rFonts w:ascii="Arial" w:hAnsi="Arial" w:cs="Arial"/>
                <w:sz w:val="16"/>
              </w:rPr>
              <w:t xml:space="preserve">  -  réglage de la pression de fonctionnement</w:t>
            </w:r>
          </w:p>
          <w:p w14:paraId="041CA951" w14:textId="77777777" w:rsidR="009439DD" w:rsidRDefault="009A144E">
            <w:pPr>
              <w:rPr>
                <w:rFonts w:ascii="Arial" w:hAnsi="Arial" w:cs="Arial"/>
                <w:sz w:val="16"/>
              </w:rPr>
            </w:pPr>
            <w:r>
              <w:rPr>
                <w:rFonts w:ascii="Arial" w:hAnsi="Arial" w:cs="Arial"/>
                <w:sz w:val="16"/>
              </w:rPr>
              <w:t xml:space="preserve">  -  purge de bouteilles d'air. </w:t>
            </w:r>
          </w:p>
          <w:p w14:paraId="5A98372E" w14:textId="77777777" w:rsidR="009439DD" w:rsidRDefault="009A144E">
            <w:pPr>
              <w:rPr>
                <w:rFonts w:ascii="Arial" w:hAnsi="Arial" w:cs="Arial"/>
                <w:sz w:val="16"/>
              </w:rPr>
            </w:pPr>
            <w:r>
              <w:rPr>
                <w:rFonts w:ascii="Arial" w:hAnsi="Arial" w:cs="Arial"/>
                <w:sz w:val="16"/>
              </w:rPr>
              <w:t xml:space="preserve">Vérification du clapet de décharge </w:t>
            </w:r>
          </w:p>
          <w:p w14:paraId="1C89C6BD" w14:textId="77777777" w:rsidR="009439DD" w:rsidRDefault="009A144E">
            <w:pPr>
              <w:rPr>
                <w:rFonts w:ascii="Arial" w:hAnsi="Arial" w:cs="Arial"/>
                <w:sz w:val="16"/>
              </w:rPr>
            </w:pPr>
            <w:r>
              <w:rPr>
                <w:rFonts w:ascii="Arial" w:hAnsi="Arial" w:cs="Arial"/>
                <w:sz w:val="16"/>
              </w:rPr>
              <w:t xml:space="preserve">Réglage et maintien en état de l’ensemble de régulation. </w:t>
            </w:r>
          </w:p>
          <w:p w14:paraId="6C9A1121" w14:textId="77777777" w:rsidR="009439DD" w:rsidRDefault="009A144E">
            <w:pPr>
              <w:rPr>
                <w:rFonts w:ascii="Arial" w:hAnsi="Arial" w:cs="Arial"/>
                <w:sz w:val="16"/>
              </w:rPr>
            </w:pPr>
            <w:r>
              <w:rPr>
                <w:rFonts w:ascii="Arial" w:hAnsi="Arial" w:cs="Arial"/>
                <w:sz w:val="16"/>
              </w:rPr>
              <w:t xml:space="preserve">Réglage des manostats. </w:t>
            </w:r>
          </w:p>
          <w:p w14:paraId="6D902256" w14:textId="77777777" w:rsidR="009439DD" w:rsidRDefault="009A144E">
            <w:r>
              <w:rPr>
                <w:rFonts w:ascii="Arial" w:hAnsi="Arial" w:cs="Arial"/>
                <w:sz w:val="16"/>
              </w:rPr>
              <w:t xml:space="preserve">Remplacement des manomètres. </w:t>
            </w:r>
          </w:p>
          <w:p w14:paraId="4D82271E" w14:textId="77777777" w:rsidR="009439DD" w:rsidRDefault="009439DD">
            <w:pPr>
              <w:rPr>
                <w:rFonts w:ascii="Arial" w:hAnsi="Arial" w:cs="Arial"/>
                <w:sz w:val="16"/>
              </w:rPr>
            </w:pPr>
          </w:p>
          <w:p w14:paraId="152376B4" w14:textId="77777777" w:rsidR="009439DD" w:rsidRDefault="009A144E">
            <w:pPr>
              <w:rPr>
                <w:rFonts w:ascii="Arial" w:hAnsi="Arial" w:cs="Arial"/>
                <w:sz w:val="16"/>
              </w:rPr>
            </w:pPr>
            <w:r>
              <w:rPr>
                <w:rFonts w:ascii="Arial" w:hAnsi="Arial" w:cs="Arial"/>
                <w:sz w:val="16"/>
              </w:rPr>
              <w:t>Bâche : contrôle de niveau d</w:t>
            </w:r>
            <w:r>
              <w:rPr>
                <w:rFonts w:ascii="Arial" w:hAnsi="Arial" w:cs="Arial"/>
                <w:sz w:val="16"/>
              </w:rPr>
              <w:t xml:space="preserve">'eau et de réchauffage. </w:t>
            </w:r>
          </w:p>
          <w:p w14:paraId="0C8D91D7" w14:textId="77777777" w:rsidR="009439DD" w:rsidRDefault="009A144E">
            <w:pPr>
              <w:rPr>
                <w:rFonts w:ascii="Arial" w:hAnsi="Arial" w:cs="Arial"/>
                <w:sz w:val="16"/>
              </w:rPr>
            </w:pPr>
            <w:r>
              <w:rPr>
                <w:rFonts w:ascii="Arial" w:hAnsi="Arial" w:cs="Arial"/>
                <w:sz w:val="16"/>
              </w:rPr>
              <w:t xml:space="preserve">Reprise d'étanchéité de bâche. </w:t>
            </w:r>
          </w:p>
          <w:p w14:paraId="2E208C4B" w14:textId="77777777" w:rsidR="009439DD" w:rsidRDefault="009A144E">
            <w:pPr>
              <w:rPr>
                <w:rFonts w:ascii="Arial" w:hAnsi="Arial" w:cs="Arial"/>
                <w:sz w:val="16"/>
              </w:rPr>
            </w:pPr>
            <w:r>
              <w:rPr>
                <w:rFonts w:ascii="Arial" w:hAnsi="Arial" w:cs="Arial"/>
                <w:sz w:val="16"/>
              </w:rPr>
              <w:t xml:space="preserve">Remise en état de l'ensemble de régulation. Contrôle de fonctionnement des pompes. Réglage des manostats. </w:t>
            </w:r>
          </w:p>
          <w:p w14:paraId="31B2F303" w14:textId="77777777" w:rsidR="009439DD" w:rsidRDefault="009A144E">
            <w:pPr>
              <w:rPr>
                <w:rFonts w:ascii="Arial" w:hAnsi="Arial" w:cs="Arial"/>
                <w:sz w:val="16"/>
              </w:rPr>
            </w:pPr>
            <w:r>
              <w:rPr>
                <w:rFonts w:ascii="Arial" w:hAnsi="Arial" w:cs="Arial"/>
                <w:sz w:val="16"/>
              </w:rPr>
              <w:t xml:space="preserve">Contrôle et réglage des soupapes de décharge ou déverseur. </w:t>
            </w:r>
          </w:p>
          <w:p w14:paraId="392184CB" w14:textId="77777777" w:rsidR="009439DD" w:rsidRDefault="009A144E">
            <w:pPr>
              <w:rPr>
                <w:rFonts w:ascii="Arial" w:hAnsi="Arial" w:cs="Arial"/>
                <w:sz w:val="16"/>
              </w:rPr>
            </w:pPr>
            <w:r>
              <w:rPr>
                <w:rFonts w:ascii="Arial" w:hAnsi="Arial" w:cs="Arial"/>
                <w:sz w:val="16"/>
              </w:rPr>
              <w:t xml:space="preserve">Remplacement des manomètres. </w:t>
            </w:r>
          </w:p>
          <w:p w14:paraId="55F03D41" w14:textId="77777777" w:rsidR="009439DD" w:rsidRDefault="009439DD">
            <w:pPr>
              <w:rPr>
                <w:rFonts w:ascii="Arial" w:hAnsi="Arial" w:cs="Arial"/>
                <w:sz w:val="8"/>
              </w:rPr>
            </w:pPr>
          </w:p>
          <w:p w14:paraId="7C6ADAD3" w14:textId="77777777" w:rsidR="009439DD" w:rsidRDefault="009A144E">
            <w:pPr>
              <w:rPr>
                <w:rFonts w:ascii="Arial" w:hAnsi="Arial" w:cs="Arial"/>
                <w:sz w:val="16"/>
              </w:rPr>
            </w:pPr>
            <w:r>
              <w:rPr>
                <w:rFonts w:ascii="Arial" w:hAnsi="Arial" w:cs="Arial"/>
                <w:sz w:val="16"/>
              </w:rPr>
              <w:t>c</w:t>
            </w:r>
            <w:r>
              <w:rPr>
                <w:rFonts w:ascii="Arial" w:hAnsi="Arial" w:cs="Arial"/>
                <w:sz w:val="16"/>
              </w:rPr>
              <w:t xml:space="preserve">f. 2.4.2.1. </w:t>
            </w:r>
          </w:p>
          <w:p w14:paraId="2A59C64B" w14:textId="77777777" w:rsidR="009439DD" w:rsidRDefault="009439DD">
            <w:pPr>
              <w:rPr>
                <w:rFonts w:ascii="Arial" w:hAnsi="Arial" w:cs="Arial"/>
                <w:sz w:val="16"/>
              </w:rPr>
            </w:pPr>
          </w:p>
          <w:p w14:paraId="5118E59D" w14:textId="77777777" w:rsidR="009439DD" w:rsidRDefault="009A144E">
            <w:pPr>
              <w:rPr>
                <w:rFonts w:ascii="Arial" w:hAnsi="Arial" w:cs="Arial"/>
                <w:sz w:val="16"/>
              </w:rPr>
            </w:pPr>
            <w:r>
              <w:rPr>
                <w:rFonts w:ascii="Arial" w:hAnsi="Arial" w:cs="Arial"/>
                <w:sz w:val="16"/>
              </w:rPr>
              <w:t>Réglage, vérification, purge.</w:t>
            </w:r>
          </w:p>
        </w:tc>
        <w:tc>
          <w:tcPr>
            <w:tcW w:w="3686" w:type="dxa"/>
            <w:tcBorders>
              <w:top w:val="single" w:sz="4" w:space="0" w:color="000000"/>
              <w:left w:val="single" w:sz="4" w:space="0" w:color="000000"/>
              <w:bottom w:val="single" w:sz="4" w:space="0" w:color="000000"/>
              <w:right w:val="single" w:sz="4" w:space="0" w:color="000000"/>
            </w:tcBorders>
          </w:tcPr>
          <w:p w14:paraId="432DA4FB" w14:textId="77777777" w:rsidR="009439DD" w:rsidRDefault="009439DD">
            <w:pPr>
              <w:snapToGrid w:val="0"/>
              <w:rPr>
                <w:rFonts w:ascii="Arial" w:hAnsi="Arial" w:cs="Arial"/>
                <w:sz w:val="8"/>
              </w:rPr>
            </w:pPr>
          </w:p>
          <w:p w14:paraId="491F0F12" w14:textId="77777777" w:rsidR="009439DD" w:rsidRDefault="009439DD">
            <w:pPr>
              <w:rPr>
                <w:rFonts w:ascii="Arial" w:hAnsi="Arial" w:cs="Arial"/>
                <w:sz w:val="16"/>
              </w:rPr>
            </w:pPr>
          </w:p>
          <w:p w14:paraId="4791EFDE" w14:textId="77777777" w:rsidR="009439DD" w:rsidRDefault="009439DD">
            <w:pPr>
              <w:rPr>
                <w:rFonts w:ascii="Arial" w:hAnsi="Arial" w:cs="Arial"/>
                <w:sz w:val="16"/>
              </w:rPr>
            </w:pPr>
          </w:p>
          <w:p w14:paraId="44ABF8AE" w14:textId="77777777" w:rsidR="009439DD" w:rsidRDefault="009439DD">
            <w:pPr>
              <w:rPr>
                <w:rFonts w:ascii="Arial" w:hAnsi="Arial" w:cs="Arial"/>
                <w:sz w:val="16"/>
              </w:rPr>
            </w:pPr>
          </w:p>
          <w:p w14:paraId="14700DAB" w14:textId="77777777" w:rsidR="009439DD" w:rsidRDefault="009439DD">
            <w:pPr>
              <w:rPr>
                <w:rFonts w:ascii="Arial" w:hAnsi="Arial" w:cs="Arial"/>
                <w:sz w:val="16"/>
              </w:rPr>
            </w:pPr>
          </w:p>
          <w:p w14:paraId="29C92686" w14:textId="77777777" w:rsidR="009439DD" w:rsidRDefault="009439DD">
            <w:pPr>
              <w:rPr>
                <w:rFonts w:ascii="Arial" w:hAnsi="Arial" w:cs="Arial"/>
                <w:sz w:val="16"/>
              </w:rPr>
            </w:pPr>
          </w:p>
          <w:p w14:paraId="24D7AE82" w14:textId="77777777" w:rsidR="009439DD" w:rsidRDefault="009A144E">
            <w:pPr>
              <w:rPr>
                <w:rFonts w:ascii="Arial" w:hAnsi="Arial" w:cs="Arial"/>
                <w:sz w:val="16"/>
              </w:rPr>
            </w:pPr>
            <w:r>
              <w:rPr>
                <w:rFonts w:ascii="Arial" w:hAnsi="Arial" w:cs="Arial"/>
                <w:sz w:val="16"/>
              </w:rPr>
              <w:t>Remplacement de vase</w:t>
            </w:r>
          </w:p>
          <w:p w14:paraId="014E842D" w14:textId="77777777" w:rsidR="009439DD" w:rsidRDefault="009439DD">
            <w:pPr>
              <w:rPr>
                <w:rFonts w:ascii="Arial" w:hAnsi="Arial" w:cs="Arial"/>
                <w:sz w:val="16"/>
              </w:rPr>
            </w:pPr>
          </w:p>
          <w:p w14:paraId="3C3168BF" w14:textId="77777777" w:rsidR="009439DD" w:rsidRDefault="009439DD">
            <w:pPr>
              <w:rPr>
                <w:rFonts w:ascii="Arial" w:hAnsi="Arial" w:cs="Arial"/>
                <w:sz w:val="16"/>
              </w:rPr>
            </w:pPr>
          </w:p>
          <w:p w14:paraId="4E8C3C48" w14:textId="77777777" w:rsidR="009439DD" w:rsidRDefault="009439DD">
            <w:pPr>
              <w:rPr>
                <w:rFonts w:ascii="Arial" w:hAnsi="Arial" w:cs="Arial"/>
                <w:sz w:val="16"/>
              </w:rPr>
            </w:pPr>
          </w:p>
          <w:p w14:paraId="74F173BD" w14:textId="77777777" w:rsidR="009439DD" w:rsidRDefault="009439DD">
            <w:pPr>
              <w:rPr>
                <w:rFonts w:ascii="Arial" w:hAnsi="Arial" w:cs="Arial"/>
                <w:sz w:val="16"/>
              </w:rPr>
            </w:pPr>
          </w:p>
          <w:p w14:paraId="6DF214D7" w14:textId="77777777" w:rsidR="009439DD" w:rsidRDefault="009439DD">
            <w:pPr>
              <w:rPr>
                <w:rFonts w:ascii="Arial" w:hAnsi="Arial" w:cs="Arial"/>
                <w:sz w:val="16"/>
              </w:rPr>
            </w:pPr>
          </w:p>
          <w:p w14:paraId="7B166D9E" w14:textId="77777777" w:rsidR="009439DD" w:rsidRDefault="009A144E">
            <w:pPr>
              <w:rPr>
                <w:rFonts w:ascii="Arial" w:hAnsi="Arial" w:cs="Arial"/>
                <w:sz w:val="16"/>
              </w:rPr>
            </w:pPr>
            <w:r>
              <w:rPr>
                <w:rFonts w:ascii="Arial" w:hAnsi="Arial" w:cs="Arial"/>
                <w:sz w:val="16"/>
              </w:rPr>
              <w:t>Remplacement groupe de sécurité.</w:t>
            </w:r>
          </w:p>
          <w:p w14:paraId="26784DCC" w14:textId="77777777" w:rsidR="009439DD" w:rsidRDefault="009A144E">
            <w:pPr>
              <w:rPr>
                <w:rFonts w:ascii="Arial" w:hAnsi="Arial" w:cs="Arial"/>
                <w:sz w:val="16"/>
              </w:rPr>
            </w:pPr>
            <w:r>
              <w:rPr>
                <w:rFonts w:ascii="Arial" w:hAnsi="Arial" w:cs="Arial"/>
                <w:sz w:val="16"/>
              </w:rPr>
              <w:t xml:space="preserve">Remplacement de membrane. </w:t>
            </w:r>
          </w:p>
          <w:p w14:paraId="704D4746" w14:textId="77777777" w:rsidR="009439DD" w:rsidRDefault="009A144E">
            <w:pPr>
              <w:rPr>
                <w:rFonts w:ascii="Arial" w:hAnsi="Arial" w:cs="Arial"/>
                <w:sz w:val="16"/>
              </w:rPr>
            </w:pPr>
            <w:r>
              <w:rPr>
                <w:rFonts w:ascii="Arial" w:hAnsi="Arial" w:cs="Arial"/>
                <w:sz w:val="16"/>
              </w:rPr>
              <w:t>Remplacement détendeur azote.</w:t>
            </w:r>
          </w:p>
          <w:p w14:paraId="5FB44329" w14:textId="77777777" w:rsidR="009439DD" w:rsidRDefault="009439DD">
            <w:pPr>
              <w:rPr>
                <w:rFonts w:ascii="Arial" w:hAnsi="Arial" w:cs="Arial"/>
                <w:sz w:val="16"/>
              </w:rPr>
            </w:pPr>
          </w:p>
          <w:p w14:paraId="21816A1E" w14:textId="77777777" w:rsidR="009439DD" w:rsidRDefault="009439DD">
            <w:pPr>
              <w:rPr>
                <w:rFonts w:ascii="Arial" w:hAnsi="Arial" w:cs="Arial"/>
                <w:sz w:val="16"/>
              </w:rPr>
            </w:pPr>
          </w:p>
          <w:p w14:paraId="7CD0BBCA" w14:textId="77777777" w:rsidR="009439DD" w:rsidRDefault="009439DD">
            <w:pPr>
              <w:rPr>
                <w:rFonts w:ascii="Arial" w:hAnsi="Arial" w:cs="Arial"/>
                <w:sz w:val="16"/>
              </w:rPr>
            </w:pPr>
          </w:p>
          <w:p w14:paraId="6EC12BBE" w14:textId="77777777" w:rsidR="009439DD" w:rsidRDefault="009439DD">
            <w:pPr>
              <w:rPr>
                <w:rFonts w:ascii="Arial" w:hAnsi="Arial" w:cs="Arial"/>
                <w:sz w:val="16"/>
              </w:rPr>
            </w:pPr>
          </w:p>
          <w:p w14:paraId="03B7FF81" w14:textId="77777777" w:rsidR="009439DD" w:rsidRDefault="009439DD">
            <w:pPr>
              <w:rPr>
                <w:rFonts w:ascii="Arial" w:hAnsi="Arial" w:cs="Arial"/>
                <w:sz w:val="16"/>
              </w:rPr>
            </w:pPr>
          </w:p>
          <w:p w14:paraId="44D1A57F" w14:textId="77777777" w:rsidR="009439DD" w:rsidRDefault="009439DD">
            <w:pPr>
              <w:rPr>
                <w:rFonts w:ascii="Arial" w:hAnsi="Arial" w:cs="Arial"/>
                <w:sz w:val="16"/>
              </w:rPr>
            </w:pPr>
          </w:p>
          <w:p w14:paraId="39C6C45E" w14:textId="77777777" w:rsidR="009439DD" w:rsidRDefault="009439DD">
            <w:pPr>
              <w:rPr>
                <w:rFonts w:ascii="Arial" w:hAnsi="Arial" w:cs="Arial"/>
                <w:sz w:val="16"/>
              </w:rPr>
            </w:pPr>
          </w:p>
          <w:p w14:paraId="19680BB7" w14:textId="77777777" w:rsidR="009439DD" w:rsidRDefault="009439DD">
            <w:pPr>
              <w:rPr>
                <w:rFonts w:ascii="Arial" w:hAnsi="Arial" w:cs="Arial"/>
                <w:sz w:val="16"/>
              </w:rPr>
            </w:pPr>
          </w:p>
          <w:p w14:paraId="47961C7C" w14:textId="77777777" w:rsidR="009439DD" w:rsidRDefault="009439DD">
            <w:pPr>
              <w:rPr>
                <w:rFonts w:ascii="Arial" w:hAnsi="Arial" w:cs="Arial"/>
                <w:sz w:val="16"/>
              </w:rPr>
            </w:pPr>
          </w:p>
          <w:p w14:paraId="64CF92F1" w14:textId="77777777" w:rsidR="009439DD" w:rsidRDefault="009439DD">
            <w:pPr>
              <w:rPr>
                <w:rFonts w:ascii="Arial" w:hAnsi="Arial" w:cs="Arial"/>
                <w:sz w:val="16"/>
              </w:rPr>
            </w:pPr>
          </w:p>
          <w:p w14:paraId="0A4515D9" w14:textId="77777777" w:rsidR="009439DD" w:rsidRDefault="009439DD">
            <w:pPr>
              <w:rPr>
                <w:rFonts w:ascii="Arial" w:hAnsi="Arial" w:cs="Arial"/>
                <w:sz w:val="16"/>
              </w:rPr>
            </w:pPr>
          </w:p>
          <w:p w14:paraId="1763E7B2" w14:textId="77777777" w:rsidR="009439DD" w:rsidRDefault="009439DD">
            <w:pPr>
              <w:rPr>
                <w:rFonts w:ascii="Arial" w:hAnsi="Arial" w:cs="Arial"/>
                <w:sz w:val="16"/>
              </w:rPr>
            </w:pPr>
          </w:p>
          <w:p w14:paraId="6EBC648A" w14:textId="77777777" w:rsidR="009439DD" w:rsidRDefault="009439DD">
            <w:pPr>
              <w:rPr>
                <w:rFonts w:ascii="Arial" w:hAnsi="Arial" w:cs="Arial"/>
                <w:sz w:val="16"/>
              </w:rPr>
            </w:pPr>
          </w:p>
          <w:p w14:paraId="4C69E9E8" w14:textId="77777777" w:rsidR="009439DD" w:rsidRDefault="009439DD">
            <w:pPr>
              <w:rPr>
                <w:rFonts w:ascii="Arial" w:hAnsi="Arial" w:cs="Arial"/>
                <w:sz w:val="16"/>
              </w:rPr>
            </w:pPr>
          </w:p>
          <w:p w14:paraId="163F5927" w14:textId="77777777" w:rsidR="009439DD" w:rsidRDefault="009439DD">
            <w:pPr>
              <w:rPr>
                <w:rFonts w:ascii="Arial" w:hAnsi="Arial" w:cs="Arial"/>
                <w:sz w:val="16"/>
              </w:rPr>
            </w:pPr>
          </w:p>
          <w:p w14:paraId="174BE7EA" w14:textId="77777777" w:rsidR="009439DD" w:rsidRDefault="009439DD">
            <w:pPr>
              <w:rPr>
                <w:rFonts w:ascii="Arial" w:hAnsi="Arial" w:cs="Arial"/>
                <w:sz w:val="16"/>
              </w:rPr>
            </w:pPr>
          </w:p>
          <w:p w14:paraId="560CBF11" w14:textId="77777777" w:rsidR="009439DD" w:rsidRDefault="009439DD">
            <w:pPr>
              <w:rPr>
                <w:rFonts w:ascii="Arial" w:hAnsi="Arial" w:cs="Arial"/>
                <w:sz w:val="16"/>
              </w:rPr>
            </w:pPr>
          </w:p>
          <w:p w14:paraId="420ADED2" w14:textId="77777777" w:rsidR="009439DD" w:rsidRDefault="009A144E">
            <w:r>
              <w:rPr>
                <w:rFonts w:ascii="Arial" w:hAnsi="Arial" w:cs="Arial"/>
                <w:sz w:val="16"/>
              </w:rPr>
              <w:t xml:space="preserve">Remplacement de soupapes de décharge. </w:t>
            </w:r>
          </w:p>
          <w:p w14:paraId="3612EA7E" w14:textId="77777777" w:rsidR="009439DD" w:rsidRDefault="009439DD">
            <w:pPr>
              <w:rPr>
                <w:rFonts w:ascii="Arial" w:hAnsi="Arial" w:cs="Arial"/>
                <w:sz w:val="16"/>
              </w:rPr>
            </w:pPr>
          </w:p>
          <w:p w14:paraId="0EBAB333" w14:textId="77777777" w:rsidR="009439DD" w:rsidRDefault="009439DD">
            <w:pPr>
              <w:rPr>
                <w:rFonts w:ascii="Arial" w:hAnsi="Arial" w:cs="Arial"/>
                <w:sz w:val="16"/>
              </w:rPr>
            </w:pPr>
          </w:p>
        </w:tc>
      </w:tr>
      <w:tr w:rsidR="009439DD" w14:paraId="11AF573B" w14:textId="77777777">
        <w:tc>
          <w:tcPr>
            <w:tcW w:w="2835" w:type="dxa"/>
            <w:tcBorders>
              <w:top w:val="single" w:sz="4" w:space="0" w:color="000000"/>
              <w:left w:val="single" w:sz="4" w:space="0" w:color="000000"/>
              <w:bottom w:val="single" w:sz="4" w:space="0" w:color="000000"/>
              <w:right w:val="single" w:sz="4" w:space="0" w:color="000000"/>
            </w:tcBorders>
          </w:tcPr>
          <w:p w14:paraId="6D57D757" w14:textId="77777777" w:rsidR="009439DD" w:rsidRDefault="009A144E">
            <w:pPr>
              <w:rPr>
                <w:rFonts w:ascii="Arial" w:hAnsi="Arial" w:cs="Arial"/>
                <w:sz w:val="16"/>
              </w:rPr>
            </w:pPr>
            <w:r>
              <w:rPr>
                <w:rFonts w:ascii="Arial" w:hAnsi="Arial" w:cs="Arial"/>
                <w:sz w:val="16"/>
              </w:rPr>
              <w:t>2.4.3. Electricité de service.</w:t>
            </w:r>
          </w:p>
        </w:tc>
        <w:tc>
          <w:tcPr>
            <w:tcW w:w="3686" w:type="dxa"/>
            <w:tcBorders>
              <w:top w:val="single" w:sz="4" w:space="0" w:color="000000"/>
              <w:left w:val="single" w:sz="4" w:space="0" w:color="000000"/>
              <w:bottom w:val="single" w:sz="4" w:space="0" w:color="000000"/>
              <w:right w:val="single" w:sz="4" w:space="0" w:color="000000"/>
            </w:tcBorders>
          </w:tcPr>
          <w:p w14:paraId="5DED0B7B" w14:textId="77777777" w:rsidR="009439DD" w:rsidRDefault="009439DD">
            <w:pPr>
              <w:snapToGrid w:val="0"/>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69DE56A8" w14:textId="77777777" w:rsidR="009439DD" w:rsidRDefault="009439DD">
            <w:pPr>
              <w:snapToGrid w:val="0"/>
              <w:rPr>
                <w:rFonts w:ascii="Arial" w:hAnsi="Arial" w:cs="Arial"/>
                <w:sz w:val="16"/>
              </w:rPr>
            </w:pPr>
          </w:p>
        </w:tc>
      </w:tr>
      <w:tr w:rsidR="009439DD" w14:paraId="4DDF02AE" w14:textId="77777777">
        <w:tc>
          <w:tcPr>
            <w:tcW w:w="2835" w:type="dxa"/>
            <w:tcBorders>
              <w:top w:val="single" w:sz="4" w:space="0" w:color="000000"/>
              <w:left w:val="single" w:sz="4" w:space="0" w:color="000000"/>
              <w:bottom w:val="single" w:sz="4" w:space="0" w:color="000000"/>
              <w:right w:val="single" w:sz="4" w:space="0" w:color="000000"/>
            </w:tcBorders>
          </w:tcPr>
          <w:p w14:paraId="0EB23101" w14:textId="77777777" w:rsidR="009439DD" w:rsidRDefault="009A144E">
            <w:pPr>
              <w:rPr>
                <w:rFonts w:ascii="Arial" w:hAnsi="Arial" w:cs="Arial"/>
                <w:sz w:val="16"/>
              </w:rPr>
            </w:pPr>
            <w:r>
              <w:rPr>
                <w:rFonts w:ascii="Arial" w:hAnsi="Arial" w:cs="Arial"/>
                <w:sz w:val="16"/>
              </w:rPr>
              <w:t>2.4.3.1. :</w:t>
            </w:r>
          </w:p>
          <w:p w14:paraId="650E9A2D" w14:textId="77777777" w:rsidR="009439DD" w:rsidRDefault="009A144E">
            <w:pPr>
              <w:rPr>
                <w:rFonts w:ascii="Arial" w:hAnsi="Arial" w:cs="Arial"/>
                <w:sz w:val="16"/>
              </w:rPr>
            </w:pPr>
            <w:r>
              <w:rPr>
                <w:rFonts w:ascii="Arial" w:hAnsi="Arial" w:cs="Arial"/>
                <w:sz w:val="16"/>
              </w:rPr>
              <w:t xml:space="preserve">Armoire de distribution. </w:t>
            </w:r>
          </w:p>
          <w:p w14:paraId="7C3D8DA1" w14:textId="77777777" w:rsidR="009439DD" w:rsidRDefault="009A144E">
            <w:pPr>
              <w:rPr>
                <w:rFonts w:ascii="Arial" w:hAnsi="Arial" w:cs="Arial"/>
                <w:sz w:val="16"/>
              </w:rPr>
            </w:pPr>
            <w:r>
              <w:rPr>
                <w:rFonts w:ascii="Arial" w:hAnsi="Arial" w:cs="Arial"/>
                <w:sz w:val="16"/>
              </w:rPr>
              <w:t xml:space="preserve">Pupitre de commande. </w:t>
            </w:r>
          </w:p>
          <w:p w14:paraId="606F5F29" w14:textId="77777777" w:rsidR="009439DD" w:rsidRDefault="009A144E">
            <w:pPr>
              <w:rPr>
                <w:rFonts w:ascii="Arial" w:hAnsi="Arial" w:cs="Arial"/>
                <w:sz w:val="16"/>
              </w:rPr>
            </w:pPr>
            <w:r>
              <w:rPr>
                <w:rFonts w:ascii="Arial" w:hAnsi="Arial" w:cs="Arial"/>
                <w:sz w:val="16"/>
              </w:rPr>
              <w:t>Circuits électriques</w:t>
            </w:r>
          </w:p>
        </w:tc>
        <w:tc>
          <w:tcPr>
            <w:tcW w:w="3686" w:type="dxa"/>
            <w:tcBorders>
              <w:top w:val="single" w:sz="4" w:space="0" w:color="000000"/>
              <w:left w:val="single" w:sz="4" w:space="0" w:color="000000"/>
              <w:bottom w:val="single" w:sz="4" w:space="0" w:color="000000"/>
              <w:right w:val="single" w:sz="4" w:space="0" w:color="000000"/>
            </w:tcBorders>
          </w:tcPr>
          <w:p w14:paraId="2BA28389" w14:textId="77777777" w:rsidR="009439DD" w:rsidRDefault="009A144E">
            <w:pPr>
              <w:rPr>
                <w:rFonts w:ascii="Arial" w:hAnsi="Arial" w:cs="Arial"/>
                <w:sz w:val="16"/>
              </w:rPr>
            </w:pPr>
            <w:r>
              <w:rPr>
                <w:rFonts w:ascii="Arial" w:hAnsi="Arial" w:cs="Arial"/>
                <w:sz w:val="16"/>
              </w:rPr>
              <w:t xml:space="preserve">Remplacement des lampes et interrupteurs de l'éclairage. </w:t>
            </w:r>
          </w:p>
          <w:p w14:paraId="149CD7DE" w14:textId="77777777" w:rsidR="009439DD" w:rsidRDefault="009A144E">
            <w:pPr>
              <w:rPr>
                <w:rFonts w:ascii="Arial" w:hAnsi="Arial" w:cs="Arial"/>
                <w:sz w:val="16"/>
              </w:rPr>
            </w:pPr>
            <w:r>
              <w:rPr>
                <w:rFonts w:ascii="Arial" w:hAnsi="Arial" w:cs="Arial"/>
                <w:sz w:val="16"/>
              </w:rPr>
              <w:t xml:space="preserve">Nettoyage et dépoussiérage. </w:t>
            </w:r>
          </w:p>
          <w:p w14:paraId="601222DC" w14:textId="77777777" w:rsidR="009439DD" w:rsidRDefault="009A144E">
            <w:pPr>
              <w:rPr>
                <w:rFonts w:ascii="Arial" w:hAnsi="Arial" w:cs="Arial"/>
                <w:sz w:val="16"/>
              </w:rPr>
            </w:pPr>
            <w:r>
              <w:rPr>
                <w:rFonts w:ascii="Arial" w:hAnsi="Arial" w:cs="Arial"/>
                <w:sz w:val="16"/>
              </w:rPr>
              <w:t>Resserrage des cosses de connexions.</w:t>
            </w:r>
          </w:p>
          <w:p w14:paraId="32D02924" w14:textId="77777777" w:rsidR="009439DD" w:rsidRDefault="009A144E">
            <w:pPr>
              <w:rPr>
                <w:rFonts w:ascii="Arial" w:hAnsi="Arial" w:cs="Arial"/>
                <w:sz w:val="16"/>
              </w:rPr>
            </w:pPr>
            <w:r>
              <w:rPr>
                <w:rFonts w:ascii="Arial" w:hAnsi="Arial" w:cs="Arial"/>
                <w:sz w:val="16"/>
              </w:rPr>
              <w:t xml:space="preserve">Nettoyage des contacts. </w:t>
            </w:r>
          </w:p>
          <w:p w14:paraId="76C70E09" w14:textId="77777777" w:rsidR="009439DD" w:rsidRDefault="009A144E">
            <w:pPr>
              <w:rPr>
                <w:rFonts w:ascii="Arial" w:hAnsi="Arial" w:cs="Arial"/>
                <w:sz w:val="16"/>
              </w:rPr>
            </w:pPr>
            <w:r>
              <w:rPr>
                <w:rFonts w:ascii="Arial" w:hAnsi="Arial" w:cs="Arial"/>
                <w:sz w:val="16"/>
              </w:rPr>
              <w:t xml:space="preserve">Contrôle de l'état mécanique et de température des câbles. </w:t>
            </w:r>
          </w:p>
          <w:p w14:paraId="4D7265CE" w14:textId="77777777" w:rsidR="009439DD" w:rsidRDefault="009A144E">
            <w:pPr>
              <w:rPr>
                <w:rFonts w:ascii="Arial" w:hAnsi="Arial" w:cs="Arial"/>
                <w:sz w:val="16"/>
              </w:rPr>
            </w:pPr>
            <w:r>
              <w:rPr>
                <w:rFonts w:ascii="Arial" w:hAnsi="Arial" w:cs="Arial"/>
                <w:sz w:val="16"/>
              </w:rPr>
              <w:t>Contrôle de la température ambiante dans les armoires et pupitres.</w:t>
            </w:r>
          </w:p>
        </w:tc>
        <w:tc>
          <w:tcPr>
            <w:tcW w:w="3686" w:type="dxa"/>
            <w:tcBorders>
              <w:top w:val="single" w:sz="4" w:space="0" w:color="000000"/>
              <w:left w:val="single" w:sz="4" w:space="0" w:color="000000"/>
              <w:bottom w:val="single" w:sz="4" w:space="0" w:color="000000"/>
              <w:right w:val="single" w:sz="4" w:space="0" w:color="000000"/>
            </w:tcBorders>
          </w:tcPr>
          <w:p w14:paraId="38B87776" w14:textId="77777777" w:rsidR="009439DD" w:rsidRDefault="009A144E">
            <w:pPr>
              <w:rPr>
                <w:rFonts w:ascii="Arial" w:hAnsi="Arial" w:cs="Arial"/>
                <w:sz w:val="16"/>
              </w:rPr>
            </w:pPr>
            <w:r>
              <w:rPr>
                <w:rFonts w:ascii="Arial" w:hAnsi="Arial" w:cs="Arial"/>
                <w:sz w:val="16"/>
              </w:rPr>
              <w:t xml:space="preserve">Réfection générale de l'éclairage. </w:t>
            </w:r>
          </w:p>
          <w:p w14:paraId="17CBCBBA" w14:textId="77777777" w:rsidR="009439DD" w:rsidRDefault="009439DD">
            <w:pPr>
              <w:rPr>
                <w:rFonts w:ascii="Arial" w:hAnsi="Arial" w:cs="Arial"/>
                <w:sz w:val="16"/>
              </w:rPr>
            </w:pPr>
          </w:p>
          <w:p w14:paraId="00535A98" w14:textId="77777777" w:rsidR="009439DD" w:rsidRDefault="009439DD">
            <w:pPr>
              <w:rPr>
                <w:rFonts w:ascii="Arial" w:hAnsi="Arial" w:cs="Arial"/>
                <w:sz w:val="16"/>
              </w:rPr>
            </w:pPr>
          </w:p>
          <w:p w14:paraId="18C7194A" w14:textId="77777777" w:rsidR="009439DD" w:rsidRDefault="009439DD">
            <w:pPr>
              <w:rPr>
                <w:rFonts w:ascii="Arial" w:hAnsi="Arial" w:cs="Arial"/>
                <w:sz w:val="16"/>
              </w:rPr>
            </w:pPr>
          </w:p>
          <w:p w14:paraId="2921FBD6" w14:textId="77777777" w:rsidR="009439DD" w:rsidRDefault="009439DD">
            <w:pPr>
              <w:rPr>
                <w:rFonts w:ascii="Arial" w:hAnsi="Arial" w:cs="Arial"/>
                <w:sz w:val="16"/>
              </w:rPr>
            </w:pPr>
          </w:p>
          <w:p w14:paraId="17C6FB52" w14:textId="77777777" w:rsidR="009439DD" w:rsidRDefault="009A144E">
            <w:pPr>
              <w:rPr>
                <w:rFonts w:ascii="Arial" w:hAnsi="Arial" w:cs="Arial"/>
                <w:sz w:val="16"/>
              </w:rPr>
            </w:pPr>
            <w:r>
              <w:rPr>
                <w:rFonts w:ascii="Arial" w:hAnsi="Arial" w:cs="Arial"/>
                <w:sz w:val="16"/>
              </w:rPr>
              <w:t>Remplacement des armoires et des pupitres.</w:t>
            </w:r>
          </w:p>
          <w:p w14:paraId="47A435C8" w14:textId="77777777" w:rsidR="009439DD" w:rsidRDefault="009A144E">
            <w:pPr>
              <w:rPr>
                <w:rFonts w:ascii="Arial" w:hAnsi="Arial" w:cs="Arial"/>
                <w:sz w:val="16"/>
              </w:rPr>
            </w:pPr>
            <w:r>
              <w:rPr>
                <w:rFonts w:ascii="Arial" w:hAnsi="Arial" w:cs="Arial"/>
                <w:sz w:val="16"/>
              </w:rPr>
              <w:t xml:space="preserve">Recalage. </w:t>
            </w:r>
          </w:p>
          <w:p w14:paraId="01B00DF4" w14:textId="77777777" w:rsidR="009439DD" w:rsidRDefault="009A144E">
            <w:r>
              <w:rPr>
                <w:rFonts w:ascii="Arial" w:hAnsi="Arial" w:cs="Arial"/>
                <w:sz w:val="16"/>
              </w:rPr>
              <w:t>Remplacement partiel ou complet d'u</w:t>
            </w:r>
            <w:r>
              <w:rPr>
                <w:rFonts w:ascii="Arial" w:hAnsi="Arial" w:cs="Arial"/>
                <w:sz w:val="16"/>
              </w:rPr>
              <w:t>n circuit.</w:t>
            </w:r>
          </w:p>
          <w:p w14:paraId="5A140A61" w14:textId="77777777" w:rsidR="009439DD" w:rsidRDefault="009439DD">
            <w:pPr>
              <w:rPr>
                <w:rFonts w:ascii="Arial" w:hAnsi="Arial" w:cs="Arial"/>
                <w:sz w:val="16"/>
              </w:rPr>
            </w:pPr>
          </w:p>
        </w:tc>
      </w:tr>
    </w:tbl>
    <w:p w14:paraId="7F76BD13" w14:textId="77777777" w:rsidR="009439DD" w:rsidRDefault="009A144E">
      <w:pPr>
        <w:pStyle w:val="Corpsdetexte2"/>
        <w:jc w:val="center"/>
        <w:rPr>
          <w:sz w:val="8"/>
        </w:rPr>
      </w:pPr>
      <w:r>
        <w:br w:type="page"/>
      </w:r>
    </w:p>
    <w:p w14:paraId="09408960" w14:textId="77777777" w:rsidR="009439DD" w:rsidRDefault="009439DD">
      <w:pPr>
        <w:pStyle w:val="Corpsdetexte2"/>
        <w:jc w:val="center"/>
        <w:rPr>
          <w:sz w:val="8"/>
        </w:rPr>
      </w:pPr>
    </w:p>
    <w:tbl>
      <w:tblPr>
        <w:tblW w:w="10207" w:type="dxa"/>
        <w:tblLayout w:type="fixed"/>
        <w:tblCellMar>
          <w:left w:w="70" w:type="dxa"/>
          <w:right w:w="70" w:type="dxa"/>
        </w:tblCellMar>
        <w:tblLook w:val="0000" w:firstRow="0" w:lastRow="0" w:firstColumn="0" w:lastColumn="0" w:noHBand="0" w:noVBand="0"/>
      </w:tblPr>
      <w:tblGrid>
        <w:gridCol w:w="2835"/>
        <w:gridCol w:w="3686"/>
        <w:gridCol w:w="3686"/>
      </w:tblGrid>
      <w:tr w:rsidR="009439DD" w14:paraId="51B5D9E0" w14:textId="77777777">
        <w:tc>
          <w:tcPr>
            <w:tcW w:w="2835" w:type="dxa"/>
            <w:tcBorders>
              <w:top w:val="single" w:sz="4" w:space="0" w:color="000000"/>
              <w:left w:val="single" w:sz="4" w:space="0" w:color="000000"/>
              <w:bottom w:val="single" w:sz="4" w:space="0" w:color="000000"/>
              <w:right w:val="single" w:sz="4" w:space="0" w:color="000000"/>
            </w:tcBorders>
          </w:tcPr>
          <w:p w14:paraId="0BE2EAF0" w14:textId="77777777" w:rsidR="009439DD" w:rsidRDefault="009439DD">
            <w:pPr>
              <w:snapToGrid w:val="0"/>
              <w:rPr>
                <w:rFonts w:ascii="Arial" w:hAnsi="Arial" w:cs="Arial"/>
                <w:sz w:val="16"/>
              </w:rPr>
            </w:pPr>
          </w:p>
          <w:p w14:paraId="1B5BC278" w14:textId="77777777" w:rsidR="009439DD" w:rsidRDefault="009A144E">
            <w:pPr>
              <w:spacing w:line="182" w:lineRule="exact"/>
              <w:jc w:val="center"/>
              <w:rPr>
                <w:rFonts w:ascii="Arial" w:hAnsi="Arial" w:cs="Arial"/>
                <w:sz w:val="16"/>
              </w:rPr>
            </w:pPr>
            <w:r>
              <w:rPr>
                <w:rFonts w:ascii="Arial" w:hAnsi="Arial" w:cs="Arial"/>
                <w:sz w:val="18"/>
              </w:rPr>
              <w:t>EQUIPEMENT</w:t>
            </w:r>
          </w:p>
        </w:tc>
        <w:tc>
          <w:tcPr>
            <w:tcW w:w="3686" w:type="dxa"/>
            <w:tcBorders>
              <w:top w:val="single" w:sz="4" w:space="0" w:color="000000"/>
              <w:left w:val="single" w:sz="4" w:space="0" w:color="000000"/>
              <w:bottom w:val="single" w:sz="4" w:space="0" w:color="000000"/>
              <w:right w:val="single" w:sz="4" w:space="0" w:color="000000"/>
            </w:tcBorders>
          </w:tcPr>
          <w:p w14:paraId="2A4041CC" w14:textId="77777777" w:rsidR="009439DD" w:rsidRDefault="009439DD">
            <w:pPr>
              <w:snapToGrid w:val="0"/>
              <w:rPr>
                <w:rFonts w:ascii="Arial" w:hAnsi="Arial" w:cs="Arial"/>
                <w:sz w:val="16"/>
              </w:rPr>
            </w:pPr>
          </w:p>
          <w:p w14:paraId="7E28FE88" w14:textId="77777777" w:rsidR="009439DD" w:rsidRDefault="009A144E">
            <w:pPr>
              <w:jc w:val="center"/>
              <w:rPr>
                <w:rFonts w:ascii="Arial" w:hAnsi="Arial" w:cs="Arial"/>
                <w:sz w:val="18"/>
              </w:rPr>
            </w:pPr>
            <w:r>
              <w:rPr>
                <w:rFonts w:ascii="Arial" w:hAnsi="Arial" w:cs="Arial"/>
                <w:sz w:val="18"/>
              </w:rPr>
              <w:t>PRESTATIONS D'EXPLOITATION</w:t>
            </w:r>
          </w:p>
          <w:p w14:paraId="05B995EE" w14:textId="77777777" w:rsidR="009439DD" w:rsidRDefault="009A144E">
            <w:pPr>
              <w:jc w:val="center"/>
              <w:rPr>
                <w:rFonts w:ascii="Arial" w:hAnsi="Arial" w:cs="Arial"/>
                <w:sz w:val="18"/>
              </w:rPr>
            </w:pPr>
            <w:proofErr w:type="gramStart"/>
            <w:r>
              <w:rPr>
                <w:rFonts w:ascii="Arial" w:hAnsi="Arial" w:cs="Arial"/>
                <w:sz w:val="18"/>
              </w:rPr>
              <w:t>comprises</w:t>
            </w:r>
            <w:proofErr w:type="gramEnd"/>
            <w:r>
              <w:rPr>
                <w:rFonts w:ascii="Arial" w:hAnsi="Arial" w:cs="Arial"/>
                <w:sz w:val="18"/>
              </w:rPr>
              <w:t xml:space="preserve"> dans le prix P2</w:t>
            </w:r>
          </w:p>
          <w:p w14:paraId="3BB97BF1"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55D49408" w14:textId="77777777" w:rsidR="009439DD" w:rsidRDefault="009439DD">
            <w:pPr>
              <w:snapToGrid w:val="0"/>
              <w:rPr>
                <w:rFonts w:ascii="Arial" w:hAnsi="Arial" w:cs="Arial"/>
                <w:sz w:val="16"/>
              </w:rPr>
            </w:pPr>
          </w:p>
          <w:p w14:paraId="573FDBAF" w14:textId="77777777" w:rsidR="009439DD" w:rsidRDefault="009A144E">
            <w:pPr>
              <w:jc w:val="center"/>
              <w:rPr>
                <w:rFonts w:ascii="Arial" w:hAnsi="Arial" w:cs="Arial"/>
                <w:sz w:val="18"/>
              </w:rPr>
            </w:pPr>
            <w:r>
              <w:rPr>
                <w:rFonts w:ascii="Arial" w:hAnsi="Arial" w:cs="Arial"/>
                <w:sz w:val="18"/>
              </w:rPr>
              <w:t>PRESTATIONS EXCLUES DU PRIX P2</w:t>
            </w:r>
          </w:p>
          <w:p w14:paraId="47DBAE2D" w14:textId="77777777" w:rsidR="009439DD" w:rsidRDefault="009439DD">
            <w:pPr>
              <w:rPr>
                <w:rFonts w:ascii="Arial" w:hAnsi="Arial" w:cs="Arial"/>
                <w:sz w:val="16"/>
              </w:rPr>
            </w:pPr>
          </w:p>
        </w:tc>
      </w:tr>
      <w:tr w:rsidR="009439DD" w14:paraId="2BA142E0" w14:textId="77777777">
        <w:tc>
          <w:tcPr>
            <w:tcW w:w="2835" w:type="dxa"/>
            <w:tcBorders>
              <w:top w:val="single" w:sz="4" w:space="0" w:color="000000"/>
              <w:left w:val="single" w:sz="4" w:space="0" w:color="000000"/>
              <w:bottom w:val="single" w:sz="4" w:space="0" w:color="000000"/>
              <w:right w:val="single" w:sz="4" w:space="0" w:color="000000"/>
            </w:tcBorders>
          </w:tcPr>
          <w:p w14:paraId="487444EF" w14:textId="77777777" w:rsidR="009439DD" w:rsidRDefault="009439DD">
            <w:pPr>
              <w:snapToGrid w:val="0"/>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2F856782" w14:textId="77777777" w:rsidR="009439DD" w:rsidRDefault="009A144E">
            <w:pPr>
              <w:rPr>
                <w:rFonts w:ascii="Arial" w:hAnsi="Arial" w:cs="Arial"/>
                <w:sz w:val="16"/>
              </w:rPr>
            </w:pPr>
            <w:r>
              <w:rPr>
                <w:rFonts w:ascii="Arial" w:hAnsi="Arial" w:cs="Arial"/>
                <w:sz w:val="16"/>
              </w:rPr>
              <w:t>Contrôle des paramètres électriques (intensité, tension, équilibrage des phases).</w:t>
            </w:r>
          </w:p>
          <w:p w14:paraId="2BE0A22C" w14:textId="77777777" w:rsidR="009439DD" w:rsidRDefault="009A144E">
            <w:pPr>
              <w:rPr>
                <w:rFonts w:ascii="Arial" w:hAnsi="Arial" w:cs="Arial"/>
                <w:sz w:val="16"/>
              </w:rPr>
            </w:pPr>
            <w:r>
              <w:rPr>
                <w:rFonts w:ascii="Arial" w:hAnsi="Arial" w:cs="Arial"/>
                <w:sz w:val="16"/>
              </w:rPr>
              <w:t>Mesure des résistances des prises de terre.</w:t>
            </w:r>
          </w:p>
          <w:p w14:paraId="63BA3172" w14:textId="77777777" w:rsidR="009439DD" w:rsidRDefault="009A144E">
            <w:pPr>
              <w:rPr>
                <w:rFonts w:ascii="Arial" w:hAnsi="Arial" w:cs="Arial"/>
                <w:sz w:val="16"/>
              </w:rPr>
            </w:pPr>
            <w:r>
              <w:rPr>
                <w:rFonts w:ascii="Arial" w:hAnsi="Arial" w:cs="Arial"/>
                <w:sz w:val="16"/>
              </w:rPr>
              <w:t xml:space="preserve">Contrôle et </w:t>
            </w:r>
            <w:r>
              <w:rPr>
                <w:rFonts w:ascii="Arial" w:hAnsi="Arial" w:cs="Arial"/>
                <w:sz w:val="16"/>
              </w:rPr>
              <w:t>fourniture des fusibles.</w:t>
            </w:r>
          </w:p>
          <w:p w14:paraId="7907DCD8" w14:textId="77777777" w:rsidR="009439DD" w:rsidRDefault="009A144E">
            <w:pPr>
              <w:rPr>
                <w:rFonts w:ascii="Arial" w:hAnsi="Arial" w:cs="Arial"/>
                <w:sz w:val="16"/>
              </w:rPr>
            </w:pPr>
            <w:r>
              <w:rPr>
                <w:rFonts w:ascii="Arial" w:hAnsi="Arial" w:cs="Arial"/>
                <w:sz w:val="16"/>
              </w:rPr>
              <w:t xml:space="preserve">Réglage des relais thermiques. </w:t>
            </w:r>
          </w:p>
          <w:p w14:paraId="3DB04307" w14:textId="77777777" w:rsidR="009439DD" w:rsidRDefault="009A144E">
            <w:pPr>
              <w:rPr>
                <w:rFonts w:ascii="Arial" w:hAnsi="Arial" w:cs="Arial"/>
                <w:sz w:val="16"/>
              </w:rPr>
            </w:pPr>
            <w:r>
              <w:rPr>
                <w:rFonts w:ascii="Arial" w:hAnsi="Arial" w:cs="Arial"/>
                <w:sz w:val="16"/>
              </w:rPr>
              <w:t xml:space="preserve">Contrôle de fonctionnement des organes de coupure et de protection. </w:t>
            </w:r>
          </w:p>
          <w:p w14:paraId="2E08476C" w14:textId="77777777" w:rsidR="009439DD" w:rsidRDefault="009A144E">
            <w:pPr>
              <w:rPr>
                <w:rFonts w:ascii="Arial" w:hAnsi="Arial" w:cs="Arial"/>
                <w:sz w:val="16"/>
              </w:rPr>
            </w:pPr>
            <w:r>
              <w:rPr>
                <w:rFonts w:ascii="Arial" w:hAnsi="Arial" w:cs="Arial"/>
                <w:sz w:val="16"/>
              </w:rPr>
              <w:t xml:space="preserve">Contrôle de fonctionnement des organes de réglage. </w:t>
            </w:r>
          </w:p>
          <w:p w14:paraId="0EA8D8F2" w14:textId="77777777" w:rsidR="009439DD" w:rsidRDefault="009A144E">
            <w:r>
              <w:rPr>
                <w:rFonts w:ascii="Arial" w:hAnsi="Arial" w:cs="Arial"/>
                <w:sz w:val="16"/>
              </w:rPr>
              <w:t>Remplacement unitaire des relais de commande de faible puissance.</w:t>
            </w:r>
          </w:p>
          <w:p w14:paraId="7E97862A" w14:textId="77777777" w:rsidR="009439DD" w:rsidRDefault="009A144E">
            <w:pPr>
              <w:rPr>
                <w:rFonts w:ascii="Arial" w:hAnsi="Arial" w:cs="Arial"/>
                <w:sz w:val="16"/>
              </w:rPr>
            </w:pPr>
            <w:r>
              <w:rPr>
                <w:rFonts w:ascii="Arial" w:hAnsi="Arial" w:cs="Arial"/>
                <w:sz w:val="16"/>
              </w:rPr>
              <w:t>Essais des s</w:t>
            </w:r>
            <w:r>
              <w:rPr>
                <w:rFonts w:ascii="Arial" w:hAnsi="Arial" w:cs="Arial"/>
                <w:sz w:val="16"/>
              </w:rPr>
              <w:t>ignalisations (test lampes).</w:t>
            </w:r>
          </w:p>
          <w:p w14:paraId="1602F9B0" w14:textId="77777777" w:rsidR="009439DD" w:rsidRDefault="009A144E">
            <w:pPr>
              <w:rPr>
                <w:rFonts w:ascii="Arial" w:hAnsi="Arial" w:cs="Arial"/>
                <w:sz w:val="16"/>
              </w:rPr>
            </w:pPr>
            <w:r>
              <w:rPr>
                <w:rFonts w:ascii="Arial" w:hAnsi="Arial" w:cs="Arial"/>
                <w:sz w:val="16"/>
              </w:rPr>
              <w:t>Remplacement des lampes témoin.</w:t>
            </w:r>
          </w:p>
          <w:p w14:paraId="0B31954E"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083985F0" w14:textId="77777777" w:rsidR="009439DD" w:rsidRDefault="009439DD">
            <w:pPr>
              <w:snapToGrid w:val="0"/>
              <w:rPr>
                <w:rFonts w:ascii="Arial" w:hAnsi="Arial" w:cs="Arial"/>
                <w:sz w:val="16"/>
              </w:rPr>
            </w:pPr>
          </w:p>
          <w:p w14:paraId="21D40F4C" w14:textId="77777777" w:rsidR="009439DD" w:rsidRDefault="009A144E">
            <w:pPr>
              <w:rPr>
                <w:rFonts w:ascii="Arial" w:hAnsi="Arial" w:cs="Arial"/>
                <w:sz w:val="16"/>
              </w:rPr>
            </w:pPr>
            <w:r>
              <w:rPr>
                <w:rFonts w:ascii="Arial" w:hAnsi="Arial" w:cs="Arial"/>
                <w:sz w:val="16"/>
              </w:rPr>
              <w:t xml:space="preserve">Modification des prises de terre. </w:t>
            </w:r>
          </w:p>
          <w:p w14:paraId="5F5B988B" w14:textId="77777777" w:rsidR="009439DD" w:rsidRDefault="009439DD">
            <w:pPr>
              <w:rPr>
                <w:rFonts w:ascii="Arial" w:hAnsi="Arial" w:cs="Arial"/>
                <w:sz w:val="16"/>
              </w:rPr>
            </w:pPr>
          </w:p>
          <w:p w14:paraId="57F806B4" w14:textId="77777777" w:rsidR="009439DD" w:rsidRDefault="009A144E">
            <w:pPr>
              <w:rPr>
                <w:rFonts w:ascii="Arial" w:hAnsi="Arial" w:cs="Arial"/>
                <w:sz w:val="16"/>
              </w:rPr>
            </w:pPr>
            <w:r>
              <w:rPr>
                <w:rFonts w:ascii="Arial" w:hAnsi="Arial" w:cs="Arial"/>
                <w:sz w:val="16"/>
              </w:rPr>
              <w:t xml:space="preserve">Remplacement des contacteurs, des </w:t>
            </w:r>
          </w:p>
          <w:p w14:paraId="61260B0B" w14:textId="77777777" w:rsidR="009439DD" w:rsidRDefault="009A144E">
            <w:pPr>
              <w:rPr>
                <w:rFonts w:ascii="Arial" w:hAnsi="Arial" w:cs="Arial"/>
                <w:sz w:val="16"/>
              </w:rPr>
            </w:pPr>
            <w:proofErr w:type="gramStart"/>
            <w:r>
              <w:rPr>
                <w:rFonts w:ascii="Arial" w:hAnsi="Arial" w:cs="Arial"/>
                <w:sz w:val="16"/>
              </w:rPr>
              <w:t>disjoncteurs</w:t>
            </w:r>
            <w:proofErr w:type="gramEnd"/>
            <w:r>
              <w:rPr>
                <w:rFonts w:ascii="Arial" w:hAnsi="Arial" w:cs="Arial"/>
                <w:sz w:val="16"/>
              </w:rPr>
              <w:t xml:space="preserve"> et interrupteurs. </w:t>
            </w:r>
          </w:p>
          <w:p w14:paraId="0B82952B" w14:textId="77777777" w:rsidR="009439DD" w:rsidRDefault="009A144E">
            <w:pPr>
              <w:rPr>
                <w:rFonts w:ascii="Arial" w:hAnsi="Arial" w:cs="Arial"/>
                <w:sz w:val="16"/>
              </w:rPr>
            </w:pPr>
            <w:r>
              <w:rPr>
                <w:rFonts w:ascii="Arial" w:hAnsi="Arial" w:cs="Arial"/>
                <w:sz w:val="16"/>
              </w:rPr>
              <w:t>Remplacement global des relais de commande. Remplacement unitaire de relais de commande de</w:t>
            </w:r>
            <w:r>
              <w:rPr>
                <w:rFonts w:ascii="Arial" w:hAnsi="Arial" w:cs="Arial"/>
                <w:sz w:val="16"/>
              </w:rPr>
              <w:t xml:space="preserve"> puissance élevée.</w:t>
            </w:r>
          </w:p>
        </w:tc>
      </w:tr>
      <w:tr w:rsidR="009439DD" w14:paraId="05F7D90C" w14:textId="77777777">
        <w:tc>
          <w:tcPr>
            <w:tcW w:w="2835" w:type="dxa"/>
            <w:tcBorders>
              <w:top w:val="single" w:sz="4" w:space="0" w:color="000000"/>
              <w:left w:val="single" w:sz="4" w:space="0" w:color="000000"/>
              <w:bottom w:val="single" w:sz="4" w:space="0" w:color="000000"/>
              <w:right w:val="single" w:sz="4" w:space="0" w:color="000000"/>
            </w:tcBorders>
          </w:tcPr>
          <w:p w14:paraId="648F6450" w14:textId="77777777" w:rsidR="009439DD" w:rsidRDefault="009A144E">
            <w:pPr>
              <w:rPr>
                <w:rFonts w:ascii="Arial" w:hAnsi="Arial" w:cs="Arial"/>
                <w:sz w:val="16"/>
              </w:rPr>
            </w:pPr>
            <w:r>
              <w:rPr>
                <w:rFonts w:ascii="Arial" w:hAnsi="Arial" w:cs="Arial"/>
                <w:sz w:val="16"/>
              </w:rPr>
              <w:t>2.4.3.2. Batteries de secours.</w:t>
            </w:r>
          </w:p>
        </w:tc>
        <w:tc>
          <w:tcPr>
            <w:tcW w:w="3686" w:type="dxa"/>
            <w:tcBorders>
              <w:top w:val="single" w:sz="4" w:space="0" w:color="000000"/>
              <w:left w:val="single" w:sz="4" w:space="0" w:color="000000"/>
              <w:bottom w:val="single" w:sz="4" w:space="0" w:color="000000"/>
              <w:right w:val="single" w:sz="4" w:space="0" w:color="000000"/>
            </w:tcBorders>
          </w:tcPr>
          <w:p w14:paraId="6C084234" w14:textId="77777777" w:rsidR="009439DD" w:rsidRDefault="009A144E">
            <w:pPr>
              <w:rPr>
                <w:rFonts w:ascii="Arial" w:hAnsi="Arial" w:cs="Arial"/>
                <w:sz w:val="16"/>
              </w:rPr>
            </w:pPr>
            <w:r>
              <w:rPr>
                <w:rFonts w:ascii="Arial" w:hAnsi="Arial" w:cs="Arial"/>
                <w:sz w:val="16"/>
              </w:rPr>
              <w:t xml:space="preserve">Contrôle de l'électrolyte. </w:t>
            </w:r>
          </w:p>
          <w:p w14:paraId="13E0A95F" w14:textId="77777777" w:rsidR="009439DD" w:rsidRDefault="009A144E">
            <w:pPr>
              <w:rPr>
                <w:rFonts w:ascii="Arial" w:hAnsi="Arial" w:cs="Arial"/>
                <w:sz w:val="16"/>
              </w:rPr>
            </w:pPr>
            <w:r>
              <w:rPr>
                <w:rFonts w:ascii="Arial" w:hAnsi="Arial" w:cs="Arial"/>
                <w:sz w:val="16"/>
              </w:rPr>
              <w:t xml:space="preserve">Contrôle de la charge. </w:t>
            </w:r>
          </w:p>
        </w:tc>
        <w:tc>
          <w:tcPr>
            <w:tcW w:w="3686" w:type="dxa"/>
            <w:tcBorders>
              <w:top w:val="single" w:sz="4" w:space="0" w:color="000000"/>
              <w:left w:val="single" w:sz="4" w:space="0" w:color="000000"/>
              <w:bottom w:val="single" w:sz="4" w:space="0" w:color="000000"/>
              <w:right w:val="single" w:sz="4" w:space="0" w:color="000000"/>
            </w:tcBorders>
          </w:tcPr>
          <w:p w14:paraId="2CCE6B51" w14:textId="77777777" w:rsidR="009439DD" w:rsidRDefault="009A144E">
            <w:pPr>
              <w:rPr>
                <w:rFonts w:ascii="Arial" w:hAnsi="Arial" w:cs="Arial"/>
                <w:sz w:val="16"/>
              </w:rPr>
            </w:pPr>
            <w:r>
              <w:rPr>
                <w:rFonts w:ascii="Arial" w:hAnsi="Arial" w:cs="Arial"/>
                <w:sz w:val="16"/>
              </w:rPr>
              <w:t>Remplacement de chargeur.</w:t>
            </w:r>
          </w:p>
        </w:tc>
      </w:tr>
      <w:tr w:rsidR="009439DD" w14:paraId="0AEDE971" w14:textId="77777777">
        <w:tc>
          <w:tcPr>
            <w:tcW w:w="2835" w:type="dxa"/>
            <w:tcBorders>
              <w:top w:val="single" w:sz="4" w:space="0" w:color="000000"/>
              <w:left w:val="single" w:sz="4" w:space="0" w:color="000000"/>
              <w:bottom w:val="single" w:sz="4" w:space="0" w:color="000000"/>
              <w:right w:val="single" w:sz="4" w:space="0" w:color="000000"/>
            </w:tcBorders>
          </w:tcPr>
          <w:p w14:paraId="104E53F0" w14:textId="77777777" w:rsidR="009439DD" w:rsidRDefault="009A144E">
            <w:pPr>
              <w:rPr>
                <w:rFonts w:ascii="Arial" w:hAnsi="Arial" w:cs="Arial"/>
                <w:sz w:val="16"/>
              </w:rPr>
            </w:pPr>
            <w:r>
              <w:rPr>
                <w:rFonts w:ascii="Arial" w:hAnsi="Arial" w:cs="Arial"/>
                <w:sz w:val="16"/>
              </w:rPr>
              <w:t xml:space="preserve">2.4.4. Circuit de fumées. </w:t>
            </w:r>
          </w:p>
          <w:p w14:paraId="27F6E8F8" w14:textId="77777777" w:rsidR="009439DD" w:rsidRDefault="009439DD">
            <w:pPr>
              <w:rPr>
                <w:rFonts w:ascii="Arial" w:hAnsi="Arial" w:cs="Arial"/>
                <w:sz w:val="16"/>
              </w:rPr>
            </w:pPr>
          </w:p>
          <w:p w14:paraId="46543036" w14:textId="77777777" w:rsidR="009439DD" w:rsidRDefault="009A144E">
            <w:pPr>
              <w:rPr>
                <w:rFonts w:ascii="Arial" w:hAnsi="Arial" w:cs="Arial"/>
                <w:sz w:val="16"/>
              </w:rPr>
            </w:pPr>
            <w:r>
              <w:rPr>
                <w:rFonts w:ascii="Arial" w:hAnsi="Arial" w:cs="Arial"/>
                <w:sz w:val="16"/>
              </w:rPr>
              <w:t>2.4.4.1. Régulation de tirage.</w:t>
            </w:r>
          </w:p>
        </w:tc>
        <w:tc>
          <w:tcPr>
            <w:tcW w:w="3686" w:type="dxa"/>
            <w:tcBorders>
              <w:top w:val="single" w:sz="4" w:space="0" w:color="000000"/>
              <w:left w:val="single" w:sz="4" w:space="0" w:color="000000"/>
              <w:bottom w:val="single" w:sz="4" w:space="0" w:color="000000"/>
              <w:right w:val="single" w:sz="4" w:space="0" w:color="000000"/>
            </w:tcBorders>
          </w:tcPr>
          <w:p w14:paraId="26CA5159" w14:textId="77777777" w:rsidR="009439DD" w:rsidRDefault="009439DD">
            <w:pPr>
              <w:snapToGrid w:val="0"/>
              <w:rPr>
                <w:rFonts w:ascii="Arial" w:hAnsi="Arial" w:cs="Arial"/>
                <w:sz w:val="16"/>
              </w:rPr>
            </w:pPr>
          </w:p>
          <w:p w14:paraId="3A9F92FB" w14:textId="77777777" w:rsidR="009439DD" w:rsidRDefault="009439DD">
            <w:pPr>
              <w:rPr>
                <w:rFonts w:ascii="Arial" w:hAnsi="Arial" w:cs="Arial"/>
                <w:sz w:val="16"/>
              </w:rPr>
            </w:pPr>
          </w:p>
          <w:p w14:paraId="16D6843F" w14:textId="77777777" w:rsidR="009439DD" w:rsidRDefault="009A144E">
            <w:pPr>
              <w:rPr>
                <w:rFonts w:ascii="Arial" w:hAnsi="Arial" w:cs="Arial"/>
                <w:sz w:val="16"/>
              </w:rPr>
            </w:pPr>
            <w:r>
              <w:rPr>
                <w:rFonts w:ascii="Arial" w:hAnsi="Arial" w:cs="Arial"/>
                <w:sz w:val="16"/>
              </w:rPr>
              <w:t>Nettoyage et graissage ; contrôle et réglage de la dépression à l</w:t>
            </w:r>
            <w:r>
              <w:rPr>
                <w:rFonts w:ascii="Arial" w:hAnsi="Arial" w:cs="Arial"/>
                <w:sz w:val="16"/>
              </w:rPr>
              <w:t xml:space="preserve">a buse. </w:t>
            </w:r>
          </w:p>
          <w:p w14:paraId="3E9C2F4A"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08CF11E3" w14:textId="77777777" w:rsidR="009439DD" w:rsidRDefault="009439DD">
            <w:pPr>
              <w:snapToGrid w:val="0"/>
              <w:rPr>
                <w:rFonts w:ascii="Arial" w:hAnsi="Arial" w:cs="Arial"/>
                <w:sz w:val="16"/>
              </w:rPr>
            </w:pPr>
          </w:p>
        </w:tc>
      </w:tr>
      <w:tr w:rsidR="009439DD" w14:paraId="6E792966" w14:textId="77777777">
        <w:tc>
          <w:tcPr>
            <w:tcW w:w="2835" w:type="dxa"/>
            <w:tcBorders>
              <w:top w:val="single" w:sz="4" w:space="0" w:color="000000"/>
              <w:left w:val="single" w:sz="4" w:space="0" w:color="000000"/>
              <w:bottom w:val="single" w:sz="4" w:space="0" w:color="000000"/>
              <w:right w:val="single" w:sz="4" w:space="0" w:color="000000"/>
            </w:tcBorders>
          </w:tcPr>
          <w:p w14:paraId="64213B76" w14:textId="77777777" w:rsidR="009439DD" w:rsidRDefault="009A144E">
            <w:pPr>
              <w:rPr>
                <w:rFonts w:ascii="Arial" w:hAnsi="Arial" w:cs="Arial"/>
                <w:sz w:val="16"/>
              </w:rPr>
            </w:pPr>
            <w:r>
              <w:rPr>
                <w:rFonts w:ascii="Arial" w:hAnsi="Arial" w:cs="Arial"/>
                <w:sz w:val="16"/>
              </w:rPr>
              <w:t>2.4.4.2. Economiseur et réchauffeur</w:t>
            </w:r>
          </w:p>
          <w:p w14:paraId="69F30C89" w14:textId="77777777" w:rsidR="009439DD" w:rsidRDefault="009A144E">
            <w:pPr>
              <w:rPr>
                <w:rFonts w:ascii="Arial" w:hAnsi="Arial" w:cs="Arial"/>
                <w:sz w:val="16"/>
              </w:rPr>
            </w:pPr>
            <w:r>
              <w:rPr>
                <w:rFonts w:ascii="Arial" w:hAnsi="Arial" w:cs="Arial"/>
                <w:sz w:val="16"/>
              </w:rPr>
              <w:t xml:space="preserve">             </w:t>
            </w:r>
            <w:proofErr w:type="gramStart"/>
            <w:r>
              <w:rPr>
                <w:rFonts w:ascii="Arial" w:hAnsi="Arial" w:cs="Arial"/>
                <w:sz w:val="16"/>
              </w:rPr>
              <w:t>d'air</w:t>
            </w:r>
            <w:proofErr w:type="gramEnd"/>
            <w:r>
              <w:rPr>
                <w:rFonts w:ascii="Arial" w:hAnsi="Arial" w:cs="Arial"/>
                <w:sz w:val="16"/>
              </w:rPr>
              <w:t>.</w:t>
            </w:r>
          </w:p>
        </w:tc>
        <w:tc>
          <w:tcPr>
            <w:tcW w:w="3686" w:type="dxa"/>
            <w:tcBorders>
              <w:top w:val="single" w:sz="4" w:space="0" w:color="000000"/>
              <w:left w:val="single" w:sz="4" w:space="0" w:color="000000"/>
              <w:bottom w:val="single" w:sz="4" w:space="0" w:color="000000"/>
              <w:right w:val="single" w:sz="4" w:space="0" w:color="000000"/>
            </w:tcBorders>
          </w:tcPr>
          <w:p w14:paraId="2C34C87A" w14:textId="77777777" w:rsidR="009439DD" w:rsidRDefault="009A144E">
            <w:pPr>
              <w:rPr>
                <w:rFonts w:ascii="Arial" w:hAnsi="Arial" w:cs="Arial"/>
                <w:sz w:val="16"/>
              </w:rPr>
            </w:pPr>
            <w:r>
              <w:rPr>
                <w:rFonts w:ascii="Arial" w:hAnsi="Arial" w:cs="Arial"/>
                <w:sz w:val="16"/>
              </w:rPr>
              <w:t xml:space="preserve">Contrôle de température des fumées et de l'état des surfaces d'échange ; nettoyage, ramonage. </w:t>
            </w:r>
          </w:p>
          <w:p w14:paraId="7FFBA896" w14:textId="77777777" w:rsidR="009439DD" w:rsidRDefault="009A144E">
            <w:pPr>
              <w:rPr>
                <w:rFonts w:ascii="Arial" w:hAnsi="Arial" w:cs="Arial"/>
                <w:sz w:val="16"/>
              </w:rPr>
            </w:pPr>
            <w:r>
              <w:rPr>
                <w:rFonts w:ascii="Arial" w:hAnsi="Arial" w:cs="Arial"/>
                <w:sz w:val="16"/>
              </w:rPr>
              <w:t xml:space="preserve">Entretien du système de ramonage mécanique (grenaillage). </w:t>
            </w:r>
          </w:p>
          <w:p w14:paraId="747F9280" w14:textId="77777777" w:rsidR="009439DD" w:rsidRDefault="009A144E">
            <w:pPr>
              <w:rPr>
                <w:rFonts w:ascii="Arial" w:hAnsi="Arial" w:cs="Arial"/>
                <w:sz w:val="16"/>
              </w:rPr>
            </w:pPr>
            <w:r>
              <w:rPr>
                <w:rFonts w:ascii="Arial" w:hAnsi="Arial" w:cs="Arial"/>
                <w:sz w:val="16"/>
              </w:rPr>
              <w:t xml:space="preserve">Fourniture de grenaille. </w:t>
            </w:r>
          </w:p>
          <w:p w14:paraId="5D243D32" w14:textId="77777777" w:rsidR="009439DD" w:rsidRDefault="009A144E">
            <w:pPr>
              <w:rPr>
                <w:rFonts w:ascii="Arial" w:hAnsi="Arial" w:cs="Arial"/>
                <w:sz w:val="16"/>
              </w:rPr>
            </w:pPr>
            <w:r>
              <w:rPr>
                <w:rFonts w:ascii="Arial" w:hAnsi="Arial" w:cs="Arial"/>
                <w:sz w:val="16"/>
              </w:rPr>
              <w:t>Opérations conservatoires de mise à l'arrêt.</w:t>
            </w:r>
          </w:p>
          <w:p w14:paraId="524C9B61"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5FF1A783" w14:textId="77777777" w:rsidR="009439DD" w:rsidRDefault="009439DD">
            <w:pPr>
              <w:snapToGrid w:val="0"/>
              <w:rPr>
                <w:rFonts w:ascii="Arial" w:hAnsi="Arial" w:cs="Arial"/>
                <w:sz w:val="16"/>
              </w:rPr>
            </w:pPr>
          </w:p>
          <w:p w14:paraId="54B42D2C" w14:textId="77777777" w:rsidR="009439DD" w:rsidRDefault="009439DD">
            <w:pPr>
              <w:rPr>
                <w:rFonts w:ascii="Arial" w:hAnsi="Arial" w:cs="Arial"/>
                <w:sz w:val="16"/>
              </w:rPr>
            </w:pPr>
          </w:p>
          <w:p w14:paraId="1F35CFFF" w14:textId="77777777" w:rsidR="009439DD" w:rsidRDefault="009A144E">
            <w:pPr>
              <w:rPr>
                <w:rFonts w:ascii="Arial" w:hAnsi="Arial" w:cs="Arial"/>
                <w:sz w:val="16"/>
              </w:rPr>
            </w:pPr>
            <w:r>
              <w:rPr>
                <w:rFonts w:ascii="Arial" w:hAnsi="Arial" w:cs="Arial"/>
                <w:sz w:val="16"/>
              </w:rPr>
              <w:t>Remplacement partiel ou total du dispositif de grenaillage.</w:t>
            </w:r>
          </w:p>
        </w:tc>
      </w:tr>
      <w:tr w:rsidR="009439DD" w14:paraId="0A456A60" w14:textId="77777777">
        <w:tc>
          <w:tcPr>
            <w:tcW w:w="2835" w:type="dxa"/>
            <w:tcBorders>
              <w:top w:val="single" w:sz="4" w:space="0" w:color="000000"/>
              <w:left w:val="single" w:sz="4" w:space="0" w:color="000000"/>
              <w:bottom w:val="single" w:sz="4" w:space="0" w:color="000000"/>
              <w:right w:val="single" w:sz="4" w:space="0" w:color="000000"/>
            </w:tcBorders>
          </w:tcPr>
          <w:p w14:paraId="39361E00" w14:textId="77777777" w:rsidR="009439DD" w:rsidRDefault="009A144E">
            <w:pPr>
              <w:rPr>
                <w:rFonts w:ascii="Arial" w:hAnsi="Arial" w:cs="Arial"/>
                <w:sz w:val="16"/>
              </w:rPr>
            </w:pPr>
            <w:r>
              <w:rPr>
                <w:rFonts w:ascii="Arial" w:hAnsi="Arial" w:cs="Arial"/>
                <w:sz w:val="16"/>
              </w:rPr>
              <w:t>2.4.4.3. Gaines et carneaux.</w:t>
            </w:r>
          </w:p>
        </w:tc>
        <w:tc>
          <w:tcPr>
            <w:tcW w:w="3686" w:type="dxa"/>
            <w:tcBorders>
              <w:top w:val="single" w:sz="4" w:space="0" w:color="000000"/>
              <w:left w:val="single" w:sz="4" w:space="0" w:color="000000"/>
              <w:bottom w:val="single" w:sz="4" w:space="0" w:color="000000"/>
              <w:right w:val="single" w:sz="4" w:space="0" w:color="000000"/>
            </w:tcBorders>
          </w:tcPr>
          <w:p w14:paraId="6C29A7DC" w14:textId="77777777" w:rsidR="009439DD" w:rsidRDefault="009A144E">
            <w:r>
              <w:rPr>
                <w:rFonts w:ascii="Arial" w:hAnsi="Arial" w:cs="Arial"/>
                <w:sz w:val="16"/>
              </w:rPr>
              <w:t xml:space="preserve">Ramonage y compris démontage et remontage des </w:t>
            </w:r>
            <w:proofErr w:type="gramStart"/>
            <w:r>
              <w:rPr>
                <w:rFonts w:ascii="Arial" w:hAnsi="Arial" w:cs="Arial"/>
                <w:sz w:val="16"/>
              </w:rPr>
              <w:t>buses;</w:t>
            </w:r>
            <w:proofErr w:type="gramEnd"/>
            <w:r>
              <w:rPr>
                <w:rFonts w:ascii="Arial" w:hAnsi="Arial" w:cs="Arial"/>
                <w:sz w:val="16"/>
              </w:rPr>
              <w:t xml:space="preserve"> et gaines. </w:t>
            </w:r>
          </w:p>
          <w:p w14:paraId="1519962A" w14:textId="77777777" w:rsidR="009439DD" w:rsidRDefault="009A144E">
            <w:r>
              <w:rPr>
                <w:rFonts w:ascii="Arial" w:hAnsi="Arial" w:cs="Arial"/>
                <w:sz w:val="16"/>
              </w:rPr>
              <w:t>Contrôle d'étanchéité, reprise des joints et fissures</w:t>
            </w:r>
            <w:r>
              <w:rPr>
                <w:rFonts w:ascii="Arial" w:hAnsi="Arial" w:cs="Arial"/>
                <w:sz w:val="16"/>
              </w:rPr>
              <w:t xml:space="preserve">. </w:t>
            </w:r>
          </w:p>
          <w:p w14:paraId="11A28AD3" w14:textId="77777777" w:rsidR="009439DD" w:rsidRDefault="009A144E">
            <w:pPr>
              <w:rPr>
                <w:rFonts w:ascii="Arial" w:hAnsi="Arial" w:cs="Arial"/>
                <w:sz w:val="16"/>
              </w:rPr>
            </w:pPr>
            <w:r>
              <w:rPr>
                <w:rFonts w:ascii="Arial" w:hAnsi="Arial" w:cs="Arial"/>
                <w:sz w:val="16"/>
              </w:rPr>
              <w:t>Contrôle d'état des surfaces métalliques et de la maçonnerie.</w:t>
            </w:r>
          </w:p>
          <w:p w14:paraId="23B471A8"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5C790BED" w14:textId="77777777" w:rsidR="009439DD" w:rsidRDefault="009A144E">
            <w:pPr>
              <w:rPr>
                <w:rFonts w:ascii="Arial" w:hAnsi="Arial" w:cs="Arial"/>
                <w:sz w:val="16"/>
              </w:rPr>
            </w:pPr>
            <w:r>
              <w:rPr>
                <w:rFonts w:ascii="Arial" w:hAnsi="Arial" w:cs="Arial"/>
                <w:sz w:val="16"/>
              </w:rPr>
              <w:t xml:space="preserve">Remise en état ou remplacement d'élément. </w:t>
            </w:r>
          </w:p>
          <w:p w14:paraId="2ACB7165" w14:textId="77777777" w:rsidR="009439DD" w:rsidRDefault="009439DD">
            <w:pPr>
              <w:rPr>
                <w:rFonts w:ascii="Arial" w:hAnsi="Arial" w:cs="Arial"/>
                <w:sz w:val="16"/>
              </w:rPr>
            </w:pPr>
          </w:p>
          <w:p w14:paraId="59C9F18D" w14:textId="77777777" w:rsidR="009439DD" w:rsidRDefault="009439DD">
            <w:pPr>
              <w:rPr>
                <w:rFonts w:ascii="Arial" w:hAnsi="Arial" w:cs="Arial"/>
                <w:sz w:val="16"/>
              </w:rPr>
            </w:pPr>
          </w:p>
          <w:p w14:paraId="3344A177" w14:textId="77777777" w:rsidR="009439DD" w:rsidRDefault="009439DD">
            <w:pPr>
              <w:rPr>
                <w:rFonts w:ascii="Arial" w:hAnsi="Arial" w:cs="Arial"/>
                <w:sz w:val="16"/>
              </w:rPr>
            </w:pPr>
          </w:p>
          <w:p w14:paraId="6AF313A4" w14:textId="77777777" w:rsidR="009439DD" w:rsidRDefault="009A144E">
            <w:pPr>
              <w:rPr>
                <w:rFonts w:ascii="Arial" w:hAnsi="Arial" w:cs="Arial"/>
                <w:sz w:val="16"/>
              </w:rPr>
            </w:pPr>
            <w:r>
              <w:rPr>
                <w:rFonts w:ascii="Arial" w:hAnsi="Arial" w:cs="Arial"/>
                <w:sz w:val="16"/>
              </w:rPr>
              <w:t>Réfection maçonnerie.</w:t>
            </w:r>
          </w:p>
        </w:tc>
      </w:tr>
      <w:tr w:rsidR="009439DD" w14:paraId="4AC7C46A" w14:textId="77777777">
        <w:tc>
          <w:tcPr>
            <w:tcW w:w="2835" w:type="dxa"/>
            <w:tcBorders>
              <w:top w:val="single" w:sz="4" w:space="0" w:color="000000"/>
              <w:left w:val="single" w:sz="4" w:space="0" w:color="000000"/>
              <w:bottom w:val="single" w:sz="4" w:space="0" w:color="000000"/>
              <w:right w:val="single" w:sz="4" w:space="0" w:color="000000"/>
            </w:tcBorders>
          </w:tcPr>
          <w:p w14:paraId="240E98A7" w14:textId="77777777" w:rsidR="009439DD" w:rsidRDefault="009A144E">
            <w:pPr>
              <w:rPr>
                <w:rFonts w:ascii="Arial" w:hAnsi="Arial" w:cs="Arial"/>
                <w:sz w:val="16"/>
              </w:rPr>
            </w:pPr>
            <w:r>
              <w:rPr>
                <w:rFonts w:ascii="Arial" w:hAnsi="Arial" w:cs="Arial"/>
                <w:sz w:val="16"/>
              </w:rPr>
              <w:t>2.4.4.4. Traitement des fumées.</w:t>
            </w:r>
          </w:p>
        </w:tc>
        <w:tc>
          <w:tcPr>
            <w:tcW w:w="3686" w:type="dxa"/>
            <w:tcBorders>
              <w:top w:val="single" w:sz="4" w:space="0" w:color="000000"/>
              <w:left w:val="single" w:sz="4" w:space="0" w:color="000000"/>
              <w:bottom w:val="single" w:sz="4" w:space="0" w:color="000000"/>
              <w:right w:val="single" w:sz="4" w:space="0" w:color="000000"/>
            </w:tcBorders>
          </w:tcPr>
          <w:p w14:paraId="5F0305D9" w14:textId="77777777" w:rsidR="009439DD" w:rsidRDefault="009A144E">
            <w:pPr>
              <w:rPr>
                <w:rFonts w:ascii="Arial" w:hAnsi="Arial" w:cs="Arial"/>
                <w:sz w:val="16"/>
              </w:rPr>
            </w:pPr>
            <w:r>
              <w:rPr>
                <w:rFonts w:ascii="Arial" w:hAnsi="Arial" w:cs="Arial"/>
                <w:sz w:val="16"/>
              </w:rPr>
              <w:t xml:space="preserve">Relevé des quantités de suies. </w:t>
            </w:r>
          </w:p>
          <w:p w14:paraId="1204451B" w14:textId="77777777" w:rsidR="009439DD" w:rsidRDefault="009A144E">
            <w:pPr>
              <w:rPr>
                <w:rFonts w:ascii="Arial" w:hAnsi="Arial" w:cs="Arial"/>
                <w:sz w:val="16"/>
              </w:rPr>
            </w:pPr>
            <w:r>
              <w:rPr>
                <w:rFonts w:ascii="Arial" w:hAnsi="Arial" w:cs="Arial"/>
                <w:sz w:val="16"/>
              </w:rPr>
              <w:t xml:space="preserve">Contrôle de l'état et nettoyage des dépoussiéreurs et </w:t>
            </w:r>
            <w:r>
              <w:rPr>
                <w:rFonts w:ascii="Arial" w:hAnsi="Arial" w:cs="Arial"/>
                <w:sz w:val="16"/>
              </w:rPr>
              <w:t>collecteurs de suie.</w:t>
            </w:r>
          </w:p>
          <w:p w14:paraId="48DBC62B" w14:textId="77777777" w:rsidR="009439DD" w:rsidRDefault="009A144E">
            <w:pPr>
              <w:rPr>
                <w:rFonts w:ascii="Arial" w:hAnsi="Arial" w:cs="Arial"/>
                <w:sz w:val="16"/>
              </w:rPr>
            </w:pPr>
            <w:r>
              <w:rPr>
                <w:rFonts w:ascii="Arial" w:hAnsi="Arial" w:cs="Arial"/>
                <w:sz w:val="16"/>
              </w:rPr>
              <w:t xml:space="preserve">Evacuation des suies. </w:t>
            </w:r>
          </w:p>
          <w:p w14:paraId="324E43A7" w14:textId="77777777" w:rsidR="009439DD" w:rsidRDefault="009A144E">
            <w:pPr>
              <w:rPr>
                <w:rFonts w:ascii="Arial" w:hAnsi="Arial" w:cs="Arial"/>
                <w:sz w:val="16"/>
              </w:rPr>
            </w:pPr>
            <w:r>
              <w:rPr>
                <w:rFonts w:ascii="Arial" w:hAnsi="Arial" w:cs="Arial"/>
                <w:sz w:val="16"/>
              </w:rPr>
              <w:t xml:space="preserve">Contrôle d'étanchéité, de l'état des surfaces (corrosion), de fonctionnement des </w:t>
            </w:r>
            <w:proofErr w:type="gramStart"/>
            <w:r>
              <w:rPr>
                <w:rFonts w:ascii="Arial" w:hAnsi="Arial" w:cs="Arial"/>
                <w:sz w:val="16"/>
              </w:rPr>
              <w:t>automatismes;</w:t>
            </w:r>
            <w:proofErr w:type="gramEnd"/>
            <w:r>
              <w:rPr>
                <w:rFonts w:ascii="Arial" w:hAnsi="Arial" w:cs="Arial"/>
                <w:sz w:val="16"/>
              </w:rPr>
              <w:t xml:space="preserve"> réglage des clapets automatiques d'extraction des suies.</w:t>
            </w:r>
          </w:p>
          <w:p w14:paraId="7F8623F2" w14:textId="77777777" w:rsidR="009439DD" w:rsidRDefault="009A144E">
            <w:r>
              <w:rPr>
                <w:rFonts w:ascii="Arial" w:hAnsi="Arial" w:cs="Arial"/>
                <w:sz w:val="16"/>
              </w:rPr>
              <w:t xml:space="preserve">Contrôle et réglage du débit d'eau (laveurs), du traitement </w:t>
            </w:r>
            <w:r>
              <w:rPr>
                <w:rFonts w:ascii="Arial" w:hAnsi="Arial" w:cs="Arial"/>
                <w:sz w:val="16"/>
              </w:rPr>
              <w:t>des rejets.</w:t>
            </w:r>
          </w:p>
          <w:p w14:paraId="581E09A7" w14:textId="77777777" w:rsidR="009439DD" w:rsidRDefault="009A144E">
            <w:pPr>
              <w:rPr>
                <w:rFonts w:ascii="Arial" w:hAnsi="Arial" w:cs="Arial"/>
                <w:sz w:val="16"/>
              </w:rPr>
            </w:pPr>
            <w:r>
              <w:rPr>
                <w:rFonts w:ascii="Arial" w:hAnsi="Arial" w:cs="Arial"/>
                <w:sz w:val="16"/>
              </w:rPr>
              <w:t>Fourniture des produits de neutralisation.</w:t>
            </w:r>
          </w:p>
          <w:p w14:paraId="1365268F"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2A84FC17" w14:textId="77777777" w:rsidR="009439DD" w:rsidRDefault="009A144E">
            <w:pPr>
              <w:rPr>
                <w:rFonts w:ascii="Arial" w:hAnsi="Arial" w:cs="Arial"/>
                <w:sz w:val="16"/>
              </w:rPr>
            </w:pPr>
            <w:r>
              <w:rPr>
                <w:rFonts w:ascii="Arial" w:hAnsi="Arial" w:cs="Arial"/>
                <w:sz w:val="16"/>
              </w:rPr>
              <w:t>Remplacement de cyclones, des grilles et plaques d’électrofiltres, des manches, automatismes, atomiseurs d'eau.</w:t>
            </w:r>
          </w:p>
        </w:tc>
      </w:tr>
      <w:tr w:rsidR="009439DD" w14:paraId="27574898" w14:textId="77777777">
        <w:tc>
          <w:tcPr>
            <w:tcW w:w="2835" w:type="dxa"/>
            <w:tcBorders>
              <w:top w:val="single" w:sz="4" w:space="0" w:color="000000"/>
              <w:left w:val="single" w:sz="4" w:space="0" w:color="000000"/>
              <w:bottom w:val="single" w:sz="4" w:space="0" w:color="000000"/>
              <w:right w:val="single" w:sz="4" w:space="0" w:color="000000"/>
            </w:tcBorders>
          </w:tcPr>
          <w:p w14:paraId="6CC6E9FA" w14:textId="77777777" w:rsidR="009439DD" w:rsidRDefault="009A144E">
            <w:pPr>
              <w:rPr>
                <w:rFonts w:ascii="Arial" w:hAnsi="Arial" w:cs="Arial"/>
                <w:sz w:val="16"/>
              </w:rPr>
            </w:pPr>
            <w:r>
              <w:rPr>
                <w:rFonts w:ascii="Arial" w:hAnsi="Arial" w:cs="Arial"/>
                <w:sz w:val="16"/>
              </w:rPr>
              <w:t>2.4.4.5. Cheminée.</w:t>
            </w:r>
          </w:p>
        </w:tc>
        <w:tc>
          <w:tcPr>
            <w:tcW w:w="3686" w:type="dxa"/>
            <w:tcBorders>
              <w:top w:val="single" w:sz="4" w:space="0" w:color="000000"/>
              <w:left w:val="single" w:sz="4" w:space="0" w:color="000000"/>
              <w:bottom w:val="single" w:sz="4" w:space="0" w:color="000000"/>
              <w:right w:val="single" w:sz="4" w:space="0" w:color="000000"/>
            </w:tcBorders>
          </w:tcPr>
          <w:p w14:paraId="260B0300" w14:textId="77777777" w:rsidR="009439DD" w:rsidRDefault="009A144E">
            <w:pPr>
              <w:rPr>
                <w:rFonts w:ascii="Arial" w:hAnsi="Arial" w:cs="Arial"/>
                <w:sz w:val="16"/>
              </w:rPr>
            </w:pPr>
            <w:r>
              <w:rPr>
                <w:rFonts w:ascii="Arial" w:hAnsi="Arial" w:cs="Arial"/>
                <w:sz w:val="16"/>
              </w:rPr>
              <w:t>Examen de l'émission :</w:t>
            </w:r>
          </w:p>
          <w:p w14:paraId="0F7ECF20" w14:textId="77777777" w:rsidR="009439DD" w:rsidRDefault="009A144E">
            <w:pPr>
              <w:rPr>
                <w:rFonts w:ascii="Arial" w:hAnsi="Arial" w:cs="Arial"/>
                <w:sz w:val="16"/>
              </w:rPr>
            </w:pPr>
            <w:r>
              <w:rPr>
                <w:rFonts w:ascii="Arial" w:hAnsi="Arial" w:cs="Arial"/>
                <w:sz w:val="16"/>
              </w:rPr>
              <w:t xml:space="preserve">  -  couleur des fumées,</w:t>
            </w:r>
          </w:p>
          <w:p w14:paraId="0EDCB3FA" w14:textId="77777777" w:rsidR="009439DD" w:rsidRDefault="009A144E">
            <w:pPr>
              <w:rPr>
                <w:rFonts w:ascii="Arial" w:hAnsi="Arial" w:cs="Arial"/>
                <w:sz w:val="16"/>
              </w:rPr>
            </w:pPr>
            <w:r>
              <w:rPr>
                <w:rFonts w:ascii="Arial" w:hAnsi="Arial" w:cs="Arial"/>
                <w:sz w:val="16"/>
              </w:rPr>
              <w:t xml:space="preserve">  -  absence de pana</w:t>
            </w:r>
            <w:r>
              <w:rPr>
                <w:rFonts w:ascii="Arial" w:hAnsi="Arial" w:cs="Arial"/>
                <w:sz w:val="16"/>
              </w:rPr>
              <w:t xml:space="preserve">che, </w:t>
            </w:r>
          </w:p>
          <w:p w14:paraId="43F13DE2" w14:textId="77777777" w:rsidR="009439DD" w:rsidRDefault="009A144E">
            <w:pPr>
              <w:rPr>
                <w:rFonts w:ascii="Arial" w:hAnsi="Arial" w:cs="Arial"/>
                <w:sz w:val="16"/>
              </w:rPr>
            </w:pPr>
            <w:r>
              <w:rPr>
                <w:rFonts w:ascii="Arial" w:hAnsi="Arial" w:cs="Arial"/>
                <w:sz w:val="16"/>
              </w:rPr>
              <w:t xml:space="preserve">  - absence de fumerons.</w:t>
            </w:r>
          </w:p>
          <w:p w14:paraId="18DFEC8F" w14:textId="77777777" w:rsidR="009439DD" w:rsidRDefault="009A144E">
            <w:pPr>
              <w:rPr>
                <w:rFonts w:ascii="Arial" w:hAnsi="Arial" w:cs="Arial"/>
                <w:sz w:val="16"/>
              </w:rPr>
            </w:pPr>
            <w:r>
              <w:rPr>
                <w:rFonts w:ascii="Arial" w:hAnsi="Arial" w:cs="Arial"/>
                <w:sz w:val="16"/>
              </w:rPr>
              <w:t xml:space="preserve">Opacimètre : </w:t>
            </w:r>
          </w:p>
          <w:p w14:paraId="6182DB2D" w14:textId="77777777" w:rsidR="009439DD" w:rsidRDefault="009A144E">
            <w:pPr>
              <w:rPr>
                <w:rFonts w:ascii="Arial" w:hAnsi="Arial" w:cs="Arial"/>
                <w:sz w:val="16"/>
              </w:rPr>
            </w:pPr>
            <w:r>
              <w:rPr>
                <w:rFonts w:ascii="Arial" w:hAnsi="Arial" w:cs="Arial"/>
                <w:sz w:val="16"/>
              </w:rPr>
              <w:t xml:space="preserve">  -  relevé des indications, </w:t>
            </w:r>
          </w:p>
          <w:p w14:paraId="741F3425" w14:textId="77777777" w:rsidR="009439DD" w:rsidRDefault="009A144E">
            <w:pPr>
              <w:rPr>
                <w:rFonts w:ascii="Arial" w:hAnsi="Arial" w:cs="Arial"/>
                <w:sz w:val="16"/>
              </w:rPr>
            </w:pPr>
            <w:r>
              <w:rPr>
                <w:rFonts w:ascii="Arial" w:hAnsi="Arial" w:cs="Arial"/>
                <w:sz w:val="16"/>
              </w:rPr>
              <w:t xml:space="preserve">  -  étalonnage et maintien en état</w:t>
            </w:r>
          </w:p>
          <w:p w14:paraId="6C2077BC" w14:textId="77777777" w:rsidR="009439DD" w:rsidRDefault="009A144E">
            <w:pPr>
              <w:rPr>
                <w:rFonts w:ascii="Arial" w:hAnsi="Arial" w:cs="Arial"/>
                <w:sz w:val="16"/>
              </w:rPr>
            </w:pPr>
            <w:r>
              <w:rPr>
                <w:rFonts w:ascii="Arial" w:hAnsi="Arial" w:cs="Arial"/>
                <w:sz w:val="16"/>
              </w:rPr>
              <w:t xml:space="preserve">     (</w:t>
            </w:r>
            <w:proofErr w:type="gramStart"/>
            <w:r>
              <w:rPr>
                <w:rFonts w:ascii="Arial" w:hAnsi="Arial" w:cs="Arial"/>
                <w:sz w:val="16"/>
              </w:rPr>
              <w:t>avec</w:t>
            </w:r>
            <w:proofErr w:type="gramEnd"/>
            <w:r>
              <w:rPr>
                <w:rFonts w:ascii="Arial" w:hAnsi="Arial" w:cs="Arial"/>
                <w:sz w:val="16"/>
              </w:rPr>
              <w:t xml:space="preserve"> remplacement de lampe émettrice).</w:t>
            </w:r>
          </w:p>
          <w:p w14:paraId="349E50B9" w14:textId="77777777" w:rsidR="009439DD" w:rsidRDefault="009A144E">
            <w:pPr>
              <w:rPr>
                <w:rFonts w:ascii="Arial" w:hAnsi="Arial" w:cs="Arial"/>
                <w:sz w:val="16"/>
              </w:rPr>
            </w:pPr>
            <w:r>
              <w:rPr>
                <w:rFonts w:ascii="Arial" w:hAnsi="Arial" w:cs="Arial"/>
                <w:sz w:val="16"/>
              </w:rPr>
              <w:t xml:space="preserve">  -  contrôle et réglage de l'alimentation en air de</w:t>
            </w:r>
          </w:p>
          <w:p w14:paraId="388B9290" w14:textId="77777777" w:rsidR="009439DD" w:rsidRDefault="009A144E">
            <w:r>
              <w:rPr>
                <w:rFonts w:ascii="Arial" w:hAnsi="Arial" w:cs="Arial"/>
                <w:sz w:val="16"/>
              </w:rPr>
              <w:t xml:space="preserve">     </w:t>
            </w:r>
            <w:proofErr w:type="gramStart"/>
            <w:r>
              <w:rPr>
                <w:rFonts w:ascii="Arial" w:hAnsi="Arial" w:cs="Arial"/>
                <w:sz w:val="16"/>
              </w:rPr>
              <w:t>refroidissement</w:t>
            </w:r>
            <w:proofErr w:type="gramEnd"/>
            <w:r>
              <w:rPr>
                <w:rFonts w:ascii="Arial" w:hAnsi="Arial" w:cs="Arial"/>
                <w:sz w:val="16"/>
              </w:rPr>
              <w:t xml:space="preserve"> des sondes. </w:t>
            </w:r>
          </w:p>
          <w:p w14:paraId="5D82717B" w14:textId="77777777" w:rsidR="009439DD" w:rsidRDefault="009A144E">
            <w:pPr>
              <w:rPr>
                <w:rFonts w:ascii="Arial" w:hAnsi="Arial" w:cs="Arial"/>
                <w:sz w:val="16"/>
              </w:rPr>
            </w:pPr>
            <w:r>
              <w:rPr>
                <w:rFonts w:ascii="Arial" w:hAnsi="Arial" w:cs="Arial"/>
                <w:sz w:val="16"/>
              </w:rPr>
              <w:t>Contrôle régl</w:t>
            </w:r>
            <w:r>
              <w:rPr>
                <w:rFonts w:ascii="Arial" w:hAnsi="Arial" w:cs="Arial"/>
                <w:sz w:val="16"/>
              </w:rPr>
              <w:t xml:space="preserve">ementaire de la température de sortie des fumées. </w:t>
            </w:r>
          </w:p>
          <w:p w14:paraId="70486D59" w14:textId="77777777" w:rsidR="009439DD" w:rsidRDefault="009A144E">
            <w:pPr>
              <w:rPr>
                <w:rFonts w:ascii="Arial" w:hAnsi="Arial" w:cs="Arial"/>
                <w:sz w:val="16"/>
              </w:rPr>
            </w:pPr>
            <w:r>
              <w:rPr>
                <w:rFonts w:ascii="Arial" w:hAnsi="Arial" w:cs="Arial"/>
                <w:sz w:val="16"/>
              </w:rPr>
              <w:t xml:space="preserve">Ramonage, nettoyage intérieur du pied de cheminée. </w:t>
            </w:r>
          </w:p>
          <w:p w14:paraId="2597DE3A" w14:textId="77777777" w:rsidR="009439DD" w:rsidRDefault="009A144E">
            <w:pPr>
              <w:rPr>
                <w:rFonts w:ascii="Arial" w:hAnsi="Arial" w:cs="Arial"/>
                <w:sz w:val="16"/>
              </w:rPr>
            </w:pPr>
            <w:r>
              <w:rPr>
                <w:rFonts w:ascii="Arial" w:hAnsi="Arial" w:cs="Arial"/>
                <w:sz w:val="16"/>
              </w:rPr>
              <w:t>Contrôle de :</w:t>
            </w:r>
          </w:p>
          <w:p w14:paraId="4E352A51" w14:textId="77777777" w:rsidR="009439DD" w:rsidRDefault="009A144E">
            <w:pPr>
              <w:rPr>
                <w:rFonts w:ascii="Arial" w:hAnsi="Arial" w:cs="Arial"/>
                <w:sz w:val="16"/>
              </w:rPr>
            </w:pPr>
            <w:r>
              <w:rPr>
                <w:rFonts w:ascii="Arial" w:hAnsi="Arial" w:cs="Arial"/>
                <w:sz w:val="16"/>
              </w:rPr>
              <w:t xml:space="preserve">  -  état des conduits (fissuration, corrosion),</w:t>
            </w:r>
          </w:p>
          <w:p w14:paraId="68A537B2" w14:textId="77777777" w:rsidR="009439DD" w:rsidRDefault="009A144E">
            <w:pPr>
              <w:rPr>
                <w:rFonts w:ascii="Arial" w:hAnsi="Arial" w:cs="Arial"/>
                <w:sz w:val="16"/>
              </w:rPr>
            </w:pPr>
            <w:r>
              <w:rPr>
                <w:rFonts w:ascii="Arial" w:hAnsi="Arial" w:cs="Arial"/>
                <w:sz w:val="16"/>
              </w:rPr>
              <w:t xml:space="preserve">  -  état du convergent, </w:t>
            </w:r>
          </w:p>
          <w:p w14:paraId="25569270" w14:textId="77777777" w:rsidR="009439DD" w:rsidRDefault="009A144E">
            <w:pPr>
              <w:rPr>
                <w:rFonts w:ascii="Arial" w:hAnsi="Arial" w:cs="Arial"/>
                <w:sz w:val="16"/>
              </w:rPr>
            </w:pPr>
            <w:r>
              <w:rPr>
                <w:rFonts w:ascii="Arial" w:hAnsi="Arial" w:cs="Arial"/>
                <w:sz w:val="16"/>
              </w:rPr>
              <w:t xml:space="preserve">  -  état de l'assise, </w:t>
            </w:r>
          </w:p>
          <w:p w14:paraId="053CA650" w14:textId="77777777" w:rsidR="009439DD" w:rsidRDefault="009A144E">
            <w:pPr>
              <w:rPr>
                <w:rFonts w:ascii="Arial" w:hAnsi="Arial" w:cs="Arial"/>
                <w:sz w:val="16"/>
              </w:rPr>
            </w:pPr>
            <w:r>
              <w:rPr>
                <w:rFonts w:ascii="Arial" w:hAnsi="Arial" w:cs="Arial"/>
                <w:sz w:val="16"/>
              </w:rPr>
              <w:t xml:space="preserve">  -  état </w:t>
            </w:r>
            <w:proofErr w:type="gramStart"/>
            <w:r>
              <w:rPr>
                <w:rFonts w:ascii="Arial" w:hAnsi="Arial" w:cs="Arial"/>
                <w:sz w:val="16"/>
              </w:rPr>
              <w:t>du haubanage</w:t>
            </w:r>
            <w:proofErr w:type="gramEnd"/>
            <w:r>
              <w:rPr>
                <w:rFonts w:ascii="Arial" w:hAnsi="Arial" w:cs="Arial"/>
                <w:sz w:val="16"/>
              </w:rPr>
              <w:t>,</w:t>
            </w:r>
          </w:p>
          <w:p w14:paraId="02C4F374" w14:textId="77777777" w:rsidR="009439DD" w:rsidRDefault="009A144E">
            <w:pPr>
              <w:rPr>
                <w:rFonts w:ascii="Arial" w:hAnsi="Arial" w:cs="Arial"/>
                <w:sz w:val="16"/>
              </w:rPr>
            </w:pPr>
            <w:r>
              <w:rPr>
                <w:rFonts w:ascii="Arial" w:hAnsi="Arial" w:cs="Arial"/>
                <w:sz w:val="16"/>
              </w:rPr>
              <w:t xml:space="preserve">  -  balisage. </w:t>
            </w:r>
          </w:p>
          <w:p w14:paraId="58BC58F2" w14:textId="77777777" w:rsidR="009439DD" w:rsidRDefault="009A144E">
            <w:pPr>
              <w:rPr>
                <w:rFonts w:ascii="Arial" w:hAnsi="Arial" w:cs="Arial"/>
                <w:sz w:val="16"/>
              </w:rPr>
            </w:pPr>
            <w:r>
              <w:rPr>
                <w:rFonts w:ascii="Arial" w:hAnsi="Arial" w:cs="Arial"/>
                <w:sz w:val="16"/>
              </w:rPr>
              <w:t xml:space="preserve">  -  paratonnerre.</w:t>
            </w:r>
          </w:p>
        </w:tc>
        <w:tc>
          <w:tcPr>
            <w:tcW w:w="3686" w:type="dxa"/>
            <w:tcBorders>
              <w:top w:val="single" w:sz="4" w:space="0" w:color="000000"/>
              <w:left w:val="single" w:sz="4" w:space="0" w:color="000000"/>
              <w:bottom w:val="single" w:sz="4" w:space="0" w:color="000000"/>
              <w:right w:val="single" w:sz="4" w:space="0" w:color="000000"/>
            </w:tcBorders>
          </w:tcPr>
          <w:p w14:paraId="4CAD1169" w14:textId="77777777" w:rsidR="009439DD" w:rsidRDefault="009439DD">
            <w:pPr>
              <w:snapToGrid w:val="0"/>
              <w:rPr>
                <w:rFonts w:ascii="Arial" w:hAnsi="Arial" w:cs="Arial"/>
                <w:sz w:val="16"/>
              </w:rPr>
            </w:pPr>
          </w:p>
          <w:p w14:paraId="2681BD4A" w14:textId="77777777" w:rsidR="009439DD" w:rsidRDefault="009439DD">
            <w:pPr>
              <w:rPr>
                <w:rFonts w:ascii="Arial" w:hAnsi="Arial" w:cs="Arial"/>
                <w:sz w:val="16"/>
              </w:rPr>
            </w:pPr>
          </w:p>
          <w:p w14:paraId="5A47990C" w14:textId="77777777" w:rsidR="009439DD" w:rsidRDefault="009439DD">
            <w:pPr>
              <w:rPr>
                <w:rFonts w:ascii="Arial" w:hAnsi="Arial" w:cs="Arial"/>
                <w:sz w:val="16"/>
              </w:rPr>
            </w:pPr>
          </w:p>
          <w:p w14:paraId="07C7410C" w14:textId="77777777" w:rsidR="009439DD" w:rsidRDefault="009439DD">
            <w:pPr>
              <w:rPr>
                <w:rFonts w:ascii="Arial" w:hAnsi="Arial" w:cs="Arial"/>
                <w:sz w:val="16"/>
              </w:rPr>
            </w:pPr>
          </w:p>
          <w:p w14:paraId="02171B1E" w14:textId="77777777" w:rsidR="009439DD" w:rsidRDefault="009A144E">
            <w:pPr>
              <w:rPr>
                <w:rFonts w:ascii="Arial" w:hAnsi="Arial" w:cs="Arial"/>
                <w:sz w:val="16"/>
              </w:rPr>
            </w:pPr>
            <w:r>
              <w:rPr>
                <w:rFonts w:ascii="Arial" w:hAnsi="Arial" w:cs="Arial"/>
                <w:sz w:val="16"/>
              </w:rPr>
              <w:t xml:space="preserve">Remplacement total ou partiel d'opacimètre. </w:t>
            </w:r>
          </w:p>
          <w:p w14:paraId="4B77F263" w14:textId="77777777" w:rsidR="009439DD" w:rsidRDefault="009439DD">
            <w:pPr>
              <w:rPr>
                <w:rFonts w:ascii="Arial" w:hAnsi="Arial" w:cs="Arial"/>
                <w:sz w:val="16"/>
              </w:rPr>
            </w:pPr>
          </w:p>
          <w:p w14:paraId="539AAB6A" w14:textId="77777777" w:rsidR="009439DD" w:rsidRDefault="009439DD">
            <w:pPr>
              <w:rPr>
                <w:rFonts w:ascii="Arial" w:hAnsi="Arial" w:cs="Arial"/>
                <w:sz w:val="16"/>
              </w:rPr>
            </w:pPr>
          </w:p>
          <w:p w14:paraId="6FAEDE1E" w14:textId="77777777" w:rsidR="009439DD" w:rsidRDefault="009439DD">
            <w:pPr>
              <w:rPr>
                <w:rFonts w:ascii="Arial" w:hAnsi="Arial" w:cs="Arial"/>
                <w:sz w:val="16"/>
              </w:rPr>
            </w:pPr>
          </w:p>
          <w:p w14:paraId="228C1239" w14:textId="77777777" w:rsidR="009439DD" w:rsidRDefault="009439DD">
            <w:pPr>
              <w:rPr>
                <w:rFonts w:ascii="Arial" w:hAnsi="Arial" w:cs="Arial"/>
                <w:sz w:val="16"/>
              </w:rPr>
            </w:pPr>
          </w:p>
          <w:p w14:paraId="72A3C8C8" w14:textId="77777777" w:rsidR="009439DD" w:rsidRDefault="009439DD">
            <w:pPr>
              <w:rPr>
                <w:rFonts w:ascii="Arial" w:hAnsi="Arial" w:cs="Arial"/>
                <w:sz w:val="16"/>
              </w:rPr>
            </w:pPr>
          </w:p>
          <w:p w14:paraId="105A83B7" w14:textId="77777777" w:rsidR="009439DD" w:rsidRDefault="009A144E">
            <w:pPr>
              <w:rPr>
                <w:rFonts w:ascii="Arial" w:hAnsi="Arial" w:cs="Arial"/>
                <w:sz w:val="16"/>
              </w:rPr>
            </w:pPr>
            <w:r>
              <w:rPr>
                <w:rFonts w:ascii="Arial" w:hAnsi="Arial" w:cs="Arial"/>
                <w:sz w:val="16"/>
              </w:rPr>
              <w:t xml:space="preserve">Remplacement des thermomètres sortie cheminée. </w:t>
            </w:r>
          </w:p>
          <w:p w14:paraId="7B7BBC0C" w14:textId="77777777" w:rsidR="009439DD" w:rsidRDefault="009A144E">
            <w:pPr>
              <w:rPr>
                <w:rFonts w:ascii="Arial" w:hAnsi="Arial" w:cs="Arial"/>
                <w:sz w:val="16"/>
              </w:rPr>
            </w:pPr>
            <w:r>
              <w:rPr>
                <w:rFonts w:ascii="Arial" w:hAnsi="Arial" w:cs="Arial"/>
                <w:sz w:val="16"/>
              </w:rPr>
              <w:t xml:space="preserve">Reprise de maçonnerie. </w:t>
            </w:r>
          </w:p>
          <w:p w14:paraId="54EA1DE1" w14:textId="77777777" w:rsidR="009439DD" w:rsidRDefault="009A144E">
            <w:pPr>
              <w:rPr>
                <w:rFonts w:ascii="Arial" w:hAnsi="Arial" w:cs="Arial"/>
                <w:sz w:val="16"/>
              </w:rPr>
            </w:pPr>
            <w:r>
              <w:rPr>
                <w:rFonts w:ascii="Arial" w:hAnsi="Arial" w:cs="Arial"/>
                <w:sz w:val="16"/>
              </w:rPr>
              <w:t xml:space="preserve">Intervention sur haubanage, balisage. </w:t>
            </w:r>
          </w:p>
          <w:p w14:paraId="348934F4" w14:textId="77777777" w:rsidR="009439DD" w:rsidRDefault="009A144E">
            <w:pPr>
              <w:rPr>
                <w:rFonts w:ascii="Arial" w:hAnsi="Arial" w:cs="Arial"/>
                <w:sz w:val="16"/>
              </w:rPr>
            </w:pPr>
            <w:r>
              <w:rPr>
                <w:rFonts w:ascii="Arial" w:hAnsi="Arial" w:cs="Arial"/>
                <w:sz w:val="16"/>
              </w:rPr>
              <w:t xml:space="preserve">Réfection du paratonnerre et des mises à la terre. </w:t>
            </w:r>
          </w:p>
          <w:p w14:paraId="0EC143EB" w14:textId="77777777" w:rsidR="009439DD" w:rsidRDefault="009A144E">
            <w:pPr>
              <w:rPr>
                <w:rFonts w:ascii="Arial" w:hAnsi="Arial" w:cs="Arial"/>
                <w:sz w:val="16"/>
              </w:rPr>
            </w:pPr>
            <w:r>
              <w:rPr>
                <w:rFonts w:ascii="Arial" w:hAnsi="Arial" w:cs="Arial"/>
                <w:sz w:val="16"/>
              </w:rPr>
              <w:t>Remplacement de conv</w:t>
            </w:r>
            <w:r>
              <w:rPr>
                <w:rFonts w:ascii="Arial" w:hAnsi="Arial" w:cs="Arial"/>
                <w:sz w:val="16"/>
              </w:rPr>
              <w:t>ergent.</w:t>
            </w:r>
          </w:p>
        </w:tc>
      </w:tr>
    </w:tbl>
    <w:p w14:paraId="5A88A7DD" w14:textId="77777777" w:rsidR="009439DD" w:rsidRDefault="009A144E">
      <w:pPr>
        <w:pStyle w:val="Corpsdetexte2"/>
        <w:jc w:val="center"/>
        <w:rPr>
          <w:sz w:val="8"/>
        </w:rPr>
      </w:pPr>
      <w:r>
        <w:br w:type="page"/>
      </w:r>
    </w:p>
    <w:p w14:paraId="479CAF6A" w14:textId="77777777" w:rsidR="009439DD" w:rsidRDefault="009439DD">
      <w:pPr>
        <w:pStyle w:val="Corpsdetexte2"/>
        <w:jc w:val="center"/>
        <w:rPr>
          <w:sz w:val="8"/>
        </w:rPr>
      </w:pPr>
    </w:p>
    <w:tbl>
      <w:tblPr>
        <w:tblW w:w="10207" w:type="dxa"/>
        <w:tblLayout w:type="fixed"/>
        <w:tblCellMar>
          <w:left w:w="70" w:type="dxa"/>
          <w:right w:w="70" w:type="dxa"/>
        </w:tblCellMar>
        <w:tblLook w:val="0000" w:firstRow="0" w:lastRow="0" w:firstColumn="0" w:lastColumn="0" w:noHBand="0" w:noVBand="0"/>
      </w:tblPr>
      <w:tblGrid>
        <w:gridCol w:w="2835"/>
        <w:gridCol w:w="3686"/>
        <w:gridCol w:w="3686"/>
      </w:tblGrid>
      <w:tr w:rsidR="009439DD" w14:paraId="429E97F8" w14:textId="77777777">
        <w:tc>
          <w:tcPr>
            <w:tcW w:w="2835" w:type="dxa"/>
            <w:tcBorders>
              <w:top w:val="single" w:sz="4" w:space="0" w:color="000000"/>
              <w:left w:val="single" w:sz="4" w:space="0" w:color="000000"/>
              <w:bottom w:val="single" w:sz="4" w:space="0" w:color="000000"/>
              <w:right w:val="single" w:sz="4" w:space="0" w:color="000000"/>
            </w:tcBorders>
          </w:tcPr>
          <w:p w14:paraId="61023F16" w14:textId="77777777" w:rsidR="009439DD" w:rsidRDefault="009439DD">
            <w:pPr>
              <w:snapToGrid w:val="0"/>
              <w:rPr>
                <w:rFonts w:ascii="Arial" w:hAnsi="Arial" w:cs="Arial"/>
                <w:sz w:val="16"/>
              </w:rPr>
            </w:pPr>
          </w:p>
          <w:p w14:paraId="2E3B1712" w14:textId="77777777" w:rsidR="009439DD" w:rsidRDefault="009A144E">
            <w:pPr>
              <w:spacing w:line="182" w:lineRule="exact"/>
              <w:jc w:val="center"/>
              <w:rPr>
                <w:rFonts w:ascii="Arial" w:hAnsi="Arial" w:cs="Arial"/>
                <w:sz w:val="16"/>
              </w:rPr>
            </w:pPr>
            <w:r>
              <w:rPr>
                <w:rFonts w:ascii="Arial" w:hAnsi="Arial" w:cs="Arial"/>
                <w:sz w:val="18"/>
              </w:rPr>
              <w:t>EQUIPEMENT</w:t>
            </w:r>
          </w:p>
        </w:tc>
        <w:tc>
          <w:tcPr>
            <w:tcW w:w="3686" w:type="dxa"/>
            <w:tcBorders>
              <w:top w:val="single" w:sz="4" w:space="0" w:color="000000"/>
              <w:left w:val="single" w:sz="4" w:space="0" w:color="000000"/>
              <w:bottom w:val="single" w:sz="4" w:space="0" w:color="000000"/>
              <w:right w:val="single" w:sz="4" w:space="0" w:color="000000"/>
            </w:tcBorders>
          </w:tcPr>
          <w:p w14:paraId="2BF0CC7B" w14:textId="77777777" w:rsidR="009439DD" w:rsidRDefault="009439DD">
            <w:pPr>
              <w:snapToGrid w:val="0"/>
              <w:rPr>
                <w:rFonts w:ascii="Arial" w:hAnsi="Arial" w:cs="Arial"/>
                <w:sz w:val="16"/>
              </w:rPr>
            </w:pPr>
          </w:p>
          <w:p w14:paraId="4FE15456" w14:textId="77777777" w:rsidR="009439DD" w:rsidRDefault="009A144E">
            <w:pPr>
              <w:jc w:val="center"/>
              <w:rPr>
                <w:rFonts w:ascii="Arial" w:hAnsi="Arial" w:cs="Arial"/>
                <w:sz w:val="18"/>
              </w:rPr>
            </w:pPr>
            <w:r>
              <w:rPr>
                <w:rFonts w:ascii="Arial" w:hAnsi="Arial" w:cs="Arial"/>
                <w:sz w:val="18"/>
              </w:rPr>
              <w:t>PRESTATIONS D'EXPLOITATION</w:t>
            </w:r>
          </w:p>
          <w:p w14:paraId="126D564A" w14:textId="77777777" w:rsidR="009439DD" w:rsidRDefault="009A144E">
            <w:pPr>
              <w:jc w:val="center"/>
              <w:rPr>
                <w:rFonts w:ascii="Arial" w:hAnsi="Arial" w:cs="Arial"/>
                <w:sz w:val="18"/>
              </w:rPr>
            </w:pPr>
            <w:proofErr w:type="gramStart"/>
            <w:r>
              <w:rPr>
                <w:rFonts w:ascii="Arial" w:hAnsi="Arial" w:cs="Arial"/>
                <w:sz w:val="18"/>
              </w:rPr>
              <w:t>comprises</w:t>
            </w:r>
            <w:proofErr w:type="gramEnd"/>
            <w:r>
              <w:rPr>
                <w:rFonts w:ascii="Arial" w:hAnsi="Arial" w:cs="Arial"/>
                <w:sz w:val="18"/>
              </w:rPr>
              <w:t xml:space="preserve"> dans le prix P2</w:t>
            </w:r>
          </w:p>
          <w:p w14:paraId="07940FB5"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562B366B" w14:textId="77777777" w:rsidR="009439DD" w:rsidRDefault="009439DD">
            <w:pPr>
              <w:snapToGrid w:val="0"/>
              <w:rPr>
                <w:rFonts w:ascii="Arial" w:hAnsi="Arial" w:cs="Arial"/>
                <w:sz w:val="16"/>
              </w:rPr>
            </w:pPr>
          </w:p>
          <w:p w14:paraId="52D39264" w14:textId="77777777" w:rsidR="009439DD" w:rsidRDefault="009A144E">
            <w:pPr>
              <w:jc w:val="center"/>
              <w:rPr>
                <w:rFonts w:ascii="Arial" w:hAnsi="Arial" w:cs="Arial"/>
                <w:sz w:val="18"/>
              </w:rPr>
            </w:pPr>
            <w:r>
              <w:rPr>
                <w:rFonts w:ascii="Arial" w:hAnsi="Arial" w:cs="Arial"/>
                <w:sz w:val="18"/>
              </w:rPr>
              <w:t>PRESTATIONS EXCLUES DU PRIX P2</w:t>
            </w:r>
          </w:p>
          <w:p w14:paraId="19A3F945" w14:textId="77777777" w:rsidR="009439DD" w:rsidRDefault="009439DD">
            <w:pPr>
              <w:rPr>
                <w:rFonts w:ascii="Arial" w:hAnsi="Arial" w:cs="Arial"/>
                <w:sz w:val="16"/>
              </w:rPr>
            </w:pPr>
          </w:p>
        </w:tc>
      </w:tr>
      <w:tr w:rsidR="009439DD" w14:paraId="1D7B0FEF" w14:textId="77777777">
        <w:tc>
          <w:tcPr>
            <w:tcW w:w="2835" w:type="dxa"/>
            <w:tcBorders>
              <w:top w:val="single" w:sz="4" w:space="0" w:color="000000"/>
              <w:left w:val="single" w:sz="4" w:space="0" w:color="000000"/>
              <w:bottom w:val="single" w:sz="4" w:space="0" w:color="000000"/>
              <w:right w:val="single" w:sz="4" w:space="0" w:color="000000"/>
            </w:tcBorders>
          </w:tcPr>
          <w:p w14:paraId="5938DF02" w14:textId="77777777" w:rsidR="009439DD" w:rsidRDefault="009A144E">
            <w:pPr>
              <w:rPr>
                <w:rFonts w:ascii="Arial" w:hAnsi="Arial" w:cs="Arial"/>
                <w:sz w:val="16"/>
              </w:rPr>
            </w:pPr>
            <w:r>
              <w:rPr>
                <w:rFonts w:ascii="Arial" w:hAnsi="Arial" w:cs="Arial"/>
                <w:sz w:val="16"/>
              </w:rPr>
              <w:t>2 4 5. Dispositifs de contrôle,</w:t>
            </w:r>
          </w:p>
          <w:p w14:paraId="75D0285D" w14:textId="77777777" w:rsidR="009439DD" w:rsidRDefault="009A144E">
            <w:pPr>
              <w:rPr>
                <w:rFonts w:ascii="Arial" w:hAnsi="Arial" w:cs="Arial"/>
                <w:sz w:val="16"/>
              </w:rPr>
            </w:pPr>
            <w:r>
              <w:rPr>
                <w:rFonts w:ascii="Arial" w:hAnsi="Arial" w:cs="Arial"/>
                <w:sz w:val="16"/>
              </w:rPr>
              <w:t xml:space="preserve">         </w:t>
            </w:r>
            <w:proofErr w:type="gramStart"/>
            <w:r>
              <w:rPr>
                <w:rFonts w:ascii="Arial" w:hAnsi="Arial" w:cs="Arial"/>
                <w:sz w:val="16"/>
              </w:rPr>
              <w:t>de</w:t>
            </w:r>
            <w:proofErr w:type="gramEnd"/>
            <w:r>
              <w:rPr>
                <w:rFonts w:ascii="Arial" w:hAnsi="Arial" w:cs="Arial"/>
                <w:sz w:val="16"/>
              </w:rPr>
              <w:t xml:space="preserve"> régulation et de sécurité. </w:t>
            </w:r>
          </w:p>
        </w:tc>
        <w:tc>
          <w:tcPr>
            <w:tcW w:w="3686" w:type="dxa"/>
            <w:tcBorders>
              <w:top w:val="single" w:sz="4" w:space="0" w:color="000000"/>
              <w:left w:val="single" w:sz="4" w:space="0" w:color="000000"/>
              <w:bottom w:val="single" w:sz="4" w:space="0" w:color="000000"/>
              <w:right w:val="single" w:sz="4" w:space="0" w:color="000000"/>
            </w:tcBorders>
          </w:tcPr>
          <w:p w14:paraId="4DA9736B" w14:textId="77777777" w:rsidR="009439DD" w:rsidRDefault="009439DD">
            <w:pPr>
              <w:snapToGrid w:val="0"/>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78BD9E9E" w14:textId="77777777" w:rsidR="009439DD" w:rsidRDefault="009439DD">
            <w:pPr>
              <w:snapToGrid w:val="0"/>
              <w:rPr>
                <w:rFonts w:ascii="Arial" w:hAnsi="Arial" w:cs="Arial"/>
                <w:sz w:val="16"/>
              </w:rPr>
            </w:pPr>
          </w:p>
        </w:tc>
      </w:tr>
      <w:tr w:rsidR="009439DD" w14:paraId="09DC9817" w14:textId="77777777">
        <w:tc>
          <w:tcPr>
            <w:tcW w:w="2835" w:type="dxa"/>
            <w:tcBorders>
              <w:top w:val="single" w:sz="4" w:space="0" w:color="000000"/>
              <w:left w:val="single" w:sz="4" w:space="0" w:color="000000"/>
              <w:bottom w:val="single" w:sz="4" w:space="0" w:color="000000"/>
              <w:right w:val="single" w:sz="4" w:space="0" w:color="000000"/>
            </w:tcBorders>
          </w:tcPr>
          <w:p w14:paraId="151EF31B" w14:textId="77777777" w:rsidR="009439DD" w:rsidRDefault="009A144E">
            <w:pPr>
              <w:rPr>
                <w:rFonts w:ascii="Arial" w:hAnsi="Arial" w:cs="Arial"/>
                <w:sz w:val="16"/>
              </w:rPr>
            </w:pPr>
            <w:r>
              <w:rPr>
                <w:rFonts w:ascii="Arial" w:hAnsi="Arial" w:cs="Arial"/>
                <w:sz w:val="16"/>
              </w:rPr>
              <w:t>2.4.5.1. Fonctionnement.</w:t>
            </w:r>
          </w:p>
        </w:tc>
        <w:tc>
          <w:tcPr>
            <w:tcW w:w="3686" w:type="dxa"/>
            <w:tcBorders>
              <w:top w:val="single" w:sz="4" w:space="0" w:color="000000"/>
              <w:left w:val="single" w:sz="4" w:space="0" w:color="000000"/>
              <w:bottom w:val="single" w:sz="4" w:space="0" w:color="000000"/>
              <w:right w:val="single" w:sz="4" w:space="0" w:color="000000"/>
            </w:tcBorders>
          </w:tcPr>
          <w:p w14:paraId="5F611DE3" w14:textId="77777777" w:rsidR="009439DD" w:rsidRDefault="009A144E">
            <w:pPr>
              <w:rPr>
                <w:rFonts w:ascii="Arial" w:hAnsi="Arial" w:cs="Arial"/>
                <w:sz w:val="16"/>
              </w:rPr>
            </w:pPr>
            <w:r>
              <w:rPr>
                <w:rFonts w:ascii="Arial" w:hAnsi="Arial" w:cs="Arial"/>
                <w:sz w:val="16"/>
              </w:rPr>
              <w:t xml:space="preserve">Contrôle de fonctionnement. </w:t>
            </w:r>
          </w:p>
          <w:p w14:paraId="2BC46775" w14:textId="77777777" w:rsidR="009439DD" w:rsidRDefault="009A144E">
            <w:pPr>
              <w:rPr>
                <w:rFonts w:ascii="Arial" w:hAnsi="Arial" w:cs="Arial"/>
                <w:sz w:val="16"/>
              </w:rPr>
            </w:pPr>
            <w:r>
              <w:rPr>
                <w:rFonts w:ascii="Arial" w:hAnsi="Arial" w:cs="Arial"/>
                <w:sz w:val="16"/>
              </w:rPr>
              <w:t xml:space="preserve">Contrôle et </w:t>
            </w:r>
            <w:r>
              <w:rPr>
                <w:rFonts w:ascii="Arial" w:hAnsi="Arial" w:cs="Arial"/>
                <w:sz w:val="16"/>
              </w:rPr>
              <w:t>réglage des points de consigne.</w:t>
            </w:r>
          </w:p>
          <w:p w14:paraId="28C1ACC0" w14:textId="77777777" w:rsidR="009439DD" w:rsidRDefault="009A144E">
            <w:pPr>
              <w:rPr>
                <w:rFonts w:ascii="Arial" w:hAnsi="Arial" w:cs="Arial"/>
                <w:sz w:val="16"/>
              </w:rPr>
            </w:pPr>
            <w:r>
              <w:rPr>
                <w:rFonts w:ascii="Arial" w:hAnsi="Arial" w:cs="Arial"/>
                <w:sz w:val="16"/>
              </w:rPr>
              <w:t>Contrôle de l'état des capteurs et des liaisons capteurs-organes de commande.</w:t>
            </w:r>
          </w:p>
          <w:p w14:paraId="290D12E6" w14:textId="77777777" w:rsidR="009439DD" w:rsidRDefault="009439DD">
            <w:pPr>
              <w:rPr>
                <w:rFonts w:ascii="Arial" w:hAnsi="Arial" w:cs="Arial"/>
                <w:sz w:val="16"/>
              </w:rPr>
            </w:pPr>
          </w:p>
          <w:p w14:paraId="759AD087" w14:textId="77777777" w:rsidR="009439DD" w:rsidRDefault="009A144E">
            <w:pPr>
              <w:rPr>
                <w:rFonts w:ascii="Arial" w:hAnsi="Arial" w:cs="Arial"/>
                <w:sz w:val="16"/>
              </w:rPr>
            </w:pPr>
            <w:r>
              <w:rPr>
                <w:rFonts w:ascii="Arial" w:hAnsi="Arial" w:cs="Arial"/>
                <w:sz w:val="16"/>
              </w:rPr>
              <w:t xml:space="preserve">Servo-moteur : </w:t>
            </w:r>
          </w:p>
          <w:p w14:paraId="4F3EB61D" w14:textId="77777777" w:rsidR="009439DD" w:rsidRDefault="009A144E">
            <w:pPr>
              <w:rPr>
                <w:rFonts w:ascii="Arial" w:hAnsi="Arial" w:cs="Arial"/>
                <w:sz w:val="16"/>
              </w:rPr>
            </w:pPr>
            <w:r>
              <w:rPr>
                <w:rFonts w:ascii="Arial" w:hAnsi="Arial" w:cs="Arial"/>
                <w:sz w:val="16"/>
              </w:rPr>
              <w:t xml:space="preserve">  -  contrôle de fonctionnement, </w:t>
            </w:r>
          </w:p>
          <w:p w14:paraId="33DD661B" w14:textId="77777777" w:rsidR="009439DD" w:rsidRDefault="009A144E">
            <w:pPr>
              <w:rPr>
                <w:rFonts w:ascii="Arial" w:hAnsi="Arial" w:cs="Arial"/>
                <w:sz w:val="16"/>
              </w:rPr>
            </w:pPr>
            <w:r>
              <w:rPr>
                <w:rFonts w:ascii="Arial" w:hAnsi="Arial" w:cs="Arial"/>
                <w:sz w:val="16"/>
              </w:rPr>
              <w:t xml:space="preserve">  -  réglage de fin de course. </w:t>
            </w:r>
          </w:p>
          <w:p w14:paraId="4FA2DF0B" w14:textId="77777777" w:rsidR="009439DD" w:rsidRDefault="009A144E">
            <w:pPr>
              <w:rPr>
                <w:rFonts w:ascii="Arial" w:hAnsi="Arial" w:cs="Arial"/>
                <w:sz w:val="16"/>
              </w:rPr>
            </w:pPr>
            <w:r>
              <w:rPr>
                <w:rFonts w:ascii="Arial" w:hAnsi="Arial" w:cs="Arial"/>
                <w:sz w:val="16"/>
              </w:rPr>
              <w:t>Dépoussiérage armoire de régulation.</w:t>
            </w:r>
          </w:p>
          <w:p w14:paraId="36537C8B" w14:textId="77777777" w:rsidR="009439DD" w:rsidRDefault="009A144E">
            <w:r>
              <w:rPr>
                <w:rFonts w:ascii="Arial" w:hAnsi="Arial" w:cs="Arial"/>
                <w:sz w:val="16"/>
              </w:rPr>
              <w:t xml:space="preserve">Resserrage des cosses. </w:t>
            </w:r>
          </w:p>
          <w:p w14:paraId="3BDDA847" w14:textId="77777777" w:rsidR="009439DD" w:rsidRDefault="009A144E">
            <w:pPr>
              <w:rPr>
                <w:rFonts w:ascii="Arial" w:hAnsi="Arial" w:cs="Arial"/>
                <w:sz w:val="16"/>
              </w:rPr>
            </w:pPr>
            <w:r>
              <w:rPr>
                <w:rFonts w:ascii="Arial" w:hAnsi="Arial" w:cs="Arial"/>
                <w:sz w:val="16"/>
              </w:rPr>
              <w:t>Re</w:t>
            </w:r>
            <w:r>
              <w:rPr>
                <w:rFonts w:ascii="Arial" w:hAnsi="Arial" w:cs="Arial"/>
                <w:sz w:val="16"/>
              </w:rPr>
              <w:t xml:space="preserve">mplacement lampes de voyant. </w:t>
            </w:r>
          </w:p>
          <w:p w14:paraId="418D8615" w14:textId="77777777" w:rsidR="009439DD" w:rsidRDefault="009A144E">
            <w:pPr>
              <w:rPr>
                <w:rFonts w:ascii="Arial" w:hAnsi="Arial" w:cs="Arial"/>
                <w:sz w:val="16"/>
              </w:rPr>
            </w:pPr>
            <w:r>
              <w:rPr>
                <w:rFonts w:ascii="Arial" w:hAnsi="Arial" w:cs="Arial"/>
                <w:sz w:val="16"/>
              </w:rPr>
              <w:t>Maintien en état presse-étoupe de vanne.</w:t>
            </w:r>
          </w:p>
          <w:p w14:paraId="6D5DA8BF" w14:textId="77777777" w:rsidR="009439DD" w:rsidRDefault="009A144E">
            <w:pPr>
              <w:rPr>
                <w:rFonts w:ascii="Arial" w:hAnsi="Arial" w:cs="Arial"/>
                <w:sz w:val="16"/>
              </w:rPr>
            </w:pPr>
            <w:r>
              <w:rPr>
                <w:rFonts w:ascii="Arial" w:hAnsi="Arial" w:cs="Arial"/>
                <w:sz w:val="16"/>
              </w:rPr>
              <w:t xml:space="preserve">Réfection des presse-étoupe de vanne automatique. </w:t>
            </w:r>
          </w:p>
          <w:p w14:paraId="3D1F8E6A" w14:textId="77777777" w:rsidR="009439DD" w:rsidRDefault="009A144E">
            <w:pPr>
              <w:rPr>
                <w:rFonts w:ascii="Arial" w:hAnsi="Arial" w:cs="Arial"/>
                <w:sz w:val="16"/>
              </w:rPr>
            </w:pPr>
            <w:r>
              <w:rPr>
                <w:rFonts w:ascii="Arial" w:hAnsi="Arial" w:cs="Arial"/>
                <w:sz w:val="16"/>
              </w:rPr>
              <w:t xml:space="preserve">Graissage tige vanne. </w:t>
            </w:r>
          </w:p>
          <w:p w14:paraId="7EA7490D" w14:textId="77777777" w:rsidR="009439DD" w:rsidRDefault="009A144E">
            <w:pPr>
              <w:rPr>
                <w:rFonts w:ascii="Arial" w:hAnsi="Arial" w:cs="Arial"/>
                <w:sz w:val="16"/>
              </w:rPr>
            </w:pPr>
            <w:r>
              <w:rPr>
                <w:rFonts w:ascii="Arial" w:hAnsi="Arial" w:cs="Arial"/>
                <w:sz w:val="16"/>
              </w:rPr>
              <w:t>Remplacement de relais balance.</w:t>
            </w:r>
          </w:p>
          <w:p w14:paraId="72AA820A" w14:textId="77777777" w:rsidR="009439DD" w:rsidRDefault="009A144E">
            <w:pPr>
              <w:rPr>
                <w:rFonts w:ascii="Arial" w:hAnsi="Arial" w:cs="Arial"/>
                <w:sz w:val="16"/>
              </w:rPr>
            </w:pPr>
            <w:r>
              <w:rPr>
                <w:rFonts w:ascii="Arial" w:hAnsi="Arial" w:cs="Arial"/>
                <w:sz w:val="16"/>
              </w:rPr>
              <w:t xml:space="preserve">Remplacement unitaire de relais débrochable. </w:t>
            </w:r>
          </w:p>
          <w:p w14:paraId="124B9F77" w14:textId="77777777" w:rsidR="009439DD" w:rsidRDefault="009A144E">
            <w:pPr>
              <w:rPr>
                <w:rFonts w:ascii="Arial" w:hAnsi="Arial" w:cs="Arial"/>
                <w:sz w:val="16"/>
              </w:rPr>
            </w:pPr>
            <w:r>
              <w:rPr>
                <w:rFonts w:ascii="Arial" w:hAnsi="Arial" w:cs="Arial"/>
                <w:sz w:val="16"/>
              </w:rPr>
              <w:t xml:space="preserve">Maintien en état des contacts de </w:t>
            </w:r>
            <w:r>
              <w:rPr>
                <w:rFonts w:ascii="Arial" w:hAnsi="Arial" w:cs="Arial"/>
                <w:sz w:val="16"/>
              </w:rPr>
              <w:t>commande.</w:t>
            </w:r>
          </w:p>
          <w:p w14:paraId="7A314602" w14:textId="77777777" w:rsidR="009439DD" w:rsidRDefault="009A144E">
            <w:pPr>
              <w:rPr>
                <w:rFonts w:ascii="Arial" w:hAnsi="Arial" w:cs="Arial"/>
                <w:sz w:val="16"/>
              </w:rPr>
            </w:pPr>
            <w:r>
              <w:rPr>
                <w:rFonts w:ascii="Arial" w:hAnsi="Arial" w:cs="Arial"/>
                <w:sz w:val="16"/>
              </w:rPr>
              <w:t>Graissage moteur.</w:t>
            </w:r>
          </w:p>
          <w:p w14:paraId="4F57BA41" w14:textId="77777777" w:rsidR="009439DD" w:rsidRDefault="009A144E">
            <w:pPr>
              <w:rPr>
                <w:rFonts w:ascii="Arial" w:hAnsi="Arial" w:cs="Arial"/>
                <w:sz w:val="16"/>
              </w:rPr>
            </w:pPr>
            <w:r>
              <w:rPr>
                <w:rFonts w:ascii="Arial" w:hAnsi="Arial" w:cs="Arial"/>
                <w:sz w:val="16"/>
              </w:rPr>
              <w:t xml:space="preserve">Vérification : </w:t>
            </w:r>
          </w:p>
          <w:p w14:paraId="73912F72" w14:textId="77777777" w:rsidR="009439DD" w:rsidRDefault="009A144E">
            <w:pPr>
              <w:rPr>
                <w:rFonts w:ascii="Arial" w:hAnsi="Arial" w:cs="Arial"/>
                <w:sz w:val="16"/>
              </w:rPr>
            </w:pPr>
            <w:r>
              <w:rPr>
                <w:rFonts w:ascii="Arial" w:hAnsi="Arial" w:cs="Arial"/>
                <w:sz w:val="16"/>
              </w:rPr>
              <w:t xml:space="preserve">  -  de l'état des appareils,</w:t>
            </w:r>
          </w:p>
          <w:p w14:paraId="23D60E78" w14:textId="77777777" w:rsidR="009439DD" w:rsidRDefault="009A144E">
            <w:pPr>
              <w:rPr>
                <w:rFonts w:ascii="Arial" w:hAnsi="Arial" w:cs="Arial"/>
                <w:sz w:val="16"/>
              </w:rPr>
            </w:pPr>
            <w:r>
              <w:rPr>
                <w:rFonts w:ascii="Arial" w:hAnsi="Arial" w:cs="Arial"/>
                <w:sz w:val="16"/>
              </w:rPr>
              <w:t xml:space="preserve">  -  des valeurs indiquées, </w:t>
            </w:r>
          </w:p>
          <w:p w14:paraId="65F5D45A" w14:textId="77777777" w:rsidR="009439DD" w:rsidRDefault="009A144E">
            <w:pPr>
              <w:rPr>
                <w:rFonts w:ascii="Arial" w:hAnsi="Arial" w:cs="Arial"/>
                <w:sz w:val="16"/>
              </w:rPr>
            </w:pPr>
            <w:r>
              <w:rPr>
                <w:rFonts w:ascii="Arial" w:hAnsi="Arial" w:cs="Arial"/>
                <w:sz w:val="16"/>
              </w:rPr>
              <w:t xml:space="preserve">  -  du niveau d’huile dans les doigts de gant. </w:t>
            </w:r>
          </w:p>
          <w:p w14:paraId="22E07AD5" w14:textId="77777777" w:rsidR="009439DD" w:rsidRDefault="009A144E">
            <w:pPr>
              <w:rPr>
                <w:rFonts w:ascii="Arial" w:hAnsi="Arial" w:cs="Arial"/>
                <w:sz w:val="16"/>
              </w:rPr>
            </w:pPr>
            <w:r>
              <w:rPr>
                <w:rFonts w:ascii="Arial" w:hAnsi="Arial" w:cs="Arial"/>
                <w:sz w:val="16"/>
              </w:rPr>
              <w:t xml:space="preserve">Remplacement de thermostat, manomètre. </w:t>
            </w:r>
          </w:p>
          <w:p w14:paraId="18D4F3B4" w14:textId="77777777" w:rsidR="009439DD" w:rsidRDefault="009A144E">
            <w:r>
              <w:rPr>
                <w:rFonts w:ascii="Arial" w:hAnsi="Arial" w:cs="Arial"/>
                <w:sz w:val="16"/>
              </w:rPr>
              <w:t xml:space="preserve">Mise à l'heure des enregistreurs, fourniture de papier, encre, crayon, plume. </w:t>
            </w:r>
          </w:p>
          <w:p w14:paraId="3C960E51" w14:textId="77777777" w:rsidR="009439DD" w:rsidRDefault="009439DD">
            <w:pPr>
              <w:rPr>
                <w:rFonts w:ascii="Arial" w:hAnsi="Arial" w:cs="Arial"/>
                <w:sz w:val="16"/>
              </w:rPr>
            </w:pPr>
          </w:p>
          <w:p w14:paraId="63B00FAB" w14:textId="77777777" w:rsidR="009439DD" w:rsidRDefault="009A144E">
            <w:pPr>
              <w:rPr>
                <w:rFonts w:ascii="Arial" w:hAnsi="Arial" w:cs="Arial"/>
                <w:sz w:val="16"/>
              </w:rPr>
            </w:pPr>
            <w:r>
              <w:rPr>
                <w:rFonts w:ascii="Arial" w:hAnsi="Arial" w:cs="Arial"/>
                <w:sz w:val="16"/>
              </w:rPr>
              <w:t>Cas de la régulation pneumatique :</w:t>
            </w:r>
          </w:p>
          <w:p w14:paraId="7455EF94" w14:textId="77777777" w:rsidR="009439DD" w:rsidRDefault="009A144E">
            <w:pPr>
              <w:rPr>
                <w:rFonts w:ascii="Arial" w:hAnsi="Arial" w:cs="Arial"/>
                <w:sz w:val="16"/>
              </w:rPr>
            </w:pPr>
            <w:r>
              <w:rPr>
                <w:rFonts w:ascii="Arial" w:hAnsi="Arial" w:cs="Arial"/>
                <w:sz w:val="16"/>
              </w:rPr>
              <w:t>Contrôle d'encrassement des filtres (air, huile)</w:t>
            </w:r>
          </w:p>
          <w:p w14:paraId="1FD50684" w14:textId="77777777" w:rsidR="009439DD" w:rsidRDefault="009A144E">
            <w:pPr>
              <w:rPr>
                <w:rFonts w:ascii="Arial" w:hAnsi="Arial" w:cs="Arial"/>
                <w:sz w:val="16"/>
              </w:rPr>
            </w:pPr>
            <w:r>
              <w:rPr>
                <w:rFonts w:ascii="Arial" w:hAnsi="Arial" w:cs="Arial"/>
                <w:sz w:val="16"/>
              </w:rPr>
              <w:t xml:space="preserve">Contrôle de pression d'air moteur. </w:t>
            </w:r>
          </w:p>
          <w:p w14:paraId="4A67B245" w14:textId="77777777" w:rsidR="009439DD" w:rsidRDefault="009A144E">
            <w:pPr>
              <w:rPr>
                <w:rFonts w:ascii="Arial" w:hAnsi="Arial" w:cs="Arial"/>
                <w:sz w:val="16"/>
              </w:rPr>
            </w:pPr>
            <w:r>
              <w:rPr>
                <w:rFonts w:ascii="Arial" w:hAnsi="Arial" w:cs="Arial"/>
                <w:sz w:val="16"/>
              </w:rPr>
              <w:t>Purge d'eau sur circuit air comprimé.</w:t>
            </w:r>
          </w:p>
          <w:p w14:paraId="072EE360" w14:textId="77777777" w:rsidR="009439DD" w:rsidRDefault="009A144E">
            <w:pPr>
              <w:rPr>
                <w:rFonts w:ascii="Arial" w:hAnsi="Arial" w:cs="Arial"/>
                <w:sz w:val="16"/>
              </w:rPr>
            </w:pPr>
            <w:r>
              <w:rPr>
                <w:rFonts w:ascii="Arial" w:hAnsi="Arial" w:cs="Arial"/>
                <w:sz w:val="16"/>
              </w:rPr>
              <w:t>Resserrage raccord</w:t>
            </w:r>
            <w:r>
              <w:rPr>
                <w:rFonts w:ascii="Arial" w:hAnsi="Arial" w:cs="Arial"/>
                <w:sz w:val="16"/>
              </w:rPr>
              <w:t xml:space="preserve">s. </w:t>
            </w:r>
          </w:p>
          <w:p w14:paraId="2CD59957" w14:textId="77777777" w:rsidR="009439DD" w:rsidRDefault="009A144E">
            <w:pPr>
              <w:rPr>
                <w:rFonts w:ascii="Arial" w:hAnsi="Arial" w:cs="Arial"/>
                <w:sz w:val="16"/>
              </w:rPr>
            </w:pPr>
            <w:r>
              <w:rPr>
                <w:rFonts w:ascii="Arial" w:hAnsi="Arial" w:cs="Arial"/>
                <w:sz w:val="16"/>
              </w:rPr>
              <w:t>Remplacement des membranes de régulateur.</w:t>
            </w:r>
          </w:p>
          <w:p w14:paraId="196872AD" w14:textId="77777777" w:rsidR="009439DD" w:rsidRDefault="009A144E">
            <w:pPr>
              <w:rPr>
                <w:rFonts w:ascii="Arial" w:hAnsi="Arial" w:cs="Arial"/>
                <w:sz w:val="16"/>
              </w:rPr>
            </w:pPr>
            <w:r>
              <w:rPr>
                <w:rFonts w:ascii="Arial" w:hAnsi="Arial" w:cs="Arial"/>
                <w:sz w:val="16"/>
              </w:rPr>
              <w:t xml:space="preserve">Remplacement des restrictions fixes (diaphragmes). </w:t>
            </w:r>
          </w:p>
          <w:p w14:paraId="5704290B" w14:textId="77777777" w:rsidR="009439DD" w:rsidRDefault="009A144E">
            <w:pPr>
              <w:rPr>
                <w:rFonts w:ascii="Arial" w:hAnsi="Arial" w:cs="Arial"/>
                <w:sz w:val="16"/>
              </w:rPr>
            </w:pPr>
            <w:r>
              <w:rPr>
                <w:rFonts w:ascii="Arial" w:hAnsi="Arial" w:cs="Arial"/>
                <w:sz w:val="16"/>
              </w:rPr>
              <w:t>Remplacement de manomètres, filtres, canalisations de jonction en plastique courtes et d'accès facile.</w:t>
            </w:r>
          </w:p>
          <w:p w14:paraId="55A76ECD"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13528637" w14:textId="77777777" w:rsidR="009439DD" w:rsidRDefault="009439DD">
            <w:pPr>
              <w:snapToGrid w:val="0"/>
              <w:rPr>
                <w:rFonts w:ascii="Arial" w:hAnsi="Arial" w:cs="Arial"/>
                <w:sz w:val="16"/>
              </w:rPr>
            </w:pPr>
          </w:p>
          <w:p w14:paraId="5FF3BA5B" w14:textId="77777777" w:rsidR="009439DD" w:rsidRDefault="009439DD">
            <w:pPr>
              <w:rPr>
                <w:rFonts w:ascii="Arial" w:hAnsi="Arial" w:cs="Arial"/>
                <w:sz w:val="16"/>
              </w:rPr>
            </w:pPr>
          </w:p>
          <w:p w14:paraId="24410EC0" w14:textId="77777777" w:rsidR="009439DD" w:rsidRDefault="009A144E">
            <w:pPr>
              <w:rPr>
                <w:rFonts w:ascii="Arial" w:hAnsi="Arial" w:cs="Arial"/>
                <w:sz w:val="16"/>
              </w:rPr>
            </w:pPr>
            <w:r>
              <w:rPr>
                <w:rFonts w:ascii="Arial" w:hAnsi="Arial" w:cs="Arial"/>
                <w:sz w:val="16"/>
              </w:rPr>
              <w:t>Remplacement de capteurs, servomoteurs, vanne automa</w:t>
            </w:r>
            <w:r>
              <w:rPr>
                <w:rFonts w:ascii="Arial" w:hAnsi="Arial" w:cs="Arial"/>
                <w:sz w:val="16"/>
              </w:rPr>
              <w:t xml:space="preserve">tique, circuit imprimé, enregistreur. </w:t>
            </w:r>
          </w:p>
          <w:p w14:paraId="6EDF9F7C" w14:textId="77777777" w:rsidR="009439DD" w:rsidRDefault="009439DD">
            <w:pPr>
              <w:rPr>
                <w:rFonts w:ascii="Arial" w:hAnsi="Arial" w:cs="Arial"/>
                <w:sz w:val="16"/>
              </w:rPr>
            </w:pPr>
          </w:p>
          <w:p w14:paraId="13F639AE" w14:textId="77777777" w:rsidR="009439DD" w:rsidRDefault="009439DD">
            <w:pPr>
              <w:rPr>
                <w:rFonts w:ascii="Arial" w:hAnsi="Arial" w:cs="Arial"/>
                <w:sz w:val="16"/>
              </w:rPr>
            </w:pPr>
          </w:p>
          <w:p w14:paraId="680F95C2" w14:textId="77777777" w:rsidR="009439DD" w:rsidRDefault="009439DD">
            <w:pPr>
              <w:rPr>
                <w:rFonts w:ascii="Arial" w:hAnsi="Arial" w:cs="Arial"/>
                <w:sz w:val="16"/>
              </w:rPr>
            </w:pPr>
          </w:p>
          <w:p w14:paraId="38F1339B" w14:textId="77777777" w:rsidR="009439DD" w:rsidRDefault="009439DD">
            <w:pPr>
              <w:rPr>
                <w:rFonts w:ascii="Arial" w:hAnsi="Arial" w:cs="Arial"/>
                <w:sz w:val="16"/>
              </w:rPr>
            </w:pPr>
          </w:p>
          <w:p w14:paraId="18558C04" w14:textId="77777777" w:rsidR="009439DD" w:rsidRDefault="009439DD">
            <w:pPr>
              <w:rPr>
                <w:rFonts w:ascii="Arial" w:hAnsi="Arial" w:cs="Arial"/>
                <w:sz w:val="16"/>
              </w:rPr>
            </w:pPr>
          </w:p>
          <w:p w14:paraId="24E92C9A" w14:textId="77777777" w:rsidR="009439DD" w:rsidRDefault="009439DD">
            <w:pPr>
              <w:rPr>
                <w:rFonts w:ascii="Arial" w:hAnsi="Arial" w:cs="Arial"/>
                <w:sz w:val="16"/>
              </w:rPr>
            </w:pPr>
          </w:p>
          <w:p w14:paraId="2060DDCC" w14:textId="77777777" w:rsidR="009439DD" w:rsidRDefault="009439DD">
            <w:pPr>
              <w:rPr>
                <w:rFonts w:ascii="Arial" w:hAnsi="Arial" w:cs="Arial"/>
                <w:sz w:val="16"/>
              </w:rPr>
            </w:pPr>
          </w:p>
          <w:p w14:paraId="3F29AA62" w14:textId="77777777" w:rsidR="009439DD" w:rsidRDefault="009439DD">
            <w:pPr>
              <w:rPr>
                <w:rFonts w:ascii="Arial" w:hAnsi="Arial" w:cs="Arial"/>
                <w:sz w:val="16"/>
              </w:rPr>
            </w:pPr>
          </w:p>
          <w:p w14:paraId="3C7A522F" w14:textId="77777777" w:rsidR="009439DD" w:rsidRDefault="009439DD">
            <w:pPr>
              <w:rPr>
                <w:rFonts w:ascii="Arial" w:hAnsi="Arial" w:cs="Arial"/>
                <w:sz w:val="16"/>
              </w:rPr>
            </w:pPr>
          </w:p>
          <w:p w14:paraId="3BAFB415" w14:textId="77777777" w:rsidR="009439DD" w:rsidRDefault="009439DD">
            <w:pPr>
              <w:rPr>
                <w:rFonts w:ascii="Arial" w:hAnsi="Arial" w:cs="Arial"/>
                <w:sz w:val="16"/>
              </w:rPr>
            </w:pPr>
          </w:p>
          <w:p w14:paraId="5E9C6FC1" w14:textId="77777777" w:rsidR="009439DD" w:rsidRDefault="009439DD">
            <w:pPr>
              <w:rPr>
                <w:rFonts w:ascii="Arial" w:hAnsi="Arial" w:cs="Arial"/>
                <w:sz w:val="16"/>
              </w:rPr>
            </w:pPr>
          </w:p>
          <w:p w14:paraId="32782F0F" w14:textId="77777777" w:rsidR="009439DD" w:rsidRDefault="009439DD">
            <w:pPr>
              <w:rPr>
                <w:rFonts w:ascii="Arial" w:hAnsi="Arial" w:cs="Arial"/>
                <w:sz w:val="16"/>
              </w:rPr>
            </w:pPr>
          </w:p>
          <w:p w14:paraId="47B21429" w14:textId="77777777" w:rsidR="009439DD" w:rsidRDefault="009439DD">
            <w:pPr>
              <w:rPr>
                <w:rFonts w:ascii="Arial" w:hAnsi="Arial" w:cs="Arial"/>
                <w:sz w:val="16"/>
              </w:rPr>
            </w:pPr>
          </w:p>
          <w:p w14:paraId="15BC4E33" w14:textId="77777777" w:rsidR="009439DD" w:rsidRDefault="009439DD">
            <w:pPr>
              <w:rPr>
                <w:rFonts w:ascii="Arial" w:hAnsi="Arial" w:cs="Arial"/>
                <w:sz w:val="16"/>
              </w:rPr>
            </w:pPr>
          </w:p>
          <w:p w14:paraId="7410C42E" w14:textId="77777777" w:rsidR="009439DD" w:rsidRDefault="009439DD">
            <w:pPr>
              <w:rPr>
                <w:rFonts w:ascii="Arial" w:hAnsi="Arial" w:cs="Arial"/>
                <w:sz w:val="16"/>
              </w:rPr>
            </w:pPr>
          </w:p>
          <w:p w14:paraId="424307C1" w14:textId="77777777" w:rsidR="009439DD" w:rsidRDefault="009439DD">
            <w:pPr>
              <w:rPr>
                <w:rFonts w:ascii="Arial" w:hAnsi="Arial" w:cs="Arial"/>
                <w:sz w:val="16"/>
              </w:rPr>
            </w:pPr>
          </w:p>
          <w:p w14:paraId="208D5873" w14:textId="77777777" w:rsidR="009439DD" w:rsidRDefault="009439DD">
            <w:pPr>
              <w:rPr>
                <w:rFonts w:ascii="Arial" w:hAnsi="Arial" w:cs="Arial"/>
                <w:sz w:val="16"/>
              </w:rPr>
            </w:pPr>
          </w:p>
          <w:p w14:paraId="6986E561" w14:textId="77777777" w:rsidR="009439DD" w:rsidRDefault="009439DD">
            <w:pPr>
              <w:rPr>
                <w:rFonts w:ascii="Arial" w:hAnsi="Arial" w:cs="Arial"/>
                <w:sz w:val="16"/>
              </w:rPr>
            </w:pPr>
          </w:p>
          <w:p w14:paraId="771A9D84" w14:textId="77777777" w:rsidR="009439DD" w:rsidRDefault="009439DD">
            <w:pPr>
              <w:rPr>
                <w:rFonts w:ascii="Arial" w:hAnsi="Arial" w:cs="Arial"/>
                <w:sz w:val="16"/>
              </w:rPr>
            </w:pPr>
          </w:p>
          <w:p w14:paraId="5319C4A4" w14:textId="77777777" w:rsidR="009439DD" w:rsidRDefault="009439DD">
            <w:pPr>
              <w:rPr>
                <w:rFonts w:ascii="Arial" w:hAnsi="Arial" w:cs="Arial"/>
                <w:sz w:val="16"/>
              </w:rPr>
            </w:pPr>
          </w:p>
          <w:p w14:paraId="1E99B2CE" w14:textId="77777777" w:rsidR="009439DD" w:rsidRDefault="009439DD">
            <w:pPr>
              <w:rPr>
                <w:rFonts w:ascii="Arial" w:hAnsi="Arial" w:cs="Arial"/>
                <w:sz w:val="16"/>
              </w:rPr>
            </w:pPr>
          </w:p>
          <w:p w14:paraId="096D398B" w14:textId="77777777" w:rsidR="009439DD" w:rsidRDefault="009439DD">
            <w:pPr>
              <w:rPr>
                <w:rFonts w:ascii="Arial" w:hAnsi="Arial" w:cs="Arial"/>
                <w:sz w:val="16"/>
              </w:rPr>
            </w:pPr>
          </w:p>
          <w:p w14:paraId="3E453F85" w14:textId="77777777" w:rsidR="009439DD" w:rsidRDefault="009439DD">
            <w:pPr>
              <w:rPr>
                <w:rFonts w:ascii="Arial" w:hAnsi="Arial" w:cs="Arial"/>
                <w:sz w:val="16"/>
              </w:rPr>
            </w:pPr>
          </w:p>
          <w:p w14:paraId="01A2A9BC" w14:textId="77777777" w:rsidR="009439DD" w:rsidRDefault="009439DD">
            <w:pPr>
              <w:rPr>
                <w:rFonts w:ascii="Arial" w:hAnsi="Arial" w:cs="Arial"/>
                <w:sz w:val="16"/>
              </w:rPr>
            </w:pPr>
          </w:p>
          <w:p w14:paraId="585651A9" w14:textId="77777777" w:rsidR="009439DD" w:rsidRDefault="009439DD">
            <w:pPr>
              <w:rPr>
                <w:rFonts w:ascii="Arial" w:hAnsi="Arial" w:cs="Arial"/>
                <w:sz w:val="16"/>
              </w:rPr>
            </w:pPr>
          </w:p>
          <w:p w14:paraId="02879B5D" w14:textId="77777777" w:rsidR="009439DD" w:rsidRDefault="009439DD">
            <w:pPr>
              <w:rPr>
                <w:rFonts w:ascii="Arial" w:hAnsi="Arial" w:cs="Arial"/>
                <w:sz w:val="16"/>
              </w:rPr>
            </w:pPr>
          </w:p>
          <w:p w14:paraId="275FEAFF" w14:textId="77777777" w:rsidR="009439DD" w:rsidRDefault="009439DD">
            <w:pPr>
              <w:rPr>
                <w:rFonts w:ascii="Arial" w:hAnsi="Arial" w:cs="Arial"/>
                <w:sz w:val="16"/>
              </w:rPr>
            </w:pPr>
          </w:p>
          <w:p w14:paraId="25C6F290" w14:textId="77777777" w:rsidR="009439DD" w:rsidRDefault="009439DD">
            <w:pPr>
              <w:rPr>
                <w:rFonts w:ascii="Arial" w:hAnsi="Arial" w:cs="Arial"/>
                <w:sz w:val="16"/>
              </w:rPr>
            </w:pPr>
          </w:p>
          <w:p w14:paraId="5C543216" w14:textId="77777777" w:rsidR="009439DD" w:rsidRDefault="009439DD">
            <w:pPr>
              <w:rPr>
                <w:rFonts w:ascii="Arial" w:hAnsi="Arial" w:cs="Arial"/>
                <w:sz w:val="16"/>
              </w:rPr>
            </w:pPr>
          </w:p>
          <w:p w14:paraId="2512638A" w14:textId="77777777" w:rsidR="009439DD" w:rsidRDefault="009439DD">
            <w:pPr>
              <w:rPr>
                <w:rFonts w:ascii="Arial" w:hAnsi="Arial" w:cs="Arial"/>
                <w:sz w:val="16"/>
              </w:rPr>
            </w:pPr>
          </w:p>
          <w:p w14:paraId="4D816E0A" w14:textId="77777777" w:rsidR="009439DD" w:rsidRDefault="009439DD">
            <w:pPr>
              <w:rPr>
                <w:rFonts w:ascii="Arial" w:hAnsi="Arial" w:cs="Arial"/>
                <w:sz w:val="16"/>
              </w:rPr>
            </w:pPr>
          </w:p>
          <w:p w14:paraId="7967455A" w14:textId="77777777" w:rsidR="009439DD" w:rsidRDefault="009A144E">
            <w:pPr>
              <w:rPr>
                <w:rFonts w:ascii="Arial" w:hAnsi="Arial" w:cs="Arial"/>
                <w:sz w:val="16"/>
              </w:rPr>
            </w:pPr>
            <w:r>
              <w:rPr>
                <w:rFonts w:ascii="Arial" w:hAnsi="Arial" w:cs="Arial"/>
                <w:sz w:val="16"/>
              </w:rPr>
              <w:t>Remplacement de filtre, détendeur, canalisations d'air, canalisation de jonction en plastique.</w:t>
            </w:r>
          </w:p>
        </w:tc>
      </w:tr>
      <w:tr w:rsidR="009439DD" w14:paraId="2895715D" w14:textId="77777777">
        <w:tc>
          <w:tcPr>
            <w:tcW w:w="2835" w:type="dxa"/>
            <w:tcBorders>
              <w:top w:val="single" w:sz="4" w:space="0" w:color="000000"/>
              <w:left w:val="single" w:sz="4" w:space="0" w:color="000000"/>
              <w:bottom w:val="single" w:sz="4" w:space="0" w:color="000000"/>
              <w:right w:val="single" w:sz="4" w:space="0" w:color="000000"/>
            </w:tcBorders>
          </w:tcPr>
          <w:p w14:paraId="6EC370B6" w14:textId="77777777" w:rsidR="009439DD" w:rsidRDefault="009A144E">
            <w:pPr>
              <w:rPr>
                <w:rFonts w:ascii="Arial" w:hAnsi="Arial" w:cs="Arial"/>
                <w:sz w:val="16"/>
              </w:rPr>
            </w:pPr>
            <w:r>
              <w:rPr>
                <w:rFonts w:ascii="Arial" w:hAnsi="Arial" w:cs="Arial"/>
                <w:sz w:val="16"/>
              </w:rPr>
              <w:t>2.4.5.2. Points de consigne</w:t>
            </w:r>
          </w:p>
        </w:tc>
        <w:tc>
          <w:tcPr>
            <w:tcW w:w="3686" w:type="dxa"/>
            <w:tcBorders>
              <w:top w:val="single" w:sz="4" w:space="0" w:color="000000"/>
              <w:left w:val="single" w:sz="4" w:space="0" w:color="000000"/>
              <w:bottom w:val="single" w:sz="4" w:space="0" w:color="000000"/>
              <w:right w:val="single" w:sz="4" w:space="0" w:color="000000"/>
            </w:tcBorders>
          </w:tcPr>
          <w:p w14:paraId="5AC7E576" w14:textId="77777777" w:rsidR="009439DD" w:rsidRDefault="009A144E">
            <w:pPr>
              <w:rPr>
                <w:rFonts w:ascii="Arial" w:hAnsi="Arial" w:cs="Arial"/>
                <w:sz w:val="16"/>
              </w:rPr>
            </w:pPr>
            <w:r>
              <w:rPr>
                <w:rFonts w:ascii="Arial" w:hAnsi="Arial" w:cs="Arial"/>
                <w:sz w:val="16"/>
              </w:rPr>
              <w:t xml:space="preserve">Réglage des débits de by </w:t>
            </w:r>
            <w:proofErr w:type="spellStart"/>
            <w:r>
              <w:rPr>
                <w:rFonts w:ascii="Arial" w:hAnsi="Arial" w:cs="Arial"/>
                <w:sz w:val="16"/>
              </w:rPr>
              <w:t>pass</w:t>
            </w:r>
            <w:proofErr w:type="spellEnd"/>
            <w:r>
              <w:rPr>
                <w:rFonts w:ascii="Arial" w:hAnsi="Arial" w:cs="Arial"/>
                <w:sz w:val="16"/>
              </w:rPr>
              <w:t>.</w:t>
            </w:r>
          </w:p>
          <w:p w14:paraId="41BAB6B6"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33002B9A" w14:textId="77777777" w:rsidR="009439DD" w:rsidRDefault="009A144E">
            <w:pPr>
              <w:rPr>
                <w:rFonts w:ascii="Arial" w:hAnsi="Arial" w:cs="Arial"/>
                <w:sz w:val="16"/>
              </w:rPr>
            </w:pPr>
            <w:r>
              <w:rPr>
                <w:rFonts w:ascii="Arial" w:hAnsi="Arial" w:cs="Arial"/>
                <w:sz w:val="16"/>
              </w:rPr>
              <w:t>Remplacement d'horloge.</w:t>
            </w:r>
          </w:p>
        </w:tc>
      </w:tr>
      <w:tr w:rsidR="009439DD" w14:paraId="7A9D3F53" w14:textId="77777777">
        <w:tc>
          <w:tcPr>
            <w:tcW w:w="2835" w:type="dxa"/>
            <w:tcBorders>
              <w:top w:val="single" w:sz="4" w:space="0" w:color="000000"/>
              <w:left w:val="single" w:sz="4" w:space="0" w:color="000000"/>
              <w:bottom w:val="single" w:sz="4" w:space="0" w:color="000000"/>
              <w:right w:val="single" w:sz="4" w:space="0" w:color="000000"/>
            </w:tcBorders>
          </w:tcPr>
          <w:p w14:paraId="082ABC07" w14:textId="77777777" w:rsidR="009439DD" w:rsidRDefault="009A144E">
            <w:pPr>
              <w:rPr>
                <w:rFonts w:ascii="Arial" w:hAnsi="Arial" w:cs="Arial"/>
                <w:sz w:val="16"/>
              </w:rPr>
            </w:pPr>
            <w:r>
              <w:rPr>
                <w:rFonts w:ascii="Arial" w:hAnsi="Arial" w:cs="Arial"/>
                <w:sz w:val="16"/>
              </w:rPr>
              <w:t xml:space="preserve">2.4.5.3. Programmation </w:t>
            </w:r>
          </w:p>
        </w:tc>
        <w:tc>
          <w:tcPr>
            <w:tcW w:w="3686" w:type="dxa"/>
            <w:tcBorders>
              <w:top w:val="single" w:sz="4" w:space="0" w:color="000000"/>
              <w:left w:val="single" w:sz="4" w:space="0" w:color="000000"/>
              <w:bottom w:val="single" w:sz="4" w:space="0" w:color="000000"/>
              <w:right w:val="single" w:sz="4" w:space="0" w:color="000000"/>
            </w:tcBorders>
          </w:tcPr>
          <w:p w14:paraId="6A7C17B5" w14:textId="77777777" w:rsidR="009439DD" w:rsidRDefault="009A144E">
            <w:pPr>
              <w:rPr>
                <w:rFonts w:ascii="Arial" w:hAnsi="Arial" w:cs="Arial"/>
                <w:sz w:val="16"/>
              </w:rPr>
            </w:pPr>
            <w:r>
              <w:rPr>
                <w:rFonts w:ascii="Arial" w:hAnsi="Arial" w:cs="Arial"/>
                <w:sz w:val="16"/>
              </w:rPr>
              <w:t>Horloges : mise à l'heure, réglage des plages de fonctionnement.</w:t>
            </w:r>
          </w:p>
          <w:p w14:paraId="35A65950"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49BD34BE" w14:textId="77777777" w:rsidR="009439DD" w:rsidRDefault="009439DD">
            <w:pPr>
              <w:snapToGrid w:val="0"/>
              <w:rPr>
                <w:rFonts w:ascii="Arial" w:hAnsi="Arial" w:cs="Arial"/>
                <w:sz w:val="16"/>
              </w:rPr>
            </w:pPr>
          </w:p>
        </w:tc>
      </w:tr>
      <w:tr w:rsidR="009439DD" w14:paraId="5CA7ECDA" w14:textId="77777777">
        <w:tc>
          <w:tcPr>
            <w:tcW w:w="2835" w:type="dxa"/>
            <w:tcBorders>
              <w:top w:val="single" w:sz="4" w:space="0" w:color="000000"/>
              <w:left w:val="single" w:sz="4" w:space="0" w:color="000000"/>
              <w:bottom w:val="single" w:sz="4" w:space="0" w:color="000000"/>
              <w:right w:val="single" w:sz="4" w:space="0" w:color="000000"/>
            </w:tcBorders>
          </w:tcPr>
          <w:p w14:paraId="7D935F57" w14:textId="77777777" w:rsidR="009439DD" w:rsidRDefault="009A144E">
            <w:pPr>
              <w:rPr>
                <w:rFonts w:ascii="Arial" w:hAnsi="Arial" w:cs="Arial"/>
                <w:sz w:val="16"/>
              </w:rPr>
            </w:pPr>
            <w:r>
              <w:rPr>
                <w:rFonts w:ascii="Arial" w:hAnsi="Arial" w:cs="Arial"/>
                <w:sz w:val="16"/>
              </w:rPr>
              <w:t>2.4.5.4. Régulation.</w:t>
            </w:r>
          </w:p>
        </w:tc>
        <w:tc>
          <w:tcPr>
            <w:tcW w:w="3686" w:type="dxa"/>
            <w:tcBorders>
              <w:top w:val="single" w:sz="4" w:space="0" w:color="000000"/>
              <w:left w:val="single" w:sz="4" w:space="0" w:color="000000"/>
              <w:bottom w:val="single" w:sz="4" w:space="0" w:color="000000"/>
              <w:right w:val="single" w:sz="4" w:space="0" w:color="000000"/>
            </w:tcBorders>
          </w:tcPr>
          <w:p w14:paraId="19BD871E" w14:textId="77777777" w:rsidR="009439DD" w:rsidRDefault="009A144E">
            <w:pPr>
              <w:rPr>
                <w:rFonts w:ascii="Arial" w:hAnsi="Arial" w:cs="Arial"/>
                <w:sz w:val="16"/>
              </w:rPr>
            </w:pPr>
            <w:r>
              <w:rPr>
                <w:rFonts w:ascii="Arial" w:hAnsi="Arial" w:cs="Arial"/>
                <w:sz w:val="16"/>
              </w:rPr>
              <w:t xml:space="preserve">Etablissement et contrôle de la loi de correspondance automatique températures fluides / température extérieure : corrections annuelles. </w:t>
            </w:r>
          </w:p>
          <w:p w14:paraId="16F53CC7" w14:textId="77777777" w:rsidR="009439DD" w:rsidRDefault="009A144E">
            <w:pPr>
              <w:rPr>
                <w:rFonts w:ascii="Arial" w:hAnsi="Arial" w:cs="Arial"/>
                <w:sz w:val="16"/>
              </w:rPr>
            </w:pPr>
            <w:r>
              <w:rPr>
                <w:rFonts w:ascii="Arial" w:hAnsi="Arial" w:cs="Arial"/>
                <w:sz w:val="16"/>
              </w:rPr>
              <w:t>Contr</w:t>
            </w:r>
            <w:r>
              <w:rPr>
                <w:rFonts w:ascii="Arial" w:hAnsi="Arial" w:cs="Arial"/>
                <w:sz w:val="16"/>
              </w:rPr>
              <w:t>ôle de l'action de la régulation.</w:t>
            </w:r>
          </w:p>
          <w:p w14:paraId="59295E95"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231E4E20" w14:textId="77777777" w:rsidR="009439DD" w:rsidRDefault="009A144E">
            <w:pPr>
              <w:rPr>
                <w:rFonts w:ascii="Arial" w:hAnsi="Arial" w:cs="Arial"/>
                <w:sz w:val="16"/>
              </w:rPr>
            </w:pPr>
            <w:r>
              <w:rPr>
                <w:rFonts w:ascii="Arial" w:hAnsi="Arial" w:cs="Arial"/>
                <w:sz w:val="16"/>
              </w:rPr>
              <w:t>Remplacement de coffret.</w:t>
            </w:r>
          </w:p>
        </w:tc>
      </w:tr>
      <w:tr w:rsidR="009439DD" w14:paraId="7D882F6A" w14:textId="77777777">
        <w:tc>
          <w:tcPr>
            <w:tcW w:w="2835" w:type="dxa"/>
            <w:tcBorders>
              <w:top w:val="single" w:sz="4" w:space="0" w:color="000000"/>
              <w:left w:val="single" w:sz="4" w:space="0" w:color="000000"/>
              <w:bottom w:val="single" w:sz="4" w:space="0" w:color="000000"/>
              <w:right w:val="single" w:sz="4" w:space="0" w:color="000000"/>
            </w:tcBorders>
          </w:tcPr>
          <w:p w14:paraId="31364F1F" w14:textId="77777777" w:rsidR="009439DD" w:rsidRDefault="009A144E">
            <w:pPr>
              <w:rPr>
                <w:rFonts w:ascii="Arial" w:hAnsi="Arial" w:cs="Arial"/>
                <w:sz w:val="16"/>
              </w:rPr>
            </w:pPr>
            <w:r>
              <w:rPr>
                <w:rFonts w:ascii="Arial" w:hAnsi="Arial" w:cs="Arial"/>
                <w:sz w:val="16"/>
              </w:rPr>
              <w:t>2.4.5.5. Sécurité.</w:t>
            </w:r>
          </w:p>
        </w:tc>
        <w:tc>
          <w:tcPr>
            <w:tcW w:w="3686" w:type="dxa"/>
            <w:tcBorders>
              <w:top w:val="single" w:sz="4" w:space="0" w:color="000000"/>
              <w:left w:val="single" w:sz="4" w:space="0" w:color="000000"/>
              <w:bottom w:val="single" w:sz="4" w:space="0" w:color="000000"/>
              <w:right w:val="single" w:sz="4" w:space="0" w:color="000000"/>
            </w:tcBorders>
          </w:tcPr>
          <w:p w14:paraId="0B862FA2" w14:textId="77777777" w:rsidR="009439DD" w:rsidRDefault="009A144E">
            <w:pPr>
              <w:rPr>
                <w:rFonts w:ascii="Arial" w:hAnsi="Arial" w:cs="Arial"/>
                <w:sz w:val="16"/>
              </w:rPr>
            </w:pPr>
            <w:r>
              <w:rPr>
                <w:rFonts w:ascii="Arial" w:hAnsi="Arial" w:cs="Arial"/>
                <w:sz w:val="16"/>
              </w:rPr>
              <w:t>Contrôle périodique.</w:t>
            </w:r>
          </w:p>
          <w:p w14:paraId="35DE0563"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21816EE6" w14:textId="77777777" w:rsidR="009439DD" w:rsidRDefault="009439DD">
            <w:pPr>
              <w:snapToGrid w:val="0"/>
              <w:rPr>
                <w:rFonts w:ascii="Arial" w:hAnsi="Arial" w:cs="Arial"/>
                <w:sz w:val="16"/>
              </w:rPr>
            </w:pPr>
          </w:p>
        </w:tc>
      </w:tr>
      <w:tr w:rsidR="009439DD" w14:paraId="49A5A1BE" w14:textId="77777777">
        <w:tc>
          <w:tcPr>
            <w:tcW w:w="2835" w:type="dxa"/>
            <w:tcBorders>
              <w:top w:val="single" w:sz="4" w:space="0" w:color="000000"/>
              <w:left w:val="single" w:sz="4" w:space="0" w:color="000000"/>
              <w:bottom w:val="single" w:sz="4" w:space="0" w:color="000000"/>
              <w:right w:val="single" w:sz="4" w:space="0" w:color="000000"/>
            </w:tcBorders>
          </w:tcPr>
          <w:p w14:paraId="6C8FE8BF" w14:textId="77777777" w:rsidR="009439DD" w:rsidRDefault="009A144E">
            <w:pPr>
              <w:rPr>
                <w:rFonts w:ascii="Arial" w:hAnsi="Arial" w:cs="Arial"/>
                <w:sz w:val="16"/>
              </w:rPr>
            </w:pPr>
            <w:r>
              <w:rPr>
                <w:rFonts w:ascii="Arial" w:hAnsi="Arial" w:cs="Arial"/>
                <w:sz w:val="16"/>
              </w:rPr>
              <w:t>2.4.6. Dispositifs de variation de</w:t>
            </w:r>
          </w:p>
          <w:p w14:paraId="67E0CF4F" w14:textId="77777777" w:rsidR="009439DD" w:rsidRDefault="009A144E">
            <w:pPr>
              <w:rPr>
                <w:rFonts w:ascii="Arial" w:hAnsi="Arial" w:cs="Arial"/>
                <w:sz w:val="16"/>
              </w:rPr>
            </w:pPr>
            <w:r>
              <w:rPr>
                <w:rFonts w:ascii="Arial" w:hAnsi="Arial" w:cs="Arial"/>
                <w:sz w:val="16"/>
              </w:rPr>
              <w:t xml:space="preserve">          </w:t>
            </w:r>
            <w:proofErr w:type="gramStart"/>
            <w:r>
              <w:rPr>
                <w:rFonts w:ascii="Arial" w:hAnsi="Arial" w:cs="Arial"/>
                <w:sz w:val="16"/>
              </w:rPr>
              <w:t>vitesse</w:t>
            </w:r>
            <w:proofErr w:type="gramEnd"/>
            <w:r>
              <w:rPr>
                <w:rFonts w:ascii="Arial" w:hAnsi="Arial" w:cs="Arial"/>
                <w:sz w:val="16"/>
              </w:rPr>
              <w:t xml:space="preserve"> ; réducteurs. </w:t>
            </w:r>
          </w:p>
        </w:tc>
        <w:tc>
          <w:tcPr>
            <w:tcW w:w="3686" w:type="dxa"/>
            <w:tcBorders>
              <w:top w:val="single" w:sz="4" w:space="0" w:color="000000"/>
              <w:left w:val="single" w:sz="4" w:space="0" w:color="000000"/>
              <w:bottom w:val="single" w:sz="4" w:space="0" w:color="000000"/>
              <w:right w:val="single" w:sz="4" w:space="0" w:color="000000"/>
            </w:tcBorders>
          </w:tcPr>
          <w:p w14:paraId="367E0781" w14:textId="77777777" w:rsidR="009439DD" w:rsidRDefault="009439DD">
            <w:pPr>
              <w:snapToGrid w:val="0"/>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1BF2B8BB" w14:textId="77777777" w:rsidR="009439DD" w:rsidRDefault="009439DD">
            <w:pPr>
              <w:snapToGrid w:val="0"/>
              <w:rPr>
                <w:rFonts w:ascii="Arial" w:hAnsi="Arial" w:cs="Arial"/>
                <w:sz w:val="16"/>
              </w:rPr>
            </w:pPr>
          </w:p>
        </w:tc>
      </w:tr>
      <w:tr w:rsidR="009439DD" w14:paraId="3AFD5BED" w14:textId="77777777">
        <w:tc>
          <w:tcPr>
            <w:tcW w:w="2835" w:type="dxa"/>
            <w:tcBorders>
              <w:top w:val="single" w:sz="4" w:space="0" w:color="000000"/>
              <w:left w:val="single" w:sz="4" w:space="0" w:color="000000"/>
              <w:bottom w:val="single" w:sz="4" w:space="0" w:color="000000"/>
              <w:right w:val="single" w:sz="4" w:space="0" w:color="000000"/>
            </w:tcBorders>
          </w:tcPr>
          <w:p w14:paraId="723ADE9F" w14:textId="77777777" w:rsidR="009439DD" w:rsidRDefault="009A144E">
            <w:pPr>
              <w:rPr>
                <w:rFonts w:ascii="Arial" w:hAnsi="Arial" w:cs="Arial"/>
                <w:sz w:val="16"/>
              </w:rPr>
            </w:pPr>
            <w:r>
              <w:rPr>
                <w:rFonts w:ascii="Arial" w:hAnsi="Arial" w:cs="Arial"/>
                <w:sz w:val="16"/>
              </w:rPr>
              <w:t>2.4.6.1. Coupleurs.</w:t>
            </w:r>
          </w:p>
          <w:p w14:paraId="577B697B" w14:textId="77777777" w:rsidR="009439DD" w:rsidRDefault="009A144E">
            <w:pPr>
              <w:rPr>
                <w:rFonts w:ascii="Arial" w:hAnsi="Arial" w:cs="Arial"/>
                <w:sz w:val="16"/>
              </w:rPr>
            </w:pPr>
            <w:r>
              <w:rPr>
                <w:rFonts w:ascii="Arial" w:hAnsi="Arial" w:cs="Arial"/>
                <w:sz w:val="16"/>
              </w:rPr>
              <w:t>- Généralités :</w:t>
            </w:r>
          </w:p>
        </w:tc>
        <w:tc>
          <w:tcPr>
            <w:tcW w:w="3686" w:type="dxa"/>
            <w:tcBorders>
              <w:top w:val="single" w:sz="4" w:space="0" w:color="000000"/>
              <w:left w:val="single" w:sz="4" w:space="0" w:color="000000"/>
              <w:bottom w:val="single" w:sz="4" w:space="0" w:color="000000"/>
              <w:right w:val="single" w:sz="4" w:space="0" w:color="000000"/>
            </w:tcBorders>
          </w:tcPr>
          <w:p w14:paraId="348A66EE" w14:textId="77777777" w:rsidR="009439DD" w:rsidRDefault="009439DD">
            <w:pPr>
              <w:snapToGrid w:val="0"/>
              <w:rPr>
                <w:rFonts w:ascii="Arial" w:hAnsi="Arial" w:cs="Arial"/>
                <w:sz w:val="8"/>
              </w:rPr>
            </w:pPr>
          </w:p>
          <w:p w14:paraId="3C9B8ABC" w14:textId="77777777" w:rsidR="009439DD" w:rsidRDefault="009A144E">
            <w:pPr>
              <w:rPr>
                <w:rFonts w:ascii="Arial" w:hAnsi="Arial" w:cs="Arial"/>
                <w:sz w:val="16"/>
              </w:rPr>
            </w:pPr>
            <w:r>
              <w:rPr>
                <w:rFonts w:ascii="Arial" w:hAnsi="Arial" w:cs="Arial"/>
                <w:sz w:val="16"/>
              </w:rPr>
              <w:t>Vérification de l’alignement d'arbre.</w:t>
            </w:r>
          </w:p>
          <w:p w14:paraId="362612B5" w14:textId="77777777" w:rsidR="009439DD" w:rsidRDefault="009A144E">
            <w:pPr>
              <w:rPr>
                <w:rFonts w:ascii="Arial" w:hAnsi="Arial" w:cs="Arial"/>
                <w:sz w:val="16"/>
              </w:rPr>
            </w:pPr>
            <w:r>
              <w:rPr>
                <w:rFonts w:ascii="Arial" w:hAnsi="Arial" w:cs="Arial"/>
                <w:sz w:val="16"/>
              </w:rPr>
              <w:t xml:space="preserve">Graissage des roulements. </w:t>
            </w:r>
          </w:p>
          <w:p w14:paraId="6DA87D5F" w14:textId="77777777" w:rsidR="009439DD" w:rsidRDefault="009A144E">
            <w:pPr>
              <w:rPr>
                <w:rFonts w:ascii="Arial" w:hAnsi="Arial" w:cs="Arial"/>
                <w:sz w:val="16"/>
              </w:rPr>
            </w:pPr>
            <w:r>
              <w:rPr>
                <w:rFonts w:ascii="Arial" w:hAnsi="Arial" w:cs="Arial"/>
                <w:sz w:val="16"/>
              </w:rPr>
              <w:t xml:space="preserve">Surveillance de l'échauffement. </w:t>
            </w:r>
          </w:p>
          <w:p w14:paraId="73DE9A9F" w14:textId="77777777" w:rsidR="009439DD" w:rsidRDefault="009A144E">
            <w:pPr>
              <w:rPr>
                <w:rFonts w:ascii="Arial" w:hAnsi="Arial" w:cs="Arial"/>
                <w:sz w:val="16"/>
              </w:rPr>
            </w:pPr>
            <w:r>
              <w:rPr>
                <w:rFonts w:ascii="Arial" w:hAnsi="Arial" w:cs="Arial"/>
                <w:sz w:val="16"/>
              </w:rPr>
              <w:t>Contrôle de l'échangeur de refroidissement.</w:t>
            </w:r>
          </w:p>
          <w:p w14:paraId="3DDEC25E" w14:textId="77777777" w:rsidR="009439DD" w:rsidRDefault="009A144E">
            <w:pPr>
              <w:rPr>
                <w:rFonts w:ascii="Arial" w:hAnsi="Arial" w:cs="Arial"/>
                <w:sz w:val="16"/>
              </w:rPr>
            </w:pPr>
            <w:r>
              <w:rPr>
                <w:rFonts w:ascii="Arial" w:hAnsi="Arial" w:cs="Arial"/>
                <w:sz w:val="16"/>
              </w:rPr>
              <w:t>Vérification de la vitesse de rotation de l'arbre de sortie.</w:t>
            </w:r>
          </w:p>
        </w:tc>
        <w:tc>
          <w:tcPr>
            <w:tcW w:w="3686" w:type="dxa"/>
            <w:tcBorders>
              <w:top w:val="single" w:sz="4" w:space="0" w:color="000000"/>
              <w:left w:val="single" w:sz="4" w:space="0" w:color="000000"/>
              <w:bottom w:val="single" w:sz="4" w:space="0" w:color="000000"/>
              <w:right w:val="single" w:sz="4" w:space="0" w:color="000000"/>
            </w:tcBorders>
          </w:tcPr>
          <w:p w14:paraId="25D36CB0" w14:textId="77777777" w:rsidR="009439DD" w:rsidRDefault="009439DD">
            <w:pPr>
              <w:snapToGrid w:val="0"/>
              <w:rPr>
                <w:rFonts w:ascii="Arial" w:hAnsi="Arial" w:cs="Arial"/>
                <w:sz w:val="16"/>
              </w:rPr>
            </w:pPr>
          </w:p>
        </w:tc>
      </w:tr>
      <w:tr w:rsidR="009439DD" w14:paraId="22BC35E6" w14:textId="77777777">
        <w:tc>
          <w:tcPr>
            <w:tcW w:w="2835" w:type="dxa"/>
            <w:tcBorders>
              <w:top w:val="single" w:sz="4" w:space="0" w:color="000000"/>
              <w:left w:val="single" w:sz="4" w:space="0" w:color="000000"/>
              <w:bottom w:val="single" w:sz="4" w:space="0" w:color="000000"/>
              <w:right w:val="single" w:sz="4" w:space="0" w:color="000000"/>
            </w:tcBorders>
          </w:tcPr>
          <w:p w14:paraId="24BC7196" w14:textId="77777777" w:rsidR="009439DD" w:rsidRDefault="009A144E">
            <w:pPr>
              <w:rPr>
                <w:rFonts w:ascii="Arial" w:hAnsi="Arial" w:cs="Arial"/>
                <w:sz w:val="16"/>
              </w:rPr>
            </w:pPr>
            <w:r>
              <w:rPr>
                <w:rFonts w:ascii="Arial" w:hAnsi="Arial" w:cs="Arial"/>
                <w:sz w:val="16"/>
              </w:rPr>
              <w:t>- Coupleurs hydrauliques</w:t>
            </w:r>
          </w:p>
        </w:tc>
        <w:tc>
          <w:tcPr>
            <w:tcW w:w="3686" w:type="dxa"/>
            <w:tcBorders>
              <w:top w:val="single" w:sz="4" w:space="0" w:color="000000"/>
              <w:left w:val="single" w:sz="4" w:space="0" w:color="000000"/>
              <w:bottom w:val="single" w:sz="4" w:space="0" w:color="000000"/>
              <w:right w:val="single" w:sz="4" w:space="0" w:color="000000"/>
            </w:tcBorders>
          </w:tcPr>
          <w:p w14:paraId="6C5E3CD7" w14:textId="77777777" w:rsidR="009439DD" w:rsidRDefault="009A144E">
            <w:pPr>
              <w:rPr>
                <w:rFonts w:ascii="Arial" w:hAnsi="Arial" w:cs="Arial"/>
                <w:sz w:val="16"/>
              </w:rPr>
            </w:pPr>
            <w:r>
              <w:rPr>
                <w:rFonts w:ascii="Arial" w:hAnsi="Arial" w:cs="Arial"/>
                <w:sz w:val="16"/>
              </w:rPr>
              <w:t>Vérification du niveau de fluide hydraulique : appoint si nécess</w:t>
            </w:r>
            <w:r>
              <w:rPr>
                <w:rFonts w:ascii="Arial" w:hAnsi="Arial" w:cs="Arial"/>
                <w:sz w:val="16"/>
              </w:rPr>
              <w:t xml:space="preserve">aire. </w:t>
            </w:r>
          </w:p>
          <w:p w14:paraId="7650EA88" w14:textId="77777777" w:rsidR="009439DD" w:rsidRDefault="009A144E">
            <w:pPr>
              <w:rPr>
                <w:rFonts w:ascii="Arial" w:hAnsi="Arial" w:cs="Arial"/>
                <w:sz w:val="16"/>
              </w:rPr>
            </w:pPr>
            <w:r>
              <w:rPr>
                <w:rFonts w:ascii="Arial" w:hAnsi="Arial" w:cs="Arial"/>
                <w:sz w:val="16"/>
              </w:rPr>
              <w:t xml:space="preserve">Vérification de l'état de surface des échangeurs : </w:t>
            </w:r>
          </w:p>
          <w:p w14:paraId="194248F0" w14:textId="77777777" w:rsidR="009439DD" w:rsidRDefault="009A144E">
            <w:r>
              <w:rPr>
                <w:rFonts w:ascii="Arial" w:hAnsi="Arial" w:cs="Arial"/>
                <w:sz w:val="16"/>
              </w:rPr>
              <w:t xml:space="preserve">  -  nettoyage (échangeur à eau : détartrage),</w:t>
            </w:r>
          </w:p>
          <w:p w14:paraId="1EF4D776" w14:textId="77777777" w:rsidR="009439DD" w:rsidRDefault="009A144E">
            <w:pPr>
              <w:rPr>
                <w:rFonts w:ascii="Arial" w:hAnsi="Arial" w:cs="Arial"/>
                <w:sz w:val="16"/>
              </w:rPr>
            </w:pPr>
            <w:r>
              <w:rPr>
                <w:rFonts w:ascii="Arial" w:hAnsi="Arial" w:cs="Arial"/>
                <w:sz w:val="16"/>
              </w:rPr>
              <w:t xml:space="preserve">  -  nettoyage (échangeur à air : dépoussiérage)</w:t>
            </w:r>
          </w:p>
          <w:p w14:paraId="31FA8D27" w14:textId="77777777" w:rsidR="009439DD" w:rsidRDefault="009A144E">
            <w:pPr>
              <w:rPr>
                <w:rFonts w:ascii="Arial" w:hAnsi="Arial" w:cs="Arial"/>
                <w:sz w:val="16"/>
              </w:rPr>
            </w:pPr>
            <w:r>
              <w:rPr>
                <w:rFonts w:ascii="Arial" w:hAnsi="Arial" w:cs="Arial"/>
                <w:sz w:val="16"/>
              </w:rPr>
              <w:t>Réglage de la vitesse de sortie.</w:t>
            </w:r>
          </w:p>
        </w:tc>
        <w:tc>
          <w:tcPr>
            <w:tcW w:w="3686" w:type="dxa"/>
            <w:tcBorders>
              <w:top w:val="single" w:sz="4" w:space="0" w:color="000000"/>
              <w:left w:val="single" w:sz="4" w:space="0" w:color="000000"/>
              <w:bottom w:val="single" w:sz="4" w:space="0" w:color="000000"/>
              <w:right w:val="single" w:sz="4" w:space="0" w:color="000000"/>
            </w:tcBorders>
          </w:tcPr>
          <w:p w14:paraId="7405EF5A" w14:textId="77777777" w:rsidR="009439DD" w:rsidRDefault="009439DD">
            <w:pPr>
              <w:snapToGrid w:val="0"/>
              <w:rPr>
                <w:rFonts w:ascii="Arial" w:hAnsi="Arial" w:cs="Arial"/>
                <w:sz w:val="16"/>
              </w:rPr>
            </w:pPr>
          </w:p>
        </w:tc>
      </w:tr>
    </w:tbl>
    <w:p w14:paraId="296C891B" w14:textId="77777777" w:rsidR="009439DD" w:rsidRDefault="009439DD">
      <w:pPr>
        <w:pStyle w:val="Corpsdetexte2"/>
        <w:jc w:val="center"/>
        <w:rPr>
          <w:sz w:val="8"/>
        </w:rPr>
      </w:pPr>
    </w:p>
    <w:tbl>
      <w:tblPr>
        <w:tblW w:w="10207" w:type="dxa"/>
        <w:tblLayout w:type="fixed"/>
        <w:tblCellMar>
          <w:left w:w="70" w:type="dxa"/>
          <w:right w:w="70" w:type="dxa"/>
        </w:tblCellMar>
        <w:tblLook w:val="0000" w:firstRow="0" w:lastRow="0" w:firstColumn="0" w:lastColumn="0" w:noHBand="0" w:noVBand="0"/>
      </w:tblPr>
      <w:tblGrid>
        <w:gridCol w:w="2835"/>
        <w:gridCol w:w="3686"/>
        <w:gridCol w:w="3686"/>
      </w:tblGrid>
      <w:tr w:rsidR="009439DD" w14:paraId="0B3A1881" w14:textId="77777777">
        <w:tc>
          <w:tcPr>
            <w:tcW w:w="2835" w:type="dxa"/>
            <w:tcBorders>
              <w:top w:val="single" w:sz="4" w:space="0" w:color="000000"/>
              <w:left w:val="single" w:sz="4" w:space="0" w:color="000000"/>
              <w:bottom w:val="single" w:sz="4" w:space="0" w:color="000000"/>
              <w:right w:val="single" w:sz="4" w:space="0" w:color="000000"/>
            </w:tcBorders>
          </w:tcPr>
          <w:p w14:paraId="43D48E66" w14:textId="77777777" w:rsidR="009439DD" w:rsidRDefault="009439DD">
            <w:pPr>
              <w:snapToGrid w:val="0"/>
              <w:rPr>
                <w:rFonts w:ascii="Arial" w:hAnsi="Arial" w:cs="Arial"/>
                <w:sz w:val="16"/>
              </w:rPr>
            </w:pPr>
          </w:p>
          <w:p w14:paraId="4C67C4BB" w14:textId="77777777" w:rsidR="009439DD" w:rsidRDefault="009A144E">
            <w:pPr>
              <w:spacing w:line="182" w:lineRule="exact"/>
              <w:jc w:val="center"/>
              <w:rPr>
                <w:rFonts w:ascii="Arial" w:hAnsi="Arial" w:cs="Arial"/>
                <w:sz w:val="16"/>
              </w:rPr>
            </w:pPr>
            <w:r>
              <w:rPr>
                <w:rFonts w:ascii="Arial" w:hAnsi="Arial" w:cs="Arial"/>
                <w:sz w:val="18"/>
              </w:rPr>
              <w:t>EQUIPEMENT</w:t>
            </w:r>
          </w:p>
        </w:tc>
        <w:tc>
          <w:tcPr>
            <w:tcW w:w="3686" w:type="dxa"/>
            <w:tcBorders>
              <w:top w:val="single" w:sz="4" w:space="0" w:color="000000"/>
              <w:left w:val="single" w:sz="4" w:space="0" w:color="000000"/>
              <w:bottom w:val="single" w:sz="4" w:space="0" w:color="000000"/>
              <w:right w:val="single" w:sz="4" w:space="0" w:color="000000"/>
            </w:tcBorders>
          </w:tcPr>
          <w:p w14:paraId="43F3266E" w14:textId="77777777" w:rsidR="009439DD" w:rsidRDefault="009439DD">
            <w:pPr>
              <w:snapToGrid w:val="0"/>
              <w:rPr>
                <w:rFonts w:ascii="Arial" w:hAnsi="Arial" w:cs="Arial"/>
                <w:sz w:val="16"/>
              </w:rPr>
            </w:pPr>
          </w:p>
          <w:p w14:paraId="62162466" w14:textId="77777777" w:rsidR="009439DD" w:rsidRDefault="009A144E">
            <w:pPr>
              <w:jc w:val="center"/>
              <w:rPr>
                <w:rFonts w:ascii="Arial" w:hAnsi="Arial" w:cs="Arial"/>
                <w:sz w:val="18"/>
              </w:rPr>
            </w:pPr>
            <w:r>
              <w:rPr>
                <w:rFonts w:ascii="Arial" w:hAnsi="Arial" w:cs="Arial"/>
                <w:sz w:val="18"/>
              </w:rPr>
              <w:t>PRESTATIONS D'EXPLOITATION</w:t>
            </w:r>
          </w:p>
          <w:p w14:paraId="067F401D" w14:textId="77777777" w:rsidR="009439DD" w:rsidRDefault="009A144E">
            <w:pPr>
              <w:jc w:val="center"/>
              <w:rPr>
                <w:rFonts w:ascii="Arial" w:hAnsi="Arial" w:cs="Arial"/>
                <w:sz w:val="18"/>
              </w:rPr>
            </w:pPr>
            <w:proofErr w:type="gramStart"/>
            <w:r>
              <w:rPr>
                <w:rFonts w:ascii="Arial" w:hAnsi="Arial" w:cs="Arial"/>
                <w:sz w:val="18"/>
              </w:rPr>
              <w:t>comprises</w:t>
            </w:r>
            <w:proofErr w:type="gramEnd"/>
            <w:r>
              <w:rPr>
                <w:rFonts w:ascii="Arial" w:hAnsi="Arial" w:cs="Arial"/>
                <w:sz w:val="18"/>
              </w:rPr>
              <w:t xml:space="preserve"> dans le prix P2</w:t>
            </w:r>
          </w:p>
          <w:p w14:paraId="5ACB50F4"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44ED983A" w14:textId="77777777" w:rsidR="009439DD" w:rsidRDefault="009439DD">
            <w:pPr>
              <w:snapToGrid w:val="0"/>
              <w:rPr>
                <w:rFonts w:ascii="Arial" w:hAnsi="Arial" w:cs="Arial"/>
                <w:sz w:val="16"/>
              </w:rPr>
            </w:pPr>
          </w:p>
          <w:p w14:paraId="69F5BF03" w14:textId="77777777" w:rsidR="009439DD" w:rsidRDefault="009A144E">
            <w:pPr>
              <w:jc w:val="center"/>
              <w:rPr>
                <w:rFonts w:ascii="Arial" w:hAnsi="Arial" w:cs="Arial"/>
                <w:sz w:val="18"/>
              </w:rPr>
            </w:pPr>
            <w:r>
              <w:rPr>
                <w:rFonts w:ascii="Arial" w:hAnsi="Arial" w:cs="Arial"/>
                <w:sz w:val="18"/>
              </w:rPr>
              <w:t>PRESTATIONS EXCLUES DU PRIX P2</w:t>
            </w:r>
          </w:p>
          <w:p w14:paraId="13ADBD0B" w14:textId="77777777" w:rsidR="009439DD" w:rsidRDefault="009439DD">
            <w:pPr>
              <w:rPr>
                <w:rFonts w:ascii="Arial" w:hAnsi="Arial" w:cs="Arial"/>
                <w:sz w:val="16"/>
              </w:rPr>
            </w:pPr>
          </w:p>
        </w:tc>
      </w:tr>
      <w:tr w:rsidR="009439DD" w14:paraId="3CFC5B78" w14:textId="77777777">
        <w:tc>
          <w:tcPr>
            <w:tcW w:w="2835" w:type="dxa"/>
            <w:tcBorders>
              <w:top w:val="single" w:sz="4" w:space="0" w:color="000000"/>
              <w:left w:val="single" w:sz="4" w:space="0" w:color="000000"/>
              <w:bottom w:val="single" w:sz="4" w:space="0" w:color="000000"/>
              <w:right w:val="single" w:sz="4" w:space="0" w:color="000000"/>
            </w:tcBorders>
          </w:tcPr>
          <w:p w14:paraId="4ECAC79B" w14:textId="77777777" w:rsidR="009439DD" w:rsidRDefault="009439DD">
            <w:pPr>
              <w:snapToGrid w:val="0"/>
              <w:rPr>
                <w:rFonts w:ascii="Arial" w:hAnsi="Arial" w:cs="Arial"/>
                <w:sz w:val="16"/>
              </w:rPr>
            </w:pPr>
          </w:p>
          <w:p w14:paraId="54586EBB" w14:textId="77777777" w:rsidR="009439DD" w:rsidRDefault="009A144E">
            <w:pPr>
              <w:rPr>
                <w:rFonts w:ascii="Arial" w:hAnsi="Arial" w:cs="Arial"/>
                <w:sz w:val="16"/>
              </w:rPr>
            </w:pPr>
            <w:r>
              <w:rPr>
                <w:rFonts w:ascii="Arial" w:hAnsi="Arial" w:cs="Arial"/>
                <w:sz w:val="16"/>
              </w:rPr>
              <w:t>- Coupleurs électromagnétiques avec</w:t>
            </w:r>
          </w:p>
          <w:p w14:paraId="5F9CEB93" w14:textId="77777777" w:rsidR="009439DD" w:rsidRDefault="009A144E">
            <w:pPr>
              <w:rPr>
                <w:rFonts w:ascii="Arial" w:hAnsi="Arial" w:cs="Arial"/>
                <w:sz w:val="16"/>
              </w:rPr>
            </w:pPr>
            <w:r>
              <w:rPr>
                <w:rFonts w:ascii="Arial" w:hAnsi="Arial" w:cs="Arial"/>
                <w:sz w:val="16"/>
              </w:rPr>
              <w:t xml:space="preserve">  </w:t>
            </w:r>
            <w:proofErr w:type="gramStart"/>
            <w:r>
              <w:rPr>
                <w:rFonts w:ascii="Arial" w:hAnsi="Arial" w:cs="Arial"/>
                <w:sz w:val="16"/>
              </w:rPr>
              <w:t>commandes</w:t>
            </w:r>
            <w:proofErr w:type="gramEnd"/>
            <w:r>
              <w:rPr>
                <w:rFonts w:ascii="Arial" w:hAnsi="Arial" w:cs="Arial"/>
                <w:sz w:val="16"/>
              </w:rPr>
              <w:t xml:space="preserve"> automatiques.</w:t>
            </w:r>
          </w:p>
        </w:tc>
        <w:tc>
          <w:tcPr>
            <w:tcW w:w="3686" w:type="dxa"/>
            <w:tcBorders>
              <w:top w:val="single" w:sz="4" w:space="0" w:color="000000"/>
              <w:left w:val="single" w:sz="4" w:space="0" w:color="000000"/>
              <w:bottom w:val="single" w:sz="4" w:space="0" w:color="000000"/>
              <w:right w:val="single" w:sz="4" w:space="0" w:color="000000"/>
            </w:tcBorders>
          </w:tcPr>
          <w:p w14:paraId="220658F8" w14:textId="77777777" w:rsidR="009439DD" w:rsidRDefault="009439DD">
            <w:pPr>
              <w:snapToGrid w:val="0"/>
              <w:rPr>
                <w:rFonts w:ascii="Arial" w:hAnsi="Arial" w:cs="Arial"/>
                <w:sz w:val="16"/>
              </w:rPr>
            </w:pPr>
          </w:p>
          <w:p w14:paraId="688FF184" w14:textId="77777777" w:rsidR="009439DD" w:rsidRDefault="009A144E">
            <w:pPr>
              <w:rPr>
                <w:rFonts w:ascii="Arial" w:hAnsi="Arial" w:cs="Arial"/>
                <w:sz w:val="16"/>
              </w:rPr>
            </w:pPr>
            <w:r>
              <w:rPr>
                <w:rFonts w:ascii="Arial" w:hAnsi="Arial" w:cs="Arial"/>
                <w:sz w:val="16"/>
              </w:rPr>
              <w:t xml:space="preserve">Vérification du signal des capteurs agissant sur la régulation. </w:t>
            </w:r>
          </w:p>
          <w:p w14:paraId="75314378" w14:textId="77777777" w:rsidR="009439DD" w:rsidRDefault="009A144E">
            <w:pPr>
              <w:rPr>
                <w:rFonts w:ascii="Arial" w:hAnsi="Arial" w:cs="Arial"/>
                <w:sz w:val="16"/>
              </w:rPr>
            </w:pPr>
            <w:r>
              <w:rPr>
                <w:rFonts w:ascii="Arial" w:hAnsi="Arial" w:cs="Arial"/>
                <w:sz w:val="16"/>
              </w:rPr>
              <w:t xml:space="preserve">Vérification de l'automatisme de régulation et de commande. </w:t>
            </w:r>
          </w:p>
          <w:p w14:paraId="7DF64FB8" w14:textId="77777777" w:rsidR="009439DD" w:rsidRDefault="009A144E">
            <w:pPr>
              <w:rPr>
                <w:rFonts w:ascii="Arial" w:hAnsi="Arial" w:cs="Arial"/>
                <w:sz w:val="16"/>
              </w:rPr>
            </w:pPr>
            <w:r>
              <w:rPr>
                <w:rFonts w:ascii="Arial" w:hAnsi="Arial" w:cs="Arial"/>
                <w:sz w:val="16"/>
              </w:rPr>
              <w:t xml:space="preserve">Surveillance de l'absence d'émission d'ondes hertziennes. </w:t>
            </w:r>
          </w:p>
          <w:p w14:paraId="6D5D533B" w14:textId="77777777" w:rsidR="009439DD" w:rsidRDefault="009A144E">
            <w:r>
              <w:rPr>
                <w:rFonts w:ascii="Arial" w:hAnsi="Arial" w:cs="Arial"/>
                <w:sz w:val="16"/>
              </w:rPr>
              <w:t>Réglage de la vitesse de sortie en fonction du signal du capteur.</w:t>
            </w:r>
          </w:p>
          <w:p w14:paraId="304EF559"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602714FF" w14:textId="77777777" w:rsidR="009439DD" w:rsidRDefault="009439DD">
            <w:pPr>
              <w:snapToGrid w:val="0"/>
              <w:rPr>
                <w:rFonts w:ascii="Arial" w:hAnsi="Arial" w:cs="Arial"/>
                <w:sz w:val="16"/>
              </w:rPr>
            </w:pPr>
          </w:p>
          <w:p w14:paraId="565D6748" w14:textId="77777777" w:rsidR="009439DD" w:rsidRDefault="009439DD">
            <w:pPr>
              <w:rPr>
                <w:rFonts w:ascii="Arial" w:hAnsi="Arial" w:cs="Arial"/>
                <w:sz w:val="16"/>
              </w:rPr>
            </w:pPr>
          </w:p>
          <w:p w14:paraId="58501D88" w14:textId="77777777" w:rsidR="009439DD" w:rsidRDefault="009439DD">
            <w:pPr>
              <w:rPr>
                <w:rFonts w:ascii="Arial" w:hAnsi="Arial" w:cs="Arial"/>
                <w:sz w:val="16"/>
              </w:rPr>
            </w:pPr>
          </w:p>
          <w:p w14:paraId="1489C539" w14:textId="77777777" w:rsidR="009439DD" w:rsidRDefault="009439DD">
            <w:pPr>
              <w:rPr>
                <w:rFonts w:ascii="Arial" w:hAnsi="Arial" w:cs="Arial"/>
                <w:sz w:val="16"/>
              </w:rPr>
            </w:pPr>
          </w:p>
          <w:p w14:paraId="045FD4E2" w14:textId="77777777" w:rsidR="009439DD" w:rsidRDefault="009439DD">
            <w:pPr>
              <w:rPr>
                <w:rFonts w:ascii="Arial" w:hAnsi="Arial" w:cs="Arial"/>
                <w:sz w:val="16"/>
              </w:rPr>
            </w:pPr>
          </w:p>
          <w:p w14:paraId="6B7685EA" w14:textId="77777777" w:rsidR="009439DD" w:rsidRDefault="009A144E">
            <w:pPr>
              <w:rPr>
                <w:rFonts w:ascii="Arial" w:hAnsi="Arial" w:cs="Arial"/>
                <w:sz w:val="16"/>
              </w:rPr>
            </w:pPr>
            <w:r>
              <w:rPr>
                <w:rFonts w:ascii="Arial" w:hAnsi="Arial" w:cs="Arial"/>
                <w:sz w:val="16"/>
              </w:rPr>
              <w:t>Traitement des émissions hertziennes.</w:t>
            </w:r>
          </w:p>
        </w:tc>
      </w:tr>
      <w:tr w:rsidR="009439DD" w14:paraId="480BDCB8" w14:textId="77777777">
        <w:tc>
          <w:tcPr>
            <w:tcW w:w="2835" w:type="dxa"/>
            <w:tcBorders>
              <w:top w:val="single" w:sz="4" w:space="0" w:color="000000"/>
              <w:left w:val="single" w:sz="4" w:space="0" w:color="000000"/>
              <w:bottom w:val="single" w:sz="4" w:space="0" w:color="000000"/>
              <w:right w:val="single" w:sz="4" w:space="0" w:color="000000"/>
            </w:tcBorders>
          </w:tcPr>
          <w:p w14:paraId="384DCF01" w14:textId="77777777" w:rsidR="009439DD" w:rsidRDefault="009A144E">
            <w:pPr>
              <w:rPr>
                <w:rFonts w:ascii="Arial" w:hAnsi="Arial" w:cs="Arial"/>
                <w:sz w:val="16"/>
              </w:rPr>
            </w:pPr>
            <w:r>
              <w:rPr>
                <w:rFonts w:ascii="Arial" w:hAnsi="Arial" w:cs="Arial"/>
                <w:sz w:val="16"/>
              </w:rPr>
              <w:t>2.4.6.2. Variateurs à courroie.</w:t>
            </w:r>
          </w:p>
        </w:tc>
        <w:tc>
          <w:tcPr>
            <w:tcW w:w="3686" w:type="dxa"/>
            <w:tcBorders>
              <w:top w:val="single" w:sz="4" w:space="0" w:color="000000"/>
              <w:left w:val="single" w:sz="4" w:space="0" w:color="000000"/>
              <w:bottom w:val="single" w:sz="4" w:space="0" w:color="000000"/>
              <w:right w:val="single" w:sz="4" w:space="0" w:color="000000"/>
            </w:tcBorders>
          </w:tcPr>
          <w:p w14:paraId="1C0B2CFC" w14:textId="77777777" w:rsidR="009439DD" w:rsidRDefault="009A144E">
            <w:pPr>
              <w:rPr>
                <w:rFonts w:ascii="Arial" w:hAnsi="Arial" w:cs="Arial"/>
                <w:sz w:val="16"/>
              </w:rPr>
            </w:pPr>
            <w:r>
              <w:rPr>
                <w:rFonts w:ascii="Arial" w:hAnsi="Arial" w:cs="Arial"/>
                <w:sz w:val="16"/>
              </w:rPr>
              <w:t>Vérification de la courroie plate.</w:t>
            </w:r>
          </w:p>
          <w:p w14:paraId="73C98E4B" w14:textId="77777777" w:rsidR="009439DD" w:rsidRDefault="009A144E">
            <w:pPr>
              <w:rPr>
                <w:rFonts w:ascii="Arial" w:hAnsi="Arial" w:cs="Arial"/>
                <w:sz w:val="16"/>
              </w:rPr>
            </w:pPr>
            <w:r>
              <w:rPr>
                <w:rFonts w:ascii="Arial" w:hAnsi="Arial" w:cs="Arial"/>
                <w:sz w:val="16"/>
              </w:rPr>
              <w:t>Dépoussiérage des p</w:t>
            </w:r>
            <w:r>
              <w:rPr>
                <w:rFonts w:ascii="Arial" w:hAnsi="Arial" w:cs="Arial"/>
                <w:sz w:val="16"/>
              </w:rPr>
              <w:t xml:space="preserve">oulies. </w:t>
            </w:r>
          </w:p>
          <w:p w14:paraId="1664CFC8" w14:textId="77777777" w:rsidR="009439DD" w:rsidRDefault="009A144E">
            <w:pPr>
              <w:rPr>
                <w:rFonts w:ascii="Arial" w:hAnsi="Arial" w:cs="Arial"/>
                <w:sz w:val="16"/>
              </w:rPr>
            </w:pPr>
            <w:r>
              <w:rPr>
                <w:rFonts w:ascii="Arial" w:hAnsi="Arial" w:cs="Arial"/>
                <w:sz w:val="16"/>
              </w:rPr>
              <w:t xml:space="preserve">Manœuvre du volant positionnant l'écartement des flasques de la poulie ajustable pour obtenir le rapport de transmission souhaité. </w:t>
            </w:r>
          </w:p>
          <w:p w14:paraId="3483DAF0" w14:textId="77777777" w:rsidR="009439DD" w:rsidRDefault="009A144E">
            <w:pPr>
              <w:rPr>
                <w:rFonts w:ascii="Arial" w:hAnsi="Arial" w:cs="Arial"/>
                <w:sz w:val="16"/>
              </w:rPr>
            </w:pPr>
            <w:r>
              <w:rPr>
                <w:rFonts w:ascii="Arial" w:hAnsi="Arial" w:cs="Arial"/>
                <w:sz w:val="16"/>
              </w:rPr>
              <w:t>Graissage des organes de roulement.</w:t>
            </w:r>
          </w:p>
          <w:p w14:paraId="4172F444" w14:textId="77777777" w:rsidR="009439DD" w:rsidRDefault="009A144E">
            <w:pPr>
              <w:rPr>
                <w:rFonts w:ascii="Arial" w:hAnsi="Arial" w:cs="Arial"/>
                <w:sz w:val="16"/>
              </w:rPr>
            </w:pPr>
            <w:r>
              <w:rPr>
                <w:rFonts w:ascii="Arial" w:hAnsi="Arial" w:cs="Arial"/>
                <w:sz w:val="16"/>
              </w:rPr>
              <w:t>Vérification de la vitesse de rotation de l'arbre de sortie.</w:t>
            </w:r>
          </w:p>
          <w:p w14:paraId="7211AEB0"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2B679BE9" w14:textId="77777777" w:rsidR="009439DD" w:rsidRDefault="009439DD">
            <w:pPr>
              <w:snapToGrid w:val="0"/>
              <w:rPr>
                <w:rFonts w:ascii="Arial" w:hAnsi="Arial" w:cs="Arial"/>
                <w:sz w:val="16"/>
              </w:rPr>
            </w:pPr>
          </w:p>
          <w:p w14:paraId="40D50ACB" w14:textId="77777777" w:rsidR="009439DD" w:rsidRDefault="009A144E">
            <w:pPr>
              <w:rPr>
                <w:rFonts w:ascii="Arial" w:hAnsi="Arial" w:cs="Arial"/>
                <w:sz w:val="16"/>
              </w:rPr>
            </w:pPr>
            <w:r>
              <w:rPr>
                <w:rFonts w:ascii="Arial" w:hAnsi="Arial" w:cs="Arial"/>
                <w:sz w:val="16"/>
              </w:rPr>
              <w:t xml:space="preserve">Remplacement de </w:t>
            </w:r>
            <w:r>
              <w:rPr>
                <w:rFonts w:ascii="Arial" w:hAnsi="Arial" w:cs="Arial"/>
                <w:sz w:val="16"/>
              </w:rPr>
              <w:t>la courroie.</w:t>
            </w:r>
          </w:p>
        </w:tc>
      </w:tr>
      <w:tr w:rsidR="009439DD" w14:paraId="590F6393" w14:textId="77777777">
        <w:tc>
          <w:tcPr>
            <w:tcW w:w="2835" w:type="dxa"/>
            <w:tcBorders>
              <w:top w:val="single" w:sz="4" w:space="0" w:color="000000"/>
              <w:left w:val="single" w:sz="4" w:space="0" w:color="000000"/>
              <w:bottom w:val="single" w:sz="4" w:space="0" w:color="000000"/>
              <w:right w:val="single" w:sz="4" w:space="0" w:color="000000"/>
            </w:tcBorders>
          </w:tcPr>
          <w:p w14:paraId="0A1F69EB" w14:textId="77777777" w:rsidR="009439DD" w:rsidRDefault="009A144E">
            <w:pPr>
              <w:rPr>
                <w:rFonts w:ascii="Arial" w:hAnsi="Arial" w:cs="Arial"/>
                <w:sz w:val="16"/>
              </w:rPr>
            </w:pPr>
            <w:r>
              <w:rPr>
                <w:rFonts w:ascii="Arial" w:hAnsi="Arial" w:cs="Arial"/>
                <w:sz w:val="16"/>
              </w:rPr>
              <w:t>2.4.6.3. Moteurs électriques à vitesse</w:t>
            </w:r>
          </w:p>
          <w:p w14:paraId="722F2580" w14:textId="77777777" w:rsidR="009439DD" w:rsidRDefault="009A144E">
            <w:pPr>
              <w:rPr>
                <w:rFonts w:ascii="Arial" w:hAnsi="Arial" w:cs="Arial"/>
                <w:sz w:val="16"/>
              </w:rPr>
            </w:pPr>
            <w:r>
              <w:rPr>
                <w:rFonts w:ascii="Arial" w:hAnsi="Arial" w:cs="Arial"/>
                <w:sz w:val="16"/>
              </w:rPr>
              <w:t xml:space="preserve">             </w:t>
            </w:r>
            <w:proofErr w:type="gramStart"/>
            <w:r>
              <w:rPr>
                <w:rFonts w:ascii="Arial" w:hAnsi="Arial" w:cs="Arial"/>
                <w:sz w:val="16"/>
              </w:rPr>
              <w:t>de</w:t>
            </w:r>
            <w:proofErr w:type="gramEnd"/>
            <w:r>
              <w:rPr>
                <w:rFonts w:ascii="Arial" w:hAnsi="Arial" w:cs="Arial"/>
                <w:sz w:val="16"/>
              </w:rPr>
              <w:t xml:space="preserve"> rotation variable. </w:t>
            </w:r>
          </w:p>
          <w:p w14:paraId="15BE8422" w14:textId="77777777" w:rsidR="009439DD" w:rsidRDefault="009A144E">
            <w:r>
              <w:rPr>
                <w:rFonts w:ascii="Arial" w:hAnsi="Arial" w:cs="Arial"/>
                <w:sz w:val="16"/>
              </w:rPr>
              <w:t>- Machine à courant continu à</w:t>
            </w:r>
          </w:p>
          <w:p w14:paraId="48DFBDBB" w14:textId="77777777" w:rsidR="009439DD" w:rsidRDefault="009A144E">
            <w:pPr>
              <w:rPr>
                <w:rFonts w:ascii="Arial" w:hAnsi="Arial" w:cs="Arial"/>
                <w:sz w:val="16"/>
              </w:rPr>
            </w:pPr>
            <w:r>
              <w:rPr>
                <w:rFonts w:ascii="Arial" w:hAnsi="Arial" w:cs="Arial"/>
                <w:sz w:val="16"/>
              </w:rPr>
              <w:t xml:space="preserve">  </w:t>
            </w:r>
            <w:proofErr w:type="gramStart"/>
            <w:r>
              <w:rPr>
                <w:rFonts w:ascii="Arial" w:hAnsi="Arial" w:cs="Arial"/>
                <w:sz w:val="16"/>
              </w:rPr>
              <w:t>variation</w:t>
            </w:r>
            <w:proofErr w:type="gramEnd"/>
            <w:r>
              <w:rPr>
                <w:rFonts w:ascii="Arial" w:hAnsi="Arial" w:cs="Arial"/>
                <w:sz w:val="16"/>
              </w:rPr>
              <w:t xml:space="preserve"> de tension. </w:t>
            </w:r>
          </w:p>
          <w:p w14:paraId="4A7E7D4F" w14:textId="77777777" w:rsidR="009439DD" w:rsidRDefault="009A144E">
            <w:pPr>
              <w:rPr>
                <w:rFonts w:ascii="Arial" w:hAnsi="Arial" w:cs="Arial"/>
                <w:sz w:val="16"/>
              </w:rPr>
            </w:pPr>
            <w:r>
              <w:rPr>
                <w:rFonts w:ascii="Arial" w:hAnsi="Arial" w:cs="Arial"/>
                <w:sz w:val="16"/>
              </w:rPr>
              <w:t>- Machine à courant alternatif à</w:t>
            </w:r>
          </w:p>
          <w:p w14:paraId="719A1963" w14:textId="77777777" w:rsidR="009439DD" w:rsidRDefault="009A144E">
            <w:pPr>
              <w:rPr>
                <w:rFonts w:ascii="Arial" w:hAnsi="Arial" w:cs="Arial"/>
                <w:sz w:val="16"/>
              </w:rPr>
            </w:pPr>
            <w:r>
              <w:rPr>
                <w:rFonts w:ascii="Arial" w:hAnsi="Arial" w:cs="Arial"/>
                <w:sz w:val="16"/>
              </w:rPr>
              <w:t xml:space="preserve">  </w:t>
            </w:r>
            <w:proofErr w:type="gramStart"/>
            <w:r>
              <w:rPr>
                <w:rFonts w:ascii="Arial" w:hAnsi="Arial" w:cs="Arial"/>
                <w:sz w:val="16"/>
              </w:rPr>
              <w:t>variation</w:t>
            </w:r>
            <w:proofErr w:type="gramEnd"/>
            <w:r>
              <w:rPr>
                <w:rFonts w:ascii="Arial" w:hAnsi="Arial" w:cs="Arial"/>
                <w:sz w:val="16"/>
              </w:rPr>
              <w:t xml:space="preserve"> de fréquence. </w:t>
            </w:r>
          </w:p>
          <w:p w14:paraId="3FCCD510" w14:textId="77777777" w:rsidR="009439DD" w:rsidRDefault="009A144E">
            <w:r>
              <w:rPr>
                <w:rFonts w:ascii="Arial" w:hAnsi="Arial" w:cs="Arial"/>
                <w:sz w:val="16"/>
              </w:rPr>
              <w:t xml:space="preserve">  •  armoire électrique et moteur. </w:t>
            </w:r>
          </w:p>
          <w:p w14:paraId="3016A872" w14:textId="77777777" w:rsidR="009439DD" w:rsidRDefault="009439DD">
            <w:pPr>
              <w:rPr>
                <w:rFonts w:ascii="Arial" w:hAnsi="Arial" w:cs="Arial"/>
                <w:sz w:val="16"/>
              </w:rPr>
            </w:pPr>
          </w:p>
          <w:p w14:paraId="7048EAE3" w14:textId="77777777" w:rsidR="009439DD" w:rsidRDefault="009A144E">
            <w:pPr>
              <w:rPr>
                <w:rFonts w:ascii="Arial" w:hAnsi="Arial" w:cs="Arial"/>
                <w:sz w:val="16"/>
              </w:rPr>
            </w:pPr>
            <w:r>
              <w:rPr>
                <w:rFonts w:ascii="Arial" w:hAnsi="Arial" w:cs="Arial"/>
                <w:sz w:val="16"/>
              </w:rPr>
              <w:t xml:space="preserve">  •  régulation.</w:t>
            </w:r>
          </w:p>
        </w:tc>
        <w:tc>
          <w:tcPr>
            <w:tcW w:w="3686" w:type="dxa"/>
            <w:tcBorders>
              <w:top w:val="single" w:sz="4" w:space="0" w:color="000000"/>
              <w:left w:val="single" w:sz="4" w:space="0" w:color="000000"/>
              <w:bottom w:val="single" w:sz="4" w:space="0" w:color="000000"/>
              <w:right w:val="single" w:sz="4" w:space="0" w:color="000000"/>
            </w:tcBorders>
          </w:tcPr>
          <w:p w14:paraId="3867FFA0" w14:textId="77777777" w:rsidR="009439DD" w:rsidRDefault="009439DD">
            <w:pPr>
              <w:snapToGrid w:val="0"/>
              <w:rPr>
                <w:rFonts w:ascii="Arial" w:hAnsi="Arial" w:cs="Arial"/>
                <w:sz w:val="16"/>
              </w:rPr>
            </w:pPr>
          </w:p>
          <w:p w14:paraId="08C66C07" w14:textId="77777777" w:rsidR="009439DD" w:rsidRDefault="009439DD">
            <w:pPr>
              <w:rPr>
                <w:rFonts w:ascii="Arial" w:hAnsi="Arial" w:cs="Arial"/>
                <w:sz w:val="16"/>
              </w:rPr>
            </w:pPr>
          </w:p>
          <w:p w14:paraId="3F2B0649" w14:textId="77777777" w:rsidR="009439DD" w:rsidRDefault="009439DD">
            <w:pPr>
              <w:rPr>
                <w:rFonts w:ascii="Arial" w:hAnsi="Arial" w:cs="Arial"/>
                <w:sz w:val="16"/>
              </w:rPr>
            </w:pPr>
          </w:p>
          <w:p w14:paraId="709CEBC5" w14:textId="77777777" w:rsidR="009439DD" w:rsidRDefault="009439DD">
            <w:pPr>
              <w:rPr>
                <w:rFonts w:ascii="Arial" w:hAnsi="Arial" w:cs="Arial"/>
                <w:sz w:val="16"/>
              </w:rPr>
            </w:pPr>
          </w:p>
          <w:p w14:paraId="4F0DC8D2" w14:textId="77777777" w:rsidR="009439DD" w:rsidRDefault="009439DD">
            <w:pPr>
              <w:rPr>
                <w:rFonts w:ascii="Arial" w:hAnsi="Arial" w:cs="Arial"/>
                <w:sz w:val="16"/>
              </w:rPr>
            </w:pPr>
          </w:p>
          <w:p w14:paraId="5EDDFBA0" w14:textId="77777777" w:rsidR="009439DD" w:rsidRDefault="009439DD">
            <w:pPr>
              <w:rPr>
                <w:rFonts w:ascii="Arial" w:hAnsi="Arial" w:cs="Arial"/>
                <w:sz w:val="16"/>
              </w:rPr>
            </w:pPr>
          </w:p>
          <w:p w14:paraId="050B1314" w14:textId="77777777" w:rsidR="009439DD" w:rsidRDefault="009A144E">
            <w:pPr>
              <w:rPr>
                <w:rFonts w:ascii="Arial" w:hAnsi="Arial" w:cs="Arial"/>
                <w:sz w:val="16"/>
              </w:rPr>
            </w:pPr>
            <w:r>
              <w:rPr>
                <w:rFonts w:ascii="Arial" w:hAnsi="Arial" w:cs="Arial"/>
                <w:sz w:val="16"/>
              </w:rPr>
              <w:t xml:space="preserve">Voir 2.4.3.1. </w:t>
            </w:r>
          </w:p>
          <w:p w14:paraId="14E7939A" w14:textId="77777777" w:rsidR="009439DD" w:rsidRDefault="009A144E">
            <w:pPr>
              <w:rPr>
                <w:rFonts w:ascii="Arial" w:hAnsi="Arial" w:cs="Arial"/>
                <w:sz w:val="16"/>
              </w:rPr>
            </w:pPr>
            <w:r>
              <w:rPr>
                <w:rFonts w:ascii="Arial" w:hAnsi="Arial" w:cs="Arial"/>
                <w:sz w:val="16"/>
              </w:rPr>
              <w:t>Vérification du signal du capteur.</w:t>
            </w:r>
          </w:p>
          <w:p w14:paraId="13162A4E" w14:textId="77777777" w:rsidR="009439DD" w:rsidRDefault="009A144E">
            <w:pPr>
              <w:rPr>
                <w:rFonts w:ascii="Arial" w:hAnsi="Arial" w:cs="Arial"/>
                <w:sz w:val="16"/>
              </w:rPr>
            </w:pPr>
            <w:r>
              <w:rPr>
                <w:rFonts w:ascii="Arial" w:hAnsi="Arial" w:cs="Arial"/>
                <w:sz w:val="16"/>
              </w:rPr>
              <w:t xml:space="preserve">Ajustement et programmation de la vitesse en fonction du signal du capteur. </w:t>
            </w:r>
          </w:p>
          <w:p w14:paraId="54619E05" w14:textId="77777777" w:rsidR="009439DD" w:rsidRDefault="009A144E">
            <w:pPr>
              <w:rPr>
                <w:rFonts w:ascii="Arial" w:hAnsi="Arial" w:cs="Arial"/>
                <w:sz w:val="16"/>
              </w:rPr>
            </w:pPr>
            <w:r>
              <w:rPr>
                <w:rFonts w:ascii="Arial" w:hAnsi="Arial" w:cs="Arial"/>
                <w:sz w:val="16"/>
              </w:rPr>
              <w:t>Vérification de la vitesse de rotation de l'arbre de sortie.</w:t>
            </w:r>
          </w:p>
          <w:p w14:paraId="3FF7FBAF"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277F488F" w14:textId="77777777" w:rsidR="009439DD" w:rsidRDefault="009439DD">
            <w:pPr>
              <w:snapToGrid w:val="0"/>
              <w:rPr>
                <w:rFonts w:ascii="Arial" w:hAnsi="Arial" w:cs="Arial"/>
                <w:sz w:val="16"/>
              </w:rPr>
            </w:pPr>
          </w:p>
        </w:tc>
      </w:tr>
      <w:tr w:rsidR="009439DD" w14:paraId="2265D2D5" w14:textId="77777777">
        <w:tc>
          <w:tcPr>
            <w:tcW w:w="2835" w:type="dxa"/>
            <w:tcBorders>
              <w:top w:val="single" w:sz="4" w:space="0" w:color="000000"/>
              <w:left w:val="single" w:sz="4" w:space="0" w:color="000000"/>
              <w:bottom w:val="single" w:sz="4" w:space="0" w:color="000000"/>
              <w:right w:val="single" w:sz="4" w:space="0" w:color="000000"/>
            </w:tcBorders>
          </w:tcPr>
          <w:p w14:paraId="3E6BDF23" w14:textId="77777777" w:rsidR="009439DD" w:rsidRDefault="009A144E">
            <w:pPr>
              <w:rPr>
                <w:rFonts w:ascii="Arial" w:hAnsi="Arial" w:cs="Arial"/>
                <w:sz w:val="16"/>
              </w:rPr>
            </w:pPr>
            <w:r>
              <w:rPr>
                <w:rFonts w:ascii="Arial" w:hAnsi="Arial" w:cs="Arial"/>
                <w:sz w:val="16"/>
              </w:rPr>
              <w:t>2.4.7. Comptage fournitures sortie</w:t>
            </w:r>
          </w:p>
          <w:p w14:paraId="4B5C084C" w14:textId="77777777" w:rsidR="009439DD" w:rsidRDefault="009A144E">
            <w:pPr>
              <w:rPr>
                <w:rFonts w:ascii="Arial" w:hAnsi="Arial" w:cs="Arial"/>
                <w:sz w:val="16"/>
              </w:rPr>
            </w:pPr>
            <w:r>
              <w:rPr>
                <w:rFonts w:ascii="Arial" w:hAnsi="Arial" w:cs="Arial"/>
                <w:sz w:val="16"/>
              </w:rPr>
              <w:t xml:space="preserve">          </w:t>
            </w:r>
            <w:proofErr w:type="gramStart"/>
            <w:r>
              <w:rPr>
                <w:rFonts w:ascii="Arial" w:hAnsi="Arial" w:cs="Arial"/>
                <w:sz w:val="16"/>
              </w:rPr>
              <w:t>chaufferie</w:t>
            </w:r>
            <w:proofErr w:type="gramEnd"/>
            <w:r>
              <w:rPr>
                <w:rFonts w:ascii="Arial" w:hAnsi="Arial" w:cs="Arial"/>
                <w:sz w:val="16"/>
              </w:rPr>
              <w:t xml:space="preserve">. </w:t>
            </w:r>
          </w:p>
          <w:p w14:paraId="24B7297F" w14:textId="77777777" w:rsidR="009439DD" w:rsidRDefault="009A144E">
            <w:pPr>
              <w:rPr>
                <w:rFonts w:ascii="Arial" w:hAnsi="Arial" w:cs="Arial"/>
                <w:sz w:val="16"/>
              </w:rPr>
            </w:pPr>
            <w:r>
              <w:rPr>
                <w:rFonts w:ascii="Arial" w:hAnsi="Arial" w:cs="Arial"/>
                <w:sz w:val="16"/>
              </w:rPr>
              <w:t xml:space="preserve">2.4.7.1. Energie thermique. </w:t>
            </w:r>
          </w:p>
          <w:p w14:paraId="21BFB778" w14:textId="77777777" w:rsidR="009439DD" w:rsidRDefault="009A144E">
            <w:pPr>
              <w:rPr>
                <w:rFonts w:ascii="Arial" w:hAnsi="Arial" w:cs="Arial"/>
                <w:sz w:val="16"/>
              </w:rPr>
            </w:pPr>
            <w:r>
              <w:rPr>
                <w:rFonts w:ascii="Arial" w:hAnsi="Arial" w:cs="Arial"/>
                <w:sz w:val="16"/>
              </w:rPr>
              <w:t>2.4.7.2. Eau chaude sanitaire.</w:t>
            </w:r>
          </w:p>
        </w:tc>
        <w:tc>
          <w:tcPr>
            <w:tcW w:w="3686" w:type="dxa"/>
            <w:tcBorders>
              <w:top w:val="single" w:sz="4" w:space="0" w:color="000000"/>
              <w:left w:val="single" w:sz="4" w:space="0" w:color="000000"/>
              <w:bottom w:val="single" w:sz="4" w:space="0" w:color="000000"/>
              <w:right w:val="single" w:sz="4" w:space="0" w:color="000000"/>
            </w:tcBorders>
          </w:tcPr>
          <w:p w14:paraId="52EE3143" w14:textId="77777777" w:rsidR="009439DD" w:rsidRDefault="009439DD">
            <w:pPr>
              <w:snapToGrid w:val="0"/>
              <w:rPr>
                <w:rFonts w:ascii="Arial" w:hAnsi="Arial" w:cs="Arial"/>
                <w:sz w:val="16"/>
              </w:rPr>
            </w:pPr>
          </w:p>
          <w:p w14:paraId="16E4B9CC" w14:textId="77777777" w:rsidR="009439DD" w:rsidRDefault="009439DD">
            <w:pPr>
              <w:rPr>
                <w:rFonts w:ascii="Arial" w:hAnsi="Arial" w:cs="Arial"/>
                <w:sz w:val="16"/>
              </w:rPr>
            </w:pPr>
          </w:p>
          <w:p w14:paraId="5FB89482" w14:textId="77777777" w:rsidR="009439DD" w:rsidRDefault="009A144E">
            <w:pPr>
              <w:rPr>
                <w:rFonts w:ascii="Arial" w:hAnsi="Arial" w:cs="Arial"/>
                <w:sz w:val="16"/>
              </w:rPr>
            </w:pPr>
            <w:r>
              <w:rPr>
                <w:rFonts w:ascii="Arial" w:hAnsi="Arial" w:cs="Arial"/>
                <w:sz w:val="16"/>
              </w:rPr>
              <w:t xml:space="preserve">Cf 3.2.4. </w:t>
            </w:r>
          </w:p>
          <w:p w14:paraId="4726316B" w14:textId="77777777" w:rsidR="009439DD" w:rsidRDefault="009A144E">
            <w:pPr>
              <w:rPr>
                <w:rFonts w:ascii="Arial" w:hAnsi="Arial" w:cs="Arial"/>
                <w:sz w:val="16"/>
              </w:rPr>
            </w:pPr>
            <w:r>
              <w:rPr>
                <w:rFonts w:ascii="Arial" w:hAnsi="Arial" w:cs="Arial"/>
                <w:sz w:val="16"/>
              </w:rPr>
              <w:t>Cf 3.5.1.4.</w:t>
            </w:r>
          </w:p>
          <w:p w14:paraId="1F42A8D2"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5B5336B0" w14:textId="77777777" w:rsidR="009439DD" w:rsidRDefault="009439DD">
            <w:pPr>
              <w:snapToGrid w:val="0"/>
              <w:rPr>
                <w:rFonts w:ascii="Arial" w:hAnsi="Arial" w:cs="Arial"/>
                <w:sz w:val="16"/>
              </w:rPr>
            </w:pPr>
          </w:p>
        </w:tc>
      </w:tr>
      <w:tr w:rsidR="009439DD" w14:paraId="06055C28" w14:textId="77777777">
        <w:tc>
          <w:tcPr>
            <w:tcW w:w="2835" w:type="dxa"/>
            <w:tcBorders>
              <w:top w:val="single" w:sz="4" w:space="0" w:color="000000"/>
              <w:left w:val="single" w:sz="4" w:space="0" w:color="000000"/>
              <w:bottom w:val="single" w:sz="4" w:space="0" w:color="000000"/>
              <w:right w:val="single" w:sz="4" w:space="0" w:color="000000"/>
            </w:tcBorders>
          </w:tcPr>
          <w:p w14:paraId="37560780" w14:textId="77777777" w:rsidR="009439DD" w:rsidRDefault="009A144E">
            <w:r>
              <w:rPr>
                <w:rFonts w:ascii="Arial" w:hAnsi="Arial" w:cs="Arial"/>
                <w:b/>
                <w:bCs/>
                <w:sz w:val="16"/>
              </w:rPr>
              <w:t>3. Utilisation des énergies</w:t>
            </w:r>
          </w:p>
          <w:p w14:paraId="7A6A9655" w14:textId="77777777" w:rsidR="009439DD" w:rsidRDefault="009A144E">
            <w:r>
              <w:rPr>
                <w:rFonts w:ascii="Arial" w:hAnsi="Arial" w:cs="Arial"/>
                <w:b/>
                <w:bCs/>
                <w:sz w:val="16"/>
              </w:rPr>
              <w:t xml:space="preserve">    </w:t>
            </w:r>
            <w:proofErr w:type="gramStart"/>
            <w:r>
              <w:rPr>
                <w:rFonts w:ascii="Arial" w:hAnsi="Arial" w:cs="Arial"/>
                <w:b/>
                <w:bCs/>
                <w:sz w:val="16"/>
              </w:rPr>
              <w:t>thermiques</w:t>
            </w:r>
            <w:proofErr w:type="gramEnd"/>
            <w:r>
              <w:rPr>
                <w:rFonts w:ascii="Arial" w:hAnsi="Arial" w:cs="Arial"/>
                <w:b/>
                <w:bCs/>
                <w:sz w:val="16"/>
              </w:rPr>
              <w:t>.</w:t>
            </w:r>
            <w:r>
              <w:rPr>
                <w:rFonts w:ascii="Arial" w:hAnsi="Arial" w:cs="Arial"/>
                <w:sz w:val="16"/>
              </w:rPr>
              <w:t xml:space="preserve"> </w:t>
            </w:r>
          </w:p>
        </w:tc>
        <w:tc>
          <w:tcPr>
            <w:tcW w:w="3686" w:type="dxa"/>
            <w:tcBorders>
              <w:top w:val="single" w:sz="4" w:space="0" w:color="000000"/>
              <w:left w:val="single" w:sz="4" w:space="0" w:color="000000"/>
              <w:bottom w:val="single" w:sz="4" w:space="0" w:color="000000"/>
              <w:right w:val="single" w:sz="4" w:space="0" w:color="000000"/>
            </w:tcBorders>
          </w:tcPr>
          <w:p w14:paraId="66163D1A" w14:textId="77777777" w:rsidR="009439DD" w:rsidRDefault="009439DD">
            <w:pPr>
              <w:snapToGrid w:val="0"/>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7E3302F5" w14:textId="77777777" w:rsidR="009439DD" w:rsidRDefault="009439DD">
            <w:pPr>
              <w:snapToGrid w:val="0"/>
              <w:rPr>
                <w:rFonts w:ascii="Arial" w:hAnsi="Arial" w:cs="Arial"/>
                <w:sz w:val="16"/>
              </w:rPr>
            </w:pPr>
          </w:p>
        </w:tc>
      </w:tr>
      <w:tr w:rsidR="009439DD" w14:paraId="6B90ED19" w14:textId="77777777">
        <w:tc>
          <w:tcPr>
            <w:tcW w:w="2835" w:type="dxa"/>
            <w:tcBorders>
              <w:top w:val="single" w:sz="4" w:space="0" w:color="000000"/>
              <w:left w:val="single" w:sz="4" w:space="0" w:color="000000"/>
              <w:bottom w:val="single" w:sz="4" w:space="0" w:color="000000"/>
              <w:right w:val="single" w:sz="4" w:space="0" w:color="000000"/>
            </w:tcBorders>
          </w:tcPr>
          <w:p w14:paraId="16AD146B" w14:textId="77777777" w:rsidR="009439DD" w:rsidRDefault="009A144E">
            <w:pPr>
              <w:rPr>
                <w:rFonts w:ascii="Arial" w:hAnsi="Arial" w:cs="Arial"/>
                <w:sz w:val="16"/>
              </w:rPr>
            </w:pPr>
            <w:r>
              <w:rPr>
                <w:rFonts w:ascii="Arial" w:hAnsi="Arial" w:cs="Arial"/>
                <w:sz w:val="16"/>
              </w:rPr>
              <w:t xml:space="preserve">3.1. </w:t>
            </w:r>
            <w:r>
              <w:rPr>
                <w:rFonts w:ascii="Arial" w:hAnsi="Arial" w:cs="Arial"/>
                <w:i/>
                <w:sz w:val="16"/>
              </w:rPr>
              <w:t>Réseau primaire.</w:t>
            </w:r>
          </w:p>
          <w:p w14:paraId="08F514F5"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3D31A471" w14:textId="77777777" w:rsidR="009439DD" w:rsidRDefault="009439DD">
            <w:pPr>
              <w:snapToGrid w:val="0"/>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347E47B0" w14:textId="77777777" w:rsidR="009439DD" w:rsidRDefault="009439DD">
            <w:pPr>
              <w:snapToGrid w:val="0"/>
              <w:rPr>
                <w:rFonts w:ascii="Arial" w:hAnsi="Arial" w:cs="Arial"/>
                <w:sz w:val="16"/>
              </w:rPr>
            </w:pPr>
          </w:p>
        </w:tc>
      </w:tr>
      <w:tr w:rsidR="009439DD" w14:paraId="60BF8F47" w14:textId="77777777">
        <w:tc>
          <w:tcPr>
            <w:tcW w:w="2835" w:type="dxa"/>
            <w:tcBorders>
              <w:top w:val="single" w:sz="4" w:space="0" w:color="000000"/>
              <w:left w:val="single" w:sz="4" w:space="0" w:color="000000"/>
              <w:bottom w:val="single" w:sz="4" w:space="0" w:color="000000"/>
              <w:right w:val="single" w:sz="4" w:space="0" w:color="000000"/>
            </w:tcBorders>
          </w:tcPr>
          <w:p w14:paraId="31E4C0D5" w14:textId="77777777" w:rsidR="009439DD" w:rsidRDefault="009A144E">
            <w:pPr>
              <w:rPr>
                <w:rFonts w:ascii="Arial" w:hAnsi="Arial" w:cs="Arial"/>
                <w:sz w:val="16"/>
              </w:rPr>
            </w:pPr>
            <w:r>
              <w:rPr>
                <w:rFonts w:ascii="Arial" w:hAnsi="Arial" w:cs="Arial"/>
                <w:sz w:val="16"/>
              </w:rPr>
              <w:t xml:space="preserve">3.1.1. Tous réseaux de distribution. </w:t>
            </w:r>
          </w:p>
          <w:p w14:paraId="2FC682D2"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6D958B27" w14:textId="77777777" w:rsidR="009439DD" w:rsidRDefault="009439DD">
            <w:pPr>
              <w:snapToGrid w:val="0"/>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1D084158" w14:textId="77777777" w:rsidR="009439DD" w:rsidRDefault="009439DD">
            <w:pPr>
              <w:snapToGrid w:val="0"/>
              <w:rPr>
                <w:rFonts w:ascii="Arial" w:hAnsi="Arial" w:cs="Arial"/>
                <w:sz w:val="16"/>
              </w:rPr>
            </w:pPr>
          </w:p>
        </w:tc>
      </w:tr>
      <w:tr w:rsidR="009439DD" w14:paraId="06361479" w14:textId="77777777">
        <w:tc>
          <w:tcPr>
            <w:tcW w:w="2835" w:type="dxa"/>
            <w:tcBorders>
              <w:top w:val="single" w:sz="4" w:space="0" w:color="000000"/>
              <w:left w:val="single" w:sz="4" w:space="0" w:color="000000"/>
              <w:bottom w:val="single" w:sz="4" w:space="0" w:color="000000"/>
              <w:right w:val="single" w:sz="4" w:space="0" w:color="000000"/>
            </w:tcBorders>
          </w:tcPr>
          <w:p w14:paraId="2FE88D7B" w14:textId="77777777" w:rsidR="009439DD" w:rsidRDefault="009A144E">
            <w:pPr>
              <w:rPr>
                <w:rFonts w:ascii="Arial" w:hAnsi="Arial" w:cs="Arial"/>
                <w:sz w:val="16"/>
              </w:rPr>
            </w:pPr>
            <w:r>
              <w:rPr>
                <w:rFonts w:ascii="Arial" w:hAnsi="Arial" w:cs="Arial"/>
                <w:sz w:val="16"/>
              </w:rPr>
              <w:t>3.1.1.1. Généralités :</w:t>
            </w:r>
          </w:p>
          <w:p w14:paraId="078876BD" w14:textId="77777777" w:rsidR="009439DD" w:rsidRDefault="009A144E">
            <w:pPr>
              <w:rPr>
                <w:rFonts w:ascii="Arial" w:hAnsi="Arial" w:cs="Arial"/>
                <w:sz w:val="16"/>
              </w:rPr>
            </w:pPr>
            <w:r>
              <w:rPr>
                <w:rFonts w:ascii="Arial" w:hAnsi="Arial" w:cs="Arial"/>
                <w:sz w:val="16"/>
              </w:rPr>
              <w:t xml:space="preserve">- </w:t>
            </w:r>
            <w:r>
              <w:rPr>
                <w:rFonts w:ascii="Arial" w:hAnsi="Arial" w:cs="Arial"/>
                <w:sz w:val="16"/>
              </w:rPr>
              <w:t>canalisations</w:t>
            </w:r>
          </w:p>
          <w:p w14:paraId="193FD5FA" w14:textId="77777777" w:rsidR="009439DD" w:rsidRDefault="009439DD">
            <w:pPr>
              <w:rPr>
                <w:rFonts w:ascii="Arial" w:hAnsi="Arial" w:cs="Arial"/>
                <w:sz w:val="16"/>
              </w:rPr>
            </w:pPr>
          </w:p>
          <w:p w14:paraId="41009CD4" w14:textId="77777777" w:rsidR="009439DD" w:rsidRDefault="009439DD">
            <w:pPr>
              <w:rPr>
                <w:rFonts w:ascii="Arial" w:hAnsi="Arial" w:cs="Arial"/>
                <w:sz w:val="16"/>
              </w:rPr>
            </w:pPr>
          </w:p>
          <w:p w14:paraId="4F8D5605" w14:textId="77777777" w:rsidR="009439DD" w:rsidRDefault="009A144E">
            <w:pPr>
              <w:rPr>
                <w:rFonts w:ascii="Arial" w:hAnsi="Arial" w:cs="Arial"/>
                <w:sz w:val="16"/>
              </w:rPr>
            </w:pPr>
            <w:r>
              <w:rPr>
                <w:rFonts w:ascii="Arial" w:hAnsi="Arial" w:cs="Arial"/>
                <w:sz w:val="16"/>
              </w:rPr>
              <w:t>- robinetterie</w:t>
            </w:r>
          </w:p>
          <w:p w14:paraId="7C29D1F5" w14:textId="77777777" w:rsidR="009439DD" w:rsidRDefault="009439DD">
            <w:pPr>
              <w:rPr>
                <w:rFonts w:ascii="Arial" w:hAnsi="Arial" w:cs="Arial"/>
                <w:sz w:val="16"/>
              </w:rPr>
            </w:pPr>
          </w:p>
          <w:p w14:paraId="6B68A388" w14:textId="77777777" w:rsidR="009439DD" w:rsidRDefault="009439DD">
            <w:pPr>
              <w:rPr>
                <w:rFonts w:ascii="Arial" w:hAnsi="Arial" w:cs="Arial"/>
                <w:sz w:val="16"/>
              </w:rPr>
            </w:pPr>
          </w:p>
          <w:p w14:paraId="2856783E" w14:textId="77777777" w:rsidR="009439DD" w:rsidRDefault="009439DD">
            <w:pPr>
              <w:rPr>
                <w:rFonts w:ascii="Arial" w:hAnsi="Arial" w:cs="Arial"/>
                <w:sz w:val="16"/>
              </w:rPr>
            </w:pPr>
          </w:p>
          <w:p w14:paraId="184FA24A" w14:textId="77777777" w:rsidR="009439DD" w:rsidRDefault="009439DD">
            <w:pPr>
              <w:rPr>
                <w:rFonts w:ascii="Arial" w:hAnsi="Arial" w:cs="Arial"/>
                <w:sz w:val="16"/>
              </w:rPr>
            </w:pPr>
          </w:p>
          <w:p w14:paraId="4211BA76" w14:textId="77777777" w:rsidR="009439DD" w:rsidRDefault="009439DD">
            <w:pPr>
              <w:rPr>
                <w:rFonts w:ascii="Arial" w:hAnsi="Arial" w:cs="Arial"/>
                <w:sz w:val="16"/>
              </w:rPr>
            </w:pPr>
          </w:p>
          <w:p w14:paraId="3D2B28F1" w14:textId="77777777" w:rsidR="009439DD" w:rsidRDefault="009439DD">
            <w:pPr>
              <w:rPr>
                <w:rFonts w:ascii="Arial" w:hAnsi="Arial" w:cs="Arial"/>
                <w:sz w:val="16"/>
              </w:rPr>
            </w:pPr>
          </w:p>
          <w:p w14:paraId="3BCE8ADB" w14:textId="77777777" w:rsidR="009439DD" w:rsidRDefault="009439DD">
            <w:pPr>
              <w:rPr>
                <w:rFonts w:ascii="Arial" w:hAnsi="Arial" w:cs="Arial"/>
                <w:sz w:val="16"/>
              </w:rPr>
            </w:pPr>
          </w:p>
          <w:p w14:paraId="7DB1BD36" w14:textId="77777777" w:rsidR="009439DD" w:rsidRDefault="009A144E">
            <w:pPr>
              <w:rPr>
                <w:rFonts w:ascii="Arial" w:hAnsi="Arial" w:cs="Arial"/>
                <w:sz w:val="16"/>
              </w:rPr>
            </w:pPr>
            <w:r>
              <w:rPr>
                <w:rFonts w:ascii="Arial" w:hAnsi="Arial" w:cs="Arial"/>
                <w:sz w:val="16"/>
              </w:rPr>
              <w:t>- filtres</w:t>
            </w:r>
          </w:p>
          <w:p w14:paraId="26B4AFAA" w14:textId="77777777" w:rsidR="009439DD" w:rsidRDefault="009439DD">
            <w:pPr>
              <w:rPr>
                <w:rFonts w:ascii="Arial" w:hAnsi="Arial" w:cs="Arial"/>
                <w:sz w:val="16"/>
              </w:rPr>
            </w:pPr>
          </w:p>
          <w:p w14:paraId="7CC3C7B9" w14:textId="77777777" w:rsidR="009439DD" w:rsidRDefault="009439DD">
            <w:pPr>
              <w:rPr>
                <w:rFonts w:ascii="Arial" w:hAnsi="Arial" w:cs="Arial"/>
                <w:sz w:val="16"/>
              </w:rPr>
            </w:pPr>
          </w:p>
          <w:p w14:paraId="7DD20288" w14:textId="77777777" w:rsidR="009439DD" w:rsidRDefault="009A144E">
            <w:pPr>
              <w:rPr>
                <w:rFonts w:ascii="Arial" w:hAnsi="Arial" w:cs="Arial"/>
                <w:sz w:val="16"/>
              </w:rPr>
            </w:pPr>
            <w:r>
              <w:rPr>
                <w:rFonts w:ascii="Arial" w:hAnsi="Arial" w:cs="Arial"/>
                <w:sz w:val="16"/>
              </w:rPr>
              <w:t>- purge d’air</w:t>
            </w:r>
          </w:p>
        </w:tc>
        <w:tc>
          <w:tcPr>
            <w:tcW w:w="3686" w:type="dxa"/>
            <w:tcBorders>
              <w:top w:val="single" w:sz="4" w:space="0" w:color="000000"/>
              <w:left w:val="single" w:sz="4" w:space="0" w:color="000000"/>
              <w:bottom w:val="single" w:sz="4" w:space="0" w:color="000000"/>
              <w:right w:val="single" w:sz="4" w:space="0" w:color="000000"/>
            </w:tcBorders>
          </w:tcPr>
          <w:p w14:paraId="7CB82532" w14:textId="77777777" w:rsidR="009439DD" w:rsidRDefault="009A144E">
            <w:pPr>
              <w:rPr>
                <w:rFonts w:ascii="Arial" w:hAnsi="Arial" w:cs="Arial"/>
                <w:sz w:val="16"/>
              </w:rPr>
            </w:pPr>
            <w:r>
              <w:rPr>
                <w:rFonts w:ascii="Arial" w:hAnsi="Arial" w:cs="Arial"/>
                <w:sz w:val="16"/>
              </w:rPr>
              <w:t xml:space="preserve">Contrôle d'étanchéité. </w:t>
            </w:r>
          </w:p>
          <w:p w14:paraId="3F77F0DE" w14:textId="77777777" w:rsidR="009439DD" w:rsidRDefault="009A144E">
            <w:pPr>
              <w:rPr>
                <w:rFonts w:ascii="Arial" w:hAnsi="Arial" w:cs="Arial"/>
                <w:sz w:val="16"/>
              </w:rPr>
            </w:pPr>
            <w:r>
              <w:rPr>
                <w:rFonts w:ascii="Arial" w:hAnsi="Arial" w:cs="Arial"/>
                <w:sz w:val="16"/>
              </w:rPr>
              <w:t xml:space="preserve">Mesure des appoints d'eau. </w:t>
            </w:r>
          </w:p>
          <w:p w14:paraId="7760384E" w14:textId="77777777" w:rsidR="009439DD" w:rsidRDefault="009A144E">
            <w:pPr>
              <w:rPr>
                <w:rFonts w:ascii="Arial" w:hAnsi="Arial" w:cs="Arial"/>
                <w:sz w:val="16"/>
              </w:rPr>
            </w:pPr>
            <w:r>
              <w:rPr>
                <w:rFonts w:ascii="Arial" w:hAnsi="Arial" w:cs="Arial"/>
                <w:sz w:val="16"/>
              </w:rPr>
              <w:t xml:space="preserve">Surveillance du comportement de la tuyauterie lors des dilatations. </w:t>
            </w:r>
          </w:p>
          <w:p w14:paraId="415D095D" w14:textId="77777777" w:rsidR="009439DD" w:rsidRDefault="009A144E">
            <w:pPr>
              <w:rPr>
                <w:rFonts w:ascii="Arial" w:hAnsi="Arial" w:cs="Arial"/>
                <w:sz w:val="16"/>
              </w:rPr>
            </w:pPr>
            <w:r>
              <w:rPr>
                <w:rFonts w:ascii="Arial" w:hAnsi="Arial" w:cs="Arial"/>
                <w:sz w:val="16"/>
              </w:rPr>
              <w:t xml:space="preserve">Manœuvre périodique. </w:t>
            </w:r>
          </w:p>
          <w:p w14:paraId="293D0689" w14:textId="77777777" w:rsidR="009439DD" w:rsidRDefault="009A144E">
            <w:pPr>
              <w:rPr>
                <w:rFonts w:ascii="Arial" w:hAnsi="Arial" w:cs="Arial"/>
                <w:sz w:val="16"/>
              </w:rPr>
            </w:pPr>
            <w:r>
              <w:rPr>
                <w:rFonts w:ascii="Arial" w:hAnsi="Arial" w:cs="Arial"/>
                <w:sz w:val="16"/>
              </w:rPr>
              <w:t xml:space="preserve">Resserrage de presse-étoupe, réfection de garniture, contrôle d'étanchéité. </w:t>
            </w:r>
          </w:p>
          <w:p w14:paraId="25306FC4" w14:textId="77777777" w:rsidR="009439DD" w:rsidRDefault="009A144E">
            <w:pPr>
              <w:rPr>
                <w:rFonts w:ascii="Arial" w:hAnsi="Arial" w:cs="Arial"/>
                <w:sz w:val="16"/>
              </w:rPr>
            </w:pPr>
            <w:r>
              <w:rPr>
                <w:rFonts w:ascii="Arial" w:hAnsi="Arial" w:cs="Arial"/>
                <w:sz w:val="16"/>
              </w:rPr>
              <w:t xml:space="preserve">Graissage tige de vanne. </w:t>
            </w:r>
          </w:p>
          <w:p w14:paraId="4E3C7C4F" w14:textId="77777777" w:rsidR="009439DD" w:rsidRDefault="009A144E">
            <w:pPr>
              <w:rPr>
                <w:rFonts w:ascii="Arial" w:hAnsi="Arial" w:cs="Arial"/>
                <w:sz w:val="16"/>
              </w:rPr>
            </w:pPr>
            <w:r>
              <w:rPr>
                <w:rFonts w:ascii="Arial" w:hAnsi="Arial" w:cs="Arial"/>
                <w:sz w:val="16"/>
              </w:rPr>
              <w:t xml:space="preserve">Resserrage de joint, bride. </w:t>
            </w:r>
          </w:p>
          <w:p w14:paraId="0179AED5" w14:textId="77777777" w:rsidR="009439DD" w:rsidRDefault="009A144E">
            <w:r>
              <w:rPr>
                <w:rFonts w:ascii="Arial" w:hAnsi="Arial" w:cs="Arial"/>
                <w:sz w:val="16"/>
              </w:rPr>
              <w:t>Contrôle et réglage des automatismes ou télécommandes.</w:t>
            </w:r>
          </w:p>
          <w:p w14:paraId="3434C379" w14:textId="77777777" w:rsidR="009439DD" w:rsidRDefault="009439DD">
            <w:pPr>
              <w:rPr>
                <w:rFonts w:ascii="Arial" w:hAnsi="Arial" w:cs="Arial"/>
                <w:sz w:val="16"/>
              </w:rPr>
            </w:pPr>
          </w:p>
          <w:p w14:paraId="673BC53C" w14:textId="77777777" w:rsidR="009439DD" w:rsidRDefault="009A144E">
            <w:pPr>
              <w:rPr>
                <w:rFonts w:ascii="Arial" w:hAnsi="Arial" w:cs="Arial"/>
                <w:sz w:val="16"/>
              </w:rPr>
            </w:pPr>
            <w:r>
              <w:rPr>
                <w:rFonts w:ascii="Arial" w:hAnsi="Arial" w:cs="Arial"/>
                <w:sz w:val="16"/>
              </w:rPr>
              <w:t>Surveillance de l’encrassement, purge et nettoyage.</w:t>
            </w:r>
          </w:p>
          <w:p w14:paraId="7B0A70B0" w14:textId="77777777" w:rsidR="009439DD" w:rsidRDefault="009439DD">
            <w:pPr>
              <w:rPr>
                <w:rFonts w:ascii="Arial" w:hAnsi="Arial" w:cs="Arial"/>
                <w:sz w:val="16"/>
              </w:rPr>
            </w:pPr>
          </w:p>
          <w:p w14:paraId="5A920905" w14:textId="77777777" w:rsidR="009439DD" w:rsidRDefault="009A144E">
            <w:pPr>
              <w:rPr>
                <w:rFonts w:ascii="Arial" w:hAnsi="Arial" w:cs="Arial"/>
                <w:sz w:val="16"/>
              </w:rPr>
            </w:pPr>
            <w:r>
              <w:rPr>
                <w:rFonts w:ascii="Arial" w:hAnsi="Arial" w:cs="Arial"/>
                <w:sz w:val="16"/>
              </w:rPr>
              <w:t>Contrôle de fon</w:t>
            </w:r>
            <w:r>
              <w:rPr>
                <w:rFonts w:ascii="Arial" w:hAnsi="Arial" w:cs="Arial"/>
                <w:sz w:val="16"/>
              </w:rPr>
              <w:t>ctionnement, nettoyage, vérification d’absence d’air dans les canalisations.</w:t>
            </w:r>
          </w:p>
          <w:p w14:paraId="2F70F30A"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1B288187" w14:textId="77777777" w:rsidR="009439DD" w:rsidRDefault="009A144E">
            <w:pPr>
              <w:rPr>
                <w:rFonts w:ascii="Arial" w:hAnsi="Arial" w:cs="Arial"/>
                <w:sz w:val="16"/>
              </w:rPr>
            </w:pPr>
            <w:r>
              <w:rPr>
                <w:rFonts w:ascii="Arial" w:hAnsi="Arial" w:cs="Arial"/>
                <w:sz w:val="16"/>
              </w:rPr>
              <w:t xml:space="preserve">Remplacement partiel de tuyauterie. </w:t>
            </w:r>
          </w:p>
          <w:p w14:paraId="7BFDE90A" w14:textId="77777777" w:rsidR="009439DD" w:rsidRDefault="009439DD">
            <w:pPr>
              <w:rPr>
                <w:rFonts w:ascii="Arial" w:hAnsi="Arial" w:cs="Arial"/>
                <w:sz w:val="16"/>
              </w:rPr>
            </w:pPr>
          </w:p>
          <w:p w14:paraId="56E20C08" w14:textId="77777777" w:rsidR="009439DD" w:rsidRDefault="009A144E">
            <w:pPr>
              <w:rPr>
                <w:rFonts w:ascii="Arial" w:hAnsi="Arial" w:cs="Arial"/>
                <w:sz w:val="16"/>
              </w:rPr>
            </w:pPr>
            <w:r>
              <w:rPr>
                <w:rFonts w:ascii="Arial" w:hAnsi="Arial" w:cs="Arial"/>
                <w:sz w:val="16"/>
              </w:rPr>
              <w:t>Remplacement des organes de dilatation.</w:t>
            </w:r>
          </w:p>
          <w:p w14:paraId="38F48239" w14:textId="77777777" w:rsidR="009439DD" w:rsidRDefault="009A144E">
            <w:pPr>
              <w:rPr>
                <w:rFonts w:ascii="Arial" w:hAnsi="Arial" w:cs="Arial"/>
                <w:sz w:val="16"/>
              </w:rPr>
            </w:pPr>
            <w:r>
              <w:rPr>
                <w:rFonts w:ascii="Arial" w:hAnsi="Arial" w:cs="Arial"/>
                <w:sz w:val="16"/>
              </w:rPr>
              <w:t xml:space="preserve">Remise en état de butées, points fixes, ancrages. </w:t>
            </w:r>
          </w:p>
          <w:p w14:paraId="17348D17" w14:textId="77777777" w:rsidR="009439DD" w:rsidRDefault="009A144E">
            <w:pPr>
              <w:rPr>
                <w:rFonts w:ascii="Arial" w:hAnsi="Arial" w:cs="Arial"/>
                <w:sz w:val="16"/>
              </w:rPr>
            </w:pPr>
            <w:r>
              <w:rPr>
                <w:rFonts w:ascii="Arial" w:hAnsi="Arial" w:cs="Arial"/>
                <w:sz w:val="16"/>
              </w:rPr>
              <w:t>Remplacement de bride, siège à soupape, clapet, v</w:t>
            </w:r>
            <w:r>
              <w:rPr>
                <w:rFonts w:ascii="Arial" w:hAnsi="Arial" w:cs="Arial"/>
                <w:sz w:val="16"/>
              </w:rPr>
              <w:t xml:space="preserve">anne. </w:t>
            </w:r>
          </w:p>
          <w:p w14:paraId="561570AA" w14:textId="77777777" w:rsidR="009439DD" w:rsidRDefault="009439DD">
            <w:pPr>
              <w:rPr>
                <w:rFonts w:ascii="Arial" w:hAnsi="Arial" w:cs="Arial"/>
                <w:sz w:val="16"/>
              </w:rPr>
            </w:pPr>
          </w:p>
          <w:p w14:paraId="0F900446" w14:textId="77777777" w:rsidR="009439DD" w:rsidRDefault="009439DD">
            <w:pPr>
              <w:rPr>
                <w:rFonts w:ascii="Arial" w:hAnsi="Arial" w:cs="Arial"/>
                <w:sz w:val="16"/>
              </w:rPr>
            </w:pPr>
          </w:p>
          <w:p w14:paraId="2300B518" w14:textId="77777777" w:rsidR="009439DD" w:rsidRDefault="009439DD">
            <w:pPr>
              <w:rPr>
                <w:rFonts w:ascii="Arial" w:hAnsi="Arial" w:cs="Arial"/>
                <w:sz w:val="16"/>
              </w:rPr>
            </w:pPr>
          </w:p>
          <w:p w14:paraId="6D300E04" w14:textId="77777777" w:rsidR="009439DD" w:rsidRDefault="009A144E">
            <w:pPr>
              <w:rPr>
                <w:rFonts w:ascii="Arial" w:hAnsi="Arial" w:cs="Arial"/>
                <w:sz w:val="16"/>
              </w:rPr>
            </w:pPr>
            <w:r>
              <w:rPr>
                <w:rFonts w:ascii="Arial" w:hAnsi="Arial" w:cs="Arial"/>
                <w:sz w:val="16"/>
              </w:rPr>
              <w:t>Remplacement de servomoteur, membrane, circuit de fluide auxiliaire.</w:t>
            </w:r>
          </w:p>
          <w:p w14:paraId="6796A769" w14:textId="77777777" w:rsidR="009439DD" w:rsidRDefault="009439DD">
            <w:pPr>
              <w:rPr>
                <w:rFonts w:ascii="Arial" w:hAnsi="Arial" w:cs="Arial"/>
                <w:sz w:val="16"/>
              </w:rPr>
            </w:pPr>
          </w:p>
          <w:p w14:paraId="19A16002" w14:textId="77777777" w:rsidR="009439DD" w:rsidRDefault="009A144E">
            <w:pPr>
              <w:jc w:val="both"/>
              <w:rPr>
                <w:rFonts w:ascii="Arial" w:hAnsi="Arial" w:cs="Arial"/>
                <w:sz w:val="16"/>
              </w:rPr>
            </w:pPr>
            <w:r>
              <w:rPr>
                <w:rFonts w:ascii="Arial" w:hAnsi="Arial" w:cs="Arial"/>
                <w:sz w:val="16"/>
              </w:rPr>
              <w:t>Remplacement du corps de filtre et d’élément filtrant.</w:t>
            </w:r>
          </w:p>
          <w:p w14:paraId="5EECDFAD" w14:textId="77777777" w:rsidR="009439DD" w:rsidRDefault="009439DD">
            <w:pPr>
              <w:rPr>
                <w:rFonts w:ascii="Arial" w:hAnsi="Arial" w:cs="Arial"/>
                <w:sz w:val="16"/>
              </w:rPr>
            </w:pPr>
          </w:p>
          <w:p w14:paraId="404DDD78" w14:textId="77777777" w:rsidR="009439DD" w:rsidRDefault="009A144E">
            <w:pPr>
              <w:rPr>
                <w:rFonts w:ascii="Arial" w:hAnsi="Arial" w:cs="Arial"/>
                <w:sz w:val="16"/>
              </w:rPr>
            </w:pPr>
            <w:r>
              <w:rPr>
                <w:rFonts w:ascii="Arial" w:hAnsi="Arial" w:cs="Arial"/>
                <w:sz w:val="16"/>
              </w:rPr>
              <w:t>Remplacement de purgeur automatique, bouteille de dégazage.</w:t>
            </w:r>
          </w:p>
        </w:tc>
      </w:tr>
      <w:tr w:rsidR="009439DD" w14:paraId="15C7B345" w14:textId="77777777">
        <w:tc>
          <w:tcPr>
            <w:tcW w:w="2835" w:type="dxa"/>
            <w:tcBorders>
              <w:top w:val="single" w:sz="4" w:space="0" w:color="000000"/>
              <w:left w:val="single" w:sz="4" w:space="0" w:color="000000"/>
              <w:bottom w:val="single" w:sz="4" w:space="0" w:color="000000"/>
              <w:right w:val="single" w:sz="4" w:space="0" w:color="000000"/>
            </w:tcBorders>
          </w:tcPr>
          <w:p w14:paraId="63BC0B32" w14:textId="77777777" w:rsidR="009439DD" w:rsidRDefault="009A144E">
            <w:pPr>
              <w:rPr>
                <w:rFonts w:ascii="Arial" w:hAnsi="Arial" w:cs="Arial"/>
                <w:sz w:val="16"/>
              </w:rPr>
            </w:pPr>
            <w:r>
              <w:rPr>
                <w:rFonts w:ascii="Arial" w:hAnsi="Arial" w:cs="Arial"/>
                <w:sz w:val="16"/>
              </w:rPr>
              <w:t>3.1.1.2. Canalisations accessibles.</w:t>
            </w:r>
          </w:p>
        </w:tc>
        <w:tc>
          <w:tcPr>
            <w:tcW w:w="3686" w:type="dxa"/>
            <w:tcBorders>
              <w:top w:val="single" w:sz="4" w:space="0" w:color="000000"/>
              <w:left w:val="single" w:sz="4" w:space="0" w:color="000000"/>
              <w:bottom w:val="single" w:sz="4" w:space="0" w:color="000000"/>
              <w:right w:val="single" w:sz="4" w:space="0" w:color="000000"/>
            </w:tcBorders>
          </w:tcPr>
          <w:p w14:paraId="40066191" w14:textId="77777777" w:rsidR="009439DD" w:rsidRDefault="009A144E">
            <w:pPr>
              <w:rPr>
                <w:rFonts w:ascii="Arial" w:hAnsi="Arial" w:cs="Arial"/>
                <w:sz w:val="16"/>
              </w:rPr>
            </w:pPr>
            <w:r>
              <w:rPr>
                <w:rFonts w:ascii="Arial" w:hAnsi="Arial" w:cs="Arial"/>
                <w:sz w:val="16"/>
              </w:rPr>
              <w:t xml:space="preserve">Resserrage des brides </w:t>
            </w:r>
            <w:r>
              <w:rPr>
                <w:rFonts w:ascii="Arial" w:hAnsi="Arial" w:cs="Arial"/>
                <w:sz w:val="16"/>
              </w:rPr>
              <w:t>et raccords.</w:t>
            </w:r>
          </w:p>
          <w:p w14:paraId="4FD9E0CD" w14:textId="77777777" w:rsidR="009439DD" w:rsidRDefault="009A144E">
            <w:pPr>
              <w:rPr>
                <w:rFonts w:ascii="Arial" w:hAnsi="Arial" w:cs="Arial"/>
                <w:sz w:val="16"/>
              </w:rPr>
            </w:pPr>
            <w:r>
              <w:rPr>
                <w:rFonts w:ascii="Arial" w:hAnsi="Arial" w:cs="Arial"/>
                <w:sz w:val="16"/>
              </w:rPr>
              <w:t xml:space="preserve">Réfection des joints. </w:t>
            </w:r>
          </w:p>
          <w:p w14:paraId="7491EC3D" w14:textId="77777777" w:rsidR="009439DD" w:rsidRDefault="009A144E">
            <w:pPr>
              <w:rPr>
                <w:rFonts w:ascii="Arial" w:hAnsi="Arial" w:cs="Arial"/>
                <w:sz w:val="16"/>
              </w:rPr>
            </w:pPr>
            <w:r>
              <w:rPr>
                <w:rFonts w:ascii="Arial" w:hAnsi="Arial" w:cs="Arial"/>
                <w:sz w:val="16"/>
              </w:rPr>
              <w:t>Rescellement ou réfection des supports.</w:t>
            </w:r>
          </w:p>
          <w:p w14:paraId="1D20E336" w14:textId="77777777" w:rsidR="009439DD" w:rsidRDefault="009A144E">
            <w:pPr>
              <w:rPr>
                <w:rFonts w:ascii="Arial" w:hAnsi="Arial" w:cs="Arial"/>
                <w:sz w:val="16"/>
              </w:rPr>
            </w:pPr>
            <w:r>
              <w:rPr>
                <w:rFonts w:ascii="Arial" w:hAnsi="Arial" w:cs="Arial"/>
                <w:sz w:val="16"/>
              </w:rPr>
              <w:t>Surveillance d'état de surface extérieure.</w:t>
            </w:r>
          </w:p>
          <w:p w14:paraId="11B95C9F" w14:textId="77777777" w:rsidR="009439DD" w:rsidRDefault="009A144E">
            <w:pPr>
              <w:rPr>
                <w:rFonts w:ascii="Arial" w:hAnsi="Arial" w:cs="Arial"/>
                <w:sz w:val="16"/>
              </w:rPr>
            </w:pPr>
            <w:r>
              <w:rPr>
                <w:rFonts w:ascii="Arial" w:hAnsi="Arial" w:cs="Arial"/>
                <w:sz w:val="16"/>
              </w:rPr>
              <w:t>Remise en état locale du calorifuge (S &lt; 1 m</w:t>
            </w:r>
            <w:r>
              <w:rPr>
                <w:rFonts w:ascii="Arial" w:hAnsi="Arial" w:cs="Arial"/>
                <w:sz w:val="16"/>
                <w:vertAlign w:val="superscript"/>
              </w:rPr>
              <w:t>2</w:t>
            </w:r>
            <w:r>
              <w:rPr>
                <w:rFonts w:ascii="Arial" w:hAnsi="Arial" w:cs="Arial"/>
                <w:sz w:val="16"/>
              </w:rPr>
              <w:t>)</w:t>
            </w:r>
          </w:p>
        </w:tc>
        <w:tc>
          <w:tcPr>
            <w:tcW w:w="3686" w:type="dxa"/>
            <w:tcBorders>
              <w:top w:val="single" w:sz="4" w:space="0" w:color="000000"/>
              <w:left w:val="single" w:sz="4" w:space="0" w:color="000000"/>
              <w:bottom w:val="single" w:sz="4" w:space="0" w:color="000000"/>
              <w:right w:val="single" w:sz="4" w:space="0" w:color="000000"/>
            </w:tcBorders>
          </w:tcPr>
          <w:p w14:paraId="0F22F69D" w14:textId="77777777" w:rsidR="009439DD" w:rsidRDefault="009439DD">
            <w:pPr>
              <w:snapToGrid w:val="0"/>
              <w:rPr>
                <w:rFonts w:ascii="Arial" w:hAnsi="Arial" w:cs="Arial"/>
                <w:sz w:val="16"/>
              </w:rPr>
            </w:pPr>
          </w:p>
          <w:p w14:paraId="4B5B9703" w14:textId="77777777" w:rsidR="009439DD" w:rsidRDefault="009439DD">
            <w:pPr>
              <w:rPr>
                <w:rFonts w:ascii="Arial" w:hAnsi="Arial" w:cs="Arial"/>
                <w:sz w:val="16"/>
              </w:rPr>
            </w:pPr>
          </w:p>
          <w:p w14:paraId="13BD2DDA" w14:textId="77777777" w:rsidR="009439DD" w:rsidRDefault="009439DD">
            <w:pPr>
              <w:rPr>
                <w:rFonts w:ascii="Arial" w:hAnsi="Arial" w:cs="Arial"/>
                <w:sz w:val="16"/>
              </w:rPr>
            </w:pPr>
          </w:p>
          <w:p w14:paraId="5B94BCEA" w14:textId="77777777" w:rsidR="009439DD" w:rsidRDefault="009439DD">
            <w:pPr>
              <w:rPr>
                <w:rFonts w:ascii="Arial" w:hAnsi="Arial" w:cs="Arial"/>
                <w:sz w:val="16"/>
              </w:rPr>
            </w:pPr>
          </w:p>
          <w:p w14:paraId="74204A1A" w14:textId="77777777" w:rsidR="009439DD" w:rsidRDefault="009A144E">
            <w:pPr>
              <w:rPr>
                <w:rFonts w:ascii="Arial" w:hAnsi="Arial" w:cs="Arial"/>
                <w:sz w:val="16"/>
              </w:rPr>
            </w:pPr>
            <w:r>
              <w:rPr>
                <w:rFonts w:ascii="Arial" w:hAnsi="Arial" w:cs="Arial"/>
                <w:sz w:val="16"/>
              </w:rPr>
              <w:t>Remise en état du calorifuge (S &gt; 1 m</w:t>
            </w:r>
            <w:r>
              <w:rPr>
                <w:rFonts w:ascii="Arial" w:hAnsi="Arial" w:cs="Arial"/>
                <w:sz w:val="16"/>
                <w:vertAlign w:val="superscript"/>
              </w:rPr>
              <w:t>2</w:t>
            </w:r>
            <w:r>
              <w:rPr>
                <w:rFonts w:ascii="Arial" w:hAnsi="Arial" w:cs="Arial"/>
                <w:sz w:val="16"/>
              </w:rPr>
              <w:t>).</w:t>
            </w:r>
          </w:p>
        </w:tc>
      </w:tr>
    </w:tbl>
    <w:p w14:paraId="2935203B" w14:textId="77777777" w:rsidR="009439DD" w:rsidRDefault="009A144E">
      <w:pPr>
        <w:pStyle w:val="Corpsdetexte2"/>
        <w:jc w:val="center"/>
        <w:rPr>
          <w:sz w:val="8"/>
        </w:rPr>
      </w:pPr>
      <w:r>
        <w:br w:type="page"/>
      </w:r>
    </w:p>
    <w:p w14:paraId="762239D1" w14:textId="77777777" w:rsidR="009439DD" w:rsidRDefault="009439DD">
      <w:pPr>
        <w:pStyle w:val="Corpsdetexte2"/>
        <w:jc w:val="center"/>
        <w:rPr>
          <w:sz w:val="8"/>
        </w:rPr>
      </w:pPr>
    </w:p>
    <w:tbl>
      <w:tblPr>
        <w:tblW w:w="10207" w:type="dxa"/>
        <w:tblLayout w:type="fixed"/>
        <w:tblCellMar>
          <w:left w:w="70" w:type="dxa"/>
          <w:right w:w="70" w:type="dxa"/>
        </w:tblCellMar>
        <w:tblLook w:val="0000" w:firstRow="0" w:lastRow="0" w:firstColumn="0" w:lastColumn="0" w:noHBand="0" w:noVBand="0"/>
      </w:tblPr>
      <w:tblGrid>
        <w:gridCol w:w="2835"/>
        <w:gridCol w:w="3686"/>
        <w:gridCol w:w="3686"/>
      </w:tblGrid>
      <w:tr w:rsidR="009439DD" w14:paraId="5D4D75A0" w14:textId="77777777">
        <w:tc>
          <w:tcPr>
            <w:tcW w:w="2835" w:type="dxa"/>
            <w:tcBorders>
              <w:top w:val="single" w:sz="4" w:space="0" w:color="000000"/>
              <w:left w:val="single" w:sz="4" w:space="0" w:color="000000"/>
              <w:bottom w:val="single" w:sz="4" w:space="0" w:color="000000"/>
              <w:right w:val="single" w:sz="4" w:space="0" w:color="000000"/>
            </w:tcBorders>
          </w:tcPr>
          <w:p w14:paraId="1A110495" w14:textId="77777777" w:rsidR="009439DD" w:rsidRDefault="009439DD">
            <w:pPr>
              <w:snapToGrid w:val="0"/>
              <w:rPr>
                <w:rFonts w:ascii="Arial" w:hAnsi="Arial" w:cs="Arial"/>
                <w:sz w:val="16"/>
              </w:rPr>
            </w:pPr>
          </w:p>
          <w:p w14:paraId="19E99323" w14:textId="77777777" w:rsidR="009439DD" w:rsidRDefault="009A144E">
            <w:pPr>
              <w:spacing w:line="182" w:lineRule="exact"/>
              <w:jc w:val="center"/>
              <w:rPr>
                <w:rFonts w:ascii="Arial" w:hAnsi="Arial" w:cs="Arial"/>
                <w:sz w:val="16"/>
              </w:rPr>
            </w:pPr>
            <w:r>
              <w:rPr>
                <w:rFonts w:ascii="Arial" w:hAnsi="Arial" w:cs="Arial"/>
                <w:sz w:val="18"/>
              </w:rPr>
              <w:t>EQUIPEMENT</w:t>
            </w:r>
          </w:p>
        </w:tc>
        <w:tc>
          <w:tcPr>
            <w:tcW w:w="3686" w:type="dxa"/>
            <w:tcBorders>
              <w:top w:val="single" w:sz="4" w:space="0" w:color="000000"/>
              <w:left w:val="single" w:sz="4" w:space="0" w:color="000000"/>
              <w:bottom w:val="single" w:sz="4" w:space="0" w:color="000000"/>
              <w:right w:val="single" w:sz="4" w:space="0" w:color="000000"/>
            </w:tcBorders>
          </w:tcPr>
          <w:p w14:paraId="30BE5260" w14:textId="77777777" w:rsidR="009439DD" w:rsidRDefault="009439DD">
            <w:pPr>
              <w:snapToGrid w:val="0"/>
              <w:rPr>
                <w:rFonts w:ascii="Arial" w:hAnsi="Arial" w:cs="Arial"/>
                <w:sz w:val="16"/>
              </w:rPr>
            </w:pPr>
          </w:p>
          <w:p w14:paraId="106AEA3F" w14:textId="77777777" w:rsidR="009439DD" w:rsidRDefault="009A144E">
            <w:pPr>
              <w:jc w:val="center"/>
              <w:rPr>
                <w:rFonts w:ascii="Arial" w:hAnsi="Arial" w:cs="Arial"/>
                <w:sz w:val="18"/>
              </w:rPr>
            </w:pPr>
            <w:r>
              <w:rPr>
                <w:rFonts w:ascii="Arial" w:hAnsi="Arial" w:cs="Arial"/>
                <w:sz w:val="18"/>
              </w:rPr>
              <w:t>PRESTATIONS D'EXPLOITATION</w:t>
            </w:r>
          </w:p>
          <w:p w14:paraId="70A91D4B" w14:textId="77777777" w:rsidR="009439DD" w:rsidRDefault="009A144E">
            <w:pPr>
              <w:jc w:val="center"/>
              <w:rPr>
                <w:rFonts w:ascii="Arial" w:hAnsi="Arial" w:cs="Arial"/>
                <w:sz w:val="18"/>
              </w:rPr>
            </w:pPr>
            <w:proofErr w:type="gramStart"/>
            <w:r>
              <w:rPr>
                <w:rFonts w:ascii="Arial" w:hAnsi="Arial" w:cs="Arial"/>
                <w:sz w:val="18"/>
              </w:rPr>
              <w:t>comprises</w:t>
            </w:r>
            <w:proofErr w:type="gramEnd"/>
            <w:r>
              <w:rPr>
                <w:rFonts w:ascii="Arial" w:hAnsi="Arial" w:cs="Arial"/>
                <w:sz w:val="18"/>
              </w:rPr>
              <w:t xml:space="preserve"> dans le prix P2</w:t>
            </w:r>
          </w:p>
          <w:p w14:paraId="22D5BF1C"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7D114832" w14:textId="77777777" w:rsidR="009439DD" w:rsidRDefault="009439DD">
            <w:pPr>
              <w:snapToGrid w:val="0"/>
              <w:rPr>
                <w:rFonts w:ascii="Arial" w:hAnsi="Arial" w:cs="Arial"/>
                <w:sz w:val="16"/>
              </w:rPr>
            </w:pPr>
          </w:p>
          <w:p w14:paraId="1B0B9AC1" w14:textId="77777777" w:rsidR="009439DD" w:rsidRDefault="009A144E">
            <w:pPr>
              <w:jc w:val="center"/>
              <w:rPr>
                <w:rFonts w:ascii="Arial" w:hAnsi="Arial" w:cs="Arial"/>
                <w:sz w:val="18"/>
              </w:rPr>
            </w:pPr>
            <w:r>
              <w:rPr>
                <w:rFonts w:ascii="Arial" w:hAnsi="Arial" w:cs="Arial"/>
                <w:sz w:val="18"/>
              </w:rPr>
              <w:t>PRESTATIONS EXCLUES DU PRIX P2</w:t>
            </w:r>
          </w:p>
          <w:p w14:paraId="273CA9DE" w14:textId="77777777" w:rsidR="009439DD" w:rsidRDefault="009439DD">
            <w:pPr>
              <w:rPr>
                <w:rFonts w:ascii="Arial" w:hAnsi="Arial" w:cs="Arial"/>
                <w:sz w:val="16"/>
              </w:rPr>
            </w:pPr>
          </w:p>
        </w:tc>
      </w:tr>
      <w:tr w:rsidR="009439DD" w14:paraId="6E63A200" w14:textId="77777777">
        <w:tc>
          <w:tcPr>
            <w:tcW w:w="2835" w:type="dxa"/>
            <w:tcBorders>
              <w:top w:val="single" w:sz="4" w:space="0" w:color="000000"/>
              <w:left w:val="single" w:sz="4" w:space="0" w:color="000000"/>
              <w:bottom w:val="single" w:sz="4" w:space="0" w:color="000000"/>
              <w:right w:val="single" w:sz="4" w:space="0" w:color="000000"/>
            </w:tcBorders>
          </w:tcPr>
          <w:p w14:paraId="7FA65C01" w14:textId="77777777" w:rsidR="009439DD" w:rsidRDefault="009439DD">
            <w:pPr>
              <w:snapToGrid w:val="0"/>
              <w:rPr>
                <w:rFonts w:ascii="Arial" w:hAnsi="Arial" w:cs="Arial"/>
                <w:sz w:val="16"/>
              </w:rPr>
            </w:pPr>
          </w:p>
          <w:p w14:paraId="2C248D3F" w14:textId="77777777" w:rsidR="009439DD" w:rsidRDefault="009A144E">
            <w:pPr>
              <w:rPr>
                <w:rFonts w:ascii="Arial" w:hAnsi="Arial" w:cs="Arial"/>
                <w:sz w:val="16"/>
              </w:rPr>
            </w:pPr>
            <w:r>
              <w:rPr>
                <w:rFonts w:ascii="Arial" w:hAnsi="Arial" w:cs="Arial"/>
                <w:sz w:val="16"/>
              </w:rPr>
              <w:t>3.1.1.3. Canalisations non</w:t>
            </w:r>
          </w:p>
          <w:p w14:paraId="114B7F88" w14:textId="77777777" w:rsidR="009439DD" w:rsidRDefault="009A144E">
            <w:pPr>
              <w:rPr>
                <w:rFonts w:ascii="Arial" w:hAnsi="Arial" w:cs="Arial"/>
                <w:sz w:val="16"/>
              </w:rPr>
            </w:pPr>
            <w:r>
              <w:rPr>
                <w:rFonts w:ascii="Arial" w:hAnsi="Arial" w:cs="Arial"/>
                <w:sz w:val="16"/>
              </w:rPr>
              <w:t xml:space="preserve">             </w:t>
            </w:r>
            <w:proofErr w:type="gramStart"/>
            <w:r>
              <w:rPr>
                <w:rFonts w:ascii="Arial" w:hAnsi="Arial" w:cs="Arial"/>
                <w:sz w:val="16"/>
              </w:rPr>
              <w:t>accessibles</w:t>
            </w:r>
            <w:proofErr w:type="gramEnd"/>
            <w:r>
              <w:rPr>
                <w:rFonts w:ascii="Arial" w:hAnsi="Arial" w:cs="Arial"/>
                <w:sz w:val="16"/>
              </w:rPr>
              <w:t>.</w:t>
            </w:r>
          </w:p>
        </w:tc>
        <w:tc>
          <w:tcPr>
            <w:tcW w:w="3686" w:type="dxa"/>
            <w:tcBorders>
              <w:top w:val="single" w:sz="4" w:space="0" w:color="000000"/>
              <w:left w:val="single" w:sz="4" w:space="0" w:color="000000"/>
              <w:bottom w:val="single" w:sz="4" w:space="0" w:color="000000"/>
              <w:right w:val="single" w:sz="4" w:space="0" w:color="000000"/>
            </w:tcBorders>
          </w:tcPr>
          <w:p w14:paraId="18684F7D" w14:textId="77777777" w:rsidR="009439DD" w:rsidRDefault="009439DD">
            <w:pPr>
              <w:snapToGrid w:val="0"/>
              <w:rPr>
                <w:rFonts w:ascii="Arial" w:hAnsi="Arial" w:cs="Arial"/>
                <w:sz w:val="16"/>
              </w:rPr>
            </w:pPr>
          </w:p>
          <w:p w14:paraId="74BE2208" w14:textId="77777777" w:rsidR="009439DD" w:rsidRDefault="009A144E">
            <w:pPr>
              <w:rPr>
                <w:rFonts w:ascii="Arial" w:hAnsi="Arial" w:cs="Arial"/>
                <w:sz w:val="16"/>
              </w:rPr>
            </w:pPr>
            <w:r>
              <w:rPr>
                <w:rFonts w:ascii="Arial" w:hAnsi="Arial" w:cs="Arial"/>
                <w:sz w:val="16"/>
              </w:rPr>
              <w:t>Surveillance d'absence d'eau dans les caniveaux.</w:t>
            </w:r>
          </w:p>
          <w:p w14:paraId="3D2C92E1" w14:textId="77777777" w:rsidR="009439DD" w:rsidRDefault="009A144E">
            <w:r>
              <w:rPr>
                <w:rFonts w:ascii="Arial" w:hAnsi="Arial" w:cs="Arial"/>
                <w:sz w:val="16"/>
              </w:rPr>
              <w:t>Vérification des pompes de relevage.</w:t>
            </w:r>
          </w:p>
          <w:p w14:paraId="720B92E2" w14:textId="77777777" w:rsidR="009439DD" w:rsidRDefault="009A144E">
            <w:pPr>
              <w:rPr>
                <w:rFonts w:ascii="Arial" w:hAnsi="Arial" w:cs="Arial"/>
                <w:sz w:val="16"/>
              </w:rPr>
            </w:pPr>
            <w:r>
              <w:rPr>
                <w:rFonts w:ascii="Arial" w:hAnsi="Arial" w:cs="Arial"/>
                <w:sz w:val="16"/>
              </w:rPr>
              <w:t>Vérification des clapets d'évacuation d'eau vers l'égo</w:t>
            </w:r>
            <w:r>
              <w:rPr>
                <w:rFonts w:ascii="Arial" w:hAnsi="Arial" w:cs="Arial"/>
                <w:sz w:val="16"/>
              </w:rPr>
              <w:t xml:space="preserve">ut. </w:t>
            </w:r>
          </w:p>
          <w:p w14:paraId="410EDD71" w14:textId="77777777" w:rsidR="009439DD" w:rsidRDefault="009A144E">
            <w:r>
              <w:rPr>
                <w:rFonts w:ascii="Arial" w:hAnsi="Arial" w:cs="Arial"/>
                <w:sz w:val="16"/>
              </w:rPr>
              <w:t>Remise en état calorifuge (S &lt; 1 m</w:t>
            </w:r>
            <w:r>
              <w:rPr>
                <w:rFonts w:ascii="Arial" w:hAnsi="Arial" w:cs="Arial"/>
                <w:sz w:val="16"/>
                <w:vertAlign w:val="superscript"/>
              </w:rPr>
              <w:t>2</w:t>
            </w:r>
            <w:r>
              <w:rPr>
                <w:rFonts w:ascii="Arial" w:hAnsi="Arial" w:cs="Arial"/>
                <w:sz w:val="16"/>
              </w:rPr>
              <w:t>).</w:t>
            </w:r>
          </w:p>
          <w:p w14:paraId="7251FCE8"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4E604DB6" w14:textId="77777777" w:rsidR="009439DD" w:rsidRDefault="009439DD">
            <w:pPr>
              <w:snapToGrid w:val="0"/>
              <w:rPr>
                <w:rFonts w:ascii="Arial" w:hAnsi="Arial" w:cs="Arial"/>
                <w:sz w:val="16"/>
              </w:rPr>
            </w:pPr>
          </w:p>
          <w:p w14:paraId="5F921BA7" w14:textId="77777777" w:rsidR="009439DD" w:rsidRDefault="009A144E">
            <w:pPr>
              <w:rPr>
                <w:rFonts w:ascii="Arial" w:hAnsi="Arial" w:cs="Arial"/>
                <w:sz w:val="16"/>
              </w:rPr>
            </w:pPr>
            <w:r>
              <w:rPr>
                <w:rFonts w:ascii="Arial" w:hAnsi="Arial" w:cs="Arial"/>
                <w:sz w:val="16"/>
              </w:rPr>
              <w:t>Réfection des jonctions.</w:t>
            </w:r>
          </w:p>
          <w:p w14:paraId="033BBC06" w14:textId="77777777" w:rsidR="009439DD" w:rsidRDefault="009A144E">
            <w:pPr>
              <w:rPr>
                <w:rFonts w:ascii="Arial" w:hAnsi="Arial" w:cs="Arial"/>
                <w:sz w:val="16"/>
              </w:rPr>
            </w:pPr>
            <w:r>
              <w:rPr>
                <w:rFonts w:ascii="Arial" w:hAnsi="Arial" w:cs="Arial"/>
                <w:sz w:val="16"/>
              </w:rPr>
              <w:t xml:space="preserve">Rescellement ou réfection des supports. </w:t>
            </w:r>
          </w:p>
          <w:p w14:paraId="25A8EA4E" w14:textId="77777777" w:rsidR="009439DD" w:rsidRDefault="009A144E">
            <w:pPr>
              <w:rPr>
                <w:rFonts w:ascii="Arial" w:hAnsi="Arial" w:cs="Arial"/>
                <w:sz w:val="16"/>
              </w:rPr>
            </w:pPr>
            <w:r>
              <w:rPr>
                <w:rFonts w:ascii="Arial" w:hAnsi="Arial" w:cs="Arial"/>
                <w:sz w:val="16"/>
              </w:rPr>
              <w:t>Remplacement des pompes de relevage. Entretien et remplacement des clapets.</w:t>
            </w:r>
          </w:p>
          <w:p w14:paraId="5C3167B0" w14:textId="77777777" w:rsidR="009439DD" w:rsidRDefault="009A144E">
            <w:pPr>
              <w:rPr>
                <w:rFonts w:ascii="Arial" w:hAnsi="Arial" w:cs="Arial"/>
                <w:sz w:val="16"/>
              </w:rPr>
            </w:pPr>
            <w:r>
              <w:rPr>
                <w:rFonts w:ascii="Arial" w:hAnsi="Arial" w:cs="Arial"/>
                <w:sz w:val="16"/>
              </w:rPr>
              <w:t>Remise en état du calorifuge (S &gt; 1 m</w:t>
            </w:r>
            <w:r>
              <w:rPr>
                <w:rFonts w:ascii="Arial" w:hAnsi="Arial" w:cs="Arial"/>
                <w:sz w:val="16"/>
                <w:vertAlign w:val="superscript"/>
              </w:rPr>
              <w:t>2</w:t>
            </w:r>
            <w:r>
              <w:rPr>
                <w:rFonts w:ascii="Arial" w:hAnsi="Arial" w:cs="Arial"/>
                <w:sz w:val="16"/>
              </w:rPr>
              <w:t>).</w:t>
            </w:r>
          </w:p>
        </w:tc>
      </w:tr>
      <w:tr w:rsidR="009439DD" w14:paraId="4706A6F7" w14:textId="77777777">
        <w:tc>
          <w:tcPr>
            <w:tcW w:w="2835" w:type="dxa"/>
            <w:tcBorders>
              <w:top w:val="single" w:sz="4" w:space="0" w:color="000000"/>
              <w:left w:val="single" w:sz="4" w:space="0" w:color="000000"/>
              <w:bottom w:val="single" w:sz="4" w:space="0" w:color="000000"/>
              <w:right w:val="single" w:sz="4" w:space="0" w:color="000000"/>
            </w:tcBorders>
          </w:tcPr>
          <w:p w14:paraId="7F4ADCBF" w14:textId="77777777" w:rsidR="009439DD" w:rsidRDefault="009A144E">
            <w:pPr>
              <w:rPr>
                <w:rFonts w:ascii="Arial" w:hAnsi="Arial" w:cs="Arial"/>
                <w:sz w:val="16"/>
              </w:rPr>
            </w:pPr>
            <w:r>
              <w:rPr>
                <w:rFonts w:ascii="Arial" w:hAnsi="Arial" w:cs="Arial"/>
                <w:sz w:val="16"/>
              </w:rPr>
              <w:t xml:space="preserve">3.1.2. Cas particulier des </w:t>
            </w:r>
            <w:r>
              <w:rPr>
                <w:rFonts w:ascii="Arial" w:hAnsi="Arial" w:cs="Arial"/>
                <w:sz w:val="16"/>
              </w:rPr>
              <w:t>réseaux</w:t>
            </w:r>
          </w:p>
          <w:p w14:paraId="76038A3D" w14:textId="77777777" w:rsidR="009439DD" w:rsidRDefault="009A144E">
            <w:pPr>
              <w:rPr>
                <w:rFonts w:ascii="Arial" w:hAnsi="Arial" w:cs="Arial"/>
                <w:sz w:val="16"/>
              </w:rPr>
            </w:pPr>
            <w:r>
              <w:rPr>
                <w:rFonts w:ascii="Arial" w:hAnsi="Arial" w:cs="Arial"/>
                <w:sz w:val="16"/>
              </w:rPr>
              <w:t xml:space="preserve">          </w:t>
            </w:r>
            <w:proofErr w:type="gramStart"/>
            <w:r>
              <w:rPr>
                <w:rFonts w:ascii="Arial" w:hAnsi="Arial" w:cs="Arial"/>
                <w:sz w:val="16"/>
              </w:rPr>
              <w:t>d'eau</w:t>
            </w:r>
            <w:proofErr w:type="gramEnd"/>
            <w:r>
              <w:rPr>
                <w:rFonts w:ascii="Arial" w:hAnsi="Arial" w:cs="Arial"/>
                <w:sz w:val="16"/>
              </w:rPr>
              <w:t>.</w:t>
            </w:r>
          </w:p>
        </w:tc>
        <w:tc>
          <w:tcPr>
            <w:tcW w:w="3686" w:type="dxa"/>
            <w:tcBorders>
              <w:top w:val="single" w:sz="4" w:space="0" w:color="000000"/>
              <w:left w:val="single" w:sz="4" w:space="0" w:color="000000"/>
              <w:bottom w:val="single" w:sz="4" w:space="0" w:color="000000"/>
              <w:right w:val="single" w:sz="4" w:space="0" w:color="000000"/>
            </w:tcBorders>
          </w:tcPr>
          <w:p w14:paraId="00DB33EF" w14:textId="77777777" w:rsidR="009439DD" w:rsidRDefault="009A144E">
            <w:pPr>
              <w:rPr>
                <w:rFonts w:ascii="Arial" w:hAnsi="Arial" w:cs="Arial"/>
                <w:sz w:val="16"/>
              </w:rPr>
            </w:pPr>
            <w:r>
              <w:rPr>
                <w:rFonts w:ascii="Arial" w:hAnsi="Arial" w:cs="Arial"/>
                <w:sz w:val="16"/>
              </w:rPr>
              <w:t xml:space="preserve">Contrôle des températures et de l’équilibrage de la distribution, maintien de l'équilibrage. </w:t>
            </w:r>
          </w:p>
          <w:p w14:paraId="74640F58" w14:textId="77777777" w:rsidR="009439DD" w:rsidRDefault="009A144E">
            <w:r>
              <w:rPr>
                <w:rFonts w:ascii="Arial" w:hAnsi="Arial" w:cs="Arial"/>
                <w:sz w:val="16"/>
              </w:rPr>
              <w:t>Opération d’équilibrage complet de la distribution, sous réserve de la mise à disposition d’un plan de réglage.</w:t>
            </w:r>
          </w:p>
        </w:tc>
        <w:tc>
          <w:tcPr>
            <w:tcW w:w="3686" w:type="dxa"/>
            <w:tcBorders>
              <w:top w:val="single" w:sz="4" w:space="0" w:color="000000"/>
              <w:left w:val="single" w:sz="4" w:space="0" w:color="000000"/>
              <w:bottom w:val="single" w:sz="4" w:space="0" w:color="000000"/>
              <w:right w:val="single" w:sz="4" w:space="0" w:color="000000"/>
            </w:tcBorders>
          </w:tcPr>
          <w:p w14:paraId="3DAD93AA" w14:textId="77777777" w:rsidR="009439DD" w:rsidRDefault="009A144E">
            <w:pPr>
              <w:rPr>
                <w:rFonts w:ascii="Arial" w:hAnsi="Arial" w:cs="Arial"/>
                <w:sz w:val="16"/>
              </w:rPr>
            </w:pPr>
            <w:r>
              <w:rPr>
                <w:rFonts w:ascii="Arial" w:hAnsi="Arial" w:cs="Arial"/>
                <w:sz w:val="16"/>
              </w:rPr>
              <w:t>Plan de réglage informati</w:t>
            </w:r>
            <w:r>
              <w:rPr>
                <w:rFonts w:ascii="Arial" w:hAnsi="Arial" w:cs="Arial"/>
                <w:sz w:val="16"/>
              </w:rPr>
              <w:t>que d’équilibrage de la distribution.</w:t>
            </w:r>
          </w:p>
        </w:tc>
      </w:tr>
      <w:tr w:rsidR="009439DD" w14:paraId="626B4FB3" w14:textId="77777777">
        <w:tc>
          <w:tcPr>
            <w:tcW w:w="2835" w:type="dxa"/>
            <w:tcBorders>
              <w:top w:val="single" w:sz="4" w:space="0" w:color="000000"/>
              <w:left w:val="single" w:sz="4" w:space="0" w:color="000000"/>
              <w:bottom w:val="single" w:sz="4" w:space="0" w:color="000000"/>
              <w:right w:val="single" w:sz="4" w:space="0" w:color="000000"/>
            </w:tcBorders>
          </w:tcPr>
          <w:p w14:paraId="65403323" w14:textId="77777777" w:rsidR="009439DD" w:rsidRDefault="009A144E">
            <w:pPr>
              <w:rPr>
                <w:rFonts w:ascii="Arial" w:hAnsi="Arial" w:cs="Arial"/>
                <w:sz w:val="16"/>
              </w:rPr>
            </w:pPr>
            <w:r>
              <w:rPr>
                <w:rFonts w:ascii="Arial" w:hAnsi="Arial" w:cs="Arial"/>
                <w:sz w:val="16"/>
              </w:rPr>
              <w:t>3.1.3. Cas particulier des réseaux de</w:t>
            </w:r>
          </w:p>
          <w:p w14:paraId="6AF6A4A6" w14:textId="77777777" w:rsidR="009439DD" w:rsidRDefault="009A144E">
            <w:pPr>
              <w:rPr>
                <w:rFonts w:ascii="Arial" w:hAnsi="Arial" w:cs="Arial"/>
                <w:sz w:val="16"/>
              </w:rPr>
            </w:pPr>
            <w:r>
              <w:rPr>
                <w:rFonts w:ascii="Arial" w:hAnsi="Arial" w:cs="Arial"/>
                <w:sz w:val="16"/>
              </w:rPr>
              <w:t xml:space="preserve">          </w:t>
            </w:r>
            <w:proofErr w:type="gramStart"/>
            <w:r>
              <w:rPr>
                <w:rFonts w:ascii="Arial" w:hAnsi="Arial" w:cs="Arial"/>
                <w:sz w:val="16"/>
              </w:rPr>
              <w:t>vapeur</w:t>
            </w:r>
            <w:proofErr w:type="gramEnd"/>
            <w:r>
              <w:rPr>
                <w:rFonts w:ascii="Arial" w:hAnsi="Arial" w:cs="Arial"/>
                <w:sz w:val="16"/>
              </w:rPr>
              <w:t xml:space="preserve">. </w:t>
            </w:r>
          </w:p>
          <w:p w14:paraId="13175377" w14:textId="77777777" w:rsidR="009439DD" w:rsidRDefault="009A144E">
            <w:pPr>
              <w:rPr>
                <w:rFonts w:ascii="Arial" w:hAnsi="Arial" w:cs="Arial"/>
                <w:sz w:val="16"/>
              </w:rPr>
            </w:pPr>
            <w:r>
              <w:rPr>
                <w:rFonts w:ascii="Arial" w:hAnsi="Arial" w:cs="Arial"/>
                <w:sz w:val="16"/>
              </w:rPr>
              <w:t xml:space="preserve">- régulation de pression </w:t>
            </w:r>
          </w:p>
          <w:p w14:paraId="00E9CA16" w14:textId="77777777" w:rsidR="009439DD" w:rsidRDefault="009439DD">
            <w:pPr>
              <w:rPr>
                <w:rFonts w:ascii="Arial" w:hAnsi="Arial" w:cs="Arial"/>
                <w:sz w:val="16"/>
              </w:rPr>
            </w:pPr>
          </w:p>
          <w:p w14:paraId="23FA56E8" w14:textId="77777777" w:rsidR="009439DD" w:rsidRDefault="009439DD">
            <w:pPr>
              <w:rPr>
                <w:rFonts w:ascii="Arial" w:hAnsi="Arial" w:cs="Arial"/>
                <w:sz w:val="16"/>
              </w:rPr>
            </w:pPr>
          </w:p>
          <w:p w14:paraId="55E4BC80" w14:textId="77777777" w:rsidR="009439DD" w:rsidRDefault="009439DD">
            <w:pPr>
              <w:rPr>
                <w:rFonts w:ascii="Arial" w:hAnsi="Arial" w:cs="Arial"/>
                <w:sz w:val="16"/>
              </w:rPr>
            </w:pPr>
          </w:p>
          <w:p w14:paraId="43206503" w14:textId="77777777" w:rsidR="009439DD" w:rsidRDefault="009A144E">
            <w:pPr>
              <w:rPr>
                <w:rFonts w:ascii="Arial" w:hAnsi="Arial" w:cs="Arial"/>
                <w:sz w:val="16"/>
              </w:rPr>
            </w:pPr>
            <w:r>
              <w:rPr>
                <w:rFonts w:ascii="Arial" w:hAnsi="Arial" w:cs="Arial"/>
                <w:sz w:val="16"/>
              </w:rPr>
              <w:t>- purgeur</w:t>
            </w:r>
          </w:p>
          <w:p w14:paraId="4CCFF277" w14:textId="77777777" w:rsidR="009439DD" w:rsidRDefault="009439DD">
            <w:pPr>
              <w:rPr>
                <w:rFonts w:ascii="Arial" w:hAnsi="Arial" w:cs="Arial"/>
                <w:sz w:val="16"/>
              </w:rPr>
            </w:pPr>
          </w:p>
          <w:p w14:paraId="609598EB" w14:textId="77777777" w:rsidR="009439DD" w:rsidRDefault="009439DD">
            <w:pPr>
              <w:rPr>
                <w:rFonts w:ascii="Arial" w:hAnsi="Arial" w:cs="Arial"/>
                <w:sz w:val="16"/>
              </w:rPr>
            </w:pPr>
          </w:p>
          <w:p w14:paraId="66185978" w14:textId="77777777" w:rsidR="009439DD" w:rsidRDefault="009439DD">
            <w:pPr>
              <w:rPr>
                <w:rFonts w:ascii="Arial" w:hAnsi="Arial" w:cs="Arial"/>
                <w:sz w:val="16"/>
              </w:rPr>
            </w:pPr>
          </w:p>
          <w:p w14:paraId="4F2D323A" w14:textId="77777777" w:rsidR="009439DD" w:rsidRDefault="009439DD">
            <w:pPr>
              <w:rPr>
                <w:rFonts w:ascii="Arial" w:hAnsi="Arial" w:cs="Arial"/>
                <w:sz w:val="16"/>
              </w:rPr>
            </w:pPr>
          </w:p>
          <w:p w14:paraId="13ECA88D" w14:textId="77777777" w:rsidR="009439DD" w:rsidRDefault="009439DD">
            <w:pPr>
              <w:rPr>
                <w:rFonts w:ascii="Arial" w:hAnsi="Arial" w:cs="Arial"/>
                <w:sz w:val="16"/>
              </w:rPr>
            </w:pPr>
          </w:p>
          <w:p w14:paraId="790AD5A7" w14:textId="77777777" w:rsidR="009439DD" w:rsidRDefault="009A144E">
            <w:pPr>
              <w:rPr>
                <w:rFonts w:ascii="Arial" w:hAnsi="Arial" w:cs="Arial"/>
                <w:sz w:val="16"/>
              </w:rPr>
            </w:pPr>
            <w:r>
              <w:rPr>
                <w:rFonts w:ascii="Arial" w:hAnsi="Arial" w:cs="Arial"/>
                <w:sz w:val="16"/>
              </w:rPr>
              <w:t>- bâche de reprise</w:t>
            </w:r>
          </w:p>
          <w:p w14:paraId="2FB35CDB" w14:textId="77777777" w:rsidR="009439DD" w:rsidRDefault="009439DD">
            <w:pPr>
              <w:rPr>
                <w:rFonts w:ascii="Arial" w:hAnsi="Arial" w:cs="Arial"/>
                <w:sz w:val="16"/>
              </w:rPr>
            </w:pPr>
          </w:p>
          <w:p w14:paraId="0EFE1AB3" w14:textId="77777777" w:rsidR="009439DD" w:rsidRDefault="009A144E">
            <w:pPr>
              <w:rPr>
                <w:rFonts w:ascii="Arial" w:hAnsi="Arial" w:cs="Arial"/>
                <w:sz w:val="16"/>
              </w:rPr>
            </w:pPr>
            <w:r>
              <w:rPr>
                <w:rFonts w:ascii="Arial" w:hAnsi="Arial" w:cs="Arial"/>
                <w:sz w:val="16"/>
              </w:rPr>
              <w:t>- relevage des condensats</w:t>
            </w:r>
          </w:p>
        </w:tc>
        <w:tc>
          <w:tcPr>
            <w:tcW w:w="3686" w:type="dxa"/>
            <w:tcBorders>
              <w:top w:val="single" w:sz="4" w:space="0" w:color="000000"/>
              <w:left w:val="single" w:sz="4" w:space="0" w:color="000000"/>
              <w:bottom w:val="single" w:sz="4" w:space="0" w:color="000000"/>
              <w:right w:val="single" w:sz="4" w:space="0" w:color="000000"/>
            </w:tcBorders>
          </w:tcPr>
          <w:p w14:paraId="4552F009" w14:textId="77777777" w:rsidR="009439DD" w:rsidRDefault="009439DD">
            <w:pPr>
              <w:snapToGrid w:val="0"/>
              <w:rPr>
                <w:rFonts w:ascii="Arial" w:hAnsi="Arial" w:cs="Arial"/>
                <w:sz w:val="16"/>
              </w:rPr>
            </w:pPr>
          </w:p>
          <w:p w14:paraId="19CF6D27" w14:textId="77777777" w:rsidR="009439DD" w:rsidRDefault="009439DD">
            <w:pPr>
              <w:rPr>
                <w:rFonts w:ascii="Arial" w:hAnsi="Arial" w:cs="Arial"/>
                <w:sz w:val="16"/>
              </w:rPr>
            </w:pPr>
          </w:p>
          <w:p w14:paraId="459B2984" w14:textId="77777777" w:rsidR="009439DD" w:rsidRDefault="009A144E">
            <w:pPr>
              <w:rPr>
                <w:rFonts w:ascii="Arial" w:hAnsi="Arial" w:cs="Arial"/>
                <w:sz w:val="16"/>
              </w:rPr>
            </w:pPr>
            <w:r>
              <w:rPr>
                <w:rFonts w:ascii="Arial" w:hAnsi="Arial" w:cs="Arial"/>
                <w:sz w:val="16"/>
              </w:rPr>
              <w:t xml:space="preserve">Contrôle de fonctionnement et de la pression délivrée. </w:t>
            </w:r>
          </w:p>
          <w:p w14:paraId="6C947734" w14:textId="77777777" w:rsidR="009439DD" w:rsidRDefault="009A144E">
            <w:pPr>
              <w:rPr>
                <w:rFonts w:ascii="Arial" w:hAnsi="Arial" w:cs="Arial"/>
                <w:sz w:val="16"/>
              </w:rPr>
            </w:pPr>
            <w:r>
              <w:rPr>
                <w:rFonts w:ascii="Arial" w:hAnsi="Arial" w:cs="Arial"/>
                <w:sz w:val="16"/>
              </w:rPr>
              <w:t xml:space="preserve">Réglage des </w:t>
            </w:r>
            <w:r>
              <w:rPr>
                <w:rFonts w:ascii="Arial" w:hAnsi="Arial" w:cs="Arial"/>
                <w:sz w:val="16"/>
              </w:rPr>
              <w:t>points de consigne.</w:t>
            </w:r>
          </w:p>
          <w:p w14:paraId="16AE0652" w14:textId="77777777" w:rsidR="009439DD" w:rsidRDefault="009439DD">
            <w:pPr>
              <w:rPr>
                <w:rFonts w:ascii="Arial" w:hAnsi="Arial" w:cs="Arial"/>
                <w:sz w:val="16"/>
              </w:rPr>
            </w:pPr>
          </w:p>
          <w:p w14:paraId="2D353827" w14:textId="77777777" w:rsidR="009439DD" w:rsidRDefault="009A144E">
            <w:pPr>
              <w:rPr>
                <w:rFonts w:ascii="Arial" w:hAnsi="Arial" w:cs="Arial"/>
                <w:sz w:val="16"/>
              </w:rPr>
            </w:pPr>
            <w:r>
              <w:rPr>
                <w:rFonts w:ascii="Arial" w:hAnsi="Arial" w:cs="Arial"/>
                <w:sz w:val="16"/>
              </w:rPr>
              <w:t xml:space="preserve">Purges annuelles. </w:t>
            </w:r>
          </w:p>
          <w:p w14:paraId="6DB80B21" w14:textId="77777777" w:rsidR="009439DD" w:rsidRDefault="009A144E">
            <w:pPr>
              <w:rPr>
                <w:rFonts w:ascii="Arial" w:hAnsi="Arial" w:cs="Arial"/>
                <w:sz w:val="16"/>
              </w:rPr>
            </w:pPr>
            <w:r>
              <w:rPr>
                <w:rFonts w:ascii="Arial" w:hAnsi="Arial" w:cs="Arial"/>
                <w:sz w:val="16"/>
              </w:rPr>
              <w:t xml:space="preserve">Réglage des purges. </w:t>
            </w:r>
          </w:p>
          <w:p w14:paraId="488FDE75" w14:textId="77777777" w:rsidR="009439DD" w:rsidRDefault="009A144E">
            <w:pPr>
              <w:rPr>
                <w:rFonts w:ascii="Arial" w:hAnsi="Arial" w:cs="Arial"/>
                <w:sz w:val="16"/>
              </w:rPr>
            </w:pPr>
            <w:r>
              <w:rPr>
                <w:rFonts w:ascii="Arial" w:hAnsi="Arial" w:cs="Arial"/>
                <w:sz w:val="16"/>
              </w:rPr>
              <w:t xml:space="preserve">Contrôle de fonctionnement et d'efficacité des purgeurs. </w:t>
            </w:r>
          </w:p>
          <w:p w14:paraId="525616E1" w14:textId="77777777" w:rsidR="009439DD" w:rsidRDefault="009A144E">
            <w:pPr>
              <w:rPr>
                <w:rFonts w:ascii="Arial" w:hAnsi="Arial" w:cs="Arial"/>
                <w:sz w:val="16"/>
              </w:rPr>
            </w:pPr>
            <w:r>
              <w:rPr>
                <w:rFonts w:ascii="Arial" w:hAnsi="Arial" w:cs="Arial"/>
                <w:sz w:val="16"/>
              </w:rPr>
              <w:t>Contrôle de la qualité des purges (analyse).</w:t>
            </w:r>
          </w:p>
          <w:p w14:paraId="4BB8908D" w14:textId="77777777" w:rsidR="009439DD" w:rsidRDefault="009439DD">
            <w:pPr>
              <w:rPr>
                <w:rFonts w:ascii="Arial" w:hAnsi="Arial" w:cs="Arial"/>
                <w:sz w:val="16"/>
              </w:rPr>
            </w:pPr>
          </w:p>
          <w:p w14:paraId="028E50C3" w14:textId="77777777" w:rsidR="009439DD" w:rsidRDefault="009A144E">
            <w:r>
              <w:rPr>
                <w:rFonts w:ascii="Arial" w:hAnsi="Arial" w:cs="Arial"/>
                <w:sz w:val="16"/>
              </w:rPr>
              <w:t xml:space="preserve">Contrôle de température de retour, nettoyage. </w:t>
            </w:r>
          </w:p>
          <w:p w14:paraId="28BCECA8" w14:textId="77777777" w:rsidR="009439DD" w:rsidRDefault="009439DD">
            <w:pPr>
              <w:rPr>
                <w:rFonts w:ascii="Arial" w:hAnsi="Arial" w:cs="Arial"/>
                <w:sz w:val="16"/>
              </w:rPr>
            </w:pPr>
          </w:p>
          <w:p w14:paraId="72CFBC20" w14:textId="77777777" w:rsidR="009439DD" w:rsidRDefault="009A144E">
            <w:pPr>
              <w:rPr>
                <w:rFonts w:ascii="Arial" w:hAnsi="Arial" w:cs="Arial"/>
                <w:sz w:val="16"/>
              </w:rPr>
            </w:pPr>
            <w:r>
              <w:rPr>
                <w:rFonts w:ascii="Arial" w:hAnsi="Arial" w:cs="Arial"/>
                <w:sz w:val="16"/>
              </w:rPr>
              <w:t>Contrôle de fonctionnement, maintien en éta</w:t>
            </w:r>
            <w:r>
              <w:rPr>
                <w:rFonts w:ascii="Arial" w:hAnsi="Arial" w:cs="Arial"/>
                <w:sz w:val="16"/>
              </w:rPr>
              <w:t>t du niveau visible et du flotteur, réglage du flotteur, graissage pompe.</w:t>
            </w:r>
          </w:p>
          <w:p w14:paraId="26711954"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5BE56F2D" w14:textId="77777777" w:rsidR="009439DD" w:rsidRDefault="009439DD">
            <w:pPr>
              <w:snapToGrid w:val="0"/>
              <w:rPr>
                <w:rFonts w:ascii="Arial" w:hAnsi="Arial" w:cs="Arial"/>
                <w:sz w:val="16"/>
              </w:rPr>
            </w:pPr>
          </w:p>
          <w:p w14:paraId="0BE6EC04" w14:textId="77777777" w:rsidR="009439DD" w:rsidRDefault="009439DD">
            <w:pPr>
              <w:rPr>
                <w:rFonts w:ascii="Arial" w:hAnsi="Arial" w:cs="Arial"/>
                <w:sz w:val="16"/>
              </w:rPr>
            </w:pPr>
          </w:p>
          <w:p w14:paraId="34F900B0" w14:textId="77777777" w:rsidR="009439DD" w:rsidRDefault="009A144E">
            <w:pPr>
              <w:rPr>
                <w:rFonts w:ascii="Arial" w:hAnsi="Arial" w:cs="Arial"/>
                <w:sz w:val="16"/>
              </w:rPr>
            </w:pPr>
            <w:r>
              <w:rPr>
                <w:rFonts w:ascii="Arial" w:hAnsi="Arial" w:cs="Arial"/>
                <w:sz w:val="16"/>
              </w:rPr>
              <w:t>Remplacement de la membrane du détendeur.</w:t>
            </w:r>
          </w:p>
          <w:p w14:paraId="4F9C325C" w14:textId="77777777" w:rsidR="009439DD" w:rsidRDefault="009439DD">
            <w:pPr>
              <w:rPr>
                <w:rFonts w:ascii="Arial" w:hAnsi="Arial" w:cs="Arial"/>
                <w:sz w:val="16"/>
              </w:rPr>
            </w:pPr>
          </w:p>
          <w:p w14:paraId="3644C5C5" w14:textId="77777777" w:rsidR="009439DD" w:rsidRDefault="009439DD">
            <w:pPr>
              <w:rPr>
                <w:rFonts w:ascii="Arial" w:hAnsi="Arial" w:cs="Arial"/>
                <w:sz w:val="16"/>
              </w:rPr>
            </w:pPr>
          </w:p>
          <w:p w14:paraId="0763E1F3" w14:textId="77777777" w:rsidR="009439DD" w:rsidRDefault="009439DD">
            <w:pPr>
              <w:rPr>
                <w:rFonts w:ascii="Arial" w:hAnsi="Arial" w:cs="Arial"/>
                <w:sz w:val="16"/>
              </w:rPr>
            </w:pPr>
          </w:p>
          <w:p w14:paraId="1DDFD06A" w14:textId="77777777" w:rsidR="009439DD" w:rsidRDefault="009439DD">
            <w:pPr>
              <w:rPr>
                <w:rFonts w:ascii="Arial" w:hAnsi="Arial" w:cs="Arial"/>
                <w:sz w:val="16"/>
              </w:rPr>
            </w:pPr>
          </w:p>
          <w:p w14:paraId="2E4B41A2" w14:textId="77777777" w:rsidR="009439DD" w:rsidRDefault="009439DD">
            <w:pPr>
              <w:rPr>
                <w:rFonts w:ascii="Arial" w:hAnsi="Arial" w:cs="Arial"/>
                <w:sz w:val="16"/>
              </w:rPr>
            </w:pPr>
          </w:p>
          <w:p w14:paraId="1821B680" w14:textId="77777777" w:rsidR="009439DD" w:rsidRDefault="009A144E">
            <w:pPr>
              <w:rPr>
                <w:rFonts w:ascii="Arial" w:hAnsi="Arial" w:cs="Arial"/>
                <w:sz w:val="16"/>
              </w:rPr>
            </w:pPr>
            <w:r>
              <w:rPr>
                <w:rFonts w:ascii="Arial" w:hAnsi="Arial" w:cs="Arial"/>
                <w:sz w:val="16"/>
              </w:rPr>
              <w:t>Remise en état ou remplacement de l'élément dilatable du purgeur.</w:t>
            </w:r>
          </w:p>
          <w:p w14:paraId="60630D63" w14:textId="77777777" w:rsidR="009439DD" w:rsidRDefault="009439DD">
            <w:pPr>
              <w:rPr>
                <w:rFonts w:ascii="Arial" w:hAnsi="Arial" w:cs="Arial"/>
                <w:sz w:val="16"/>
              </w:rPr>
            </w:pPr>
          </w:p>
          <w:p w14:paraId="53057458" w14:textId="77777777" w:rsidR="009439DD" w:rsidRDefault="009439DD">
            <w:pPr>
              <w:rPr>
                <w:rFonts w:ascii="Arial" w:hAnsi="Arial" w:cs="Arial"/>
                <w:sz w:val="16"/>
              </w:rPr>
            </w:pPr>
          </w:p>
          <w:p w14:paraId="134D2498" w14:textId="77777777" w:rsidR="009439DD" w:rsidRDefault="009A144E">
            <w:pPr>
              <w:rPr>
                <w:rFonts w:ascii="Arial" w:hAnsi="Arial" w:cs="Arial"/>
                <w:sz w:val="16"/>
              </w:rPr>
            </w:pPr>
            <w:r>
              <w:rPr>
                <w:rFonts w:ascii="Arial" w:hAnsi="Arial" w:cs="Arial"/>
                <w:sz w:val="16"/>
              </w:rPr>
              <w:t>Curage, reprise d'étanchéité, remplacement de bâche.</w:t>
            </w:r>
          </w:p>
          <w:p w14:paraId="11819FC8" w14:textId="77777777" w:rsidR="009439DD" w:rsidRDefault="009A144E">
            <w:pPr>
              <w:rPr>
                <w:rFonts w:ascii="Arial" w:hAnsi="Arial" w:cs="Arial"/>
                <w:sz w:val="16"/>
              </w:rPr>
            </w:pPr>
            <w:r>
              <w:rPr>
                <w:rFonts w:ascii="Arial" w:hAnsi="Arial" w:cs="Arial"/>
                <w:sz w:val="16"/>
              </w:rPr>
              <w:t xml:space="preserve">Remplacement de la commande du régulateur de niveau. </w:t>
            </w:r>
          </w:p>
          <w:p w14:paraId="34DB76DA" w14:textId="77777777" w:rsidR="009439DD" w:rsidRDefault="009A144E">
            <w:pPr>
              <w:rPr>
                <w:rFonts w:ascii="Arial" w:hAnsi="Arial" w:cs="Arial"/>
                <w:sz w:val="16"/>
              </w:rPr>
            </w:pPr>
            <w:r>
              <w:rPr>
                <w:rFonts w:ascii="Arial" w:hAnsi="Arial" w:cs="Arial"/>
                <w:sz w:val="16"/>
              </w:rPr>
              <w:t>Remplacement de pompe, moteur.</w:t>
            </w:r>
          </w:p>
        </w:tc>
      </w:tr>
      <w:tr w:rsidR="009439DD" w14:paraId="798FD279" w14:textId="77777777">
        <w:tc>
          <w:tcPr>
            <w:tcW w:w="2835" w:type="dxa"/>
            <w:tcBorders>
              <w:top w:val="single" w:sz="4" w:space="0" w:color="000000"/>
              <w:left w:val="single" w:sz="4" w:space="0" w:color="000000"/>
              <w:bottom w:val="single" w:sz="4" w:space="0" w:color="000000"/>
              <w:right w:val="single" w:sz="4" w:space="0" w:color="000000"/>
            </w:tcBorders>
          </w:tcPr>
          <w:p w14:paraId="49DD834F" w14:textId="77777777" w:rsidR="009439DD" w:rsidRDefault="009A144E">
            <w:pPr>
              <w:rPr>
                <w:rFonts w:ascii="Arial" w:hAnsi="Arial" w:cs="Arial"/>
                <w:sz w:val="16"/>
              </w:rPr>
            </w:pPr>
            <w:r>
              <w:rPr>
                <w:rFonts w:ascii="Arial" w:hAnsi="Arial" w:cs="Arial"/>
                <w:sz w:val="16"/>
              </w:rPr>
              <w:t xml:space="preserve">3.2. </w:t>
            </w:r>
            <w:r>
              <w:rPr>
                <w:rFonts w:ascii="Arial" w:hAnsi="Arial" w:cs="Arial"/>
                <w:i/>
                <w:sz w:val="16"/>
              </w:rPr>
              <w:t>Poste de livraison</w:t>
            </w:r>
          </w:p>
          <w:p w14:paraId="52033C26"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61275E76" w14:textId="77777777" w:rsidR="009439DD" w:rsidRDefault="009439DD">
            <w:pPr>
              <w:snapToGrid w:val="0"/>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3E5FBAD8" w14:textId="77777777" w:rsidR="009439DD" w:rsidRDefault="009439DD">
            <w:pPr>
              <w:snapToGrid w:val="0"/>
              <w:rPr>
                <w:rFonts w:ascii="Arial" w:hAnsi="Arial" w:cs="Arial"/>
                <w:sz w:val="16"/>
              </w:rPr>
            </w:pPr>
          </w:p>
        </w:tc>
      </w:tr>
      <w:tr w:rsidR="009439DD" w14:paraId="2DFCD1E5" w14:textId="77777777">
        <w:tc>
          <w:tcPr>
            <w:tcW w:w="2835" w:type="dxa"/>
            <w:tcBorders>
              <w:top w:val="single" w:sz="4" w:space="0" w:color="000000"/>
              <w:left w:val="single" w:sz="4" w:space="0" w:color="000000"/>
              <w:bottom w:val="single" w:sz="4" w:space="0" w:color="000000"/>
              <w:right w:val="single" w:sz="4" w:space="0" w:color="000000"/>
            </w:tcBorders>
          </w:tcPr>
          <w:p w14:paraId="1D8A5C47" w14:textId="77777777" w:rsidR="009439DD" w:rsidRDefault="009A144E">
            <w:pPr>
              <w:rPr>
                <w:rFonts w:ascii="Arial" w:hAnsi="Arial" w:cs="Arial"/>
                <w:sz w:val="16"/>
              </w:rPr>
            </w:pPr>
            <w:r>
              <w:rPr>
                <w:rFonts w:ascii="Arial" w:hAnsi="Arial" w:cs="Arial"/>
                <w:sz w:val="16"/>
              </w:rPr>
              <w:t>3.2.1. Généralités.</w:t>
            </w:r>
          </w:p>
        </w:tc>
        <w:tc>
          <w:tcPr>
            <w:tcW w:w="3686" w:type="dxa"/>
            <w:tcBorders>
              <w:top w:val="single" w:sz="4" w:space="0" w:color="000000"/>
              <w:left w:val="single" w:sz="4" w:space="0" w:color="000000"/>
              <w:bottom w:val="single" w:sz="4" w:space="0" w:color="000000"/>
              <w:right w:val="single" w:sz="4" w:space="0" w:color="000000"/>
            </w:tcBorders>
          </w:tcPr>
          <w:p w14:paraId="6002CE0F" w14:textId="77777777" w:rsidR="009439DD" w:rsidRDefault="009A144E">
            <w:pPr>
              <w:rPr>
                <w:rFonts w:ascii="Arial" w:hAnsi="Arial" w:cs="Arial"/>
                <w:sz w:val="16"/>
              </w:rPr>
            </w:pPr>
            <w:r>
              <w:rPr>
                <w:rFonts w:ascii="Arial" w:hAnsi="Arial" w:cs="Arial"/>
                <w:sz w:val="16"/>
              </w:rPr>
              <w:t xml:space="preserve">Vérification d'étanchéité. </w:t>
            </w:r>
          </w:p>
          <w:p w14:paraId="66A7ED1D" w14:textId="77777777" w:rsidR="009439DD" w:rsidRDefault="009A144E">
            <w:r>
              <w:rPr>
                <w:rFonts w:ascii="Arial" w:hAnsi="Arial" w:cs="Arial"/>
                <w:sz w:val="16"/>
              </w:rPr>
              <w:t xml:space="preserve">Contrôle des températures entrée/sortie, côtés primaire et secondaire. </w:t>
            </w:r>
          </w:p>
          <w:p w14:paraId="53405F4E" w14:textId="77777777" w:rsidR="009439DD" w:rsidRDefault="009A144E">
            <w:pPr>
              <w:rPr>
                <w:rFonts w:ascii="Arial" w:hAnsi="Arial" w:cs="Arial"/>
                <w:sz w:val="16"/>
              </w:rPr>
            </w:pPr>
            <w:r>
              <w:rPr>
                <w:rFonts w:ascii="Arial" w:hAnsi="Arial" w:cs="Arial"/>
                <w:sz w:val="16"/>
              </w:rPr>
              <w:t xml:space="preserve">Remplacement des </w:t>
            </w:r>
            <w:r>
              <w:rPr>
                <w:rFonts w:ascii="Arial" w:hAnsi="Arial" w:cs="Arial"/>
                <w:sz w:val="16"/>
              </w:rPr>
              <w:t>thermomètres.</w:t>
            </w:r>
          </w:p>
          <w:p w14:paraId="67951125" w14:textId="77777777" w:rsidR="009439DD" w:rsidRDefault="009A144E">
            <w:pPr>
              <w:rPr>
                <w:rFonts w:ascii="Arial" w:hAnsi="Arial" w:cs="Arial"/>
                <w:sz w:val="16"/>
              </w:rPr>
            </w:pPr>
            <w:r>
              <w:rPr>
                <w:rFonts w:ascii="Arial" w:hAnsi="Arial" w:cs="Arial"/>
                <w:sz w:val="16"/>
              </w:rPr>
              <w:t>Vérification de l'équilibrage.</w:t>
            </w:r>
          </w:p>
          <w:p w14:paraId="5CBFA22A"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3EBD0A69" w14:textId="77777777" w:rsidR="009439DD" w:rsidRDefault="009439DD">
            <w:pPr>
              <w:snapToGrid w:val="0"/>
              <w:rPr>
                <w:rFonts w:ascii="Arial" w:hAnsi="Arial" w:cs="Arial"/>
                <w:sz w:val="16"/>
              </w:rPr>
            </w:pPr>
          </w:p>
          <w:p w14:paraId="75454039" w14:textId="77777777" w:rsidR="009439DD" w:rsidRDefault="009439DD">
            <w:pPr>
              <w:rPr>
                <w:rFonts w:ascii="Arial" w:hAnsi="Arial" w:cs="Arial"/>
                <w:sz w:val="16"/>
              </w:rPr>
            </w:pPr>
          </w:p>
          <w:p w14:paraId="7CBDC1FD" w14:textId="77777777" w:rsidR="009439DD" w:rsidRDefault="009439DD">
            <w:pPr>
              <w:rPr>
                <w:rFonts w:ascii="Arial" w:hAnsi="Arial" w:cs="Arial"/>
                <w:sz w:val="16"/>
              </w:rPr>
            </w:pPr>
          </w:p>
          <w:p w14:paraId="16C80DB6" w14:textId="77777777" w:rsidR="009439DD" w:rsidRDefault="009439DD">
            <w:pPr>
              <w:rPr>
                <w:rFonts w:ascii="Arial" w:hAnsi="Arial" w:cs="Arial"/>
                <w:sz w:val="16"/>
              </w:rPr>
            </w:pPr>
          </w:p>
          <w:p w14:paraId="13C2A9E7" w14:textId="77777777" w:rsidR="009439DD" w:rsidRDefault="009A144E">
            <w:pPr>
              <w:rPr>
                <w:rFonts w:ascii="Arial" w:hAnsi="Arial" w:cs="Arial"/>
                <w:sz w:val="16"/>
              </w:rPr>
            </w:pPr>
            <w:r>
              <w:rPr>
                <w:rFonts w:ascii="Arial" w:hAnsi="Arial" w:cs="Arial"/>
                <w:sz w:val="16"/>
              </w:rPr>
              <w:t>Remplacement des organes d'équilibrage.</w:t>
            </w:r>
          </w:p>
        </w:tc>
      </w:tr>
      <w:tr w:rsidR="009439DD" w14:paraId="47C7AF48" w14:textId="77777777">
        <w:tc>
          <w:tcPr>
            <w:tcW w:w="2835" w:type="dxa"/>
            <w:tcBorders>
              <w:top w:val="single" w:sz="4" w:space="0" w:color="000000"/>
              <w:left w:val="single" w:sz="4" w:space="0" w:color="000000"/>
              <w:bottom w:val="single" w:sz="4" w:space="0" w:color="000000"/>
              <w:right w:val="single" w:sz="4" w:space="0" w:color="000000"/>
            </w:tcBorders>
          </w:tcPr>
          <w:p w14:paraId="570D02E6" w14:textId="77777777" w:rsidR="009439DD" w:rsidRDefault="009A144E">
            <w:pPr>
              <w:rPr>
                <w:rFonts w:ascii="Arial" w:hAnsi="Arial" w:cs="Arial"/>
                <w:sz w:val="16"/>
              </w:rPr>
            </w:pPr>
            <w:r>
              <w:rPr>
                <w:rFonts w:ascii="Arial" w:hAnsi="Arial" w:cs="Arial"/>
                <w:sz w:val="16"/>
              </w:rPr>
              <w:t>3.2.2. Echangeurs.</w:t>
            </w:r>
          </w:p>
        </w:tc>
        <w:tc>
          <w:tcPr>
            <w:tcW w:w="3686" w:type="dxa"/>
            <w:tcBorders>
              <w:top w:val="single" w:sz="4" w:space="0" w:color="000000"/>
              <w:left w:val="single" w:sz="4" w:space="0" w:color="000000"/>
              <w:bottom w:val="single" w:sz="4" w:space="0" w:color="000000"/>
              <w:right w:val="single" w:sz="4" w:space="0" w:color="000000"/>
            </w:tcBorders>
          </w:tcPr>
          <w:p w14:paraId="2935210D" w14:textId="77777777" w:rsidR="009439DD" w:rsidRDefault="009A144E">
            <w:pPr>
              <w:rPr>
                <w:rFonts w:ascii="Arial" w:hAnsi="Arial" w:cs="Arial"/>
                <w:sz w:val="16"/>
              </w:rPr>
            </w:pPr>
            <w:r>
              <w:rPr>
                <w:rFonts w:ascii="Arial" w:hAnsi="Arial" w:cs="Arial"/>
                <w:sz w:val="16"/>
              </w:rPr>
              <w:t>Contrôle des pertes de charge.</w:t>
            </w:r>
          </w:p>
          <w:p w14:paraId="7641ADFC" w14:textId="77777777" w:rsidR="009439DD" w:rsidRDefault="009A144E">
            <w:pPr>
              <w:rPr>
                <w:rFonts w:ascii="Arial" w:hAnsi="Arial" w:cs="Arial"/>
                <w:sz w:val="16"/>
              </w:rPr>
            </w:pPr>
            <w:r>
              <w:rPr>
                <w:rFonts w:ascii="Arial" w:hAnsi="Arial" w:cs="Arial"/>
                <w:sz w:val="16"/>
              </w:rPr>
              <w:t xml:space="preserve">Resserrage des joints de tête. </w:t>
            </w:r>
          </w:p>
          <w:p w14:paraId="50BC9A93" w14:textId="77777777" w:rsidR="009439DD" w:rsidRDefault="009A144E">
            <w:pPr>
              <w:rPr>
                <w:rFonts w:ascii="Arial" w:hAnsi="Arial" w:cs="Arial"/>
                <w:sz w:val="16"/>
              </w:rPr>
            </w:pPr>
            <w:r>
              <w:rPr>
                <w:rFonts w:ascii="Arial" w:hAnsi="Arial" w:cs="Arial"/>
                <w:sz w:val="16"/>
              </w:rPr>
              <w:t xml:space="preserve">Contrôle du niveau d'eau des échangeurs alimentés en vapeur. </w:t>
            </w:r>
          </w:p>
          <w:p w14:paraId="6E82E752" w14:textId="77777777" w:rsidR="009439DD" w:rsidRDefault="009A144E">
            <w:pPr>
              <w:rPr>
                <w:rFonts w:ascii="Arial" w:hAnsi="Arial" w:cs="Arial"/>
                <w:sz w:val="16"/>
              </w:rPr>
            </w:pPr>
            <w:r>
              <w:rPr>
                <w:rFonts w:ascii="Arial" w:hAnsi="Arial" w:cs="Arial"/>
                <w:sz w:val="16"/>
              </w:rPr>
              <w:t xml:space="preserve">Contrôle de </w:t>
            </w:r>
            <w:r>
              <w:rPr>
                <w:rFonts w:ascii="Arial" w:hAnsi="Arial" w:cs="Arial"/>
                <w:sz w:val="16"/>
              </w:rPr>
              <w:t>fonctionnement des soupapes.</w:t>
            </w:r>
          </w:p>
          <w:p w14:paraId="2EF1208A" w14:textId="77777777" w:rsidR="009439DD" w:rsidRDefault="009A144E">
            <w:pPr>
              <w:rPr>
                <w:rFonts w:ascii="Arial" w:hAnsi="Arial" w:cs="Arial"/>
                <w:sz w:val="16"/>
              </w:rPr>
            </w:pPr>
            <w:r>
              <w:rPr>
                <w:rFonts w:ascii="Arial" w:hAnsi="Arial" w:cs="Arial"/>
                <w:sz w:val="16"/>
              </w:rPr>
              <w:t>Détartrage, nettoyage intérieur.</w:t>
            </w:r>
          </w:p>
          <w:p w14:paraId="737A0966" w14:textId="77777777" w:rsidR="009439DD" w:rsidRDefault="009A144E">
            <w:pPr>
              <w:rPr>
                <w:rFonts w:ascii="Arial" w:hAnsi="Arial" w:cs="Arial"/>
                <w:sz w:val="16"/>
              </w:rPr>
            </w:pPr>
            <w:r>
              <w:rPr>
                <w:rFonts w:ascii="Arial" w:hAnsi="Arial" w:cs="Arial"/>
                <w:sz w:val="16"/>
              </w:rPr>
              <w:t>Démontage périodique réglementaire.</w:t>
            </w:r>
          </w:p>
          <w:p w14:paraId="2BC781E5" w14:textId="77777777" w:rsidR="009439DD" w:rsidRDefault="009A144E">
            <w:pPr>
              <w:rPr>
                <w:rFonts w:ascii="Arial" w:hAnsi="Arial" w:cs="Arial"/>
                <w:sz w:val="16"/>
              </w:rPr>
            </w:pPr>
            <w:r>
              <w:rPr>
                <w:rFonts w:ascii="Arial" w:hAnsi="Arial" w:cs="Arial"/>
                <w:sz w:val="16"/>
              </w:rPr>
              <w:t>Remplacement des joints.</w:t>
            </w:r>
          </w:p>
          <w:p w14:paraId="1FCF0124"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636B7879" w14:textId="77777777" w:rsidR="009439DD" w:rsidRDefault="009439DD">
            <w:pPr>
              <w:snapToGrid w:val="0"/>
              <w:rPr>
                <w:rFonts w:ascii="Arial" w:hAnsi="Arial" w:cs="Arial"/>
                <w:sz w:val="16"/>
              </w:rPr>
            </w:pPr>
          </w:p>
          <w:p w14:paraId="2CF9B537" w14:textId="77777777" w:rsidR="009439DD" w:rsidRDefault="009A144E">
            <w:pPr>
              <w:rPr>
                <w:rFonts w:ascii="Arial" w:hAnsi="Arial" w:cs="Arial"/>
                <w:sz w:val="16"/>
              </w:rPr>
            </w:pPr>
            <w:r>
              <w:rPr>
                <w:rFonts w:ascii="Arial" w:hAnsi="Arial" w:cs="Arial"/>
                <w:sz w:val="16"/>
              </w:rPr>
              <w:t>Réparation ou remplacement de faisceau.</w:t>
            </w:r>
          </w:p>
          <w:p w14:paraId="02A9D11B" w14:textId="77777777" w:rsidR="009439DD" w:rsidRDefault="009A144E">
            <w:pPr>
              <w:rPr>
                <w:rFonts w:ascii="Arial" w:hAnsi="Arial" w:cs="Arial"/>
                <w:sz w:val="16"/>
              </w:rPr>
            </w:pPr>
            <w:r>
              <w:rPr>
                <w:rFonts w:ascii="Arial" w:hAnsi="Arial" w:cs="Arial"/>
                <w:sz w:val="16"/>
              </w:rPr>
              <w:t>Rodage et remplacement de soupape.</w:t>
            </w:r>
          </w:p>
        </w:tc>
      </w:tr>
      <w:tr w:rsidR="009439DD" w14:paraId="5AD8B318" w14:textId="77777777">
        <w:tc>
          <w:tcPr>
            <w:tcW w:w="2835" w:type="dxa"/>
            <w:tcBorders>
              <w:top w:val="single" w:sz="4" w:space="0" w:color="000000"/>
              <w:left w:val="single" w:sz="4" w:space="0" w:color="000000"/>
              <w:bottom w:val="single" w:sz="4" w:space="0" w:color="000000"/>
              <w:right w:val="single" w:sz="4" w:space="0" w:color="000000"/>
            </w:tcBorders>
          </w:tcPr>
          <w:p w14:paraId="529C3905" w14:textId="77777777" w:rsidR="009439DD" w:rsidRDefault="009A144E">
            <w:pPr>
              <w:rPr>
                <w:rFonts w:ascii="Arial" w:hAnsi="Arial" w:cs="Arial"/>
                <w:sz w:val="16"/>
              </w:rPr>
            </w:pPr>
            <w:r>
              <w:rPr>
                <w:rFonts w:ascii="Arial" w:hAnsi="Arial" w:cs="Arial"/>
                <w:sz w:val="16"/>
              </w:rPr>
              <w:t>3.2.3. Régulation.</w:t>
            </w:r>
          </w:p>
        </w:tc>
        <w:tc>
          <w:tcPr>
            <w:tcW w:w="3686" w:type="dxa"/>
            <w:tcBorders>
              <w:top w:val="single" w:sz="4" w:space="0" w:color="000000"/>
              <w:left w:val="single" w:sz="4" w:space="0" w:color="000000"/>
              <w:bottom w:val="single" w:sz="4" w:space="0" w:color="000000"/>
              <w:right w:val="single" w:sz="4" w:space="0" w:color="000000"/>
            </w:tcBorders>
          </w:tcPr>
          <w:p w14:paraId="4E4459D2" w14:textId="77777777" w:rsidR="009439DD" w:rsidRDefault="009A144E">
            <w:pPr>
              <w:rPr>
                <w:rFonts w:ascii="Arial" w:hAnsi="Arial" w:cs="Arial"/>
                <w:sz w:val="16"/>
              </w:rPr>
            </w:pPr>
            <w:r>
              <w:rPr>
                <w:rFonts w:ascii="Arial" w:hAnsi="Arial" w:cs="Arial"/>
                <w:sz w:val="16"/>
              </w:rPr>
              <w:t>Cf. 2.4.5.</w:t>
            </w:r>
          </w:p>
          <w:p w14:paraId="2F36A16F"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5DDBF87D" w14:textId="77777777" w:rsidR="009439DD" w:rsidRDefault="009A144E">
            <w:pPr>
              <w:rPr>
                <w:rFonts w:ascii="Arial" w:hAnsi="Arial" w:cs="Arial"/>
                <w:sz w:val="16"/>
              </w:rPr>
            </w:pPr>
            <w:r>
              <w:rPr>
                <w:rFonts w:ascii="Arial" w:hAnsi="Arial" w:cs="Arial"/>
                <w:sz w:val="16"/>
              </w:rPr>
              <w:t>Remplacement des régulat</w:t>
            </w:r>
            <w:r>
              <w:rPr>
                <w:rFonts w:ascii="Arial" w:hAnsi="Arial" w:cs="Arial"/>
                <w:sz w:val="16"/>
              </w:rPr>
              <w:t>eurs.</w:t>
            </w:r>
          </w:p>
        </w:tc>
      </w:tr>
      <w:tr w:rsidR="009439DD" w14:paraId="4E26CE3B" w14:textId="77777777">
        <w:tc>
          <w:tcPr>
            <w:tcW w:w="2835" w:type="dxa"/>
            <w:tcBorders>
              <w:top w:val="single" w:sz="4" w:space="0" w:color="000000"/>
              <w:left w:val="single" w:sz="4" w:space="0" w:color="000000"/>
              <w:bottom w:val="single" w:sz="4" w:space="0" w:color="000000"/>
              <w:right w:val="single" w:sz="4" w:space="0" w:color="000000"/>
            </w:tcBorders>
          </w:tcPr>
          <w:p w14:paraId="465B77D6" w14:textId="77777777" w:rsidR="009439DD" w:rsidRDefault="009A144E">
            <w:pPr>
              <w:rPr>
                <w:rFonts w:ascii="Arial" w:hAnsi="Arial" w:cs="Arial"/>
                <w:sz w:val="16"/>
              </w:rPr>
            </w:pPr>
            <w:r>
              <w:rPr>
                <w:rFonts w:ascii="Arial" w:hAnsi="Arial" w:cs="Arial"/>
                <w:sz w:val="16"/>
              </w:rPr>
              <w:t>3.2.4 Comptage d’énergie thermique</w:t>
            </w:r>
          </w:p>
        </w:tc>
        <w:tc>
          <w:tcPr>
            <w:tcW w:w="3686" w:type="dxa"/>
            <w:tcBorders>
              <w:top w:val="single" w:sz="4" w:space="0" w:color="000000"/>
              <w:left w:val="single" w:sz="4" w:space="0" w:color="000000"/>
              <w:bottom w:val="single" w:sz="4" w:space="0" w:color="000000"/>
              <w:right w:val="single" w:sz="4" w:space="0" w:color="000000"/>
            </w:tcBorders>
          </w:tcPr>
          <w:p w14:paraId="3E111799" w14:textId="77777777" w:rsidR="009439DD" w:rsidRDefault="009A144E">
            <w:pPr>
              <w:rPr>
                <w:rFonts w:ascii="Arial" w:hAnsi="Arial" w:cs="Arial"/>
                <w:sz w:val="16"/>
              </w:rPr>
            </w:pPr>
            <w:r>
              <w:rPr>
                <w:rFonts w:ascii="Arial" w:hAnsi="Arial" w:cs="Arial"/>
                <w:sz w:val="16"/>
              </w:rPr>
              <w:t xml:space="preserve">Contrôle : </w:t>
            </w:r>
          </w:p>
          <w:p w14:paraId="30C30DAB" w14:textId="77777777" w:rsidR="009439DD" w:rsidRDefault="009A144E">
            <w:pPr>
              <w:rPr>
                <w:rFonts w:ascii="Arial" w:hAnsi="Arial" w:cs="Arial"/>
                <w:sz w:val="16"/>
              </w:rPr>
            </w:pPr>
            <w:r>
              <w:rPr>
                <w:rFonts w:ascii="Arial" w:hAnsi="Arial" w:cs="Arial"/>
                <w:sz w:val="16"/>
              </w:rPr>
              <w:t xml:space="preserve">  -  consommation d'énergie thermique.</w:t>
            </w:r>
          </w:p>
          <w:p w14:paraId="45F01EBB" w14:textId="77777777" w:rsidR="009439DD" w:rsidRDefault="009A144E">
            <w:pPr>
              <w:rPr>
                <w:rFonts w:ascii="Arial" w:hAnsi="Arial" w:cs="Arial"/>
                <w:sz w:val="16"/>
              </w:rPr>
            </w:pPr>
            <w:r>
              <w:rPr>
                <w:rFonts w:ascii="Arial" w:hAnsi="Arial" w:cs="Arial"/>
                <w:sz w:val="16"/>
              </w:rPr>
              <w:t xml:space="preserve">  -  fonctionnement du poste de comptage.</w:t>
            </w:r>
          </w:p>
          <w:p w14:paraId="27D7BBF5" w14:textId="77777777" w:rsidR="009439DD" w:rsidRDefault="009A144E">
            <w:pPr>
              <w:rPr>
                <w:rFonts w:ascii="Arial" w:hAnsi="Arial" w:cs="Arial"/>
                <w:sz w:val="16"/>
              </w:rPr>
            </w:pPr>
            <w:r>
              <w:rPr>
                <w:rFonts w:ascii="Arial" w:hAnsi="Arial" w:cs="Arial"/>
                <w:sz w:val="16"/>
              </w:rPr>
              <w:t xml:space="preserve">  -  état des sondes, capillaires, mesureur, </w:t>
            </w:r>
          </w:p>
          <w:p w14:paraId="1A527F8C" w14:textId="77777777" w:rsidR="009439DD" w:rsidRDefault="009A144E">
            <w:pPr>
              <w:rPr>
                <w:rFonts w:ascii="Arial" w:hAnsi="Arial" w:cs="Arial"/>
                <w:sz w:val="16"/>
              </w:rPr>
            </w:pPr>
            <w:r>
              <w:rPr>
                <w:rFonts w:ascii="Arial" w:hAnsi="Arial" w:cs="Arial"/>
                <w:sz w:val="16"/>
              </w:rPr>
              <w:t xml:space="preserve">     </w:t>
            </w:r>
            <w:proofErr w:type="gramStart"/>
            <w:r>
              <w:rPr>
                <w:rFonts w:ascii="Arial" w:hAnsi="Arial" w:cs="Arial"/>
                <w:sz w:val="16"/>
              </w:rPr>
              <w:t>intégrateur</w:t>
            </w:r>
            <w:proofErr w:type="gramEnd"/>
            <w:r>
              <w:rPr>
                <w:rFonts w:ascii="Arial" w:hAnsi="Arial" w:cs="Arial"/>
                <w:sz w:val="16"/>
              </w:rPr>
              <w:t xml:space="preserve">. </w:t>
            </w:r>
          </w:p>
          <w:p w14:paraId="69F3D3A8" w14:textId="77777777" w:rsidR="009439DD" w:rsidRDefault="009A144E">
            <w:pPr>
              <w:rPr>
                <w:rFonts w:ascii="Arial" w:hAnsi="Arial" w:cs="Arial"/>
                <w:sz w:val="16"/>
              </w:rPr>
            </w:pPr>
            <w:r>
              <w:rPr>
                <w:rFonts w:ascii="Arial" w:hAnsi="Arial" w:cs="Arial"/>
                <w:sz w:val="16"/>
              </w:rPr>
              <w:t xml:space="preserve">  -  niveau d'huile dans les doigts de gant des</w:t>
            </w:r>
          </w:p>
          <w:p w14:paraId="4A0BBDE8" w14:textId="77777777" w:rsidR="009439DD" w:rsidRDefault="009A144E">
            <w:pPr>
              <w:rPr>
                <w:rFonts w:ascii="Arial" w:hAnsi="Arial" w:cs="Arial"/>
                <w:sz w:val="16"/>
              </w:rPr>
            </w:pPr>
            <w:r>
              <w:rPr>
                <w:rFonts w:ascii="Arial" w:hAnsi="Arial" w:cs="Arial"/>
                <w:sz w:val="16"/>
              </w:rPr>
              <w:t xml:space="preserve">     </w:t>
            </w:r>
            <w:proofErr w:type="gramStart"/>
            <w:r>
              <w:rPr>
                <w:rFonts w:ascii="Arial" w:hAnsi="Arial" w:cs="Arial"/>
                <w:sz w:val="16"/>
              </w:rPr>
              <w:t>sondes</w:t>
            </w:r>
            <w:proofErr w:type="gramEnd"/>
            <w:r>
              <w:rPr>
                <w:rFonts w:ascii="Arial" w:hAnsi="Arial" w:cs="Arial"/>
                <w:sz w:val="16"/>
              </w:rPr>
              <w:t xml:space="preserve"> chaudes et froides. </w:t>
            </w:r>
          </w:p>
          <w:p w14:paraId="3F813A02" w14:textId="77777777" w:rsidR="009439DD" w:rsidRDefault="009A144E">
            <w:pPr>
              <w:jc w:val="both"/>
              <w:rPr>
                <w:rFonts w:ascii="Arial" w:hAnsi="Arial" w:cs="Arial"/>
                <w:sz w:val="16"/>
              </w:rPr>
            </w:pPr>
            <w:r>
              <w:rPr>
                <w:rFonts w:ascii="Arial" w:hAnsi="Arial" w:cs="Arial"/>
                <w:sz w:val="16"/>
              </w:rPr>
              <w:t>Contrôle annuel du compteur par organisme agréé.</w:t>
            </w:r>
          </w:p>
          <w:p w14:paraId="5B9B3890" w14:textId="77777777" w:rsidR="009439DD" w:rsidRDefault="009A144E">
            <w:pPr>
              <w:jc w:val="both"/>
              <w:rPr>
                <w:rFonts w:ascii="Arial" w:hAnsi="Arial" w:cs="Arial"/>
                <w:sz w:val="16"/>
              </w:rPr>
            </w:pPr>
            <w:r>
              <w:rPr>
                <w:rFonts w:ascii="Arial" w:hAnsi="Arial" w:cs="Arial"/>
                <w:sz w:val="16"/>
              </w:rPr>
              <w:t>Remise en état ou remplacement de compteur défectueux.</w:t>
            </w:r>
          </w:p>
          <w:p w14:paraId="6CD5E458"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64A603B8" w14:textId="77777777" w:rsidR="009439DD" w:rsidRDefault="009439DD">
            <w:pPr>
              <w:snapToGrid w:val="0"/>
              <w:rPr>
                <w:rFonts w:ascii="Arial" w:hAnsi="Arial" w:cs="Arial"/>
                <w:sz w:val="16"/>
              </w:rPr>
            </w:pPr>
          </w:p>
          <w:p w14:paraId="4FE99E82" w14:textId="77777777" w:rsidR="009439DD" w:rsidRDefault="009439DD">
            <w:pPr>
              <w:rPr>
                <w:rFonts w:ascii="Arial" w:hAnsi="Arial" w:cs="Arial"/>
                <w:sz w:val="16"/>
              </w:rPr>
            </w:pPr>
          </w:p>
          <w:p w14:paraId="5072B3F2" w14:textId="77777777" w:rsidR="009439DD" w:rsidRDefault="009439DD">
            <w:pPr>
              <w:rPr>
                <w:rFonts w:ascii="Arial" w:hAnsi="Arial" w:cs="Arial"/>
                <w:sz w:val="16"/>
              </w:rPr>
            </w:pPr>
          </w:p>
          <w:p w14:paraId="5B6E3922" w14:textId="77777777" w:rsidR="009439DD" w:rsidRDefault="009439DD">
            <w:pPr>
              <w:rPr>
                <w:rFonts w:ascii="Arial" w:hAnsi="Arial" w:cs="Arial"/>
                <w:sz w:val="16"/>
              </w:rPr>
            </w:pPr>
          </w:p>
          <w:p w14:paraId="2E92AE9C" w14:textId="77777777" w:rsidR="009439DD" w:rsidRDefault="009439DD">
            <w:pPr>
              <w:rPr>
                <w:rFonts w:ascii="Arial" w:hAnsi="Arial" w:cs="Arial"/>
                <w:sz w:val="16"/>
              </w:rPr>
            </w:pPr>
          </w:p>
          <w:p w14:paraId="4C4167AB" w14:textId="77777777" w:rsidR="009439DD" w:rsidRDefault="009439DD">
            <w:pPr>
              <w:rPr>
                <w:rFonts w:ascii="Arial" w:hAnsi="Arial" w:cs="Arial"/>
                <w:sz w:val="16"/>
              </w:rPr>
            </w:pPr>
          </w:p>
          <w:p w14:paraId="0432F287" w14:textId="77777777" w:rsidR="009439DD" w:rsidRDefault="009439DD">
            <w:pPr>
              <w:rPr>
                <w:rFonts w:ascii="Arial" w:hAnsi="Arial" w:cs="Arial"/>
                <w:sz w:val="16"/>
              </w:rPr>
            </w:pPr>
          </w:p>
          <w:p w14:paraId="318ECBA2" w14:textId="77777777" w:rsidR="009439DD" w:rsidRDefault="009A144E">
            <w:pPr>
              <w:rPr>
                <w:rFonts w:ascii="Arial" w:hAnsi="Arial" w:cs="Arial"/>
                <w:sz w:val="16"/>
              </w:rPr>
            </w:pPr>
            <w:r>
              <w:rPr>
                <w:rFonts w:ascii="Arial" w:hAnsi="Arial" w:cs="Arial"/>
                <w:sz w:val="16"/>
              </w:rPr>
              <w:t>Contrôle supplémentaire</w:t>
            </w:r>
          </w:p>
        </w:tc>
      </w:tr>
    </w:tbl>
    <w:p w14:paraId="41C2991B" w14:textId="77777777" w:rsidR="009439DD" w:rsidRDefault="009A144E">
      <w:pPr>
        <w:pStyle w:val="Corpsdetexte2"/>
        <w:jc w:val="center"/>
      </w:pPr>
      <w:r>
        <w:br w:type="page"/>
      </w:r>
    </w:p>
    <w:p w14:paraId="61787B52" w14:textId="77777777" w:rsidR="009439DD" w:rsidRDefault="009439DD">
      <w:pPr>
        <w:pStyle w:val="Corpsdetexte2"/>
        <w:jc w:val="center"/>
        <w:rPr>
          <w:sz w:val="8"/>
        </w:rPr>
      </w:pPr>
    </w:p>
    <w:tbl>
      <w:tblPr>
        <w:tblW w:w="10207" w:type="dxa"/>
        <w:tblLayout w:type="fixed"/>
        <w:tblCellMar>
          <w:left w:w="70" w:type="dxa"/>
          <w:right w:w="70" w:type="dxa"/>
        </w:tblCellMar>
        <w:tblLook w:val="0000" w:firstRow="0" w:lastRow="0" w:firstColumn="0" w:lastColumn="0" w:noHBand="0" w:noVBand="0"/>
      </w:tblPr>
      <w:tblGrid>
        <w:gridCol w:w="2835"/>
        <w:gridCol w:w="3686"/>
        <w:gridCol w:w="3686"/>
      </w:tblGrid>
      <w:tr w:rsidR="009439DD" w14:paraId="0BEC0C23" w14:textId="77777777">
        <w:tc>
          <w:tcPr>
            <w:tcW w:w="2835" w:type="dxa"/>
            <w:tcBorders>
              <w:top w:val="single" w:sz="4" w:space="0" w:color="000000"/>
              <w:left w:val="single" w:sz="4" w:space="0" w:color="000000"/>
              <w:bottom w:val="single" w:sz="4" w:space="0" w:color="000000"/>
              <w:right w:val="single" w:sz="4" w:space="0" w:color="000000"/>
            </w:tcBorders>
          </w:tcPr>
          <w:p w14:paraId="661FE2D0" w14:textId="77777777" w:rsidR="009439DD" w:rsidRDefault="009439DD">
            <w:pPr>
              <w:snapToGrid w:val="0"/>
              <w:rPr>
                <w:rFonts w:ascii="Arial" w:hAnsi="Arial" w:cs="Arial"/>
                <w:sz w:val="16"/>
              </w:rPr>
            </w:pPr>
          </w:p>
          <w:p w14:paraId="704D2039" w14:textId="77777777" w:rsidR="009439DD" w:rsidRDefault="009A144E">
            <w:pPr>
              <w:spacing w:line="182" w:lineRule="exact"/>
              <w:jc w:val="center"/>
              <w:rPr>
                <w:rFonts w:ascii="Arial" w:hAnsi="Arial" w:cs="Arial"/>
                <w:sz w:val="16"/>
              </w:rPr>
            </w:pPr>
            <w:r>
              <w:rPr>
                <w:rFonts w:ascii="Arial" w:hAnsi="Arial" w:cs="Arial"/>
                <w:sz w:val="18"/>
              </w:rPr>
              <w:t>EQUIPEMENT</w:t>
            </w:r>
          </w:p>
        </w:tc>
        <w:tc>
          <w:tcPr>
            <w:tcW w:w="3686" w:type="dxa"/>
            <w:tcBorders>
              <w:top w:val="single" w:sz="4" w:space="0" w:color="000000"/>
              <w:left w:val="single" w:sz="4" w:space="0" w:color="000000"/>
              <w:bottom w:val="single" w:sz="4" w:space="0" w:color="000000"/>
              <w:right w:val="single" w:sz="4" w:space="0" w:color="000000"/>
            </w:tcBorders>
          </w:tcPr>
          <w:p w14:paraId="59DA22AA" w14:textId="77777777" w:rsidR="009439DD" w:rsidRDefault="009439DD">
            <w:pPr>
              <w:snapToGrid w:val="0"/>
              <w:rPr>
                <w:rFonts w:ascii="Arial" w:hAnsi="Arial" w:cs="Arial"/>
                <w:sz w:val="16"/>
              </w:rPr>
            </w:pPr>
          </w:p>
          <w:p w14:paraId="2070CC9F" w14:textId="77777777" w:rsidR="009439DD" w:rsidRDefault="009A144E">
            <w:pPr>
              <w:jc w:val="center"/>
            </w:pPr>
            <w:r>
              <w:rPr>
                <w:rFonts w:ascii="Arial" w:hAnsi="Arial" w:cs="Arial"/>
                <w:sz w:val="18"/>
              </w:rPr>
              <w:t>PRESTATIONS D'EXPLOITATION</w:t>
            </w:r>
          </w:p>
          <w:p w14:paraId="2266A2B7" w14:textId="77777777" w:rsidR="009439DD" w:rsidRDefault="009A144E">
            <w:pPr>
              <w:jc w:val="center"/>
              <w:rPr>
                <w:rFonts w:ascii="Arial" w:hAnsi="Arial" w:cs="Arial"/>
                <w:sz w:val="18"/>
              </w:rPr>
            </w:pPr>
            <w:proofErr w:type="gramStart"/>
            <w:r>
              <w:rPr>
                <w:rFonts w:ascii="Arial" w:hAnsi="Arial" w:cs="Arial"/>
                <w:sz w:val="18"/>
              </w:rPr>
              <w:t>comprises</w:t>
            </w:r>
            <w:proofErr w:type="gramEnd"/>
            <w:r>
              <w:rPr>
                <w:rFonts w:ascii="Arial" w:hAnsi="Arial" w:cs="Arial"/>
                <w:sz w:val="18"/>
              </w:rPr>
              <w:t xml:space="preserve"> dans le prix P2</w:t>
            </w:r>
          </w:p>
          <w:p w14:paraId="567D0DBC"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1684DB89" w14:textId="77777777" w:rsidR="009439DD" w:rsidRDefault="009439DD">
            <w:pPr>
              <w:snapToGrid w:val="0"/>
              <w:rPr>
                <w:rFonts w:ascii="Arial" w:hAnsi="Arial" w:cs="Arial"/>
                <w:sz w:val="16"/>
              </w:rPr>
            </w:pPr>
          </w:p>
          <w:p w14:paraId="01E6E260" w14:textId="77777777" w:rsidR="009439DD" w:rsidRDefault="009A144E">
            <w:pPr>
              <w:jc w:val="center"/>
              <w:rPr>
                <w:rFonts w:ascii="Arial" w:hAnsi="Arial" w:cs="Arial"/>
                <w:sz w:val="18"/>
              </w:rPr>
            </w:pPr>
            <w:r>
              <w:rPr>
                <w:rFonts w:ascii="Arial" w:hAnsi="Arial" w:cs="Arial"/>
                <w:sz w:val="18"/>
              </w:rPr>
              <w:t xml:space="preserve">PRESTATIONS EXCLUES </w:t>
            </w:r>
            <w:r>
              <w:rPr>
                <w:rFonts w:ascii="Arial" w:hAnsi="Arial" w:cs="Arial"/>
                <w:sz w:val="18"/>
              </w:rPr>
              <w:t>DU PRIX P2</w:t>
            </w:r>
          </w:p>
          <w:p w14:paraId="11873AEB" w14:textId="77777777" w:rsidR="009439DD" w:rsidRDefault="009439DD">
            <w:pPr>
              <w:rPr>
                <w:rFonts w:ascii="Arial" w:hAnsi="Arial" w:cs="Arial"/>
                <w:sz w:val="16"/>
              </w:rPr>
            </w:pPr>
          </w:p>
        </w:tc>
      </w:tr>
      <w:tr w:rsidR="009439DD" w14:paraId="4D61FD18" w14:textId="77777777">
        <w:tc>
          <w:tcPr>
            <w:tcW w:w="2835" w:type="dxa"/>
            <w:tcBorders>
              <w:top w:val="single" w:sz="4" w:space="0" w:color="000000"/>
              <w:left w:val="single" w:sz="4" w:space="0" w:color="000000"/>
              <w:bottom w:val="single" w:sz="4" w:space="0" w:color="000000"/>
              <w:right w:val="single" w:sz="4" w:space="0" w:color="000000"/>
            </w:tcBorders>
          </w:tcPr>
          <w:p w14:paraId="799A5F1F" w14:textId="77777777" w:rsidR="009439DD" w:rsidRDefault="009A144E">
            <w:pPr>
              <w:rPr>
                <w:rFonts w:ascii="Arial" w:hAnsi="Arial" w:cs="Arial"/>
                <w:sz w:val="16"/>
              </w:rPr>
            </w:pPr>
            <w:r>
              <w:rPr>
                <w:rFonts w:ascii="Arial" w:hAnsi="Arial" w:cs="Arial"/>
                <w:sz w:val="16"/>
              </w:rPr>
              <w:t xml:space="preserve">3.3. </w:t>
            </w:r>
            <w:r>
              <w:rPr>
                <w:rFonts w:ascii="Arial" w:hAnsi="Arial" w:cs="Arial"/>
                <w:i/>
                <w:sz w:val="16"/>
              </w:rPr>
              <w:t>Chauffage à circuit d’eau chaude</w:t>
            </w:r>
          </w:p>
          <w:p w14:paraId="3240223F"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616E99A2" w14:textId="77777777" w:rsidR="009439DD" w:rsidRDefault="009439DD">
            <w:pPr>
              <w:snapToGrid w:val="0"/>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6B08D861" w14:textId="77777777" w:rsidR="009439DD" w:rsidRDefault="009439DD">
            <w:pPr>
              <w:snapToGrid w:val="0"/>
              <w:rPr>
                <w:rFonts w:ascii="Arial" w:hAnsi="Arial" w:cs="Arial"/>
                <w:sz w:val="16"/>
              </w:rPr>
            </w:pPr>
          </w:p>
        </w:tc>
      </w:tr>
      <w:tr w:rsidR="009439DD" w14:paraId="3324ABA5" w14:textId="77777777">
        <w:tc>
          <w:tcPr>
            <w:tcW w:w="2835" w:type="dxa"/>
            <w:tcBorders>
              <w:top w:val="single" w:sz="4" w:space="0" w:color="000000"/>
              <w:left w:val="single" w:sz="4" w:space="0" w:color="000000"/>
              <w:bottom w:val="single" w:sz="4" w:space="0" w:color="000000"/>
              <w:right w:val="single" w:sz="4" w:space="0" w:color="000000"/>
            </w:tcBorders>
          </w:tcPr>
          <w:p w14:paraId="4337654C" w14:textId="77777777" w:rsidR="009439DD" w:rsidRDefault="009A144E">
            <w:pPr>
              <w:rPr>
                <w:rFonts w:ascii="Arial" w:hAnsi="Arial" w:cs="Arial"/>
                <w:sz w:val="16"/>
              </w:rPr>
            </w:pPr>
            <w:r>
              <w:rPr>
                <w:rFonts w:ascii="Arial" w:hAnsi="Arial" w:cs="Arial"/>
                <w:sz w:val="16"/>
              </w:rPr>
              <w:t>3.3.1. Réseaux secondaires.</w:t>
            </w:r>
          </w:p>
        </w:tc>
        <w:tc>
          <w:tcPr>
            <w:tcW w:w="3686" w:type="dxa"/>
            <w:tcBorders>
              <w:top w:val="single" w:sz="4" w:space="0" w:color="000000"/>
              <w:left w:val="single" w:sz="4" w:space="0" w:color="000000"/>
              <w:bottom w:val="single" w:sz="4" w:space="0" w:color="000000"/>
              <w:right w:val="single" w:sz="4" w:space="0" w:color="000000"/>
            </w:tcBorders>
          </w:tcPr>
          <w:p w14:paraId="3F35FDCF" w14:textId="77777777" w:rsidR="009439DD" w:rsidRDefault="009A144E">
            <w:pPr>
              <w:rPr>
                <w:rFonts w:ascii="Arial" w:hAnsi="Arial" w:cs="Arial"/>
                <w:sz w:val="16"/>
              </w:rPr>
            </w:pPr>
            <w:r>
              <w:rPr>
                <w:rFonts w:ascii="Arial" w:hAnsi="Arial" w:cs="Arial"/>
                <w:sz w:val="16"/>
              </w:rPr>
              <w:t>Contrôle d’étanchéité.</w:t>
            </w:r>
          </w:p>
          <w:p w14:paraId="1556C8F1" w14:textId="77777777" w:rsidR="009439DD" w:rsidRDefault="009A144E">
            <w:pPr>
              <w:rPr>
                <w:rFonts w:ascii="Arial" w:hAnsi="Arial" w:cs="Arial"/>
                <w:sz w:val="16"/>
              </w:rPr>
            </w:pPr>
            <w:r>
              <w:rPr>
                <w:rFonts w:ascii="Arial" w:hAnsi="Arial" w:cs="Arial"/>
                <w:sz w:val="16"/>
              </w:rPr>
              <w:t>Resserrage et réfection des presse-étoupe de la robinetterie.</w:t>
            </w:r>
          </w:p>
          <w:p w14:paraId="3D6777C1" w14:textId="77777777" w:rsidR="009439DD" w:rsidRDefault="009A144E">
            <w:pPr>
              <w:rPr>
                <w:rFonts w:ascii="Arial" w:hAnsi="Arial" w:cs="Arial"/>
                <w:sz w:val="16"/>
              </w:rPr>
            </w:pPr>
            <w:r>
              <w:rPr>
                <w:rFonts w:ascii="Arial" w:hAnsi="Arial" w:cs="Arial"/>
                <w:sz w:val="16"/>
              </w:rPr>
              <w:t xml:space="preserve">Tout démontage nécessaire pour accéder aux joints. </w:t>
            </w:r>
          </w:p>
          <w:p w14:paraId="4569F56A" w14:textId="77777777" w:rsidR="009439DD" w:rsidRDefault="009A144E">
            <w:pPr>
              <w:rPr>
                <w:rFonts w:ascii="Arial" w:hAnsi="Arial" w:cs="Arial"/>
                <w:sz w:val="16"/>
              </w:rPr>
            </w:pPr>
            <w:r>
              <w:rPr>
                <w:rFonts w:ascii="Arial" w:hAnsi="Arial" w:cs="Arial"/>
                <w:sz w:val="16"/>
              </w:rPr>
              <w:t xml:space="preserve">Réfection des joints et raccords. </w:t>
            </w:r>
          </w:p>
          <w:p w14:paraId="0CF8B63B" w14:textId="77777777" w:rsidR="009439DD" w:rsidRDefault="009A144E">
            <w:pPr>
              <w:rPr>
                <w:rFonts w:ascii="Arial" w:hAnsi="Arial" w:cs="Arial"/>
                <w:sz w:val="16"/>
              </w:rPr>
            </w:pPr>
            <w:r>
              <w:rPr>
                <w:rFonts w:ascii="Arial" w:hAnsi="Arial" w:cs="Arial"/>
                <w:sz w:val="16"/>
              </w:rPr>
              <w:t>Manœuvre programmée de la robinetterie.</w:t>
            </w:r>
          </w:p>
          <w:p w14:paraId="3C73BD4A" w14:textId="77777777" w:rsidR="009439DD" w:rsidRDefault="009A144E">
            <w:pPr>
              <w:rPr>
                <w:rFonts w:ascii="Arial" w:hAnsi="Arial" w:cs="Arial"/>
                <w:sz w:val="16"/>
              </w:rPr>
            </w:pPr>
            <w:r>
              <w:rPr>
                <w:rFonts w:ascii="Arial" w:hAnsi="Arial" w:cs="Arial"/>
                <w:sz w:val="16"/>
              </w:rPr>
              <w:t xml:space="preserve">Vérification des colliers. </w:t>
            </w:r>
          </w:p>
          <w:p w14:paraId="3F31A124" w14:textId="77777777" w:rsidR="009439DD" w:rsidRDefault="009A144E">
            <w:pPr>
              <w:rPr>
                <w:rFonts w:ascii="Arial" w:hAnsi="Arial" w:cs="Arial"/>
                <w:sz w:val="16"/>
              </w:rPr>
            </w:pPr>
            <w:r>
              <w:rPr>
                <w:rFonts w:ascii="Arial" w:hAnsi="Arial" w:cs="Arial"/>
                <w:sz w:val="16"/>
              </w:rPr>
              <w:t xml:space="preserve">Purge d'air : contrôle des purgeurs automatiques.   </w:t>
            </w:r>
          </w:p>
          <w:p w14:paraId="6DFFB313" w14:textId="77777777" w:rsidR="009439DD" w:rsidRDefault="009A144E">
            <w:pPr>
              <w:rPr>
                <w:rFonts w:ascii="Arial" w:hAnsi="Arial" w:cs="Arial"/>
                <w:sz w:val="16"/>
              </w:rPr>
            </w:pPr>
            <w:r>
              <w:rPr>
                <w:rFonts w:ascii="Arial" w:hAnsi="Arial" w:cs="Arial"/>
                <w:sz w:val="16"/>
              </w:rPr>
              <w:t>Vérification de l'équilibrage.</w:t>
            </w:r>
          </w:p>
          <w:p w14:paraId="0585C74F" w14:textId="77777777" w:rsidR="009439DD" w:rsidRDefault="009A144E">
            <w:pPr>
              <w:rPr>
                <w:rFonts w:ascii="Arial" w:hAnsi="Arial" w:cs="Arial"/>
                <w:sz w:val="16"/>
              </w:rPr>
            </w:pPr>
            <w:r>
              <w:rPr>
                <w:rFonts w:ascii="Arial" w:hAnsi="Arial" w:cs="Arial"/>
                <w:sz w:val="16"/>
              </w:rPr>
              <w:t xml:space="preserve">Vérification du calorifuge. </w:t>
            </w:r>
          </w:p>
          <w:p w14:paraId="783BC849" w14:textId="77777777" w:rsidR="009439DD" w:rsidRDefault="009A144E">
            <w:r>
              <w:rPr>
                <w:rFonts w:ascii="Arial" w:hAnsi="Arial" w:cs="Arial"/>
                <w:sz w:val="16"/>
              </w:rPr>
              <w:t xml:space="preserve">Remise en état locale. </w:t>
            </w:r>
          </w:p>
          <w:p w14:paraId="287F8744" w14:textId="77777777" w:rsidR="009439DD" w:rsidRDefault="009A144E">
            <w:pPr>
              <w:rPr>
                <w:rFonts w:ascii="Arial" w:hAnsi="Arial" w:cs="Arial"/>
                <w:sz w:val="16"/>
              </w:rPr>
            </w:pPr>
            <w:r>
              <w:rPr>
                <w:rFonts w:ascii="Arial" w:hAnsi="Arial" w:cs="Arial"/>
                <w:sz w:val="16"/>
              </w:rPr>
              <w:t>Opération d'équilibrage.</w:t>
            </w:r>
          </w:p>
          <w:p w14:paraId="3F750129" w14:textId="77777777" w:rsidR="009439DD" w:rsidRDefault="009A144E">
            <w:pPr>
              <w:rPr>
                <w:rFonts w:ascii="Arial" w:hAnsi="Arial" w:cs="Arial"/>
                <w:sz w:val="16"/>
              </w:rPr>
            </w:pPr>
            <w:r>
              <w:rPr>
                <w:rFonts w:ascii="Arial" w:hAnsi="Arial" w:cs="Arial"/>
                <w:sz w:val="16"/>
              </w:rPr>
              <w:t>Désembouage localisé.</w:t>
            </w:r>
          </w:p>
          <w:p w14:paraId="06BA6A59"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388E93C0" w14:textId="77777777" w:rsidR="009439DD" w:rsidRDefault="009439DD">
            <w:pPr>
              <w:snapToGrid w:val="0"/>
              <w:rPr>
                <w:rFonts w:ascii="Arial" w:hAnsi="Arial" w:cs="Arial"/>
                <w:sz w:val="16"/>
              </w:rPr>
            </w:pPr>
          </w:p>
          <w:p w14:paraId="50C70829" w14:textId="77777777" w:rsidR="009439DD" w:rsidRDefault="009439DD">
            <w:pPr>
              <w:rPr>
                <w:rFonts w:ascii="Arial" w:hAnsi="Arial" w:cs="Arial"/>
                <w:sz w:val="16"/>
              </w:rPr>
            </w:pPr>
          </w:p>
          <w:p w14:paraId="7E90FDCF" w14:textId="77777777" w:rsidR="009439DD" w:rsidRDefault="009439DD">
            <w:pPr>
              <w:rPr>
                <w:rFonts w:ascii="Arial" w:hAnsi="Arial" w:cs="Arial"/>
                <w:sz w:val="16"/>
              </w:rPr>
            </w:pPr>
          </w:p>
          <w:p w14:paraId="1B65E424" w14:textId="77777777" w:rsidR="009439DD" w:rsidRDefault="009439DD">
            <w:pPr>
              <w:rPr>
                <w:rFonts w:ascii="Arial" w:hAnsi="Arial" w:cs="Arial"/>
                <w:sz w:val="16"/>
              </w:rPr>
            </w:pPr>
          </w:p>
          <w:p w14:paraId="2EEDE8F5" w14:textId="77777777" w:rsidR="009439DD" w:rsidRDefault="009439DD">
            <w:pPr>
              <w:rPr>
                <w:rFonts w:ascii="Arial" w:hAnsi="Arial" w:cs="Arial"/>
                <w:sz w:val="16"/>
              </w:rPr>
            </w:pPr>
          </w:p>
          <w:p w14:paraId="780EDB76" w14:textId="77777777" w:rsidR="009439DD" w:rsidRDefault="009439DD">
            <w:pPr>
              <w:rPr>
                <w:rFonts w:ascii="Arial" w:hAnsi="Arial" w:cs="Arial"/>
                <w:sz w:val="16"/>
              </w:rPr>
            </w:pPr>
          </w:p>
          <w:p w14:paraId="6D06439D" w14:textId="77777777" w:rsidR="009439DD" w:rsidRDefault="009439DD">
            <w:pPr>
              <w:rPr>
                <w:rFonts w:ascii="Arial" w:hAnsi="Arial" w:cs="Arial"/>
                <w:sz w:val="16"/>
              </w:rPr>
            </w:pPr>
          </w:p>
          <w:p w14:paraId="245CC0B8" w14:textId="77777777" w:rsidR="009439DD" w:rsidRDefault="009439DD">
            <w:pPr>
              <w:rPr>
                <w:rFonts w:ascii="Arial" w:hAnsi="Arial" w:cs="Arial"/>
                <w:sz w:val="16"/>
              </w:rPr>
            </w:pPr>
          </w:p>
          <w:p w14:paraId="155A0EDD" w14:textId="77777777" w:rsidR="009439DD" w:rsidRDefault="009439DD">
            <w:pPr>
              <w:rPr>
                <w:rFonts w:ascii="Arial" w:hAnsi="Arial" w:cs="Arial"/>
                <w:sz w:val="16"/>
              </w:rPr>
            </w:pPr>
          </w:p>
          <w:p w14:paraId="3AF8FAB8" w14:textId="77777777" w:rsidR="009439DD" w:rsidRDefault="009A144E">
            <w:pPr>
              <w:rPr>
                <w:rFonts w:ascii="Arial" w:hAnsi="Arial" w:cs="Arial"/>
                <w:sz w:val="16"/>
              </w:rPr>
            </w:pPr>
            <w:r>
              <w:rPr>
                <w:rFonts w:ascii="Arial" w:hAnsi="Arial" w:cs="Arial"/>
                <w:sz w:val="16"/>
              </w:rPr>
              <w:t xml:space="preserve">Remplacement d’organes d’équilibrage. </w:t>
            </w:r>
          </w:p>
          <w:p w14:paraId="7CB734CA" w14:textId="77777777" w:rsidR="009439DD" w:rsidRDefault="009439DD">
            <w:pPr>
              <w:rPr>
                <w:rFonts w:ascii="Arial" w:hAnsi="Arial" w:cs="Arial"/>
                <w:sz w:val="16"/>
              </w:rPr>
            </w:pPr>
          </w:p>
          <w:p w14:paraId="1B712252" w14:textId="77777777" w:rsidR="009439DD" w:rsidRDefault="009A144E">
            <w:pPr>
              <w:rPr>
                <w:rFonts w:ascii="Arial" w:hAnsi="Arial" w:cs="Arial"/>
                <w:sz w:val="16"/>
              </w:rPr>
            </w:pPr>
            <w:r>
              <w:rPr>
                <w:rFonts w:ascii="Arial" w:hAnsi="Arial" w:cs="Arial"/>
                <w:sz w:val="16"/>
              </w:rPr>
              <w:t xml:space="preserve">Remplacement du calorifuge. </w:t>
            </w:r>
          </w:p>
          <w:p w14:paraId="5E3E5DDB" w14:textId="77777777" w:rsidR="009439DD" w:rsidRDefault="009A144E">
            <w:pPr>
              <w:rPr>
                <w:rFonts w:ascii="Arial" w:hAnsi="Arial" w:cs="Arial"/>
                <w:sz w:val="16"/>
              </w:rPr>
            </w:pPr>
            <w:r>
              <w:rPr>
                <w:rFonts w:ascii="Arial" w:hAnsi="Arial" w:cs="Arial"/>
                <w:sz w:val="16"/>
              </w:rPr>
              <w:t>Désembouage général des réseaux.</w:t>
            </w:r>
          </w:p>
          <w:p w14:paraId="19A391FF" w14:textId="77777777" w:rsidR="009439DD" w:rsidRDefault="009A144E">
            <w:pPr>
              <w:rPr>
                <w:rFonts w:ascii="Arial" w:hAnsi="Arial" w:cs="Arial"/>
                <w:sz w:val="16"/>
              </w:rPr>
            </w:pPr>
            <w:r>
              <w:rPr>
                <w:rFonts w:ascii="Arial" w:hAnsi="Arial" w:cs="Arial"/>
                <w:sz w:val="16"/>
              </w:rPr>
              <w:t>Remplacement des purgeurs automatiques.</w:t>
            </w:r>
          </w:p>
        </w:tc>
      </w:tr>
      <w:tr w:rsidR="009439DD" w14:paraId="255EC338" w14:textId="77777777">
        <w:tc>
          <w:tcPr>
            <w:tcW w:w="2835" w:type="dxa"/>
            <w:tcBorders>
              <w:top w:val="single" w:sz="4" w:space="0" w:color="000000"/>
              <w:left w:val="single" w:sz="4" w:space="0" w:color="000000"/>
              <w:bottom w:val="single" w:sz="4" w:space="0" w:color="000000"/>
              <w:right w:val="single" w:sz="4" w:space="0" w:color="000000"/>
            </w:tcBorders>
          </w:tcPr>
          <w:p w14:paraId="20D9A1C6" w14:textId="77777777" w:rsidR="009439DD" w:rsidRDefault="009A144E">
            <w:pPr>
              <w:rPr>
                <w:rFonts w:ascii="Arial" w:hAnsi="Arial" w:cs="Arial"/>
                <w:sz w:val="16"/>
              </w:rPr>
            </w:pPr>
            <w:r>
              <w:rPr>
                <w:rFonts w:ascii="Arial" w:hAnsi="Arial" w:cs="Arial"/>
                <w:sz w:val="16"/>
              </w:rPr>
              <w:t xml:space="preserve">3.3.2.  Pompes, expansion. </w:t>
            </w:r>
          </w:p>
          <w:p w14:paraId="581FF1AF"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5C87AEB9" w14:textId="77777777" w:rsidR="009439DD" w:rsidRDefault="009A144E">
            <w:pPr>
              <w:rPr>
                <w:rFonts w:ascii="Arial" w:hAnsi="Arial" w:cs="Arial"/>
                <w:sz w:val="16"/>
              </w:rPr>
            </w:pPr>
            <w:r>
              <w:rPr>
                <w:rFonts w:ascii="Arial" w:hAnsi="Arial" w:cs="Arial"/>
                <w:sz w:val="16"/>
              </w:rPr>
              <w:t>Idem 2.4.2.</w:t>
            </w:r>
          </w:p>
        </w:tc>
        <w:tc>
          <w:tcPr>
            <w:tcW w:w="3686" w:type="dxa"/>
            <w:tcBorders>
              <w:top w:val="single" w:sz="4" w:space="0" w:color="000000"/>
              <w:left w:val="single" w:sz="4" w:space="0" w:color="000000"/>
              <w:bottom w:val="single" w:sz="4" w:space="0" w:color="000000"/>
              <w:right w:val="single" w:sz="4" w:space="0" w:color="000000"/>
            </w:tcBorders>
          </w:tcPr>
          <w:p w14:paraId="5C46DB7A" w14:textId="77777777" w:rsidR="009439DD" w:rsidRDefault="009439DD">
            <w:pPr>
              <w:snapToGrid w:val="0"/>
              <w:rPr>
                <w:rFonts w:ascii="Arial" w:hAnsi="Arial" w:cs="Arial"/>
                <w:sz w:val="16"/>
              </w:rPr>
            </w:pPr>
          </w:p>
        </w:tc>
      </w:tr>
      <w:tr w:rsidR="009439DD" w14:paraId="7B431069" w14:textId="77777777">
        <w:tc>
          <w:tcPr>
            <w:tcW w:w="2835" w:type="dxa"/>
            <w:tcBorders>
              <w:top w:val="single" w:sz="4" w:space="0" w:color="000000"/>
              <w:left w:val="single" w:sz="4" w:space="0" w:color="000000"/>
              <w:bottom w:val="single" w:sz="4" w:space="0" w:color="000000"/>
              <w:right w:val="single" w:sz="4" w:space="0" w:color="000000"/>
            </w:tcBorders>
          </w:tcPr>
          <w:p w14:paraId="3F740466" w14:textId="77777777" w:rsidR="009439DD" w:rsidRDefault="009A144E">
            <w:pPr>
              <w:rPr>
                <w:rFonts w:ascii="Arial" w:hAnsi="Arial" w:cs="Arial"/>
                <w:sz w:val="16"/>
              </w:rPr>
            </w:pPr>
            <w:r>
              <w:rPr>
                <w:rFonts w:ascii="Arial" w:hAnsi="Arial" w:cs="Arial"/>
                <w:sz w:val="16"/>
              </w:rPr>
              <w:t xml:space="preserve">3.3.3.  Régulation. </w:t>
            </w:r>
          </w:p>
          <w:p w14:paraId="60D99AB7"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17113A45" w14:textId="77777777" w:rsidR="009439DD" w:rsidRDefault="009A144E">
            <w:pPr>
              <w:rPr>
                <w:rFonts w:ascii="Arial" w:hAnsi="Arial" w:cs="Arial"/>
                <w:sz w:val="16"/>
              </w:rPr>
            </w:pPr>
            <w:r>
              <w:rPr>
                <w:rFonts w:ascii="Arial" w:hAnsi="Arial" w:cs="Arial"/>
                <w:sz w:val="16"/>
              </w:rPr>
              <w:t>Idem 2.4.5.</w:t>
            </w:r>
          </w:p>
        </w:tc>
        <w:tc>
          <w:tcPr>
            <w:tcW w:w="3686" w:type="dxa"/>
            <w:tcBorders>
              <w:top w:val="single" w:sz="4" w:space="0" w:color="000000"/>
              <w:left w:val="single" w:sz="4" w:space="0" w:color="000000"/>
              <w:bottom w:val="single" w:sz="4" w:space="0" w:color="000000"/>
              <w:right w:val="single" w:sz="4" w:space="0" w:color="000000"/>
            </w:tcBorders>
          </w:tcPr>
          <w:p w14:paraId="0AF5301A" w14:textId="77777777" w:rsidR="009439DD" w:rsidRDefault="009439DD">
            <w:pPr>
              <w:snapToGrid w:val="0"/>
              <w:rPr>
                <w:rFonts w:ascii="Arial" w:hAnsi="Arial" w:cs="Arial"/>
                <w:sz w:val="16"/>
              </w:rPr>
            </w:pPr>
          </w:p>
        </w:tc>
      </w:tr>
      <w:tr w:rsidR="009439DD" w14:paraId="7FF10A47" w14:textId="77777777">
        <w:tc>
          <w:tcPr>
            <w:tcW w:w="2835" w:type="dxa"/>
            <w:tcBorders>
              <w:top w:val="single" w:sz="4" w:space="0" w:color="000000"/>
              <w:left w:val="single" w:sz="4" w:space="0" w:color="000000"/>
              <w:bottom w:val="single" w:sz="4" w:space="0" w:color="000000"/>
              <w:right w:val="single" w:sz="4" w:space="0" w:color="000000"/>
            </w:tcBorders>
          </w:tcPr>
          <w:p w14:paraId="56D98A79" w14:textId="77777777" w:rsidR="009439DD" w:rsidRDefault="009A144E">
            <w:pPr>
              <w:rPr>
                <w:rFonts w:ascii="Arial" w:hAnsi="Arial" w:cs="Arial"/>
                <w:sz w:val="16"/>
              </w:rPr>
            </w:pPr>
            <w:r>
              <w:rPr>
                <w:rFonts w:ascii="Arial" w:hAnsi="Arial" w:cs="Arial"/>
                <w:sz w:val="16"/>
              </w:rPr>
              <w:t xml:space="preserve">3.3.4.  Comptage, </w:t>
            </w:r>
            <w:r>
              <w:rPr>
                <w:rFonts w:ascii="Arial" w:hAnsi="Arial" w:cs="Arial"/>
                <w:sz w:val="16"/>
              </w:rPr>
              <w:t>répartition.</w:t>
            </w:r>
          </w:p>
        </w:tc>
        <w:tc>
          <w:tcPr>
            <w:tcW w:w="3686" w:type="dxa"/>
            <w:tcBorders>
              <w:top w:val="single" w:sz="4" w:space="0" w:color="000000"/>
              <w:left w:val="single" w:sz="4" w:space="0" w:color="000000"/>
              <w:bottom w:val="single" w:sz="4" w:space="0" w:color="000000"/>
              <w:right w:val="single" w:sz="4" w:space="0" w:color="000000"/>
            </w:tcBorders>
          </w:tcPr>
          <w:p w14:paraId="72A22762" w14:textId="77777777" w:rsidR="009439DD" w:rsidRDefault="009439DD">
            <w:pPr>
              <w:snapToGrid w:val="0"/>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51CDDC3A" w14:textId="77777777" w:rsidR="009439DD" w:rsidRDefault="009A144E">
            <w:pPr>
              <w:rPr>
                <w:rFonts w:ascii="Arial" w:hAnsi="Arial" w:cs="Arial"/>
                <w:sz w:val="16"/>
              </w:rPr>
            </w:pPr>
            <w:r>
              <w:rPr>
                <w:rFonts w:ascii="Arial" w:hAnsi="Arial" w:cs="Arial"/>
                <w:sz w:val="16"/>
              </w:rPr>
              <w:t>Entretien et relevés par contrat spécifique.</w:t>
            </w:r>
          </w:p>
          <w:p w14:paraId="61868033" w14:textId="77777777" w:rsidR="009439DD" w:rsidRDefault="009439DD">
            <w:pPr>
              <w:rPr>
                <w:rFonts w:ascii="Arial" w:hAnsi="Arial" w:cs="Arial"/>
                <w:sz w:val="16"/>
              </w:rPr>
            </w:pPr>
          </w:p>
        </w:tc>
      </w:tr>
      <w:tr w:rsidR="009439DD" w14:paraId="1D28CE15" w14:textId="77777777">
        <w:tc>
          <w:tcPr>
            <w:tcW w:w="2835" w:type="dxa"/>
            <w:tcBorders>
              <w:top w:val="single" w:sz="4" w:space="0" w:color="000000"/>
              <w:left w:val="single" w:sz="4" w:space="0" w:color="000000"/>
              <w:bottom w:val="single" w:sz="4" w:space="0" w:color="000000"/>
              <w:right w:val="single" w:sz="4" w:space="0" w:color="000000"/>
            </w:tcBorders>
          </w:tcPr>
          <w:p w14:paraId="5D243942" w14:textId="77777777" w:rsidR="009439DD" w:rsidRDefault="009A144E">
            <w:pPr>
              <w:rPr>
                <w:rFonts w:ascii="Arial" w:hAnsi="Arial" w:cs="Arial"/>
                <w:sz w:val="16"/>
              </w:rPr>
            </w:pPr>
            <w:r>
              <w:rPr>
                <w:rFonts w:ascii="Arial" w:hAnsi="Arial" w:cs="Arial"/>
                <w:sz w:val="16"/>
              </w:rPr>
              <w:t>3 3.5.  Corps de chauffe (radiateurs.</w:t>
            </w:r>
          </w:p>
          <w:p w14:paraId="51B56F5E" w14:textId="77777777" w:rsidR="009439DD" w:rsidRDefault="009A144E">
            <w:pPr>
              <w:rPr>
                <w:rFonts w:ascii="Arial" w:hAnsi="Arial" w:cs="Arial"/>
                <w:sz w:val="16"/>
              </w:rPr>
            </w:pPr>
            <w:r>
              <w:rPr>
                <w:rFonts w:ascii="Arial" w:hAnsi="Arial" w:cs="Arial"/>
                <w:sz w:val="16"/>
              </w:rPr>
              <w:t xml:space="preserve">           </w:t>
            </w:r>
            <w:proofErr w:type="gramStart"/>
            <w:r>
              <w:rPr>
                <w:rFonts w:ascii="Arial" w:hAnsi="Arial" w:cs="Arial"/>
                <w:sz w:val="16"/>
              </w:rPr>
              <w:t>convecteur</w:t>
            </w:r>
            <w:proofErr w:type="gramEnd"/>
            <w:r>
              <w:rPr>
                <w:rFonts w:ascii="Arial" w:hAnsi="Arial" w:cs="Arial"/>
                <w:sz w:val="16"/>
              </w:rPr>
              <w:t>, sol et plafond</w:t>
            </w:r>
          </w:p>
          <w:p w14:paraId="387E538C" w14:textId="77777777" w:rsidR="009439DD" w:rsidRDefault="009A144E">
            <w:pPr>
              <w:rPr>
                <w:rFonts w:ascii="Arial" w:hAnsi="Arial" w:cs="Arial"/>
                <w:sz w:val="16"/>
              </w:rPr>
            </w:pPr>
            <w:r>
              <w:rPr>
                <w:rFonts w:ascii="Arial" w:hAnsi="Arial" w:cs="Arial"/>
                <w:sz w:val="16"/>
              </w:rPr>
              <w:t xml:space="preserve">           </w:t>
            </w:r>
            <w:proofErr w:type="gramStart"/>
            <w:r>
              <w:rPr>
                <w:rFonts w:ascii="Arial" w:hAnsi="Arial" w:cs="Arial"/>
                <w:sz w:val="16"/>
              </w:rPr>
              <w:t>chauffants</w:t>
            </w:r>
            <w:proofErr w:type="gramEnd"/>
            <w:r>
              <w:rPr>
                <w:rFonts w:ascii="Arial" w:hAnsi="Arial" w:cs="Arial"/>
                <w:sz w:val="16"/>
              </w:rPr>
              <w:t>).</w:t>
            </w:r>
          </w:p>
        </w:tc>
        <w:tc>
          <w:tcPr>
            <w:tcW w:w="3686" w:type="dxa"/>
            <w:tcBorders>
              <w:top w:val="single" w:sz="4" w:space="0" w:color="000000"/>
              <w:left w:val="single" w:sz="4" w:space="0" w:color="000000"/>
              <w:bottom w:val="single" w:sz="4" w:space="0" w:color="000000"/>
              <w:right w:val="single" w:sz="4" w:space="0" w:color="000000"/>
            </w:tcBorders>
          </w:tcPr>
          <w:p w14:paraId="6157F900" w14:textId="77777777" w:rsidR="009439DD" w:rsidRDefault="009A144E">
            <w:r>
              <w:rPr>
                <w:rFonts w:ascii="Arial" w:hAnsi="Arial" w:cs="Arial"/>
                <w:sz w:val="16"/>
              </w:rPr>
              <w:t>Contrôle de propreté des batteries à ailettes.</w:t>
            </w:r>
          </w:p>
          <w:p w14:paraId="06F8585C" w14:textId="77777777" w:rsidR="009439DD" w:rsidRDefault="009A144E">
            <w:pPr>
              <w:rPr>
                <w:rFonts w:ascii="Arial" w:hAnsi="Arial" w:cs="Arial"/>
                <w:sz w:val="16"/>
              </w:rPr>
            </w:pPr>
            <w:r>
              <w:rPr>
                <w:rFonts w:ascii="Arial" w:hAnsi="Arial" w:cs="Arial"/>
                <w:sz w:val="16"/>
              </w:rPr>
              <w:t>Nettoyage des batteries à ailettes.</w:t>
            </w:r>
          </w:p>
          <w:p w14:paraId="00626F5B" w14:textId="77777777" w:rsidR="009439DD" w:rsidRDefault="009A144E">
            <w:pPr>
              <w:rPr>
                <w:rFonts w:ascii="Arial" w:hAnsi="Arial" w:cs="Arial"/>
                <w:sz w:val="16"/>
              </w:rPr>
            </w:pPr>
            <w:r>
              <w:rPr>
                <w:rFonts w:ascii="Arial" w:hAnsi="Arial" w:cs="Arial"/>
                <w:sz w:val="16"/>
              </w:rPr>
              <w:t xml:space="preserve">Reprise d'étanchéité. </w:t>
            </w:r>
          </w:p>
          <w:p w14:paraId="5B56B6CC" w14:textId="77777777" w:rsidR="009439DD" w:rsidRDefault="009A144E">
            <w:pPr>
              <w:rPr>
                <w:rFonts w:ascii="Arial" w:hAnsi="Arial" w:cs="Arial"/>
                <w:sz w:val="16"/>
              </w:rPr>
            </w:pPr>
            <w:r>
              <w:rPr>
                <w:rFonts w:ascii="Arial" w:hAnsi="Arial" w:cs="Arial"/>
                <w:sz w:val="16"/>
              </w:rPr>
              <w:t>Désembouage localisé des émetteurs.</w:t>
            </w:r>
          </w:p>
          <w:p w14:paraId="28AF878E"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70F01379" w14:textId="77777777" w:rsidR="009439DD" w:rsidRDefault="009A144E">
            <w:pPr>
              <w:rPr>
                <w:rFonts w:ascii="Arial" w:hAnsi="Arial" w:cs="Arial"/>
                <w:sz w:val="16"/>
              </w:rPr>
            </w:pPr>
            <w:r>
              <w:rPr>
                <w:rFonts w:ascii="Arial" w:hAnsi="Arial" w:cs="Arial"/>
                <w:sz w:val="16"/>
              </w:rPr>
              <w:t>Remplacement de robinet, tête de robinet, tête thermostatique, thermostat.</w:t>
            </w:r>
          </w:p>
          <w:p w14:paraId="4527EE56" w14:textId="77777777" w:rsidR="009439DD" w:rsidRDefault="009A144E">
            <w:pPr>
              <w:rPr>
                <w:rFonts w:ascii="Arial" w:hAnsi="Arial" w:cs="Arial"/>
                <w:sz w:val="16"/>
              </w:rPr>
            </w:pPr>
            <w:r>
              <w:rPr>
                <w:rFonts w:ascii="Arial" w:hAnsi="Arial" w:cs="Arial"/>
                <w:sz w:val="16"/>
              </w:rPr>
              <w:t xml:space="preserve">Remplacement de capot de convecteur. </w:t>
            </w:r>
          </w:p>
          <w:p w14:paraId="27EF29F1" w14:textId="77777777" w:rsidR="009439DD" w:rsidRDefault="009A144E">
            <w:pPr>
              <w:rPr>
                <w:rFonts w:ascii="Arial" w:hAnsi="Arial" w:cs="Arial"/>
                <w:sz w:val="16"/>
              </w:rPr>
            </w:pPr>
            <w:r>
              <w:rPr>
                <w:rFonts w:ascii="Arial" w:hAnsi="Arial" w:cs="Arial"/>
                <w:sz w:val="16"/>
              </w:rPr>
              <w:t>Désembouage général des émetteurs.</w:t>
            </w:r>
          </w:p>
        </w:tc>
      </w:tr>
      <w:tr w:rsidR="009439DD" w14:paraId="09B59976" w14:textId="77777777">
        <w:tc>
          <w:tcPr>
            <w:tcW w:w="2835" w:type="dxa"/>
            <w:tcBorders>
              <w:top w:val="single" w:sz="4" w:space="0" w:color="000000"/>
              <w:left w:val="single" w:sz="4" w:space="0" w:color="000000"/>
              <w:bottom w:val="single" w:sz="4" w:space="0" w:color="000000"/>
              <w:right w:val="single" w:sz="4" w:space="0" w:color="000000"/>
            </w:tcBorders>
          </w:tcPr>
          <w:p w14:paraId="4176B2B4" w14:textId="77777777" w:rsidR="009439DD" w:rsidRDefault="009A144E">
            <w:pPr>
              <w:rPr>
                <w:rFonts w:ascii="Arial" w:hAnsi="Arial" w:cs="Arial"/>
                <w:sz w:val="16"/>
              </w:rPr>
            </w:pPr>
            <w:r>
              <w:rPr>
                <w:rFonts w:ascii="Arial" w:hAnsi="Arial" w:cs="Arial"/>
                <w:sz w:val="16"/>
              </w:rPr>
              <w:t xml:space="preserve">3.4. </w:t>
            </w:r>
            <w:r>
              <w:rPr>
                <w:rFonts w:ascii="Arial" w:hAnsi="Arial" w:cs="Arial"/>
                <w:i/>
                <w:sz w:val="16"/>
              </w:rPr>
              <w:t>Chauffage à circuit d’air</w:t>
            </w:r>
          </w:p>
          <w:p w14:paraId="01B26A47"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34A3D2D3" w14:textId="77777777" w:rsidR="009439DD" w:rsidRDefault="009439DD">
            <w:pPr>
              <w:snapToGrid w:val="0"/>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0BDBC8DE" w14:textId="77777777" w:rsidR="009439DD" w:rsidRDefault="009439DD">
            <w:pPr>
              <w:snapToGrid w:val="0"/>
              <w:rPr>
                <w:rFonts w:ascii="Arial" w:hAnsi="Arial" w:cs="Arial"/>
                <w:sz w:val="16"/>
              </w:rPr>
            </w:pPr>
          </w:p>
        </w:tc>
      </w:tr>
      <w:tr w:rsidR="009439DD" w14:paraId="3C42EAEC" w14:textId="77777777">
        <w:tc>
          <w:tcPr>
            <w:tcW w:w="2835" w:type="dxa"/>
            <w:tcBorders>
              <w:top w:val="single" w:sz="4" w:space="0" w:color="000000"/>
              <w:left w:val="single" w:sz="4" w:space="0" w:color="000000"/>
              <w:bottom w:val="single" w:sz="4" w:space="0" w:color="000000"/>
              <w:right w:val="single" w:sz="4" w:space="0" w:color="000000"/>
            </w:tcBorders>
          </w:tcPr>
          <w:p w14:paraId="16CCE8CF" w14:textId="77777777" w:rsidR="009439DD" w:rsidRDefault="009A144E">
            <w:pPr>
              <w:rPr>
                <w:rFonts w:ascii="Arial" w:hAnsi="Arial" w:cs="Arial"/>
                <w:sz w:val="16"/>
              </w:rPr>
            </w:pPr>
            <w:r>
              <w:rPr>
                <w:rFonts w:ascii="Arial" w:hAnsi="Arial" w:cs="Arial"/>
                <w:sz w:val="16"/>
              </w:rPr>
              <w:t xml:space="preserve">3.4.1. </w:t>
            </w:r>
            <w:proofErr w:type="spellStart"/>
            <w:r>
              <w:rPr>
                <w:rFonts w:ascii="Arial" w:hAnsi="Arial" w:cs="Arial"/>
                <w:sz w:val="16"/>
              </w:rPr>
              <w:t>Motoventilateur</w:t>
            </w:r>
            <w:proofErr w:type="spellEnd"/>
            <w:r>
              <w:rPr>
                <w:rFonts w:ascii="Arial" w:hAnsi="Arial" w:cs="Arial"/>
                <w:sz w:val="16"/>
              </w:rPr>
              <w:t xml:space="preserve"> </w:t>
            </w:r>
          </w:p>
          <w:p w14:paraId="4E0C15BB"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40AA7A2E" w14:textId="77777777" w:rsidR="009439DD" w:rsidRDefault="009A144E">
            <w:pPr>
              <w:rPr>
                <w:rFonts w:ascii="Arial" w:hAnsi="Arial" w:cs="Arial"/>
                <w:sz w:val="16"/>
              </w:rPr>
            </w:pPr>
            <w:r>
              <w:rPr>
                <w:rFonts w:ascii="Arial" w:hAnsi="Arial" w:cs="Arial"/>
                <w:sz w:val="16"/>
              </w:rPr>
              <w:t>Mise en service ou arrêt (suivant programme)</w:t>
            </w:r>
          </w:p>
          <w:p w14:paraId="671E08FB" w14:textId="77777777" w:rsidR="009439DD" w:rsidRDefault="009A144E">
            <w:pPr>
              <w:rPr>
                <w:rFonts w:ascii="Arial" w:hAnsi="Arial" w:cs="Arial"/>
                <w:sz w:val="16"/>
              </w:rPr>
            </w:pPr>
            <w:r>
              <w:rPr>
                <w:rFonts w:ascii="Arial" w:hAnsi="Arial" w:cs="Arial"/>
                <w:sz w:val="16"/>
              </w:rPr>
              <w:t xml:space="preserve">Mise en position hiver/été. </w:t>
            </w:r>
          </w:p>
          <w:p w14:paraId="064B6FF6" w14:textId="77777777" w:rsidR="009439DD" w:rsidRDefault="009A144E">
            <w:pPr>
              <w:rPr>
                <w:rFonts w:ascii="Arial" w:hAnsi="Arial" w:cs="Arial"/>
                <w:sz w:val="16"/>
              </w:rPr>
            </w:pPr>
            <w:r>
              <w:rPr>
                <w:rFonts w:ascii="Arial" w:hAnsi="Arial" w:cs="Arial"/>
                <w:sz w:val="16"/>
              </w:rPr>
              <w:t>Contrôle d'intensité absorbée, contrôle et réglage du thermostat et du débit d'air.</w:t>
            </w:r>
          </w:p>
          <w:p w14:paraId="1712DDA0" w14:textId="77777777" w:rsidR="009439DD" w:rsidRDefault="009A144E">
            <w:r>
              <w:rPr>
                <w:rFonts w:ascii="Arial" w:hAnsi="Arial" w:cs="Arial"/>
                <w:sz w:val="16"/>
              </w:rPr>
              <w:t xml:space="preserve">Graissage de moteur et palier, nettoyage de turbine. </w:t>
            </w:r>
          </w:p>
          <w:p w14:paraId="49CD11E0" w14:textId="77777777" w:rsidR="009439DD" w:rsidRDefault="009A144E">
            <w:pPr>
              <w:rPr>
                <w:rFonts w:ascii="Arial" w:hAnsi="Arial" w:cs="Arial"/>
                <w:sz w:val="16"/>
              </w:rPr>
            </w:pPr>
            <w:r>
              <w:rPr>
                <w:rFonts w:ascii="Arial" w:hAnsi="Arial" w:cs="Arial"/>
                <w:sz w:val="16"/>
              </w:rPr>
              <w:t>Courroie : contrôle et rég</w:t>
            </w:r>
            <w:r>
              <w:rPr>
                <w:rFonts w:ascii="Arial" w:hAnsi="Arial" w:cs="Arial"/>
                <w:sz w:val="16"/>
              </w:rPr>
              <w:t xml:space="preserve">lage de tension, remplacement. </w:t>
            </w:r>
          </w:p>
          <w:p w14:paraId="5B33948B" w14:textId="77777777" w:rsidR="009439DD" w:rsidRDefault="009A144E">
            <w:pPr>
              <w:rPr>
                <w:rFonts w:ascii="Arial" w:hAnsi="Arial" w:cs="Arial"/>
                <w:sz w:val="16"/>
              </w:rPr>
            </w:pPr>
            <w:r>
              <w:rPr>
                <w:rFonts w:ascii="Arial" w:hAnsi="Arial" w:cs="Arial"/>
                <w:sz w:val="16"/>
              </w:rPr>
              <w:t xml:space="preserve">Alignement poulie. </w:t>
            </w:r>
          </w:p>
          <w:p w14:paraId="64D66DFD"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1146666B" w14:textId="77777777" w:rsidR="009439DD" w:rsidRDefault="009A144E">
            <w:pPr>
              <w:rPr>
                <w:rFonts w:ascii="Arial" w:hAnsi="Arial" w:cs="Arial"/>
                <w:sz w:val="16"/>
              </w:rPr>
            </w:pPr>
            <w:r>
              <w:rPr>
                <w:rFonts w:ascii="Arial" w:hAnsi="Arial" w:cs="Arial"/>
                <w:sz w:val="16"/>
              </w:rPr>
              <w:t>Rebobinage ou remplacement de moteur.</w:t>
            </w:r>
          </w:p>
          <w:p w14:paraId="54D3D2BD" w14:textId="77777777" w:rsidR="009439DD" w:rsidRDefault="009A144E">
            <w:pPr>
              <w:rPr>
                <w:rFonts w:ascii="Arial" w:hAnsi="Arial" w:cs="Arial"/>
                <w:sz w:val="16"/>
              </w:rPr>
            </w:pPr>
            <w:r>
              <w:rPr>
                <w:rFonts w:ascii="Arial" w:hAnsi="Arial" w:cs="Arial"/>
                <w:sz w:val="16"/>
              </w:rPr>
              <w:t xml:space="preserve">Remplacement de turbine. </w:t>
            </w:r>
          </w:p>
          <w:p w14:paraId="5D487B85" w14:textId="77777777" w:rsidR="009439DD" w:rsidRDefault="009A144E">
            <w:pPr>
              <w:rPr>
                <w:rFonts w:ascii="Arial" w:hAnsi="Arial" w:cs="Arial"/>
                <w:sz w:val="16"/>
              </w:rPr>
            </w:pPr>
            <w:r>
              <w:rPr>
                <w:rFonts w:ascii="Arial" w:hAnsi="Arial" w:cs="Arial"/>
                <w:sz w:val="16"/>
              </w:rPr>
              <w:t xml:space="preserve">Echange roulement, turbine. </w:t>
            </w:r>
          </w:p>
          <w:p w14:paraId="40B77582" w14:textId="77777777" w:rsidR="009439DD" w:rsidRDefault="009A144E">
            <w:pPr>
              <w:rPr>
                <w:rFonts w:ascii="Arial" w:hAnsi="Arial" w:cs="Arial"/>
                <w:sz w:val="16"/>
              </w:rPr>
            </w:pPr>
            <w:r>
              <w:rPr>
                <w:rFonts w:ascii="Arial" w:hAnsi="Arial" w:cs="Arial"/>
                <w:sz w:val="16"/>
              </w:rPr>
              <w:t>Réparation de palier.</w:t>
            </w:r>
          </w:p>
          <w:p w14:paraId="5923CE0C" w14:textId="77777777" w:rsidR="009439DD" w:rsidRDefault="009A144E">
            <w:pPr>
              <w:rPr>
                <w:rFonts w:ascii="Arial" w:hAnsi="Arial" w:cs="Arial"/>
                <w:sz w:val="16"/>
              </w:rPr>
            </w:pPr>
            <w:r>
              <w:rPr>
                <w:rFonts w:ascii="Arial" w:hAnsi="Arial" w:cs="Arial"/>
                <w:sz w:val="16"/>
              </w:rPr>
              <w:t xml:space="preserve">Equilibrage turbine. </w:t>
            </w:r>
          </w:p>
          <w:p w14:paraId="4DA489AF" w14:textId="77777777" w:rsidR="009439DD" w:rsidRDefault="009439DD">
            <w:pPr>
              <w:rPr>
                <w:rFonts w:ascii="Arial" w:hAnsi="Arial" w:cs="Arial"/>
                <w:sz w:val="16"/>
              </w:rPr>
            </w:pPr>
          </w:p>
        </w:tc>
      </w:tr>
      <w:tr w:rsidR="009439DD" w14:paraId="0AA0CC50" w14:textId="77777777">
        <w:tc>
          <w:tcPr>
            <w:tcW w:w="2835" w:type="dxa"/>
            <w:tcBorders>
              <w:top w:val="single" w:sz="4" w:space="0" w:color="000000"/>
              <w:left w:val="single" w:sz="4" w:space="0" w:color="000000"/>
              <w:bottom w:val="single" w:sz="4" w:space="0" w:color="000000"/>
              <w:right w:val="single" w:sz="4" w:space="0" w:color="000000"/>
            </w:tcBorders>
          </w:tcPr>
          <w:p w14:paraId="6E3B2C3C" w14:textId="77777777" w:rsidR="009439DD" w:rsidRDefault="009A144E">
            <w:pPr>
              <w:rPr>
                <w:rFonts w:ascii="Arial" w:hAnsi="Arial" w:cs="Arial"/>
                <w:sz w:val="16"/>
              </w:rPr>
            </w:pPr>
            <w:r>
              <w:rPr>
                <w:rFonts w:ascii="Arial" w:hAnsi="Arial" w:cs="Arial"/>
                <w:sz w:val="16"/>
              </w:rPr>
              <w:t>3.4.2. Batterie d'air.</w:t>
            </w:r>
          </w:p>
        </w:tc>
        <w:tc>
          <w:tcPr>
            <w:tcW w:w="3686" w:type="dxa"/>
            <w:tcBorders>
              <w:top w:val="single" w:sz="4" w:space="0" w:color="000000"/>
              <w:left w:val="single" w:sz="4" w:space="0" w:color="000000"/>
              <w:bottom w:val="single" w:sz="4" w:space="0" w:color="000000"/>
              <w:right w:val="single" w:sz="4" w:space="0" w:color="000000"/>
            </w:tcBorders>
          </w:tcPr>
          <w:p w14:paraId="6F1CE517" w14:textId="77777777" w:rsidR="009439DD" w:rsidRDefault="009A144E">
            <w:pPr>
              <w:rPr>
                <w:rFonts w:ascii="Arial" w:hAnsi="Arial" w:cs="Arial"/>
                <w:sz w:val="16"/>
              </w:rPr>
            </w:pPr>
            <w:r>
              <w:rPr>
                <w:rFonts w:ascii="Arial" w:hAnsi="Arial" w:cs="Arial"/>
                <w:sz w:val="16"/>
              </w:rPr>
              <w:t xml:space="preserve">Nettoyage de batterie et filtres, contrôle de propreté. </w:t>
            </w:r>
          </w:p>
          <w:p w14:paraId="428DA7C1" w14:textId="77777777" w:rsidR="009439DD" w:rsidRDefault="009A144E">
            <w:pPr>
              <w:rPr>
                <w:rFonts w:ascii="Arial" w:hAnsi="Arial" w:cs="Arial"/>
                <w:sz w:val="16"/>
              </w:rPr>
            </w:pPr>
            <w:r>
              <w:rPr>
                <w:rFonts w:ascii="Arial" w:hAnsi="Arial" w:cs="Arial"/>
                <w:sz w:val="16"/>
              </w:rPr>
              <w:t>Fourniture des filtres de remplacement.</w:t>
            </w:r>
          </w:p>
          <w:p w14:paraId="4F696F74" w14:textId="77777777" w:rsidR="009439DD" w:rsidRDefault="009A144E">
            <w:pPr>
              <w:rPr>
                <w:rFonts w:ascii="Arial" w:hAnsi="Arial" w:cs="Arial"/>
                <w:sz w:val="16"/>
              </w:rPr>
            </w:pPr>
            <w:r>
              <w:rPr>
                <w:rFonts w:ascii="Arial" w:hAnsi="Arial" w:cs="Arial"/>
                <w:sz w:val="16"/>
              </w:rPr>
              <w:t xml:space="preserve">Contrôle et réglage de commande de volet d'air. </w:t>
            </w:r>
          </w:p>
          <w:p w14:paraId="1AE594E7"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748E1AA3" w14:textId="77777777" w:rsidR="009439DD" w:rsidRDefault="009A144E">
            <w:pPr>
              <w:rPr>
                <w:rFonts w:ascii="Arial" w:hAnsi="Arial" w:cs="Arial"/>
                <w:sz w:val="16"/>
              </w:rPr>
            </w:pPr>
            <w:r>
              <w:rPr>
                <w:rFonts w:ascii="Arial" w:hAnsi="Arial" w:cs="Arial"/>
                <w:sz w:val="16"/>
              </w:rPr>
              <w:t>Remplacement de batteries.</w:t>
            </w:r>
          </w:p>
        </w:tc>
      </w:tr>
      <w:tr w:rsidR="009439DD" w14:paraId="3663A846" w14:textId="77777777">
        <w:tc>
          <w:tcPr>
            <w:tcW w:w="2835" w:type="dxa"/>
            <w:tcBorders>
              <w:top w:val="single" w:sz="4" w:space="0" w:color="000000"/>
              <w:left w:val="single" w:sz="4" w:space="0" w:color="000000"/>
              <w:bottom w:val="single" w:sz="4" w:space="0" w:color="000000"/>
              <w:right w:val="single" w:sz="4" w:space="0" w:color="000000"/>
            </w:tcBorders>
          </w:tcPr>
          <w:p w14:paraId="55CADE85" w14:textId="77777777" w:rsidR="009439DD" w:rsidRDefault="009A144E">
            <w:pPr>
              <w:rPr>
                <w:rFonts w:ascii="Arial" w:hAnsi="Arial" w:cs="Arial"/>
                <w:sz w:val="16"/>
              </w:rPr>
            </w:pPr>
            <w:r>
              <w:rPr>
                <w:rFonts w:ascii="Arial" w:hAnsi="Arial" w:cs="Arial"/>
                <w:sz w:val="16"/>
              </w:rPr>
              <w:t>3.4.3. Gaines d'air.</w:t>
            </w:r>
          </w:p>
        </w:tc>
        <w:tc>
          <w:tcPr>
            <w:tcW w:w="3686" w:type="dxa"/>
            <w:tcBorders>
              <w:top w:val="single" w:sz="4" w:space="0" w:color="000000"/>
              <w:left w:val="single" w:sz="4" w:space="0" w:color="000000"/>
              <w:bottom w:val="single" w:sz="4" w:space="0" w:color="000000"/>
              <w:right w:val="single" w:sz="4" w:space="0" w:color="000000"/>
            </w:tcBorders>
          </w:tcPr>
          <w:p w14:paraId="62C77CC4" w14:textId="77777777" w:rsidR="009439DD" w:rsidRDefault="009A144E">
            <w:r>
              <w:rPr>
                <w:rFonts w:ascii="Arial" w:hAnsi="Arial" w:cs="Arial"/>
                <w:sz w:val="16"/>
              </w:rPr>
              <w:t xml:space="preserve">Nettoyage et maintien de l'étanchéité des gaines, joints et </w:t>
            </w:r>
            <w:r>
              <w:rPr>
                <w:rFonts w:ascii="Arial" w:hAnsi="Arial" w:cs="Arial"/>
                <w:sz w:val="16"/>
              </w:rPr>
              <w:t xml:space="preserve">raccords souples. </w:t>
            </w:r>
          </w:p>
          <w:p w14:paraId="1A0A4CFD" w14:textId="77777777" w:rsidR="009439DD" w:rsidRDefault="009A144E">
            <w:pPr>
              <w:rPr>
                <w:rFonts w:ascii="Arial" w:hAnsi="Arial" w:cs="Arial"/>
                <w:sz w:val="16"/>
              </w:rPr>
            </w:pPr>
            <w:r>
              <w:rPr>
                <w:rFonts w:ascii="Arial" w:hAnsi="Arial" w:cs="Arial"/>
                <w:sz w:val="16"/>
              </w:rPr>
              <w:t>Contrôle d'absence de vibrations, surveillance des fixations.</w:t>
            </w:r>
          </w:p>
          <w:p w14:paraId="18383AF6" w14:textId="77777777" w:rsidR="009439DD" w:rsidRDefault="009A144E">
            <w:pPr>
              <w:rPr>
                <w:rFonts w:ascii="Arial" w:hAnsi="Arial" w:cs="Arial"/>
                <w:sz w:val="16"/>
              </w:rPr>
            </w:pPr>
            <w:r>
              <w:rPr>
                <w:rFonts w:ascii="Arial" w:hAnsi="Arial" w:cs="Arial"/>
                <w:sz w:val="16"/>
              </w:rPr>
              <w:t>Vérification du fonctionnement des clapets coupe-feu.</w:t>
            </w:r>
          </w:p>
          <w:p w14:paraId="403AB9EC" w14:textId="77777777" w:rsidR="009439DD" w:rsidRDefault="009A144E">
            <w:pPr>
              <w:rPr>
                <w:rFonts w:ascii="Arial" w:hAnsi="Arial" w:cs="Arial"/>
                <w:sz w:val="16"/>
              </w:rPr>
            </w:pPr>
            <w:r>
              <w:rPr>
                <w:rFonts w:ascii="Arial" w:hAnsi="Arial" w:cs="Arial"/>
                <w:sz w:val="16"/>
              </w:rPr>
              <w:t>Vérification de l’équilibrage des réseaux.</w:t>
            </w:r>
          </w:p>
          <w:p w14:paraId="27FB624F"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71F746CA" w14:textId="77777777" w:rsidR="009439DD" w:rsidRDefault="009A144E">
            <w:pPr>
              <w:rPr>
                <w:rFonts w:ascii="Arial" w:hAnsi="Arial" w:cs="Arial"/>
                <w:sz w:val="16"/>
              </w:rPr>
            </w:pPr>
            <w:r>
              <w:rPr>
                <w:rFonts w:ascii="Arial" w:hAnsi="Arial" w:cs="Arial"/>
                <w:sz w:val="16"/>
              </w:rPr>
              <w:t>Remplacement ou réfection des gaines, joints et raccords souples.</w:t>
            </w:r>
          </w:p>
        </w:tc>
      </w:tr>
      <w:tr w:rsidR="009439DD" w14:paraId="612DE7FF" w14:textId="77777777">
        <w:tc>
          <w:tcPr>
            <w:tcW w:w="2835" w:type="dxa"/>
            <w:tcBorders>
              <w:top w:val="single" w:sz="4" w:space="0" w:color="000000"/>
              <w:left w:val="single" w:sz="4" w:space="0" w:color="000000"/>
              <w:bottom w:val="single" w:sz="4" w:space="0" w:color="000000"/>
              <w:right w:val="single" w:sz="4" w:space="0" w:color="000000"/>
            </w:tcBorders>
          </w:tcPr>
          <w:p w14:paraId="283B46B2" w14:textId="77777777" w:rsidR="009439DD" w:rsidRDefault="009A144E">
            <w:pPr>
              <w:rPr>
                <w:rFonts w:ascii="Arial" w:hAnsi="Arial" w:cs="Arial"/>
                <w:sz w:val="16"/>
              </w:rPr>
            </w:pPr>
            <w:r>
              <w:rPr>
                <w:rFonts w:ascii="Arial" w:hAnsi="Arial" w:cs="Arial"/>
                <w:sz w:val="16"/>
              </w:rPr>
              <w:t xml:space="preserve">3.5. </w:t>
            </w:r>
            <w:r>
              <w:rPr>
                <w:rFonts w:ascii="Arial" w:hAnsi="Arial" w:cs="Arial"/>
                <w:i/>
                <w:sz w:val="16"/>
              </w:rPr>
              <w:t>Eau c</w:t>
            </w:r>
            <w:r>
              <w:rPr>
                <w:rFonts w:ascii="Arial" w:hAnsi="Arial" w:cs="Arial"/>
                <w:i/>
                <w:sz w:val="16"/>
              </w:rPr>
              <w:t>haude sanitaire</w:t>
            </w:r>
          </w:p>
          <w:p w14:paraId="0513D629"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650B9EE9" w14:textId="77777777" w:rsidR="009439DD" w:rsidRDefault="009439DD">
            <w:pPr>
              <w:snapToGrid w:val="0"/>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09DC3D72" w14:textId="77777777" w:rsidR="009439DD" w:rsidRDefault="009439DD">
            <w:pPr>
              <w:snapToGrid w:val="0"/>
              <w:rPr>
                <w:rFonts w:ascii="Arial" w:hAnsi="Arial" w:cs="Arial"/>
                <w:sz w:val="16"/>
              </w:rPr>
            </w:pPr>
          </w:p>
        </w:tc>
      </w:tr>
      <w:tr w:rsidR="009439DD" w14:paraId="0AC5D583" w14:textId="77777777">
        <w:tc>
          <w:tcPr>
            <w:tcW w:w="2835" w:type="dxa"/>
            <w:tcBorders>
              <w:top w:val="single" w:sz="4" w:space="0" w:color="000000"/>
              <w:left w:val="single" w:sz="4" w:space="0" w:color="000000"/>
              <w:bottom w:val="single" w:sz="4" w:space="0" w:color="000000"/>
              <w:right w:val="single" w:sz="4" w:space="0" w:color="000000"/>
            </w:tcBorders>
          </w:tcPr>
          <w:p w14:paraId="392A1A92" w14:textId="77777777" w:rsidR="009439DD" w:rsidRDefault="009A144E">
            <w:pPr>
              <w:rPr>
                <w:rFonts w:ascii="Arial" w:hAnsi="Arial" w:cs="Arial"/>
                <w:sz w:val="16"/>
              </w:rPr>
            </w:pPr>
            <w:r>
              <w:rPr>
                <w:rFonts w:ascii="Arial" w:hAnsi="Arial" w:cs="Arial"/>
                <w:sz w:val="16"/>
              </w:rPr>
              <w:t xml:space="preserve">3.5.1. Production stockage. </w:t>
            </w:r>
          </w:p>
          <w:p w14:paraId="1F4A3353"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7C9FBA49" w14:textId="77777777" w:rsidR="009439DD" w:rsidRDefault="009439DD">
            <w:pPr>
              <w:snapToGrid w:val="0"/>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16BA7922" w14:textId="77777777" w:rsidR="009439DD" w:rsidRDefault="009439DD">
            <w:pPr>
              <w:snapToGrid w:val="0"/>
              <w:rPr>
                <w:rFonts w:ascii="Arial" w:hAnsi="Arial" w:cs="Arial"/>
                <w:sz w:val="16"/>
              </w:rPr>
            </w:pPr>
          </w:p>
        </w:tc>
      </w:tr>
      <w:tr w:rsidR="009439DD" w14:paraId="0EFFE4DC" w14:textId="77777777">
        <w:tc>
          <w:tcPr>
            <w:tcW w:w="2835" w:type="dxa"/>
            <w:tcBorders>
              <w:top w:val="single" w:sz="4" w:space="0" w:color="000000"/>
              <w:left w:val="single" w:sz="4" w:space="0" w:color="000000"/>
              <w:bottom w:val="single" w:sz="4" w:space="0" w:color="000000"/>
              <w:right w:val="single" w:sz="4" w:space="0" w:color="000000"/>
            </w:tcBorders>
          </w:tcPr>
          <w:p w14:paraId="629CB2FE" w14:textId="77777777" w:rsidR="009439DD" w:rsidRDefault="009A144E">
            <w:pPr>
              <w:rPr>
                <w:rFonts w:ascii="Arial" w:hAnsi="Arial" w:cs="Arial"/>
                <w:sz w:val="16"/>
              </w:rPr>
            </w:pPr>
            <w:r>
              <w:rPr>
                <w:rFonts w:ascii="Arial" w:hAnsi="Arial" w:cs="Arial"/>
                <w:sz w:val="16"/>
              </w:rPr>
              <w:t>3.5.1.1. Généralités.</w:t>
            </w:r>
          </w:p>
        </w:tc>
        <w:tc>
          <w:tcPr>
            <w:tcW w:w="3686" w:type="dxa"/>
            <w:tcBorders>
              <w:top w:val="single" w:sz="4" w:space="0" w:color="000000"/>
              <w:left w:val="single" w:sz="4" w:space="0" w:color="000000"/>
              <w:bottom w:val="single" w:sz="4" w:space="0" w:color="000000"/>
              <w:right w:val="single" w:sz="4" w:space="0" w:color="000000"/>
            </w:tcBorders>
          </w:tcPr>
          <w:p w14:paraId="308BA127" w14:textId="77777777" w:rsidR="009439DD" w:rsidRDefault="009A144E">
            <w:r>
              <w:rPr>
                <w:rFonts w:ascii="Arial" w:hAnsi="Arial" w:cs="Arial"/>
                <w:sz w:val="16"/>
              </w:rPr>
              <w:t>Contrôle des températures entrée/sortie primaire.</w:t>
            </w:r>
          </w:p>
          <w:p w14:paraId="77B217B4" w14:textId="77777777" w:rsidR="009439DD" w:rsidRDefault="009A144E">
            <w:pPr>
              <w:rPr>
                <w:rFonts w:ascii="Arial" w:hAnsi="Arial" w:cs="Arial"/>
                <w:sz w:val="16"/>
              </w:rPr>
            </w:pPr>
            <w:r>
              <w:rPr>
                <w:rFonts w:ascii="Arial" w:hAnsi="Arial" w:cs="Arial"/>
                <w:sz w:val="16"/>
              </w:rPr>
              <w:t>Contrôle de la température de l'ECS.</w:t>
            </w:r>
          </w:p>
          <w:p w14:paraId="0644399F" w14:textId="77777777" w:rsidR="009439DD" w:rsidRDefault="009A144E">
            <w:pPr>
              <w:rPr>
                <w:rFonts w:ascii="Arial" w:hAnsi="Arial" w:cs="Arial"/>
                <w:sz w:val="16"/>
              </w:rPr>
            </w:pPr>
            <w:r>
              <w:rPr>
                <w:rFonts w:ascii="Arial" w:hAnsi="Arial" w:cs="Arial"/>
                <w:sz w:val="16"/>
              </w:rPr>
              <w:t>Contrôle de l'absence de fuite entre circuit primaire et ECS (sans vidange).</w:t>
            </w:r>
          </w:p>
          <w:p w14:paraId="02634B87" w14:textId="77777777" w:rsidR="009439DD" w:rsidRDefault="009A144E">
            <w:r>
              <w:rPr>
                <w:rFonts w:ascii="Arial" w:hAnsi="Arial" w:cs="Arial"/>
                <w:sz w:val="16"/>
              </w:rPr>
              <w:t xml:space="preserve">Contrôle de la différence de pression entre circuit primaire et ECS. </w:t>
            </w:r>
          </w:p>
          <w:p w14:paraId="36552773" w14:textId="77777777" w:rsidR="009439DD" w:rsidRDefault="009A144E">
            <w:pPr>
              <w:rPr>
                <w:rFonts w:ascii="Arial" w:hAnsi="Arial" w:cs="Arial"/>
                <w:sz w:val="16"/>
              </w:rPr>
            </w:pPr>
            <w:r>
              <w:rPr>
                <w:rFonts w:ascii="Arial" w:hAnsi="Arial" w:cs="Arial"/>
                <w:sz w:val="16"/>
              </w:rPr>
              <w:t xml:space="preserve">Contrôle d'étanchéité extérieure. </w:t>
            </w:r>
          </w:p>
          <w:p w14:paraId="7BD74376" w14:textId="77777777" w:rsidR="009439DD" w:rsidRDefault="009A144E">
            <w:pPr>
              <w:rPr>
                <w:rFonts w:ascii="Arial" w:hAnsi="Arial" w:cs="Arial"/>
                <w:sz w:val="16"/>
              </w:rPr>
            </w:pPr>
            <w:r>
              <w:rPr>
                <w:rFonts w:ascii="Arial" w:hAnsi="Arial" w:cs="Arial"/>
                <w:sz w:val="16"/>
              </w:rPr>
              <w:t>Démontage périodique.</w:t>
            </w:r>
          </w:p>
          <w:p w14:paraId="0C44112A" w14:textId="77777777" w:rsidR="009439DD" w:rsidRDefault="009A144E">
            <w:pPr>
              <w:rPr>
                <w:rFonts w:ascii="Arial" w:hAnsi="Arial" w:cs="Arial"/>
                <w:sz w:val="16"/>
              </w:rPr>
            </w:pPr>
            <w:r>
              <w:rPr>
                <w:rFonts w:ascii="Arial" w:hAnsi="Arial" w:cs="Arial"/>
                <w:sz w:val="16"/>
              </w:rPr>
              <w:t>Détartrage.</w:t>
            </w:r>
          </w:p>
          <w:p w14:paraId="2A531F26" w14:textId="77777777" w:rsidR="009439DD" w:rsidRDefault="009A144E">
            <w:pPr>
              <w:rPr>
                <w:rFonts w:ascii="Arial" w:hAnsi="Arial" w:cs="Arial"/>
                <w:sz w:val="16"/>
              </w:rPr>
            </w:pPr>
            <w:r>
              <w:rPr>
                <w:rFonts w:ascii="Arial" w:hAnsi="Arial" w:cs="Arial"/>
                <w:sz w:val="16"/>
              </w:rPr>
              <w:t>Contrôle de fonctionnement des soupapes.</w:t>
            </w:r>
          </w:p>
        </w:tc>
        <w:tc>
          <w:tcPr>
            <w:tcW w:w="3686" w:type="dxa"/>
            <w:tcBorders>
              <w:top w:val="single" w:sz="4" w:space="0" w:color="000000"/>
              <w:left w:val="single" w:sz="4" w:space="0" w:color="000000"/>
              <w:bottom w:val="single" w:sz="4" w:space="0" w:color="000000"/>
              <w:right w:val="single" w:sz="4" w:space="0" w:color="000000"/>
            </w:tcBorders>
          </w:tcPr>
          <w:p w14:paraId="51DEB2B2" w14:textId="77777777" w:rsidR="009439DD" w:rsidRDefault="009439DD">
            <w:pPr>
              <w:snapToGrid w:val="0"/>
              <w:rPr>
                <w:rFonts w:ascii="Arial" w:hAnsi="Arial" w:cs="Arial"/>
                <w:sz w:val="16"/>
              </w:rPr>
            </w:pPr>
          </w:p>
          <w:p w14:paraId="677A31DA" w14:textId="77777777" w:rsidR="009439DD" w:rsidRDefault="009439DD">
            <w:pPr>
              <w:rPr>
                <w:rFonts w:ascii="Arial" w:hAnsi="Arial" w:cs="Arial"/>
                <w:sz w:val="16"/>
              </w:rPr>
            </w:pPr>
          </w:p>
          <w:p w14:paraId="55D75435" w14:textId="77777777" w:rsidR="009439DD" w:rsidRDefault="009A144E">
            <w:pPr>
              <w:rPr>
                <w:rFonts w:ascii="Arial" w:hAnsi="Arial" w:cs="Arial"/>
                <w:sz w:val="16"/>
              </w:rPr>
            </w:pPr>
            <w:r>
              <w:rPr>
                <w:rFonts w:ascii="Arial" w:hAnsi="Arial" w:cs="Arial"/>
                <w:sz w:val="16"/>
              </w:rPr>
              <w:t>Remplacement de faisceau, de plaque.</w:t>
            </w:r>
          </w:p>
          <w:p w14:paraId="40C65131" w14:textId="77777777" w:rsidR="009439DD" w:rsidRDefault="009439DD">
            <w:pPr>
              <w:rPr>
                <w:rFonts w:ascii="Arial" w:hAnsi="Arial" w:cs="Arial"/>
                <w:sz w:val="16"/>
              </w:rPr>
            </w:pPr>
          </w:p>
          <w:p w14:paraId="132599C6" w14:textId="77777777" w:rsidR="009439DD" w:rsidRDefault="009439DD">
            <w:pPr>
              <w:rPr>
                <w:rFonts w:ascii="Arial" w:hAnsi="Arial" w:cs="Arial"/>
                <w:sz w:val="16"/>
              </w:rPr>
            </w:pPr>
          </w:p>
          <w:p w14:paraId="2488F3A8" w14:textId="77777777" w:rsidR="009439DD" w:rsidRDefault="009439DD">
            <w:pPr>
              <w:rPr>
                <w:rFonts w:ascii="Arial" w:hAnsi="Arial" w:cs="Arial"/>
                <w:sz w:val="16"/>
              </w:rPr>
            </w:pPr>
          </w:p>
          <w:p w14:paraId="34F84CBF" w14:textId="77777777" w:rsidR="009439DD" w:rsidRDefault="009439DD">
            <w:pPr>
              <w:rPr>
                <w:rFonts w:ascii="Arial" w:hAnsi="Arial" w:cs="Arial"/>
                <w:sz w:val="16"/>
              </w:rPr>
            </w:pPr>
          </w:p>
          <w:p w14:paraId="34A517A0" w14:textId="77777777" w:rsidR="009439DD" w:rsidRDefault="009439DD">
            <w:pPr>
              <w:rPr>
                <w:rFonts w:ascii="Arial" w:hAnsi="Arial" w:cs="Arial"/>
                <w:sz w:val="16"/>
              </w:rPr>
            </w:pPr>
          </w:p>
          <w:p w14:paraId="3C881F9B" w14:textId="77777777" w:rsidR="009439DD" w:rsidRDefault="009439DD">
            <w:pPr>
              <w:rPr>
                <w:rFonts w:ascii="Arial" w:hAnsi="Arial" w:cs="Arial"/>
                <w:sz w:val="16"/>
              </w:rPr>
            </w:pPr>
          </w:p>
          <w:p w14:paraId="4D3145EA" w14:textId="77777777" w:rsidR="009439DD" w:rsidRDefault="009439DD">
            <w:pPr>
              <w:rPr>
                <w:rFonts w:ascii="Arial" w:hAnsi="Arial" w:cs="Arial"/>
                <w:sz w:val="16"/>
              </w:rPr>
            </w:pPr>
          </w:p>
          <w:p w14:paraId="7653FC38" w14:textId="77777777" w:rsidR="009439DD" w:rsidRDefault="009A144E">
            <w:pPr>
              <w:rPr>
                <w:rFonts w:ascii="Arial" w:hAnsi="Arial" w:cs="Arial"/>
                <w:sz w:val="16"/>
              </w:rPr>
            </w:pPr>
            <w:r>
              <w:rPr>
                <w:rFonts w:ascii="Arial" w:hAnsi="Arial" w:cs="Arial"/>
                <w:sz w:val="16"/>
              </w:rPr>
              <w:t xml:space="preserve">Rodage et remplacement des </w:t>
            </w:r>
            <w:r>
              <w:rPr>
                <w:rFonts w:ascii="Arial" w:hAnsi="Arial" w:cs="Arial"/>
                <w:sz w:val="16"/>
              </w:rPr>
              <w:t>soupapes.</w:t>
            </w:r>
          </w:p>
        </w:tc>
      </w:tr>
    </w:tbl>
    <w:p w14:paraId="09FB90C9" w14:textId="77777777" w:rsidR="009439DD" w:rsidRDefault="009439DD">
      <w:pPr>
        <w:pStyle w:val="Corpsdetexte2"/>
        <w:jc w:val="center"/>
        <w:rPr>
          <w:sz w:val="8"/>
        </w:rPr>
      </w:pPr>
    </w:p>
    <w:tbl>
      <w:tblPr>
        <w:tblW w:w="10207" w:type="dxa"/>
        <w:tblLayout w:type="fixed"/>
        <w:tblCellMar>
          <w:left w:w="70" w:type="dxa"/>
          <w:right w:w="70" w:type="dxa"/>
        </w:tblCellMar>
        <w:tblLook w:val="0000" w:firstRow="0" w:lastRow="0" w:firstColumn="0" w:lastColumn="0" w:noHBand="0" w:noVBand="0"/>
      </w:tblPr>
      <w:tblGrid>
        <w:gridCol w:w="2835"/>
        <w:gridCol w:w="3686"/>
        <w:gridCol w:w="3686"/>
      </w:tblGrid>
      <w:tr w:rsidR="009439DD" w14:paraId="43D10719" w14:textId="77777777">
        <w:tc>
          <w:tcPr>
            <w:tcW w:w="2835" w:type="dxa"/>
            <w:tcBorders>
              <w:top w:val="single" w:sz="4" w:space="0" w:color="000000"/>
              <w:left w:val="single" w:sz="4" w:space="0" w:color="000000"/>
              <w:bottom w:val="single" w:sz="4" w:space="0" w:color="000000"/>
              <w:right w:val="single" w:sz="4" w:space="0" w:color="000000"/>
            </w:tcBorders>
          </w:tcPr>
          <w:p w14:paraId="12EE1FBA" w14:textId="77777777" w:rsidR="009439DD" w:rsidRDefault="009439DD">
            <w:pPr>
              <w:snapToGrid w:val="0"/>
              <w:rPr>
                <w:rFonts w:ascii="Arial" w:hAnsi="Arial" w:cs="Arial"/>
                <w:sz w:val="16"/>
              </w:rPr>
            </w:pPr>
          </w:p>
          <w:p w14:paraId="5443D898" w14:textId="77777777" w:rsidR="009439DD" w:rsidRDefault="009A144E">
            <w:pPr>
              <w:spacing w:line="182" w:lineRule="exact"/>
              <w:jc w:val="center"/>
              <w:rPr>
                <w:rFonts w:ascii="Arial" w:hAnsi="Arial" w:cs="Arial"/>
                <w:sz w:val="16"/>
              </w:rPr>
            </w:pPr>
            <w:r>
              <w:rPr>
                <w:rFonts w:ascii="Arial" w:hAnsi="Arial" w:cs="Arial"/>
                <w:sz w:val="18"/>
              </w:rPr>
              <w:t>EQUIPEMENT</w:t>
            </w:r>
          </w:p>
        </w:tc>
        <w:tc>
          <w:tcPr>
            <w:tcW w:w="3686" w:type="dxa"/>
            <w:tcBorders>
              <w:top w:val="single" w:sz="4" w:space="0" w:color="000000"/>
              <w:left w:val="single" w:sz="4" w:space="0" w:color="000000"/>
              <w:bottom w:val="single" w:sz="4" w:space="0" w:color="000000"/>
              <w:right w:val="single" w:sz="4" w:space="0" w:color="000000"/>
            </w:tcBorders>
          </w:tcPr>
          <w:p w14:paraId="49D917A2" w14:textId="77777777" w:rsidR="009439DD" w:rsidRDefault="009439DD">
            <w:pPr>
              <w:snapToGrid w:val="0"/>
              <w:rPr>
                <w:rFonts w:ascii="Arial" w:hAnsi="Arial" w:cs="Arial"/>
                <w:sz w:val="16"/>
              </w:rPr>
            </w:pPr>
          </w:p>
          <w:p w14:paraId="286C8894" w14:textId="77777777" w:rsidR="009439DD" w:rsidRDefault="009A144E">
            <w:pPr>
              <w:jc w:val="center"/>
              <w:rPr>
                <w:rFonts w:ascii="Arial" w:hAnsi="Arial" w:cs="Arial"/>
                <w:sz w:val="18"/>
              </w:rPr>
            </w:pPr>
            <w:r>
              <w:rPr>
                <w:rFonts w:ascii="Arial" w:hAnsi="Arial" w:cs="Arial"/>
                <w:sz w:val="18"/>
              </w:rPr>
              <w:t>PRESTATIONS D'EXPLOITATION</w:t>
            </w:r>
          </w:p>
          <w:p w14:paraId="66C070BA" w14:textId="77777777" w:rsidR="009439DD" w:rsidRDefault="009A144E">
            <w:pPr>
              <w:jc w:val="center"/>
              <w:rPr>
                <w:rFonts w:ascii="Arial" w:hAnsi="Arial" w:cs="Arial"/>
                <w:sz w:val="18"/>
              </w:rPr>
            </w:pPr>
            <w:proofErr w:type="gramStart"/>
            <w:r>
              <w:rPr>
                <w:rFonts w:ascii="Arial" w:hAnsi="Arial" w:cs="Arial"/>
                <w:sz w:val="18"/>
              </w:rPr>
              <w:t>comprises</w:t>
            </w:r>
            <w:proofErr w:type="gramEnd"/>
            <w:r>
              <w:rPr>
                <w:rFonts w:ascii="Arial" w:hAnsi="Arial" w:cs="Arial"/>
                <w:sz w:val="18"/>
              </w:rPr>
              <w:t xml:space="preserve"> dans le prix P2</w:t>
            </w:r>
          </w:p>
          <w:p w14:paraId="7FB17D09"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5716D0EF" w14:textId="77777777" w:rsidR="009439DD" w:rsidRDefault="009439DD">
            <w:pPr>
              <w:snapToGrid w:val="0"/>
              <w:rPr>
                <w:rFonts w:ascii="Arial" w:hAnsi="Arial" w:cs="Arial"/>
                <w:sz w:val="16"/>
              </w:rPr>
            </w:pPr>
          </w:p>
          <w:p w14:paraId="215A34AC" w14:textId="77777777" w:rsidR="009439DD" w:rsidRDefault="009A144E">
            <w:pPr>
              <w:jc w:val="center"/>
              <w:rPr>
                <w:rFonts w:ascii="Arial" w:hAnsi="Arial" w:cs="Arial"/>
                <w:sz w:val="18"/>
              </w:rPr>
            </w:pPr>
            <w:r>
              <w:rPr>
                <w:rFonts w:ascii="Arial" w:hAnsi="Arial" w:cs="Arial"/>
                <w:sz w:val="18"/>
              </w:rPr>
              <w:t>PRESTATIONS EXCLUES DU PRIX P2</w:t>
            </w:r>
          </w:p>
          <w:p w14:paraId="1CA367C7" w14:textId="77777777" w:rsidR="009439DD" w:rsidRDefault="009439DD">
            <w:pPr>
              <w:rPr>
                <w:rFonts w:ascii="Arial" w:hAnsi="Arial" w:cs="Arial"/>
                <w:sz w:val="16"/>
              </w:rPr>
            </w:pPr>
          </w:p>
        </w:tc>
      </w:tr>
      <w:tr w:rsidR="009439DD" w14:paraId="013E5FF9" w14:textId="77777777">
        <w:tc>
          <w:tcPr>
            <w:tcW w:w="2835" w:type="dxa"/>
            <w:tcBorders>
              <w:top w:val="single" w:sz="4" w:space="0" w:color="000000"/>
              <w:left w:val="single" w:sz="4" w:space="0" w:color="000000"/>
              <w:bottom w:val="single" w:sz="4" w:space="0" w:color="000000"/>
              <w:right w:val="single" w:sz="4" w:space="0" w:color="000000"/>
            </w:tcBorders>
          </w:tcPr>
          <w:p w14:paraId="450A20B3" w14:textId="77777777" w:rsidR="009439DD" w:rsidRDefault="009A144E">
            <w:pPr>
              <w:rPr>
                <w:rFonts w:ascii="Arial" w:hAnsi="Arial" w:cs="Arial"/>
                <w:sz w:val="16"/>
              </w:rPr>
            </w:pPr>
            <w:r>
              <w:rPr>
                <w:rFonts w:ascii="Arial" w:hAnsi="Arial" w:cs="Arial"/>
                <w:sz w:val="16"/>
              </w:rPr>
              <w:t>3.5.1.2. Ballons.</w:t>
            </w:r>
          </w:p>
        </w:tc>
        <w:tc>
          <w:tcPr>
            <w:tcW w:w="3686" w:type="dxa"/>
            <w:tcBorders>
              <w:top w:val="single" w:sz="4" w:space="0" w:color="000000"/>
              <w:left w:val="single" w:sz="4" w:space="0" w:color="000000"/>
              <w:bottom w:val="single" w:sz="4" w:space="0" w:color="000000"/>
              <w:right w:val="single" w:sz="4" w:space="0" w:color="000000"/>
            </w:tcBorders>
          </w:tcPr>
          <w:p w14:paraId="30954BF8" w14:textId="77777777" w:rsidR="009439DD" w:rsidRDefault="009A144E">
            <w:pPr>
              <w:rPr>
                <w:rFonts w:ascii="Arial" w:hAnsi="Arial" w:cs="Arial"/>
                <w:sz w:val="16"/>
              </w:rPr>
            </w:pPr>
            <w:r>
              <w:rPr>
                <w:rFonts w:ascii="Arial" w:hAnsi="Arial" w:cs="Arial"/>
                <w:sz w:val="16"/>
              </w:rPr>
              <w:t>Contrôle de la température du ballon et du réseau de bouclage.</w:t>
            </w:r>
          </w:p>
          <w:p w14:paraId="6A9033DF" w14:textId="77777777" w:rsidR="009439DD" w:rsidRDefault="009A144E">
            <w:pPr>
              <w:rPr>
                <w:rFonts w:ascii="Arial" w:hAnsi="Arial" w:cs="Arial"/>
                <w:sz w:val="16"/>
              </w:rPr>
            </w:pPr>
            <w:r>
              <w:rPr>
                <w:rFonts w:ascii="Arial" w:hAnsi="Arial" w:cs="Arial"/>
                <w:sz w:val="16"/>
              </w:rPr>
              <w:t>Nettoyage et désinfection des ballons.</w:t>
            </w:r>
          </w:p>
          <w:p w14:paraId="3922D67E" w14:textId="77777777" w:rsidR="009439DD" w:rsidRDefault="009A144E">
            <w:pPr>
              <w:rPr>
                <w:rFonts w:ascii="Arial" w:hAnsi="Arial" w:cs="Arial"/>
                <w:sz w:val="16"/>
              </w:rPr>
            </w:pPr>
            <w:r>
              <w:rPr>
                <w:rFonts w:ascii="Arial" w:hAnsi="Arial" w:cs="Arial"/>
                <w:sz w:val="16"/>
              </w:rPr>
              <w:t>Resserrage de joints de</w:t>
            </w:r>
            <w:r>
              <w:rPr>
                <w:rFonts w:ascii="Arial" w:hAnsi="Arial" w:cs="Arial"/>
                <w:sz w:val="16"/>
              </w:rPr>
              <w:t xml:space="preserve"> tampon de visite.</w:t>
            </w:r>
          </w:p>
          <w:p w14:paraId="088B6982" w14:textId="77777777" w:rsidR="009439DD" w:rsidRDefault="009A144E">
            <w:r>
              <w:rPr>
                <w:rFonts w:ascii="Arial" w:hAnsi="Arial" w:cs="Arial"/>
                <w:sz w:val="16"/>
              </w:rPr>
              <w:t xml:space="preserve">Contrôle de l'état intérieur. </w:t>
            </w:r>
          </w:p>
          <w:p w14:paraId="675B4983" w14:textId="77777777" w:rsidR="009439DD" w:rsidRDefault="009A144E">
            <w:pPr>
              <w:rPr>
                <w:rFonts w:ascii="Arial" w:hAnsi="Arial" w:cs="Arial"/>
                <w:sz w:val="16"/>
              </w:rPr>
            </w:pPr>
            <w:r>
              <w:rPr>
                <w:rFonts w:ascii="Arial" w:hAnsi="Arial" w:cs="Arial"/>
                <w:sz w:val="16"/>
              </w:rPr>
              <w:t>Réfection de joint de tampon de visite.</w:t>
            </w:r>
          </w:p>
          <w:p w14:paraId="342003A7" w14:textId="77777777" w:rsidR="009439DD" w:rsidRDefault="009A144E">
            <w:pPr>
              <w:rPr>
                <w:rFonts w:ascii="Arial" w:hAnsi="Arial" w:cs="Arial"/>
                <w:sz w:val="16"/>
              </w:rPr>
            </w:pPr>
            <w:r>
              <w:rPr>
                <w:rFonts w:ascii="Arial" w:hAnsi="Arial" w:cs="Arial"/>
                <w:sz w:val="16"/>
              </w:rPr>
              <w:t xml:space="preserve">Dégazage manuel. </w:t>
            </w:r>
          </w:p>
          <w:p w14:paraId="4B38E812" w14:textId="77777777" w:rsidR="009439DD" w:rsidRDefault="009A144E">
            <w:pPr>
              <w:rPr>
                <w:rFonts w:ascii="Arial" w:hAnsi="Arial" w:cs="Arial"/>
                <w:sz w:val="16"/>
              </w:rPr>
            </w:pPr>
            <w:r>
              <w:rPr>
                <w:rFonts w:ascii="Arial" w:hAnsi="Arial" w:cs="Arial"/>
                <w:sz w:val="16"/>
              </w:rPr>
              <w:t>Chasses périodiques.</w:t>
            </w:r>
          </w:p>
          <w:p w14:paraId="612BE28A"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6B9EA677" w14:textId="77777777" w:rsidR="009439DD" w:rsidRDefault="009439DD">
            <w:pPr>
              <w:snapToGrid w:val="0"/>
              <w:rPr>
                <w:rFonts w:ascii="Arial" w:hAnsi="Arial" w:cs="Arial"/>
                <w:sz w:val="16"/>
              </w:rPr>
            </w:pPr>
          </w:p>
          <w:p w14:paraId="4065175F" w14:textId="77777777" w:rsidR="009439DD" w:rsidRDefault="009439DD">
            <w:pPr>
              <w:rPr>
                <w:rFonts w:ascii="Arial" w:hAnsi="Arial" w:cs="Arial"/>
                <w:sz w:val="16"/>
              </w:rPr>
            </w:pPr>
          </w:p>
        </w:tc>
      </w:tr>
      <w:tr w:rsidR="009439DD" w14:paraId="652BB99D" w14:textId="77777777">
        <w:tc>
          <w:tcPr>
            <w:tcW w:w="2835" w:type="dxa"/>
            <w:tcBorders>
              <w:top w:val="single" w:sz="4" w:space="0" w:color="000000"/>
              <w:left w:val="single" w:sz="4" w:space="0" w:color="000000"/>
              <w:bottom w:val="single" w:sz="4" w:space="0" w:color="000000"/>
              <w:right w:val="single" w:sz="4" w:space="0" w:color="000000"/>
            </w:tcBorders>
          </w:tcPr>
          <w:p w14:paraId="50F4795F" w14:textId="77777777" w:rsidR="009439DD" w:rsidRDefault="009A144E">
            <w:pPr>
              <w:rPr>
                <w:rFonts w:ascii="Arial" w:hAnsi="Arial" w:cs="Arial"/>
                <w:sz w:val="16"/>
              </w:rPr>
            </w:pPr>
            <w:r>
              <w:rPr>
                <w:rFonts w:ascii="Arial" w:hAnsi="Arial" w:cs="Arial"/>
                <w:sz w:val="16"/>
              </w:rPr>
              <w:t>3.5.1.3. Echangeurs.</w:t>
            </w:r>
          </w:p>
        </w:tc>
        <w:tc>
          <w:tcPr>
            <w:tcW w:w="3686" w:type="dxa"/>
            <w:tcBorders>
              <w:top w:val="single" w:sz="4" w:space="0" w:color="000000"/>
              <w:left w:val="single" w:sz="4" w:space="0" w:color="000000"/>
              <w:bottom w:val="single" w:sz="4" w:space="0" w:color="000000"/>
              <w:right w:val="single" w:sz="4" w:space="0" w:color="000000"/>
            </w:tcBorders>
          </w:tcPr>
          <w:p w14:paraId="4DE107E8" w14:textId="77777777" w:rsidR="009439DD" w:rsidRDefault="009A144E">
            <w:pPr>
              <w:rPr>
                <w:rFonts w:ascii="Arial" w:hAnsi="Arial" w:cs="Arial"/>
                <w:sz w:val="16"/>
              </w:rPr>
            </w:pPr>
            <w:r>
              <w:rPr>
                <w:rFonts w:ascii="Arial" w:hAnsi="Arial" w:cs="Arial"/>
                <w:sz w:val="16"/>
              </w:rPr>
              <w:t>Contrôle de la perte de charge côté ECS.</w:t>
            </w:r>
          </w:p>
          <w:p w14:paraId="4CF91EC8" w14:textId="77777777" w:rsidR="009439DD" w:rsidRDefault="009A144E">
            <w:pPr>
              <w:rPr>
                <w:rFonts w:ascii="Arial" w:hAnsi="Arial" w:cs="Arial"/>
                <w:sz w:val="16"/>
              </w:rPr>
            </w:pPr>
            <w:r>
              <w:rPr>
                <w:rFonts w:ascii="Arial" w:hAnsi="Arial" w:cs="Arial"/>
                <w:sz w:val="16"/>
              </w:rPr>
              <w:t xml:space="preserve">Contrôle du niveau d’eau des échangeurs alimentés en vapeur. </w:t>
            </w:r>
          </w:p>
          <w:p w14:paraId="0C1EADC9" w14:textId="77777777" w:rsidR="009439DD" w:rsidRDefault="009A144E">
            <w:pPr>
              <w:rPr>
                <w:rFonts w:ascii="Arial" w:hAnsi="Arial" w:cs="Arial"/>
                <w:sz w:val="16"/>
              </w:rPr>
            </w:pPr>
            <w:r>
              <w:rPr>
                <w:rFonts w:ascii="Arial" w:hAnsi="Arial" w:cs="Arial"/>
                <w:sz w:val="16"/>
              </w:rPr>
              <w:t>Resserrage des joints de tête.</w:t>
            </w:r>
          </w:p>
          <w:p w14:paraId="0FFDA44E" w14:textId="77777777" w:rsidR="009439DD" w:rsidRDefault="009A144E">
            <w:pPr>
              <w:rPr>
                <w:rFonts w:ascii="Arial" w:hAnsi="Arial" w:cs="Arial"/>
                <w:sz w:val="16"/>
              </w:rPr>
            </w:pPr>
            <w:r>
              <w:rPr>
                <w:rFonts w:ascii="Arial" w:hAnsi="Arial" w:cs="Arial"/>
                <w:sz w:val="16"/>
              </w:rPr>
              <w:t>Remplacement des joints.</w:t>
            </w:r>
          </w:p>
          <w:p w14:paraId="1095053A"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3FF64116" w14:textId="77777777" w:rsidR="009439DD" w:rsidRDefault="009439DD">
            <w:pPr>
              <w:snapToGrid w:val="0"/>
              <w:rPr>
                <w:rFonts w:ascii="Arial" w:hAnsi="Arial" w:cs="Arial"/>
                <w:sz w:val="16"/>
              </w:rPr>
            </w:pPr>
          </w:p>
        </w:tc>
      </w:tr>
      <w:tr w:rsidR="009439DD" w14:paraId="2E394DF8" w14:textId="77777777">
        <w:tc>
          <w:tcPr>
            <w:tcW w:w="2835" w:type="dxa"/>
            <w:tcBorders>
              <w:top w:val="single" w:sz="4" w:space="0" w:color="000000"/>
              <w:left w:val="single" w:sz="4" w:space="0" w:color="000000"/>
              <w:bottom w:val="single" w:sz="4" w:space="0" w:color="000000"/>
              <w:right w:val="single" w:sz="4" w:space="0" w:color="000000"/>
            </w:tcBorders>
          </w:tcPr>
          <w:p w14:paraId="597CA6F5" w14:textId="77777777" w:rsidR="009439DD" w:rsidRDefault="009A144E">
            <w:pPr>
              <w:rPr>
                <w:rFonts w:ascii="Arial" w:hAnsi="Arial" w:cs="Arial"/>
                <w:sz w:val="16"/>
              </w:rPr>
            </w:pPr>
            <w:r>
              <w:rPr>
                <w:rFonts w:ascii="Arial" w:hAnsi="Arial" w:cs="Arial"/>
                <w:sz w:val="16"/>
              </w:rPr>
              <w:t>3.5.1.4. Comptage général.</w:t>
            </w:r>
          </w:p>
        </w:tc>
        <w:tc>
          <w:tcPr>
            <w:tcW w:w="3686" w:type="dxa"/>
            <w:tcBorders>
              <w:top w:val="single" w:sz="4" w:space="0" w:color="000000"/>
              <w:left w:val="single" w:sz="4" w:space="0" w:color="000000"/>
              <w:bottom w:val="single" w:sz="4" w:space="0" w:color="000000"/>
              <w:right w:val="single" w:sz="4" w:space="0" w:color="000000"/>
            </w:tcBorders>
          </w:tcPr>
          <w:p w14:paraId="1E1DE690" w14:textId="77777777" w:rsidR="009439DD" w:rsidRDefault="009A144E">
            <w:pPr>
              <w:rPr>
                <w:rFonts w:ascii="Arial" w:hAnsi="Arial" w:cs="Arial"/>
                <w:sz w:val="16"/>
              </w:rPr>
            </w:pPr>
            <w:r>
              <w:rPr>
                <w:rFonts w:ascii="Arial" w:hAnsi="Arial" w:cs="Arial"/>
                <w:sz w:val="16"/>
              </w:rPr>
              <w:t>Si compteur d'énergie thermique, contrôle :</w:t>
            </w:r>
          </w:p>
          <w:p w14:paraId="7C22E8D1" w14:textId="77777777" w:rsidR="009439DD" w:rsidRDefault="009A144E">
            <w:pPr>
              <w:rPr>
                <w:rFonts w:ascii="Arial" w:hAnsi="Arial" w:cs="Arial"/>
                <w:sz w:val="16"/>
              </w:rPr>
            </w:pPr>
            <w:r>
              <w:rPr>
                <w:rFonts w:ascii="Arial" w:hAnsi="Arial" w:cs="Arial"/>
                <w:sz w:val="16"/>
              </w:rPr>
              <w:t xml:space="preserve">  -  consommation d'énergie thermique</w:t>
            </w:r>
          </w:p>
          <w:p w14:paraId="624A9734" w14:textId="77777777" w:rsidR="009439DD" w:rsidRDefault="009A144E">
            <w:pPr>
              <w:rPr>
                <w:rFonts w:ascii="Arial" w:hAnsi="Arial" w:cs="Arial"/>
                <w:sz w:val="16"/>
              </w:rPr>
            </w:pPr>
            <w:r>
              <w:rPr>
                <w:rFonts w:ascii="Arial" w:hAnsi="Arial" w:cs="Arial"/>
                <w:sz w:val="16"/>
              </w:rPr>
              <w:t xml:space="preserve">  -  fonctionnement du poste de comptage</w:t>
            </w:r>
          </w:p>
          <w:p w14:paraId="62979AB4" w14:textId="77777777" w:rsidR="009439DD" w:rsidRDefault="009A144E">
            <w:pPr>
              <w:rPr>
                <w:rFonts w:ascii="Arial" w:hAnsi="Arial" w:cs="Arial"/>
                <w:sz w:val="16"/>
              </w:rPr>
            </w:pPr>
            <w:r>
              <w:rPr>
                <w:rFonts w:ascii="Arial" w:hAnsi="Arial" w:cs="Arial"/>
                <w:sz w:val="16"/>
              </w:rPr>
              <w:t xml:space="preserve">  -  état des sondes, capillaires, mesureur,</w:t>
            </w:r>
          </w:p>
          <w:p w14:paraId="6D16CC0C" w14:textId="77777777" w:rsidR="009439DD" w:rsidRDefault="009A144E">
            <w:pPr>
              <w:rPr>
                <w:rFonts w:ascii="Arial" w:hAnsi="Arial" w:cs="Arial"/>
                <w:sz w:val="16"/>
              </w:rPr>
            </w:pPr>
            <w:r>
              <w:rPr>
                <w:rFonts w:ascii="Arial" w:hAnsi="Arial" w:cs="Arial"/>
                <w:sz w:val="16"/>
              </w:rPr>
              <w:t xml:space="preserve">     </w:t>
            </w:r>
            <w:proofErr w:type="gramStart"/>
            <w:r>
              <w:rPr>
                <w:rFonts w:ascii="Arial" w:hAnsi="Arial" w:cs="Arial"/>
                <w:sz w:val="16"/>
              </w:rPr>
              <w:t>intégrateur</w:t>
            </w:r>
            <w:proofErr w:type="gramEnd"/>
          </w:p>
          <w:p w14:paraId="1E9ECE57" w14:textId="77777777" w:rsidR="009439DD" w:rsidRDefault="009A144E">
            <w:r>
              <w:rPr>
                <w:rFonts w:ascii="Arial" w:hAnsi="Arial" w:cs="Arial"/>
                <w:sz w:val="16"/>
              </w:rPr>
              <w:t xml:space="preserve">  -  niveau d'huile dans les doigts de gant des</w:t>
            </w:r>
          </w:p>
          <w:p w14:paraId="4D5E9B53" w14:textId="77777777" w:rsidR="009439DD" w:rsidRDefault="009A144E">
            <w:pPr>
              <w:rPr>
                <w:rFonts w:ascii="Arial" w:hAnsi="Arial" w:cs="Arial"/>
                <w:sz w:val="16"/>
              </w:rPr>
            </w:pPr>
            <w:r>
              <w:rPr>
                <w:rFonts w:ascii="Arial" w:hAnsi="Arial" w:cs="Arial"/>
                <w:sz w:val="16"/>
              </w:rPr>
              <w:t xml:space="preserve">     </w:t>
            </w:r>
            <w:proofErr w:type="gramStart"/>
            <w:r>
              <w:rPr>
                <w:rFonts w:ascii="Arial" w:hAnsi="Arial" w:cs="Arial"/>
                <w:sz w:val="16"/>
              </w:rPr>
              <w:t>sondes</w:t>
            </w:r>
            <w:proofErr w:type="gramEnd"/>
            <w:r>
              <w:rPr>
                <w:rFonts w:ascii="Arial" w:hAnsi="Arial" w:cs="Arial"/>
                <w:sz w:val="16"/>
              </w:rPr>
              <w:t xml:space="preserve"> chaudes et froides. </w:t>
            </w:r>
          </w:p>
          <w:p w14:paraId="41799013" w14:textId="77777777" w:rsidR="009439DD" w:rsidRDefault="009A144E">
            <w:pPr>
              <w:jc w:val="both"/>
              <w:rPr>
                <w:rFonts w:ascii="Arial" w:hAnsi="Arial" w:cs="Arial"/>
                <w:sz w:val="16"/>
              </w:rPr>
            </w:pPr>
            <w:r>
              <w:rPr>
                <w:rFonts w:ascii="Arial" w:hAnsi="Arial" w:cs="Arial"/>
                <w:sz w:val="16"/>
              </w:rPr>
              <w:t>Contrôle annuel du compteur par organisme agréé.</w:t>
            </w:r>
          </w:p>
          <w:p w14:paraId="6F990955" w14:textId="77777777" w:rsidR="009439DD" w:rsidRDefault="009A144E">
            <w:pPr>
              <w:jc w:val="both"/>
              <w:rPr>
                <w:rFonts w:ascii="Arial" w:hAnsi="Arial" w:cs="Arial"/>
                <w:sz w:val="16"/>
              </w:rPr>
            </w:pPr>
            <w:r>
              <w:rPr>
                <w:rFonts w:ascii="Arial" w:hAnsi="Arial" w:cs="Arial"/>
                <w:sz w:val="16"/>
              </w:rPr>
              <w:t xml:space="preserve">Remise en état ou remplacement de compteur défectueux. </w:t>
            </w:r>
          </w:p>
          <w:p w14:paraId="5D07F950" w14:textId="77777777" w:rsidR="009439DD" w:rsidRDefault="009439DD">
            <w:pPr>
              <w:rPr>
                <w:rFonts w:ascii="Arial" w:hAnsi="Arial" w:cs="Arial"/>
                <w:sz w:val="16"/>
              </w:rPr>
            </w:pPr>
          </w:p>
          <w:p w14:paraId="15F46096" w14:textId="77777777" w:rsidR="009439DD" w:rsidRDefault="009A144E">
            <w:pPr>
              <w:rPr>
                <w:rFonts w:ascii="Arial" w:hAnsi="Arial" w:cs="Arial"/>
                <w:sz w:val="16"/>
              </w:rPr>
            </w:pPr>
            <w:r>
              <w:rPr>
                <w:rFonts w:ascii="Arial" w:hAnsi="Arial" w:cs="Arial"/>
                <w:sz w:val="16"/>
              </w:rPr>
              <w:t>Si comptage volumétrique :</w:t>
            </w:r>
          </w:p>
          <w:p w14:paraId="5B2A0AE5" w14:textId="77777777" w:rsidR="009439DD" w:rsidRDefault="009A144E">
            <w:pPr>
              <w:rPr>
                <w:rFonts w:ascii="Arial" w:hAnsi="Arial" w:cs="Arial"/>
                <w:sz w:val="16"/>
              </w:rPr>
            </w:pPr>
            <w:r>
              <w:rPr>
                <w:rFonts w:ascii="Arial" w:hAnsi="Arial" w:cs="Arial"/>
                <w:sz w:val="16"/>
              </w:rPr>
              <w:t xml:space="preserve">  -   vérification de la </w:t>
            </w:r>
            <w:r>
              <w:rPr>
                <w:rFonts w:ascii="Arial" w:hAnsi="Arial" w:cs="Arial"/>
                <w:sz w:val="16"/>
              </w:rPr>
              <w:t>consommation</w:t>
            </w:r>
          </w:p>
          <w:p w14:paraId="76F0DA11" w14:textId="77777777" w:rsidR="009439DD" w:rsidRDefault="009A144E">
            <w:pPr>
              <w:rPr>
                <w:rFonts w:ascii="Arial" w:hAnsi="Arial" w:cs="Arial"/>
                <w:sz w:val="16"/>
              </w:rPr>
            </w:pPr>
            <w:r>
              <w:rPr>
                <w:rFonts w:ascii="Arial" w:hAnsi="Arial" w:cs="Arial"/>
                <w:sz w:val="16"/>
              </w:rPr>
              <w:t xml:space="preserve">  -  contrôle de fonctionnement et remplacement</w:t>
            </w:r>
          </w:p>
          <w:p w14:paraId="10EAA714" w14:textId="77777777" w:rsidR="009439DD" w:rsidRDefault="009A144E">
            <w:pPr>
              <w:rPr>
                <w:rFonts w:ascii="Arial" w:hAnsi="Arial" w:cs="Arial"/>
                <w:sz w:val="16"/>
              </w:rPr>
            </w:pPr>
            <w:r>
              <w:rPr>
                <w:rFonts w:ascii="Arial" w:hAnsi="Arial" w:cs="Arial"/>
                <w:sz w:val="16"/>
              </w:rPr>
              <w:t xml:space="preserve">     </w:t>
            </w:r>
            <w:proofErr w:type="gramStart"/>
            <w:r>
              <w:rPr>
                <w:rFonts w:ascii="Arial" w:hAnsi="Arial" w:cs="Arial"/>
                <w:sz w:val="16"/>
              </w:rPr>
              <w:t>du</w:t>
            </w:r>
            <w:proofErr w:type="gramEnd"/>
            <w:r>
              <w:rPr>
                <w:rFonts w:ascii="Arial" w:hAnsi="Arial" w:cs="Arial"/>
                <w:sz w:val="16"/>
              </w:rPr>
              <w:t xml:space="preserve"> compteur.</w:t>
            </w:r>
          </w:p>
        </w:tc>
        <w:tc>
          <w:tcPr>
            <w:tcW w:w="3686" w:type="dxa"/>
            <w:tcBorders>
              <w:top w:val="single" w:sz="4" w:space="0" w:color="000000"/>
              <w:left w:val="single" w:sz="4" w:space="0" w:color="000000"/>
              <w:bottom w:val="single" w:sz="4" w:space="0" w:color="000000"/>
              <w:right w:val="single" w:sz="4" w:space="0" w:color="000000"/>
            </w:tcBorders>
          </w:tcPr>
          <w:p w14:paraId="15186922" w14:textId="77777777" w:rsidR="009439DD" w:rsidRDefault="009439DD">
            <w:pPr>
              <w:snapToGrid w:val="0"/>
              <w:rPr>
                <w:rFonts w:ascii="Arial" w:hAnsi="Arial" w:cs="Arial"/>
                <w:sz w:val="16"/>
              </w:rPr>
            </w:pPr>
          </w:p>
          <w:p w14:paraId="64860009" w14:textId="77777777" w:rsidR="009439DD" w:rsidRDefault="009439DD">
            <w:pPr>
              <w:rPr>
                <w:rFonts w:ascii="Arial" w:hAnsi="Arial" w:cs="Arial"/>
                <w:sz w:val="16"/>
              </w:rPr>
            </w:pPr>
          </w:p>
          <w:p w14:paraId="03BC4C70" w14:textId="77777777" w:rsidR="009439DD" w:rsidRDefault="009439DD">
            <w:pPr>
              <w:rPr>
                <w:rFonts w:ascii="Arial" w:hAnsi="Arial" w:cs="Arial"/>
                <w:sz w:val="16"/>
              </w:rPr>
            </w:pPr>
          </w:p>
          <w:p w14:paraId="69CD1F21" w14:textId="77777777" w:rsidR="009439DD" w:rsidRDefault="009439DD">
            <w:pPr>
              <w:rPr>
                <w:rFonts w:ascii="Arial" w:hAnsi="Arial" w:cs="Arial"/>
                <w:sz w:val="16"/>
              </w:rPr>
            </w:pPr>
          </w:p>
          <w:p w14:paraId="7D3028E6" w14:textId="77777777" w:rsidR="009439DD" w:rsidRDefault="009439DD">
            <w:pPr>
              <w:rPr>
                <w:rFonts w:ascii="Arial" w:hAnsi="Arial" w:cs="Arial"/>
                <w:sz w:val="16"/>
              </w:rPr>
            </w:pPr>
          </w:p>
          <w:p w14:paraId="3B9DFFAF" w14:textId="77777777" w:rsidR="009439DD" w:rsidRDefault="009439DD">
            <w:pPr>
              <w:rPr>
                <w:rFonts w:ascii="Arial" w:hAnsi="Arial" w:cs="Arial"/>
                <w:sz w:val="16"/>
              </w:rPr>
            </w:pPr>
          </w:p>
          <w:p w14:paraId="3766A76E" w14:textId="77777777" w:rsidR="009439DD" w:rsidRDefault="009439DD">
            <w:pPr>
              <w:rPr>
                <w:rFonts w:ascii="Arial" w:hAnsi="Arial" w:cs="Arial"/>
                <w:sz w:val="16"/>
              </w:rPr>
            </w:pPr>
          </w:p>
          <w:p w14:paraId="7831EC0B" w14:textId="77777777" w:rsidR="009439DD" w:rsidRDefault="009A144E">
            <w:pPr>
              <w:rPr>
                <w:rFonts w:ascii="Arial" w:hAnsi="Arial" w:cs="Arial"/>
                <w:sz w:val="16"/>
              </w:rPr>
            </w:pPr>
            <w:r>
              <w:rPr>
                <w:rFonts w:ascii="Arial" w:hAnsi="Arial" w:cs="Arial"/>
                <w:sz w:val="16"/>
              </w:rPr>
              <w:t>Contrôle supplémentaire</w:t>
            </w:r>
          </w:p>
        </w:tc>
      </w:tr>
      <w:tr w:rsidR="009439DD" w14:paraId="290C78B9" w14:textId="77777777">
        <w:tc>
          <w:tcPr>
            <w:tcW w:w="2835" w:type="dxa"/>
            <w:tcBorders>
              <w:top w:val="single" w:sz="4" w:space="0" w:color="000000"/>
              <w:left w:val="single" w:sz="4" w:space="0" w:color="000000"/>
              <w:bottom w:val="single" w:sz="4" w:space="0" w:color="000000"/>
              <w:right w:val="single" w:sz="4" w:space="0" w:color="000000"/>
            </w:tcBorders>
          </w:tcPr>
          <w:p w14:paraId="6770F331" w14:textId="77777777" w:rsidR="009439DD" w:rsidRDefault="009A144E">
            <w:pPr>
              <w:rPr>
                <w:rFonts w:ascii="Arial" w:hAnsi="Arial" w:cs="Arial"/>
                <w:sz w:val="16"/>
              </w:rPr>
            </w:pPr>
            <w:r>
              <w:rPr>
                <w:rFonts w:ascii="Arial" w:hAnsi="Arial" w:cs="Arial"/>
                <w:sz w:val="16"/>
              </w:rPr>
              <w:t>3.5.2. Distribution.</w:t>
            </w:r>
          </w:p>
          <w:p w14:paraId="732E7F4E"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59D6D1BD" w14:textId="77777777" w:rsidR="009439DD" w:rsidRDefault="009A144E">
            <w:pPr>
              <w:rPr>
                <w:rFonts w:ascii="Arial" w:hAnsi="Arial" w:cs="Arial"/>
                <w:sz w:val="16"/>
              </w:rPr>
            </w:pPr>
            <w:r>
              <w:rPr>
                <w:rFonts w:ascii="Arial" w:hAnsi="Arial" w:cs="Arial"/>
                <w:sz w:val="16"/>
              </w:rPr>
              <w:t xml:space="preserve">Analyses bactériologiques pour recherche de la </w:t>
            </w:r>
            <w:proofErr w:type="spellStart"/>
            <w:r>
              <w:rPr>
                <w:rFonts w:ascii="Arial" w:hAnsi="Arial" w:cs="Arial"/>
                <w:sz w:val="16"/>
              </w:rPr>
              <w:t>Légionella</w:t>
            </w:r>
            <w:proofErr w:type="spellEnd"/>
            <w:r>
              <w:rPr>
                <w:rFonts w:ascii="Arial" w:hAnsi="Arial" w:cs="Arial"/>
                <w:sz w:val="16"/>
              </w:rPr>
              <w:t>.</w:t>
            </w:r>
          </w:p>
        </w:tc>
        <w:tc>
          <w:tcPr>
            <w:tcW w:w="3686" w:type="dxa"/>
            <w:tcBorders>
              <w:top w:val="single" w:sz="4" w:space="0" w:color="000000"/>
              <w:left w:val="single" w:sz="4" w:space="0" w:color="000000"/>
              <w:bottom w:val="single" w:sz="4" w:space="0" w:color="000000"/>
              <w:right w:val="single" w:sz="4" w:space="0" w:color="000000"/>
            </w:tcBorders>
          </w:tcPr>
          <w:p w14:paraId="213929FC" w14:textId="77777777" w:rsidR="009439DD" w:rsidRDefault="009439DD">
            <w:pPr>
              <w:snapToGrid w:val="0"/>
              <w:rPr>
                <w:rFonts w:ascii="Arial" w:hAnsi="Arial" w:cs="Arial"/>
                <w:sz w:val="16"/>
              </w:rPr>
            </w:pPr>
          </w:p>
        </w:tc>
      </w:tr>
      <w:tr w:rsidR="009439DD" w14:paraId="54768799" w14:textId="77777777">
        <w:tc>
          <w:tcPr>
            <w:tcW w:w="2835" w:type="dxa"/>
            <w:tcBorders>
              <w:top w:val="single" w:sz="4" w:space="0" w:color="000000"/>
              <w:left w:val="single" w:sz="4" w:space="0" w:color="000000"/>
              <w:bottom w:val="single" w:sz="4" w:space="0" w:color="000000"/>
              <w:right w:val="single" w:sz="4" w:space="0" w:color="000000"/>
            </w:tcBorders>
          </w:tcPr>
          <w:p w14:paraId="5E801251" w14:textId="77777777" w:rsidR="009439DD" w:rsidRDefault="009A144E">
            <w:pPr>
              <w:rPr>
                <w:rFonts w:ascii="Arial" w:hAnsi="Arial" w:cs="Arial"/>
                <w:sz w:val="16"/>
              </w:rPr>
            </w:pPr>
            <w:r>
              <w:rPr>
                <w:rFonts w:ascii="Arial" w:hAnsi="Arial" w:cs="Arial"/>
                <w:sz w:val="16"/>
              </w:rPr>
              <w:t>3.5.2.1. Mitigeur.</w:t>
            </w:r>
          </w:p>
        </w:tc>
        <w:tc>
          <w:tcPr>
            <w:tcW w:w="3686" w:type="dxa"/>
            <w:tcBorders>
              <w:top w:val="single" w:sz="4" w:space="0" w:color="000000"/>
              <w:left w:val="single" w:sz="4" w:space="0" w:color="000000"/>
              <w:bottom w:val="single" w:sz="4" w:space="0" w:color="000000"/>
              <w:right w:val="single" w:sz="4" w:space="0" w:color="000000"/>
            </w:tcBorders>
          </w:tcPr>
          <w:p w14:paraId="724BA7B5" w14:textId="77777777" w:rsidR="009439DD" w:rsidRDefault="009A144E">
            <w:pPr>
              <w:rPr>
                <w:rFonts w:ascii="Arial" w:hAnsi="Arial" w:cs="Arial"/>
                <w:sz w:val="16"/>
              </w:rPr>
            </w:pPr>
            <w:r>
              <w:rPr>
                <w:rFonts w:ascii="Arial" w:hAnsi="Arial" w:cs="Arial"/>
                <w:sz w:val="16"/>
              </w:rPr>
              <w:t xml:space="preserve">Maintien d'étanchéité, contrôle de la </w:t>
            </w:r>
            <w:r>
              <w:rPr>
                <w:rFonts w:ascii="Arial" w:hAnsi="Arial" w:cs="Arial"/>
                <w:sz w:val="16"/>
              </w:rPr>
              <w:t>température de mélange, surveillance de l'entartrage.</w:t>
            </w:r>
          </w:p>
        </w:tc>
        <w:tc>
          <w:tcPr>
            <w:tcW w:w="3686" w:type="dxa"/>
            <w:tcBorders>
              <w:top w:val="single" w:sz="4" w:space="0" w:color="000000"/>
              <w:left w:val="single" w:sz="4" w:space="0" w:color="000000"/>
              <w:bottom w:val="single" w:sz="4" w:space="0" w:color="000000"/>
              <w:right w:val="single" w:sz="4" w:space="0" w:color="000000"/>
            </w:tcBorders>
          </w:tcPr>
          <w:p w14:paraId="5B6DB560" w14:textId="77777777" w:rsidR="009439DD" w:rsidRDefault="009A144E">
            <w:pPr>
              <w:rPr>
                <w:rFonts w:ascii="Arial" w:hAnsi="Arial" w:cs="Arial"/>
                <w:sz w:val="16"/>
              </w:rPr>
            </w:pPr>
            <w:r>
              <w:rPr>
                <w:rFonts w:ascii="Arial" w:hAnsi="Arial" w:cs="Arial"/>
                <w:sz w:val="16"/>
              </w:rPr>
              <w:t xml:space="preserve">Détartrage (circuit distribution). </w:t>
            </w:r>
          </w:p>
          <w:p w14:paraId="1AD41000" w14:textId="77777777" w:rsidR="009439DD" w:rsidRDefault="009A144E">
            <w:pPr>
              <w:rPr>
                <w:rFonts w:ascii="Arial" w:hAnsi="Arial" w:cs="Arial"/>
                <w:sz w:val="16"/>
              </w:rPr>
            </w:pPr>
            <w:r>
              <w:rPr>
                <w:rFonts w:ascii="Arial" w:hAnsi="Arial" w:cs="Arial"/>
                <w:sz w:val="16"/>
              </w:rPr>
              <w:t>Remplacement d'élément sensible, mitigeur, vanne motorisée.</w:t>
            </w:r>
          </w:p>
        </w:tc>
      </w:tr>
      <w:tr w:rsidR="009439DD" w14:paraId="75968365" w14:textId="77777777">
        <w:tc>
          <w:tcPr>
            <w:tcW w:w="2835" w:type="dxa"/>
            <w:tcBorders>
              <w:top w:val="single" w:sz="4" w:space="0" w:color="000000"/>
              <w:left w:val="single" w:sz="4" w:space="0" w:color="000000"/>
              <w:bottom w:val="single" w:sz="4" w:space="0" w:color="000000"/>
              <w:right w:val="single" w:sz="4" w:space="0" w:color="000000"/>
            </w:tcBorders>
          </w:tcPr>
          <w:p w14:paraId="623CC9E1" w14:textId="77777777" w:rsidR="009439DD" w:rsidRDefault="009A144E">
            <w:pPr>
              <w:rPr>
                <w:rFonts w:ascii="Arial" w:hAnsi="Arial" w:cs="Arial"/>
                <w:sz w:val="16"/>
              </w:rPr>
            </w:pPr>
            <w:r>
              <w:rPr>
                <w:rFonts w:ascii="Arial" w:hAnsi="Arial" w:cs="Arial"/>
                <w:sz w:val="16"/>
              </w:rPr>
              <w:t xml:space="preserve">3.5.2.2. Canalisations </w:t>
            </w:r>
          </w:p>
          <w:p w14:paraId="511999A6" w14:textId="77777777" w:rsidR="009439DD" w:rsidRDefault="009A144E">
            <w:pPr>
              <w:rPr>
                <w:rFonts w:ascii="Arial" w:hAnsi="Arial" w:cs="Arial"/>
                <w:sz w:val="16"/>
              </w:rPr>
            </w:pPr>
            <w:r>
              <w:rPr>
                <w:rFonts w:ascii="Arial" w:hAnsi="Arial" w:cs="Arial"/>
                <w:sz w:val="16"/>
              </w:rPr>
              <w:t>- robinetterie</w:t>
            </w:r>
          </w:p>
        </w:tc>
        <w:tc>
          <w:tcPr>
            <w:tcW w:w="3686" w:type="dxa"/>
            <w:tcBorders>
              <w:top w:val="single" w:sz="4" w:space="0" w:color="000000"/>
              <w:left w:val="single" w:sz="4" w:space="0" w:color="000000"/>
              <w:bottom w:val="single" w:sz="4" w:space="0" w:color="000000"/>
              <w:right w:val="single" w:sz="4" w:space="0" w:color="000000"/>
            </w:tcBorders>
          </w:tcPr>
          <w:p w14:paraId="5E285822" w14:textId="77777777" w:rsidR="009439DD" w:rsidRDefault="009A144E">
            <w:pPr>
              <w:rPr>
                <w:rFonts w:ascii="Arial" w:hAnsi="Arial" w:cs="Arial"/>
                <w:sz w:val="16"/>
              </w:rPr>
            </w:pPr>
            <w:r>
              <w:rPr>
                <w:rFonts w:ascii="Arial" w:hAnsi="Arial" w:cs="Arial"/>
                <w:sz w:val="16"/>
              </w:rPr>
              <w:t xml:space="preserve">Contrôle d'étanchéité. </w:t>
            </w:r>
          </w:p>
          <w:p w14:paraId="4CCA0098" w14:textId="77777777" w:rsidR="009439DD" w:rsidRDefault="009A144E">
            <w:pPr>
              <w:rPr>
                <w:rFonts w:ascii="Arial" w:hAnsi="Arial" w:cs="Arial"/>
                <w:sz w:val="16"/>
              </w:rPr>
            </w:pPr>
            <w:r>
              <w:rPr>
                <w:rFonts w:ascii="Arial" w:hAnsi="Arial" w:cs="Arial"/>
                <w:sz w:val="16"/>
              </w:rPr>
              <w:t xml:space="preserve">Resserrage et réfection des presse-étoupe </w:t>
            </w:r>
            <w:r>
              <w:rPr>
                <w:rFonts w:ascii="Arial" w:hAnsi="Arial" w:cs="Arial"/>
                <w:sz w:val="16"/>
              </w:rPr>
              <w:t xml:space="preserve">de la robinetterie. </w:t>
            </w:r>
          </w:p>
          <w:p w14:paraId="7C85A4CD" w14:textId="77777777" w:rsidR="009439DD" w:rsidRDefault="009A144E">
            <w:pPr>
              <w:rPr>
                <w:rFonts w:ascii="Arial" w:hAnsi="Arial" w:cs="Arial"/>
                <w:sz w:val="16"/>
              </w:rPr>
            </w:pPr>
            <w:r>
              <w:rPr>
                <w:rFonts w:ascii="Arial" w:hAnsi="Arial" w:cs="Arial"/>
                <w:sz w:val="16"/>
              </w:rPr>
              <w:t xml:space="preserve">Réfection des joints et raccords. </w:t>
            </w:r>
          </w:p>
          <w:p w14:paraId="2E1047A8" w14:textId="77777777" w:rsidR="009439DD" w:rsidRDefault="009A144E">
            <w:pPr>
              <w:rPr>
                <w:rFonts w:ascii="Arial" w:hAnsi="Arial" w:cs="Arial"/>
                <w:sz w:val="16"/>
              </w:rPr>
            </w:pPr>
            <w:r>
              <w:rPr>
                <w:rFonts w:ascii="Arial" w:hAnsi="Arial" w:cs="Arial"/>
                <w:sz w:val="16"/>
              </w:rPr>
              <w:t>Manœuvre programmée de la robinetterie.</w:t>
            </w:r>
          </w:p>
          <w:p w14:paraId="4199C32F" w14:textId="77777777" w:rsidR="009439DD" w:rsidRDefault="009A144E">
            <w:pPr>
              <w:rPr>
                <w:rFonts w:ascii="Arial" w:hAnsi="Arial" w:cs="Arial"/>
                <w:sz w:val="16"/>
              </w:rPr>
            </w:pPr>
            <w:r>
              <w:rPr>
                <w:rFonts w:ascii="Arial" w:hAnsi="Arial" w:cs="Arial"/>
                <w:sz w:val="16"/>
              </w:rPr>
              <w:t xml:space="preserve">Vérification des colliers. </w:t>
            </w:r>
          </w:p>
          <w:p w14:paraId="42E1C308" w14:textId="77777777" w:rsidR="009439DD" w:rsidRDefault="009A144E">
            <w:pPr>
              <w:rPr>
                <w:rFonts w:ascii="Arial" w:hAnsi="Arial" w:cs="Arial"/>
                <w:sz w:val="16"/>
              </w:rPr>
            </w:pPr>
            <w:r>
              <w:rPr>
                <w:rFonts w:ascii="Arial" w:hAnsi="Arial" w:cs="Arial"/>
                <w:sz w:val="16"/>
              </w:rPr>
              <w:t>Purge d'air : contrôle des purgeurs automatiques.</w:t>
            </w:r>
          </w:p>
          <w:p w14:paraId="6A03E564" w14:textId="77777777" w:rsidR="009439DD" w:rsidRDefault="009A144E">
            <w:pPr>
              <w:rPr>
                <w:rFonts w:ascii="Arial" w:hAnsi="Arial" w:cs="Arial"/>
                <w:sz w:val="16"/>
              </w:rPr>
            </w:pPr>
            <w:r>
              <w:rPr>
                <w:rFonts w:ascii="Arial" w:hAnsi="Arial" w:cs="Arial"/>
                <w:sz w:val="16"/>
              </w:rPr>
              <w:t>Démontage des manchettes témoins.</w:t>
            </w:r>
          </w:p>
          <w:p w14:paraId="32842537" w14:textId="77777777" w:rsidR="009439DD" w:rsidRDefault="009A144E">
            <w:pPr>
              <w:rPr>
                <w:rFonts w:ascii="Arial" w:hAnsi="Arial" w:cs="Arial"/>
                <w:sz w:val="16"/>
              </w:rPr>
            </w:pPr>
            <w:r>
              <w:rPr>
                <w:rFonts w:ascii="Arial" w:hAnsi="Arial" w:cs="Arial"/>
                <w:sz w:val="16"/>
              </w:rPr>
              <w:t>Identification des bras morts dans les circuits.</w:t>
            </w:r>
          </w:p>
          <w:p w14:paraId="12947A70" w14:textId="77777777" w:rsidR="009439DD" w:rsidRDefault="009A144E">
            <w:r>
              <w:rPr>
                <w:rFonts w:ascii="Arial" w:hAnsi="Arial" w:cs="Arial"/>
                <w:sz w:val="16"/>
              </w:rPr>
              <w:t>Vérification des vitesses de circulation dans la boucle de retour.</w:t>
            </w:r>
          </w:p>
          <w:p w14:paraId="6529CACA"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0F5598C1" w14:textId="77777777" w:rsidR="009439DD" w:rsidRDefault="009439DD">
            <w:pPr>
              <w:snapToGrid w:val="0"/>
              <w:rPr>
                <w:rFonts w:ascii="Arial" w:hAnsi="Arial" w:cs="Arial"/>
                <w:sz w:val="16"/>
              </w:rPr>
            </w:pPr>
          </w:p>
          <w:p w14:paraId="61D1D0C5" w14:textId="77777777" w:rsidR="009439DD" w:rsidRDefault="009439DD">
            <w:pPr>
              <w:rPr>
                <w:rFonts w:ascii="Arial" w:hAnsi="Arial" w:cs="Arial"/>
                <w:sz w:val="16"/>
              </w:rPr>
            </w:pPr>
          </w:p>
          <w:p w14:paraId="4942F94C" w14:textId="77777777" w:rsidR="009439DD" w:rsidRDefault="009439DD">
            <w:pPr>
              <w:rPr>
                <w:rFonts w:ascii="Arial" w:hAnsi="Arial" w:cs="Arial"/>
                <w:sz w:val="16"/>
              </w:rPr>
            </w:pPr>
          </w:p>
          <w:p w14:paraId="2962A962" w14:textId="77777777" w:rsidR="009439DD" w:rsidRDefault="009439DD">
            <w:pPr>
              <w:rPr>
                <w:rFonts w:ascii="Arial" w:hAnsi="Arial" w:cs="Arial"/>
                <w:sz w:val="16"/>
              </w:rPr>
            </w:pPr>
          </w:p>
          <w:p w14:paraId="4908E719" w14:textId="77777777" w:rsidR="009439DD" w:rsidRDefault="009A144E">
            <w:pPr>
              <w:rPr>
                <w:rFonts w:ascii="Arial" w:hAnsi="Arial" w:cs="Arial"/>
                <w:sz w:val="16"/>
              </w:rPr>
            </w:pPr>
            <w:r>
              <w:rPr>
                <w:rFonts w:ascii="Arial" w:hAnsi="Arial" w:cs="Arial"/>
                <w:sz w:val="16"/>
              </w:rPr>
              <w:t>Tout démontage nécessaire pour accéder aux joints.</w:t>
            </w:r>
          </w:p>
        </w:tc>
      </w:tr>
      <w:tr w:rsidR="009439DD" w14:paraId="4198528B" w14:textId="77777777">
        <w:tc>
          <w:tcPr>
            <w:tcW w:w="2835" w:type="dxa"/>
            <w:tcBorders>
              <w:top w:val="single" w:sz="4" w:space="0" w:color="000000"/>
              <w:left w:val="single" w:sz="4" w:space="0" w:color="000000"/>
              <w:bottom w:val="single" w:sz="4" w:space="0" w:color="000000"/>
              <w:right w:val="single" w:sz="4" w:space="0" w:color="000000"/>
            </w:tcBorders>
          </w:tcPr>
          <w:p w14:paraId="2A3BA750" w14:textId="77777777" w:rsidR="009439DD" w:rsidRDefault="009A144E">
            <w:pPr>
              <w:rPr>
                <w:rFonts w:ascii="Arial" w:hAnsi="Arial" w:cs="Arial"/>
                <w:sz w:val="16"/>
              </w:rPr>
            </w:pPr>
            <w:r>
              <w:rPr>
                <w:rFonts w:ascii="Arial" w:hAnsi="Arial" w:cs="Arial"/>
                <w:sz w:val="16"/>
              </w:rPr>
              <w:t>- Disconnecteurs</w:t>
            </w:r>
          </w:p>
          <w:p w14:paraId="4D8E7803" w14:textId="77777777" w:rsidR="009439DD" w:rsidRDefault="009439DD">
            <w:pPr>
              <w:rPr>
                <w:rFonts w:ascii="Arial" w:hAnsi="Arial" w:cs="Arial"/>
                <w:sz w:val="16"/>
              </w:rPr>
            </w:pPr>
          </w:p>
          <w:p w14:paraId="6D9EDDA9" w14:textId="77777777" w:rsidR="009439DD" w:rsidRDefault="009A144E">
            <w:pPr>
              <w:rPr>
                <w:rFonts w:ascii="Arial" w:hAnsi="Arial" w:cs="Arial"/>
                <w:sz w:val="16"/>
              </w:rPr>
            </w:pPr>
            <w:r>
              <w:rPr>
                <w:rFonts w:ascii="Arial" w:hAnsi="Arial" w:cs="Arial"/>
                <w:sz w:val="16"/>
              </w:rPr>
              <w:t>- pots à boues</w:t>
            </w:r>
          </w:p>
          <w:p w14:paraId="02AA7CAE"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617DE26B" w14:textId="77777777" w:rsidR="009439DD" w:rsidRDefault="009A144E">
            <w:pPr>
              <w:rPr>
                <w:rFonts w:ascii="Arial" w:hAnsi="Arial" w:cs="Arial"/>
                <w:sz w:val="16"/>
              </w:rPr>
            </w:pPr>
            <w:r>
              <w:rPr>
                <w:rFonts w:ascii="Arial" w:hAnsi="Arial" w:cs="Arial"/>
                <w:sz w:val="16"/>
              </w:rPr>
              <w:t>Contrôle de fonctionnement</w:t>
            </w:r>
          </w:p>
          <w:p w14:paraId="35642074" w14:textId="77777777" w:rsidR="009439DD" w:rsidRDefault="009439DD">
            <w:pPr>
              <w:rPr>
                <w:rFonts w:ascii="Arial" w:hAnsi="Arial" w:cs="Arial"/>
                <w:sz w:val="16"/>
              </w:rPr>
            </w:pPr>
          </w:p>
          <w:p w14:paraId="5D3DDD1A" w14:textId="77777777" w:rsidR="009439DD" w:rsidRDefault="009A144E">
            <w:pPr>
              <w:rPr>
                <w:rFonts w:ascii="Arial" w:hAnsi="Arial" w:cs="Arial"/>
                <w:sz w:val="16"/>
              </w:rPr>
            </w:pPr>
            <w:r>
              <w:rPr>
                <w:rFonts w:ascii="Arial" w:hAnsi="Arial" w:cs="Arial"/>
                <w:sz w:val="16"/>
              </w:rPr>
              <w:t>Contrôle d'étanchéité, purge, nettoyage.</w:t>
            </w:r>
          </w:p>
          <w:p w14:paraId="29581BEB"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3433C84F" w14:textId="77777777" w:rsidR="009439DD" w:rsidRDefault="009439DD">
            <w:pPr>
              <w:snapToGrid w:val="0"/>
              <w:rPr>
                <w:rFonts w:ascii="Arial" w:hAnsi="Arial" w:cs="Arial"/>
                <w:sz w:val="16"/>
              </w:rPr>
            </w:pPr>
          </w:p>
        </w:tc>
      </w:tr>
      <w:tr w:rsidR="009439DD" w14:paraId="115079F7" w14:textId="77777777">
        <w:tc>
          <w:tcPr>
            <w:tcW w:w="2835" w:type="dxa"/>
            <w:tcBorders>
              <w:top w:val="single" w:sz="4" w:space="0" w:color="000000"/>
              <w:left w:val="single" w:sz="4" w:space="0" w:color="000000"/>
              <w:bottom w:val="single" w:sz="4" w:space="0" w:color="000000"/>
              <w:right w:val="single" w:sz="4" w:space="0" w:color="000000"/>
            </w:tcBorders>
          </w:tcPr>
          <w:p w14:paraId="0BA38227" w14:textId="77777777" w:rsidR="009439DD" w:rsidRDefault="009A144E">
            <w:pPr>
              <w:rPr>
                <w:rFonts w:ascii="Arial" w:hAnsi="Arial" w:cs="Arial"/>
                <w:sz w:val="16"/>
              </w:rPr>
            </w:pPr>
            <w:r>
              <w:rPr>
                <w:rFonts w:ascii="Arial" w:hAnsi="Arial" w:cs="Arial"/>
                <w:sz w:val="16"/>
              </w:rPr>
              <w:t>3.5.2.3. Pompes</w:t>
            </w:r>
          </w:p>
        </w:tc>
        <w:tc>
          <w:tcPr>
            <w:tcW w:w="3686" w:type="dxa"/>
            <w:tcBorders>
              <w:top w:val="single" w:sz="4" w:space="0" w:color="000000"/>
              <w:left w:val="single" w:sz="4" w:space="0" w:color="000000"/>
              <w:bottom w:val="single" w:sz="4" w:space="0" w:color="000000"/>
              <w:right w:val="single" w:sz="4" w:space="0" w:color="000000"/>
            </w:tcBorders>
          </w:tcPr>
          <w:p w14:paraId="1AC4DBFA" w14:textId="77777777" w:rsidR="009439DD" w:rsidRDefault="009A144E">
            <w:pPr>
              <w:rPr>
                <w:rFonts w:ascii="Arial" w:hAnsi="Arial" w:cs="Arial"/>
                <w:sz w:val="16"/>
              </w:rPr>
            </w:pPr>
            <w:r>
              <w:rPr>
                <w:rFonts w:ascii="Arial" w:hAnsi="Arial" w:cs="Arial"/>
                <w:sz w:val="16"/>
              </w:rPr>
              <w:t xml:space="preserve">Manœuvre des vannes, contrôle de la hauteur manométrique. </w:t>
            </w:r>
          </w:p>
          <w:p w14:paraId="0D37B614" w14:textId="77777777" w:rsidR="009439DD" w:rsidRDefault="009A144E">
            <w:pPr>
              <w:rPr>
                <w:rFonts w:ascii="Arial" w:hAnsi="Arial" w:cs="Arial"/>
                <w:sz w:val="16"/>
              </w:rPr>
            </w:pPr>
            <w:r>
              <w:rPr>
                <w:rFonts w:ascii="Arial" w:hAnsi="Arial" w:cs="Arial"/>
                <w:sz w:val="16"/>
              </w:rPr>
              <w:t>Remplacement des manomètres.</w:t>
            </w:r>
          </w:p>
          <w:p w14:paraId="2D50CFD8" w14:textId="77777777" w:rsidR="009439DD" w:rsidRDefault="009A144E">
            <w:pPr>
              <w:rPr>
                <w:rFonts w:ascii="Arial" w:hAnsi="Arial" w:cs="Arial"/>
                <w:sz w:val="16"/>
              </w:rPr>
            </w:pPr>
            <w:r>
              <w:rPr>
                <w:rFonts w:ascii="Arial" w:hAnsi="Arial" w:cs="Arial"/>
                <w:sz w:val="16"/>
              </w:rPr>
              <w:t xml:space="preserve">Réglage du débit. </w:t>
            </w:r>
          </w:p>
          <w:p w14:paraId="10425C40" w14:textId="77777777" w:rsidR="009439DD" w:rsidRDefault="009A144E">
            <w:pPr>
              <w:rPr>
                <w:rFonts w:ascii="Arial" w:hAnsi="Arial" w:cs="Arial"/>
                <w:sz w:val="16"/>
              </w:rPr>
            </w:pPr>
            <w:r>
              <w:rPr>
                <w:rFonts w:ascii="Arial" w:hAnsi="Arial" w:cs="Arial"/>
                <w:sz w:val="16"/>
              </w:rPr>
              <w:t>Essai et permutation des pompes.</w:t>
            </w:r>
          </w:p>
          <w:p w14:paraId="5CD9C15D" w14:textId="77777777" w:rsidR="009439DD" w:rsidRDefault="009A144E">
            <w:pPr>
              <w:rPr>
                <w:rFonts w:ascii="Arial" w:hAnsi="Arial" w:cs="Arial"/>
                <w:sz w:val="16"/>
              </w:rPr>
            </w:pPr>
            <w:r>
              <w:rPr>
                <w:rFonts w:ascii="Arial" w:hAnsi="Arial" w:cs="Arial"/>
                <w:sz w:val="16"/>
              </w:rPr>
              <w:t xml:space="preserve">Presse-étoupe : </w:t>
            </w:r>
          </w:p>
          <w:p w14:paraId="28DBFCE1" w14:textId="77777777" w:rsidR="009439DD" w:rsidRDefault="009A144E">
            <w:pPr>
              <w:rPr>
                <w:rFonts w:ascii="Arial" w:hAnsi="Arial" w:cs="Arial"/>
                <w:sz w:val="16"/>
              </w:rPr>
            </w:pPr>
            <w:r>
              <w:rPr>
                <w:rFonts w:ascii="Arial" w:hAnsi="Arial" w:cs="Arial"/>
                <w:sz w:val="16"/>
              </w:rPr>
              <w:t xml:space="preserve">  -  contrôle de l'écoulement du goutte-à-goutte, </w:t>
            </w:r>
          </w:p>
          <w:p w14:paraId="1A811364" w14:textId="77777777" w:rsidR="009439DD" w:rsidRDefault="009A144E">
            <w:pPr>
              <w:rPr>
                <w:rFonts w:ascii="Arial" w:hAnsi="Arial" w:cs="Arial"/>
                <w:sz w:val="16"/>
              </w:rPr>
            </w:pPr>
            <w:r>
              <w:rPr>
                <w:rFonts w:ascii="Arial" w:hAnsi="Arial" w:cs="Arial"/>
                <w:sz w:val="16"/>
              </w:rPr>
              <w:t xml:space="preserve">  -  réglage. </w:t>
            </w:r>
          </w:p>
          <w:p w14:paraId="64D19A06" w14:textId="77777777" w:rsidR="009439DD" w:rsidRDefault="009A144E">
            <w:pPr>
              <w:rPr>
                <w:rFonts w:ascii="Arial" w:hAnsi="Arial" w:cs="Arial"/>
                <w:sz w:val="16"/>
              </w:rPr>
            </w:pPr>
            <w:r>
              <w:rPr>
                <w:rFonts w:ascii="Arial" w:hAnsi="Arial" w:cs="Arial"/>
                <w:sz w:val="16"/>
              </w:rPr>
              <w:t>Réfection des garnitures non méca</w:t>
            </w:r>
            <w:r>
              <w:rPr>
                <w:rFonts w:ascii="Arial" w:hAnsi="Arial" w:cs="Arial"/>
                <w:sz w:val="16"/>
              </w:rPr>
              <w:t>niques.</w:t>
            </w:r>
          </w:p>
          <w:p w14:paraId="580EC8F2" w14:textId="77777777" w:rsidR="009439DD" w:rsidRDefault="009A144E">
            <w:pPr>
              <w:rPr>
                <w:rFonts w:ascii="Arial" w:hAnsi="Arial" w:cs="Arial"/>
                <w:sz w:val="16"/>
              </w:rPr>
            </w:pPr>
            <w:r>
              <w:rPr>
                <w:rFonts w:ascii="Arial" w:hAnsi="Arial" w:cs="Arial"/>
                <w:sz w:val="16"/>
              </w:rPr>
              <w:t xml:space="preserve">Nettoyage de l'écoulement d'eau. </w:t>
            </w:r>
          </w:p>
          <w:p w14:paraId="4A3FD3EA" w14:textId="77777777" w:rsidR="009439DD" w:rsidRDefault="009A144E">
            <w:r>
              <w:rPr>
                <w:rFonts w:ascii="Arial" w:hAnsi="Arial" w:cs="Arial"/>
                <w:sz w:val="16"/>
              </w:rPr>
              <w:t>Contrôle des accouplements et alignements.</w:t>
            </w:r>
          </w:p>
          <w:p w14:paraId="0DB19659" w14:textId="77777777" w:rsidR="009439DD" w:rsidRDefault="009A144E">
            <w:pPr>
              <w:rPr>
                <w:rFonts w:ascii="Arial" w:hAnsi="Arial" w:cs="Arial"/>
                <w:sz w:val="16"/>
              </w:rPr>
            </w:pPr>
            <w:r>
              <w:rPr>
                <w:rFonts w:ascii="Arial" w:hAnsi="Arial" w:cs="Arial"/>
                <w:sz w:val="16"/>
              </w:rPr>
              <w:t xml:space="preserve">Graissage des paliers </w:t>
            </w:r>
          </w:p>
          <w:p w14:paraId="70E17BBE" w14:textId="77777777" w:rsidR="009439DD" w:rsidRDefault="009A144E">
            <w:pPr>
              <w:rPr>
                <w:rFonts w:ascii="Arial" w:hAnsi="Arial" w:cs="Arial"/>
                <w:sz w:val="16"/>
              </w:rPr>
            </w:pPr>
            <w:r>
              <w:rPr>
                <w:rFonts w:ascii="Arial" w:hAnsi="Arial" w:cs="Arial"/>
                <w:sz w:val="16"/>
              </w:rPr>
              <w:t>Nettoyage des ouïes de refroidissement moteur.</w:t>
            </w:r>
          </w:p>
          <w:p w14:paraId="155516B2"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7C546913" w14:textId="77777777" w:rsidR="009439DD" w:rsidRDefault="009A144E">
            <w:pPr>
              <w:rPr>
                <w:rFonts w:ascii="Arial" w:hAnsi="Arial" w:cs="Arial"/>
                <w:sz w:val="16"/>
              </w:rPr>
            </w:pPr>
            <w:r>
              <w:rPr>
                <w:rFonts w:ascii="Arial" w:hAnsi="Arial" w:cs="Arial"/>
                <w:sz w:val="16"/>
              </w:rPr>
              <w:t>Remplacement de roulement, palier, roues, fourrure d’arbre, garniture mécanique.</w:t>
            </w:r>
          </w:p>
          <w:p w14:paraId="4D5009DE" w14:textId="77777777" w:rsidR="009439DD" w:rsidRDefault="009A144E">
            <w:pPr>
              <w:rPr>
                <w:rFonts w:ascii="Arial" w:hAnsi="Arial" w:cs="Arial"/>
                <w:sz w:val="16"/>
              </w:rPr>
            </w:pPr>
            <w:r>
              <w:rPr>
                <w:rFonts w:ascii="Arial" w:hAnsi="Arial" w:cs="Arial"/>
                <w:sz w:val="16"/>
              </w:rPr>
              <w:t xml:space="preserve">Réfection de joint </w:t>
            </w:r>
            <w:r>
              <w:rPr>
                <w:rFonts w:ascii="Arial" w:hAnsi="Arial" w:cs="Arial"/>
                <w:sz w:val="16"/>
              </w:rPr>
              <w:t xml:space="preserve">interne. </w:t>
            </w:r>
          </w:p>
          <w:p w14:paraId="12976F2E" w14:textId="77777777" w:rsidR="009439DD" w:rsidRDefault="009439DD">
            <w:pPr>
              <w:rPr>
                <w:rFonts w:ascii="Arial" w:hAnsi="Arial" w:cs="Arial"/>
                <w:sz w:val="16"/>
              </w:rPr>
            </w:pPr>
          </w:p>
          <w:p w14:paraId="5690EFE8" w14:textId="77777777" w:rsidR="009439DD" w:rsidRDefault="009A144E">
            <w:pPr>
              <w:rPr>
                <w:rFonts w:ascii="Arial" w:hAnsi="Arial" w:cs="Arial"/>
                <w:sz w:val="16"/>
              </w:rPr>
            </w:pPr>
            <w:r>
              <w:rPr>
                <w:rFonts w:ascii="Arial" w:hAnsi="Arial" w:cs="Arial"/>
                <w:sz w:val="16"/>
              </w:rPr>
              <w:t>Rebobinage moteur.</w:t>
            </w:r>
          </w:p>
        </w:tc>
      </w:tr>
      <w:tr w:rsidR="009439DD" w14:paraId="191C49AB" w14:textId="77777777">
        <w:tc>
          <w:tcPr>
            <w:tcW w:w="2835" w:type="dxa"/>
            <w:tcBorders>
              <w:top w:val="single" w:sz="4" w:space="0" w:color="000000"/>
              <w:left w:val="single" w:sz="4" w:space="0" w:color="000000"/>
              <w:bottom w:val="single" w:sz="4" w:space="0" w:color="000000"/>
              <w:right w:val="single" w:sz="4" w:space="0" w:color="000000"/>
            </w:tcBorders>
          </w:tcPr>
          <w:p w14:paraId="5763B4AC" w14:textId="77777777" w:rsidR="009439DD" w:rsidRDefault="009A144E">
            <w:pPr>
              <w:rPr>
                <w:rFonts w:ascii="Arial" w:hAnsi="Arial" w:cs="Arial"/>
                <w:sz w:val="16"/>
              </w:rPr>
            </w:pPr>
            <w:r>
              <w:rPr>
                <w:rFonts w:ascii="Arial" w:hAnsi="Arial" w:cs="Arial"/>
                <w:sz w:val="16"/>
              </w:rPr>
              <w:t>3.5.2.4. Comptage, répartition.</w:t>
            </w:r>
          </w:p>
          <w:p w14:paraId="27171050"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3AD9A122" w14:textId="77777777" w:rsidR="009439DD" w:rsidRDefault="009A144E">
            <w:pPr>
              <w:rPr>
                <w:rFonts w:ascii="Arial" w:hAnsi="Arial" w:cs="Arial"/>
                <w:sz w:val="16"/>
              </w:rPr>
            </w:pPr>
            <w:r>
              <w:rPr>
                <w:rFonts w:ascii="Arial" w:hAnsi="Arial" w:cs="Arial"/>
                <w:sz w:val="16"/>
              </w:rPr>
              <w:t>Entretien et relevés (compteurs et sous-compteurs).</w:t>
            </w:r>
          </w:p>
        </w:tc>
        <w:tc>
          <w:tcPr>
            <w:tcW w:w="3686" w:type="dxa"/>
            <w:tcBorders>
              <w:top w:val="single" w:sz="4" w:space="0" w:color="000000"/>
              <w:left w:val="single" w:sz="4" w:space="0" w:color="000000"/>
              <w:bottom w:val="single" w:sz="4" w:space="0" w:color="000000"/>
              <w:right w:val="single" w:sz="4" w:space="0" w:color="000000"/>
            </w:tcBorders>
          </w:tcPr>
          <w:p w14:paraId="4A07678C" w14:textId="77777777" w:rsidR="009439DD" w:rsidRDefault="009439DD">
            <w:pPr>
              <w:snapToGrid w:val="0"/>
              <w:rPr>
                <w:rFonts w:ascii="Arial" w:hAnsi="Arial" w:cs="Arial"/>
                <w:sz w:val="16"/>
              </w:rPr>
            </w:pPr>
          </w:p>
        </w:tc>
      </w:tr>
    </w:tbl>
    <w:p w14:paraId="6D42D67F" w14:textId="77777777" w:rsidR="009439DD" w:rsidRDefault="009A144E">
      <w:pPr>
        <w:pStyle w:val="Corpsdetexte2"/>
        <w:jc w:val="center"/>
        <w:rPr>
          <w:sz w:val="8"/>
        </w:rPr>
      </w:pPr>
      <w:r>
        <w:br w:type="page"/>
      </w:r>
    </w:p>
    <w:p w14:paraId="382BBAE0" w14:textId="77777777" w:rsidR="009439DD" w:rsidRDefault="009439DD">
      <w:pPr>
        <w:pStyle w:val="Corpsdetexte2"/>
        <w:jc w:val="center"/>
        <w:rPr>
          <w:sz w:val="8"/>
        </w:rPr>
      </w:pPr>
    </w:p>
    <w:tbl>
      <w:tblPr>
        <w:tblW w:w="10207" w:type="dxa"/>
        <w:tblLayout w:type="fixed"/>
        <w:tblCellMar>
          <w:left w:w="70" w:type="dxa"/>
          <w:right w:w="70" w:type="dxa"/>
        </w:tblCellMar>
        <w:tblLook w:val="0000" w:firstRow="0" w:lastRow="0" w:firstColumn="0" w:lastColumn="0" w:noHBand="0" w:noVBand="0"/>
      </w:tblPr>
      <w:tblGrid>
        <w:gridCol w:w="2835"/>
        <w:gridCol w:w="3686"/>
        <w:gridCol w:w="3686"/>
      </w:tblGrid>
      <w:tr w:rsidR="009439DD" w14:paraId="12CD43EE" w14:textId="77777777">
        <w:tc>
          <w:tcPr>
            <w:tcW w:w="2835" w:type="dxa"/>
            <w:tcBorders>
              <w:top w:val="single" w:sz="4" w:space="0" w:color="000000"/>
              <w:left w:val="single" w:sz="4" w:space="0" w:color="000000"/>
              <w:bottom w:val="single" w:sz="4" w:space="0" w:color="000000"/>
              <w:right w:val="single" w:sz="4" w:space="0" w:color="000000"/>
            </w:tcBorders>
          </w:tcPr>
          <w:p w14:paraId="00ACFD38" w14:textId="77777777" w:rsidR="009439DD" w:rsidRDefault="009439DD">
            <w:pPr>
              <w:snapToGrid w:val="0"/>
              <w:rPr>
                <w:rFonts w:ascii="Arial" w:hAnsi="Arial" w:cs="Arial"/>
                <w:sz w:val="16"/>
              </w:rPr>
            </w:pPr>
          </w:p>
          <w:p w14:paraId="077AF8A8" w14:textId="77777777" w:rsidR="009439DD" w:rsidRDefault="009A144E">
            <w:pPr>
              <w:spacing w:line="182" w:lineRule="exact"/>
              <w:jc w:val="center"/>
              <w:rPr>
                <w:rFonts w:ascii="Arial" w:hAnsi="Arial" w:cs="Arial"/>
                <w:sz w:val="16"/>
              </w:rPr>
            </w:pPr>
            <w:r>
              <w:rPr>
                <w:rFonts w:ascii="Arial" w:hAnsi="Arial" w:cs="Arial"/>
                <w:sz w:val="18"/>
              </w:rPr>
              <w:t>EQUIPEMENT</w:t>
            </w:r>
          </w:p>
        </w:tc>
        <w:tc>
          <w:tcPr>
            <w:tcW w:w="3686" w:type="dxa"/>
            <w:tcBorders>
              <w:top w:val="single" w:sz="4" w:space="0" w:color="000000"/>
              <w:left w:val="single" w:sz="4" w:space="0" w:color="000000"/>
              <w:bottom w:val="single" w:sz="4" w:space="0" w:color="000000"/>
              <w:right w:val="single" w:sz="4" w:space="0" w:color="000000"/>
            </w:tcBorders>
          </w:tcPr>
          <w:p w14:paraId="13A1F810" w14:textId="77777777" w:rsidR="009439DD" w:rsidRDefault="009439DD">
            <w:pPr>
              <w:snapToGrid w:val="0"/>
              <w:rPr>
                <w:rFonts w:ascii="Arial" w:hAnsi="Arial" w:cs="Arial"/>
                <w:sz w:val="16"/>
              </w:rPr>
            </w:pPr>
          </w:p>
          <w:p w14:paraId="47B6312D" w14:textId="77777777" w:rsidR="009439DD" w:rsidRDefault="009A144E">
            <w:pPr>
              <w:jc w:val="center"/>
              <w:rPr>
                <w:rFonts w:ascii="Arial" w:hAnsi="Arial" w:cs="Arial"/>
                <w:sz w:val="18"/>
              </w:rPr>
            </w:pPr>
            <w:r>
              <w:rPr>
                <w:rFonts w:ascii="Arial" w:hAnsi="Arial" w:cs="Arial"/>
                <w:sz w:val="18"/>
              </w:rPr>
              <w:t>PRESTATIONS D'EXPLOITATION</w:t>
            </w:r>
          </w:p>
          <w:p w14:paraId="338965C0" w14:textId="77777777" w:rsidR="009439DD" w:rsidRDefault="009A144E">
            <w:pPr>
              <w:jc w:val="center"/>
              <w:rPr>
                <w:rFonts w:ascii="Arial" w:hAnsi="Arial" w:cs="Arial"/>
                <w:sz w:val="18"/>
              </w:rPr>
            </w:pPr>
            <w:proofErr w:type="gramStart"/>
            <w:r>
              <w:rPr>
                <w:rFonts w:ascii="Arial" w:hAnsi="Arial" w:cs="Arial"/>
                <w:sz w:val="18"/>
              </w:rPr>
              <w:t>comprises</w:t>
            </w:r>
            <w:proofErr w:type="gramEnd"/>
            <w:r>
              <w:rPr>
                <w:rFonts w:ascii="Arial" w:hAnsi="Arial" w:cs="Arial"/>
                <w:sz w:val="18"/>
              </w:rPr>
              <w:t xml:space="preserve"> dans le prix P2</w:t>
            </w:r>
          </w:p>
          <w:p w14:paraId="3911432D"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664AF9AD" w14:textId="77777777" w:rsidR="009439DD" w:rsidRDefault="009439DD">
            <w:pPr>
              <w:snapToGrid w:val="0"/>
              <w:rPr>
                <w:rFonts w:ascii="Arial" w:hAnsi="Arial" w:cs="Arial"/>
                <w:sz w:val="16"/>
              </w:rPr>
            </w:pPr>
          </w:p>
          <w:p w14:paraId="65594400" w14:textId="77777777" w:rsidR="009439DD" w:rsidRDefault="009A144E">
            <w:pPr>
              <w:jc w:val="center"/>
              <w:rPr>
                <w:rFonts w:ascii="Arial" w:hAnsi="Arial" w:cs="Arial"/>
                <w:sz w:val="18"/>
              </w:rPr>
            </w:pPr>
            <w:r>
              <w:rPr>
                <w:rFonts w:ascii="Arial" w:hAnsi="Arial" w:cs="Arial"/>
                <w:sz w:val="18"/>
              </w:rPr>
              <w:t>PRESTATIONS EXCLUES DU PRIX P2</w:t>
            </w:r>
          </w:p>
          <w:p w14:paraId="2C92B241" w14:textId="77777777" w:rsidR="009439DD" w:rsidRDefault="009439DD">
            <w:pPr>
              <w:rPr>
                <w:rFonts w:ascii="Arial" w:hAnsi="Arial" w:cs="Arial"/>
                <w:sz w:val="16"/>
              </w:rPr>
            </w:pPr>
          </w:p>
        </w:tc>
      </w:tr>
      <w:tr w:rsidR="009439DD" w14:paraId="32782DA7" w14:textId="77777777">
        <w:tc>
          <w:tcPr>
            <w:tcW w:w="2835" w:type="dxa"/>
            <w:tcBorders>
              <w:top w:val="single" w:sz="4" w:space="0" w:color="000000"/>
              <w:left w:val="single" w:sz="4" w:space="0" w:color="000000"/>
              <w:bottom w:val="single" w:sz="4" w:space="0" w:color="000000"/>
              <w:right w:val="single" w:sz="4" w:space="0" w:color="000000"/>
            </w:tcBorders>
          </w:tcPr>
          <w:p w14:paraId="67B3AC8B" w14:textId="77777777" w:rsidR="009439DD" w:rsidRDefault="009A144E">
            <w:pPr>
              <w:rPr>
                <w:rFonts w:ascii="Arial" w:hAnsi="Arial" w:cs="Arial"/>
                <w:sz w:val="16"/>
              </w:rPr>
            </w:pPr>
            <w:r>
              <w:rPr>
                <w:rFonts w:ascii="Arial" w:hAnsi="Arial" w:cs="Arial"/>
                <w:sz w:val="16"/>
              </w:rPr>
              <w:t xml:space="preserve">3.5.3. Traitement, </w:t>
            </w:r>
            <w:r>
              <w:rPr>
                <w:rFonts w:ascii="Arial" w:hAnsi="Arial" w:cs="Arial"/>
                <w:sz w:val="16"/>
              </w:rPr>
              <w:t>conditionnement.</w:t>
            </w:r>
          </w:p>
        </w:tc>
        <w:tc>
          <w:tcPr>
            <w:tcW w:w="3686" w:type="dxa"/>
            <w:tcBorders>
              <w:top w:val="single" w:sz="4" w:space="0" w:color="000000"/>
              <w:left w:val="single" w:sz="4" w:space="0" w:color="000000"/>
              <w:bottom w:val="single" w:sz="4" w:space="0" w:color="000000"/>
              <w:right w:val="single" w:sz="4" w:space="0" w:color="000000"/>
            </w:tcBorders>
          </w:tcPr>
          <w:p w14:paraId="72EF3B57" w14:textId="77777777" w:rsidR="009439DD" w:rsidRDefault="009439DD">
            <w:pPr>
              <w:snapToGrid w:val="0"/>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5EC4798E" w14:textId="77777777" w:rsidR="009439DD" w:rsidRDefault="009439DD">
            <w:pPr>
              <w:snapToGrid w:val="0"/>
              <w:rPr>
                <w:rFonts w:ascii="Arial" w:hAnsi="Arial" w:cs="Arial"/>
                <w:sz w:val="16"/>
              </w:rPr>
            </w:pPr>
          </w:p>
        </w:tc>
      </w:tr>
      <w:tr w:rsidR="009439DD" w14:paraId="365DD541" w14:textId="77777777">
        <w:tc>
          <w:tcPr>
            <w:tcW w:w="2835" w:type="dxa"/>
            <w:tcBorders>
              <w:top w:val="single" w:sz="4" w:space="0" w:color="000000"/>
              <w:left w:val="single" w:sz="4" w:space="0" w:color="000000"/>
              <w:bottom w:val="single" w:sz="4" w:space="0" w:color="000000"/>
              <w:right w:val="single" w:sz="4" w:space="0" w:color="000000"/>
            </w:tcBorders>
          </w:tcPr>
          <w:p w14:paraId="477C3D2E" w14:textId="77777777" w:rsidR="009439DD" w:rsidRDefault="009A144E">
            <w:pPr>
              <w:rPr>
                <w:rFonts w:ascii="Arial" w:hAnsi="Arial" w:cs="Arial"/>
                <w:sz w:val="16"/>
              </w:rPr>
            </w:pPr>
            <w:r>
              <w:rPr>
                <w:rFonts w:ascii="Arial" w:hAnsi="Arial" w:cs="Arial"/>
                <w:sz w:val="16"/>
              </w:rPr>
              <w:t>3.5.3.1. Adoucissement</w:t>
            </w:r>
          </w:p>
        </w:tc>
        <w:tc>
          <w:tcPr>
            <w:tcW w:w="3686" w:type="dxa"/>
            <w:tcBorders>
              <w:top w:val="single" w:sz="4" w:space="0" w:color="000000"/>
              <w:left w:val="single" w:sz="4" w:space="0" w:color="000000"/>
              <w:bottom w:val="single" w:sz="4" w:space="0" w:color="000000"/>
              <w:right w:val="single" w:sz="4" w:space="0" w:color="000000"/>
            </w:tcBorders>
          </w:tcPr>
          <w:p w14:paraId="0443DB91" w14:textId="77777777" w:rsidR="009439DD" w:rsidRDefault="009A144E">
            <w:r>
              <w:rPr>
                <w:rFonts w:ascii="Arial" w:hAnsi="Arial" w:cs="Arial"/>
                <w:sz w:val="16"/>
              </w:rPr>
              <w:t>Nettoyage et remplissage du bac à sel.</w:t>
            </w:r>
          </w:p>
          <w:p w14:paraId="3A4AF296" w14:textId="77777777" w:rsidR="009439DD" w:rsidRDefault="009A144E">
            <w:pPr>
              <w:rPr>
                <w:rFonts w:ascii="Arial" w:hAnsi="Arial" w:cs="Arial"/>
                <w:sz w:val="16"/>
              </w:rPr>
            </w:pPr>
            <w:r>
              <w:rPr>
                <w:rFonts w:ascii="Arial" w:hAnsi="Arial" w:cs="Arial"/>
                <w:sz w:val="16"/>
              </w:rPr>
              <w:t xml:space="preserve">Préparation de la saumure. </w:t>
            </w:r>
            <w:proofErr w:type="gramStart"/>
            <w:r>
              <w:rPr>
                <w:rFonts w:ascii="Arial" w:hAnsi="Arial" w:cs="Arial"/>
                <w:sz w:val="16"/>
              </w:rPr>
              <w:t>contrôle</w:t>
            </w:r>
            <w:proofErr w:type="gramEnd"/>
            <w:r>
              <w:rPr>
                <w:rFonts w:ascii="Arial" w:hAnsi="Arial" w:cs="Arial"/>
                <w:sz w:val="16"/>
              </w:rPr>
              <w:t xml:space="preserve"> du niveau de saumure dans le bac à sel.</w:t>
            </w:r>
          </w:p>
          <w:p w14:paraId="68494513" w14:textId="77777777" w:rsidR="009439DD" w:rsidRDefault="009A144E">
            <w:pPr>
              <w:rPr>
                <w:rFonts w:ascii="Arial" w:hAnsi="Arial" w:cs="Arial"/>
                <w:sz w:val="16"/>
              </w:rPr>
            </w:pPr>
            <w:r>
              <w:rPr>
                <w:rFonts w:ascii="Arial" w:hAnsi="Arial" w:cs="Arial"/>
                <w:sz w:val="16"/>
              </w:rPr>
              <w:t xml:space="preserve">Mesure du TH de l'eau brute. </w:t>
            </w:r>
          </w:p>
          <w:p w14:paraId="5DEBC8E9" w14:textId="77777777" w:rsidR="009439DD" w:rsidRDefault="009A144E">
            <w:pPr>
              <w:rPr>
                <w:rFonts w:ascii="Arial" w:hAnsi="Arial" w:cs="Arial"/>
                <w:sz w:val="16"/>
              </w:rPr>
            </w:pPr>
            <w:r>
              <w:rPr>
                <w:rFonts w:ascii="Arial" w:hAnsi="Arial" w:cs="Arial"/>
                <w:sz w:val="16"/>
              </w:rPr>
              <w:t>Intervention de réparation sur vanne automatique.</w:t>
            </w:r>
          </w:p>
          <w:p w14:paraId="398778C6" w14:textId="77777777" w:rsidR="009439DD" w:rsidRDefault="009A144E">
            <w:pPr>
              <w:rPr>
                <w:rFonts w:ascii="Arial" w:hAnsi="Arial" w:cs="Arial"/>
                <w:sz w:val="16"/>
              </w:rPr>
            </w:pPr>
            <w:r>
              <w:rPr>
                <w:rFonts w:ascii="Arial" w:hAnsi="Arial" w:cs="Arial"/>
                <w:sz w:val="16"/>
              </w:rPr>
              <w:t>Détermination et r</w:t>
            </w:r>
            <w:r>
              <w:rPr>
                <w:rFonts w:ascii="Arial" w:hAnsi="Arial" w:cs="Arial"/>
                <w:sz w:val="16"/>
              </w:rPr>
              <w:t xml:space="preserve">églage de la fréquence de la régénération. </w:t>
            </w:r>
          </w:p>
          <w:p w14:paraId="1D310D83" w14:textId="77777777" w:rsidR="009439DD" w:rsidRDefault="009A144E">
            <w:pPr>
              <w:rPr>
                <w:rFonts w:ascii="Arial" w:hAnsi="Arial" w:cs="Arial"/>
                <w:sz w:val="16"/>
              </w:rPr>
            </w:pPr>
            <w:r>
              <w:rPr>
                <w:rFonts w:ascii="Arial" w:hAnsi="Arial" w:cs="Arial"/>
                <w:sz w:val="16"/>
              </w:rPr>
              <w:t xml:space="preserve">Contrôle de la consommation de sel entre cycles : </w:t>
            </w:r>
            <w:proofErr w:type="spellStart"/>
            <w:r>
              <w:rPr>
                <w:rFonts w:ascii="Arial" w:hAnsi="Arial" w:cs="Arial"/>
                <w:sz w:val="16"/>
              </w:rPr>
              <w:t>détassage</w:t>
            </w:r>
            <w:proofErr w:type="spellEnd"/>
            <w:r>
              <w:rPr>
                <w:rFonts w:ascii="Arial" w:hAnsi="Arial" w:cs="Arial"/>
                <w:sz w:val="16"/>
              </w:rPr>
              <w:t xml:space="preserve">, régénération, rinçage, remise en service, contrôle du TH de l’eau adoucie. </w:t>
            </w:r>
          </w:p>
          <w:p w14:paraId="7DE01C4C" w14:textId="77777777" w:rsidR="009439DD" w:rsidRDefault="009A144E">
            <w:pPr>
              <w:rPr>
                <w:rFonts w:ascii="Arial" w:hAnsi="Arial" w:cs="Arial"/>
                <w:sz w:val="16"/>
              </w:rPr>
            </w:pPr>
            <w:r>
              <w:rPr>
                <w:rFonts w:ascii="Arial" w:hAnsi="Arial" w:cs="Arial"/>
                <w:sz w:val="16"/>
              </w:rPr>
              <w:t xml:space="preserve">Réglage du TH de l'eau distribuée. </w:t>
            </w:r>
          </w:p>
          <w:p w14:paraId="19AA9B47" w14:textId="77777777" w:rsidR="009439DD" w:rsidRDefault="009A144E">
            <w:pPr>
              <w:rPr>
                <w:rFonts w:ascii="Arial" w:hAnsi="Arial" w:cs="Arial"/>
                <w:sz w:val="16"/>
              </w:rPr>
            </w:pPr>
            <w:r>
              <w:rPr>
                <w:rFonts w:ascii="Arial" w:hAnsi="Arial" w:cs="Arial"/>
                <w:sz w:val="16"/>
              </w:rPr>
              <w:t>Maintien de l'étanchéité des vannes (re</w:t>
            </w:r>
            <w:r>
              <w:rPr>
                <w:rFonts w:ascii="Arial" w:hAnsi="Arial" w:cs="Arial"/>
                <w:sz w:val="16"/>
              </w:rPr>
              <w:t>sserrage des joints et presse-étoupe).</w:t>
            </w:r>
          </w:p>
          <w:p w14:paraId="4113BC73" w14:textId="77777777" w:rsidR="009439DD" w:rsidRDefault="009A144E">
            <w:r>
              <w:rPr>
                <w:rFonts w:ascii="Arial" w:hAnsi="Arial" w:cs="Arial"/>
                <w:sz w:val="16"/>
              </w:rPr>
              <w:t>Approvisionnement en sel.</w:t>
            </w:r>
          </w:p>
          <w:p w14:paraId="2D315076"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57E879AF" w14:textId="77777777" w:rsidR="009439DD" w:rsidRDefault="009A144E">
            <w:pPr>
              <w:rPr>
                <w:rFonts w:ascii="Arial" w:hAnsi="Arial" w:cs="Arial"/>
                <w:sz w:val="16"/>
              </w:rPr>
            </w:pPr>
            <w:r>
              <w:rPr>
                <w:rFonts w:ascii="Arial" w:hAnsi="Arial" w:cs="Arial"/>
                <w:sz w:val="16"/>
              </w:rPr>
              <w:t xml:space="preserve">Remplacement de robinetterie. </w:t>
            </w:r>
            <w:proofErr w:type="gramStart"/>
            <w:r>
              <w:rPr>
                <w:rFonts w:ascii="Arial" w:hAnsi="Arial" w:cs="Arial"/>
                <w:sz w:val="16"/>
              </w:rPr>
              <w:t>crépine</w:t>
            </w:r>
            <w:proofErr w:type="gramEnd"/>
            <w:r>
              <w:rPr>
                <w:rFonts w:ascii="Arial" w:hAnsi="Arial" w:cs="Arial"/>
                <w:sz w:val="16"/>
              </w:rPr>
              <w:t>, complet, bloc de commande automatique, électrovanne, dispositif pneumatique.</w:t>
            </w:r>
          </w:p>
          <w:p w14:paraId="0C911EF8" w14:textId="77777777" w:rsidR="009439DD" w:rsidRDefault="009A144E">
            <w:pPr>
              <w:rPr>
                <w:rFonts w:ascii="Arial" w:hAnsi="Arial" w:cs="Arial"/>
                <w:sz w:val="16"/>
              </w:rPr>
            </w:pPr>
            <w:r>
              <w:rPr>
                <w:rFonts w:ascii="Arial" w:hAnsi="Arial" w:cs="Arial"/>
                <w:sz w:val="16"/>
              </w:rPr>
              <w:t>Appoint ou remplacement de résine.</w:t>
            </w:r>
          </w:p>
        </w:tc>
      </w:tr>
      <w:tr w:rsidR="009439DD" w14:paraId="7973FF31" w14:textId="77777777">
        <w:tc>
          <w:tcPr>
            <w:tcW w:w="2835" w:type="dxa"/>
            <w:tcBorders>
              <w:top w:val="single" w:sz="4" w:space="0" w:color="000000"/>
              <w:left w:val="single" w:sz="4" w:space="0" w:color="000000"/>
              <w:bottom w:val="single" w:sz="4" w:space="0" w:color="000000"/>
              <w:right w:val="single" w:sz="4" w:space="0" w:color="000000"/>
            </w:tcBorders>
          </w:tcPr>
          <w:p w14:paraId="48CAEB31" w14:textId="77777777" w:rsidR="009439DD" w:rsidRDefault="009A144E">
            <w:pPr>
              <w:rPr>
                <w:rFonts w:ascii="Arial" w:hAnsi="Arial" w:cs="Arial"/>
                <w:sz w:val="16"/>
              </w:rPr>
            </w:pPr>
            <w:r>
              <w:rPr>
                <w:rFonts w:ascii="Arial" w:hAnsi="Arial" w:cs="Arial"/>
                <w:sz w:val="16"/>
              </w:rPr>
              <w:t>3.5.3.2. Conditionnement.</w:t>
            </w:r>
          </w:p>
          <w:p w14:paraId="2BAD82B4" w14:textId="77777777" w:rsidR="009439DD" w:rsidRDefault="009439DD">
            <w:pPr>
              <w:rPr>
                <w:rFonts w:ascii="Arial" w:hAnsi="Arial" w:cs="Arial"/>
                <w:sz w:val="16"/>
              </w:rPr>
            </w:pPr>
          </w:p>
          <w:p w14:paraId="3A7C0D4E" w14:textId="77777777" w:rsidR="009439DD" w:rsidRDefault="009A144E">
            <w:pPr>
              <w:rPr>
                <w:rFonts w:ascii="Arial" w:hAnsi="Arial" w:cs="Arial"/>
                <w:sz w:val="16"/>
              </w:rPr>
            </w:pPr>
            <w:r>
              <w:rPr>
                <w:rFonts w:ascii="Arial" w:hAnsi="Arial" w:cs="Arial"/>
                <w:sz w:val="16"/>
              </w:rPr>
              <w:t xml:space="preserve">- </w:t>
            </w:r>
            <w:r>
              <w:rPr>
                <w:rFonts w:ascii="Arial" w:hAnsi="Arial" w:cs="Arial"/>
                <w:sz w:val="16"/>
              </w:rPr>
              <w:t>Généralités</w:t>
            </w:r>
          </w:p>
        </w:tc>
        <w:tc>
          <w:tcPr>
            <w:tcW w:w="3686" w:type="dxa"/>
            <w:tcBorders>
              <w:top w:val="single" w:sz="4" w:space="0" w:color="000000"/>
              <w:left w:val="single" w:sz="4" w:space="0" w:color="000000"/>
              <w:bottom w:val="single" w:sz="4" w:space="0" w:color="000000"/>
              <w:right w:val="single" w:sz="4" w:space="0" w:color="000000"/>
            </w:tcBorders>
          </w:tcPr>
          <w:p w14:paraId="441741FA" w14:textId="77777777" w:rsidR="009439DD" w:rsidRDefault="009439DD">
            <w:pPr>
              <w:snapToGrid w:val="0"/>
              <w:rPr>
                <w:rFonts w:ascii="Arial" w:hAnsi="Arial" w:cs="Arial"/>
                <w:sz w:val="16"/>
              </w:rPr>
            </w:pPr>
          </w:p>
          <w:p w14:paraId="4B4AE917" w14:textId="77777777" w:rsidR="009439DD" w:rsidRDefault="009439DD">
            <w:pPr>
              <w:rPr>
                <w:rFonts w:ascii="Arial" w:hAnsi="Arial" w:cs="Arial"/>
                <w:sz w:val="16"/>
              </w:rPr>
            </w:pPr>
          </w:p>
          <w:p w14:paraId="13DCE5F5" w14:textId="77777777" w:rsidR="009439DD" w:rsidRDefault="009A144E">
            <w:pPr>
              <w:rPr>
                <w:rFonts w:ascii="Arial" w:hAnsi="Arial" w:cs="Arial"/>
                <w:sz w:val="16"/>
              </w:rPr>
            </w:pPr>
            <w:r>
              <w:rPr>
                <w:rFonts w:ascii="Arial" w:hAnsi="Arial" w:cs="Arial"/>
                <w:sz w:val="16"/>
              </w:rPr>
              <w:t xml:space="preserve">Maintien de l'étanchéité des vannes et joints. </w:t>
            </w:r>
          </w:p>
          <w:p w14:paraId="1C6EB03D" w14:textId="77777777" w:rsidR="009439DD" w:rsidRDefault="009A144E">
            <w:pPr>
              <w:rPr>
                <w:rFonts w:ascii="Arial" w:hAnsi="Arial" w:cs="Arial"/>
                <w:sz w:val="16"/>
              </w:rPr>
            </w:pPr>
            <w:r>
              <w:rPr>
                <w:rFonts w:ascii="Arial" w:hAnsi="Arial" w:cs="Arial"/>
                <w:sz w:val="16"/>
              </w:rPr>
              <w:t>Analyse de l'eau avant et après conditionnement.</w:t>
            </w:r>
          </w:p>
          <w:p w14:paraId="5D6BCB88" w14:textId="77777777" w:rsidR="009439DD" w:rsidRDefault="009A144E">
            <w:pPr>
              <w:rPr>
                <w:rFonts w:ascii="Arial" w:hAnsi="Arial" w:cs="Arial"/>
                <w:sz w:val="16"/>
              </w:rPr>
            </w:pPr>
            <w:r>
              <w:rPr>
                <w:rFonts w:ascii="Arial" w:hAnsi="Arial" w:cs="Arial"/>
                <w:sz w:val="16"/>
              </w:rPr>
              <w:t>Approvisionnement en produit et réactif.</w:t>
            </w:r>
          </w:p>
          <w:p w14:paraId="0B6C032A" w14:textId="77777777" w:rsidR="009439DD" w:rsidRDefault="009A144E">
            <w:pPr>
              <w:rPr>
                <w:rFonts w:ascii="Arial" w:hAnsi="Arial" w:cs="Arial"/>
                <w:sz w:val="16"/>
              </w:rPr>
            </w:pPr>
            <w:r>
              <w:rPr>
                <w:rFonts w:ascii="Arial" w:hAnsi="Arial" w:cs="Arial"/>
                <w:sz w:val="16"/>
              </w:rPr>
              <w:t>Surveillance du stock de produit et réactif</w:t>
            </w:r>
          </w:p>
          <w:p w14:paraId="49C2252B" w14:textId="77777777" w:rsidR="009439DD" w:rsidRDefault="009A144E">
            <w:pPr>
              <w:rPr>
                <w:rFonts w:ascii="Arial" w:hAnsi="Arial" w:cs="Arial"/>
                <w:sz w:val="16"/>
              </w:rPr>
            </w:pPr>
            <w:r>
              <w:rPr>
                <w:rFonts w:ascii="Arial" w:hAnsi="Arial" w:cs="Arial"/>
                <w:sz w:val="16"/>
              </w:rPr>
              <w:t xml:space="preserve">Contrôle de consommation de produit et réactif. </w:t>
            </w:r>
          </w:p>
          <w:p w14:paraId="3818C454" w14:textId="77777777" w:rsidR="009439DD" w:rsidRDefault="009A144E">
            <w:pPr>
              <w:rPr>
                <w:rFonts w:ascii="Arial" w:hAnsi="Arial" w:cs="Arial"/>
                <w:sz w:val="16"/>
              </w:rPr>
            </w:pPr>
            <w:r>
              <w:rPr>
                <w:rFonts w:ascii="Arial" w:hAnsi="Arial" w:cs="Arial"/>
                <w:sz w:val="16"/>
              </w:rPr>
              <w:t xml:space="preserve">Examen des </w:t>
            </w:r>
            <w:r>
              <w:rPr>
                <w:rFonts w:ascii="Arial" w:hAnsi="Arial" w:cs="Arial"/>
                <w:sz w:val="16"/>
              </w:rPr>
              <w:t>manchettes témoins.</w:t>
            </w:r>
          </w:p>
          <w:p w14:paraId="29309EF6"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494F120B" w14:textId="77777777" w:rsidR="009439DD" w:rsidRDefault="009439DD">
            <w:pPr>
              <w:snapToGrid w:val="0"/>
              <w:rPr>
                <w:rFonts w:ascii="Arial" w:hAnsi="Arial" w:cs="Arial"/>
                <w:sz w:val="16"/>
              </w:rPr>
            </w:pPr>
          </w:p>
        </w:tc>
      </w:tr>
      <w:tr w:rsidR="009439DD" w14:paraId="5003854C" w14:textId="77777777">
        <w:tc>
          <w:tcPr>
            <w:tcW w:w="2835" w:type="dxa"/>
            <w:tcBorders>
              <w:top w:val="single" w:sz="4" w:space="0" w:color="000000"/>
              <w:left w:val="single" w:sz="4" w:space="0" w:color="000000"/>
              <w:bottom w:val="single" w:sz="4" w:space="0" w:color="000000"/>
              <w:right w:val="single" w:sz="4" w:space="0" w:color="000000"/>
            </w:tcBorders>
          </w:tcPr>
          <w:p w14:paraId="7211FAC7" w14:textId="77777777" w:rsidR="009439DD" w:rsidRDefault="009A144E">
            <w:pPr>
              <w:rPr>
                <w:rFonts w:ascii="Arial" w:hAnsi="Arial" w:cs="Arial"/>
                <w:sz w:val="16"/>
              </w:rPr>
            </w:pPr>
            <w:r>
              <w:rPr>
                <w:rFonts w:ascii="Arial" w:hAnsi="Arial" w:cs="Arial"/>
                <w:sz w:val="16"/>
              </w:rPr>
              <w:t>- pot à percolation</w:t>
            </w:r>
          </w:p>
        </w:tc>
        <w:tc>
          <w:tcPr>
            <w:tcW w:w="3686" w:type="dxa"/>
            <w:tcBorders>
              <w:top w:val="single" w:sz="4" w:space="0" w:color="000000"/>
              <w:left w:val="single" w:sz="4" w:space="0" w:color="000000"/>
              <w:bottom w:val="single" w:sz="4" w:space="0" w:color="000000"/>
              <w:right w:val="single" w:sz="4" w:space="0" w:color="000000"/>
            </w:tcBorders>
          </w:tcPr>
          <w:p w14:paraId="36CE876D" w14:textId="77777777" w:rsidR="009439DD" w:rsidRDefault="009A144E">
            <w:pPr>
              <w:rPr>
                <w:rFonts w:ascii="Arial" w:hAnsi="Arial" w:cs="Arial"/>
                <w:sz w:val="16"/>
              </w:rPr>
            </w:pPr>
            <w:r>
              <w:rPr>
                <w:rFonts w:ascii="Arial" w:hAnsi="Arial" w:cs="Arial"/>
                <w:sz w:val="16"/>
              </w:rPr>
              <w:t>Remplissage</w:t>
            </w:r>
          </w:p>
          <w:p w14:paraId="2C2E2010"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0090D9E3" w14:textId="77777777" w:rsidR="009439DD" w:rsidRDefault="009A144E">
            <w:r>
              <w:rPr>
                <w:rFonts w:ascii="Arial" w:hAnsi="Arial" w:cs="Arial"/>
                <w:sz w:val="16"/>
              </w:rPr>
              <w:t>Remplacement</w:t>
            </w:r>
          </w:p>
        </w:tc>
      </w:tr>
      <w:tr w:rsidR="009439DD" w14:paraId="27C71497" w14:textId="77777777">
        <w:tc>
          <w:tcPr>
            <w:tcW w:w="2835" w:type="dxa"/>
            <w:tcBorders>
              <w:top w:val="single" w:sz="4" w:space="0" w:color="000000"/>
              <w:left w:val="single" w:sz="4" w:space="0" w:color="000000"/>
              <w:bottom w:val="single" w:sz="4" w:space="0" w:color="000000"/>
              <w:right w:val="single" w:sz="4" w:space="0" w:color="000000"/>
            </w:tcBorders>
          </w:tcPr>
          <w:p w14:paraId="321D986B" w14:textId="77777777" w:rsidR="009439DD" w:rsidRDefault="009A144E">
            <w:pPr>
              <w:rPr>
                <w:rFonts w:ascii="Arial" w:hAnsi="Arial" w:cs="Arial"/>
                <w:sz w:val="16"/>
              </w:rPr>
            </w:pPr>
            <w:r>
              <w:rPr>
                <w:rFonts w:ascii="Arial" w:hAnsi="Arial" w:cs="Arial"/>
                <w:sz w:val="16"/>
              </w:rPr>
              <w:t>- injection</w:t>
            </w:r>
          </w:p>
        </w:tc>
        <w:tc>
          <w:tcPr>
            <w:tcW w:w="3686" w:type="dxa"/>
            <w:tcBorders>
              <w:top w:val="single" w:sz="4" w:space="0" w:color="000000"/>
              <w:left w:val="single" w:sz="4" w:space="0" w:color="000000"/>
              <w:bottom w:val="single" w:sz="4" w:space="0" w:color="000000"/>
              <w:right w:val="single" w:sz="4" w:space="0" w:color="000000"/>
            </w:tcBorders>
          </w:tcPr>
          <w:p w14:paraId="346CFDB7" w14:textId="77777777" w:rsidR="009439DD" w:rsidRDefault="009A144E">
            <w:pPr>
              <w:rPr>
                <w:rFonts w:ascii="Arial" w:hAnsi="Arial" w:cs="Arial"/>
                <w:sz w:val="16"/>
              </w:rPr>
            </w:pPr>
            <w:r>
              <w:rPr>
                <w:rFonts w:ascii="Arial" w:hAnsi="Arial" w:cs="Arial"/>
                <w:sz w:val="16"/>
              </w:rPr>
              <w:t>Contrôle du niveau de produit dans le bac.</w:t>
            </w:r>
          </w:p>
          <w:p w14:paraId="544E1BD6" w14:textId="77777777" w:rsidR="009439DD" w:rsidRDefault="009A144E">
            <w:pPr>
              <w:rPr>
                <w:rFonts w:ascii="Arial" w:hAnsi="Arial" w:cs="Arial"/>
                <w:sz w:val="16"/>
              </w:rPr>
            </w:pPr>
            <w:r>
              <w:rPr>
                <w:rFonts w:ascii="Arial" w:hAnsi="Arial" w:cs="Arial"/>
                <w:sz w:val="16"/>
              </w:rPr>
              <w:t xml:space="preserve">Nettoyage et remplissage du bac. </w:t>
            </w:r>
          </w:p>
          <w:p w14:paraId="538ED016" w14:textId="77777777" w:rsidR="009439DD" w:rsidRDefault="009A144E">
            <w:pPr>
              <w:rPr>
                <w:rFonts w:ascii="Arial" w:hAnsi="Arial" w:cs="Arial"/>
                <w:sz w:val="16"/>
              </w:rPr>
            </w:pPr>
            <w:r>
              <w:rPr>
                <w:rFonts w:ascii="Arial" w:hAnsi="Arial" w:cs="Arial"/>
                <w:sz w:val="16"/>
              </w:rPr>
              <w:t>Vérification de fonctionnement et réglage :</w:t>
            </w:r>
          </w:p>
          <w:p w14:paraId="28D1B2B0" w14:textId="77777777" w:rsidR="009439DD" w:rsidRDefault="009A144E">
            <w:pPr>
              <w:rPr>
                <w:rFonts w:ascii="Arial" w:hAnsi="Arial" w:cs="Arial"/>
                <w:sz w:val="16"/>
              </w:rPr>
            </w:pPr>
            <w:r>
              <w:rPr>
                <w:rFonts w:ascii="Arial" w:hAnsi="Arial" w:cs="Arial"/>
                <w:sz w:val="16"/>
              </w:rPr>
              <w:t xml:space="preserve">  -  compteur d'impulsions</w:t>
            </w:r>
          </w:p>
          <w:p w14:paraId="0FC0C37C" w14:textId="77777777" w:rsidR="009439DD" w:rsidRDefault="009A144E">
            <w:pPr>
              <w:rPr>
                <w:rFonts w:ascii="Arial" w:hAnsi="Arial" w:cs="Arial"/>
                <w:sz w:val="16"/>
              </w:rPr>
            </w:pPr>
            <w:r>
              <w:rPr>
                <w:rFonts w:ascii="Arial" w:hAnsi="Arial" w:cs="Arial"/>
                <w:sz w:val="16"/>
              </w:rPr>
              <w:t xml:space="preserve">  -  pompe d'injection. </w:t>
            </w:r>
          </w:p>
          <w:p w14:paraId="711832B4" w14:textId="77777777" w:rsidR="009439DD" w:rsidRDefault="009A144E">
            <w:pPr>
              <w:rPr>
                <w:rFonts w:ascii="Arial" w:hAnsi="Arial" w:cs="Arial"/>
                <w:sz w:val="16"/>
              </w:rPr>
            </w:pPr>
            <w:r>
              <w:rPr>
                <w:rFonts w:ascii="Arial" w:hAnsi="Arial" w:cs="Arial"/>
                <w:sz w:val="16"/>
              </w:rPr>
              <w:t xml:space="preserve">Contrôle d'étanchéité des clapets ; nettoyage et remplacement. </w:t>
            </w:r>
          </w:p>
          <w:p w14:paraId="485E083E" w14:textId="77777777" w:rsidR="009439DD" w:rsidRDefault="009A144E">
            <w:pPr>
              <w:rPr>
                <w:rFonts w:ascii="Arial" w:hAnsi="Arial" w:cs="Arial"/>
                <w:sz w:val="16"/>
              </w:rPr>
            </w:pPr>
            <w:r>
              <w:rPr>
                <w:rFonts w:ascii="Arial" w:hAnsi="Arial" w:cs="Arial"/>
                <w:sz w:val="16"/>
              </w:rPr>
              <w:t>Remplacement de membrane de pompe.</w:t>
            </w:r>
          </w:p>
          <w:p w14:paraId="5A6F1F3E"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740E7CDD" w14:textId="77777777" w:rsidR="009439DD" w:rsidRDefault="009A144E">
            <w:pPr>
              <w:rPr>
                <w:rFonts w:ascii="Arial" w:hAnsi="Arial" w:cs="Arial"/>
                <w:sz w:val="16"/>
              </w:rPr>
            </w:pPr>
            <w:r>
              <w:rPr>
                <w:rFonts w:ascii="Arial" w:hAnsi="Arial" w:cs="Arial"/>
                <w:sz w:val="16"/>
              </w:rPr>
              <w:t>Remplacement de corps de pompe, moteur, canne d'injection, circuit imprimé.</w:t>
            </w:r>
          </w:p>
          <w:p w14:paraId="6AD92757" w14:textId="77777777" w:rsidR="009439DD" w:rsidRDefault="009A144E">
            <w:pPr>
              <w:rPr>
                <w:rFonts w:ascii="Arial" w:hAnsi="Arial" w:cs="Arial"/>
                <w:sz w:val="16"/>
              </w:rPr>
            </w:pPr>
            <w:r>
              <w:rPr>
                <w:rFonts w:ascii="Arial" w:hAnsi="Arial" w:cs="Arial"/>
                <w:sz w:val="16"/>
              </w:rPr>
              <w:t>Rebobinage moteur.</w:t>
            </w:r>
          </w:p>
        </w:tc>
      </w:tr>
      <w:tr w:rsidR="009439DD" w14:paraId="0AB8443B" w14:textId="77777777">
        <w:tc>
          <w:tcPr>
            <w:tcW w:w="2835" w:type="dxa"/>
            <w:tcBorders>
              <w:top w:val="single" w:sz="4" w:space="0" w:color="000000"/>
              <w:left w:val="single" w:sz="4" w:space="0" w:color="000000"/>
              <w:bottom w:val="single" w:sz="4" w:space="0" w:color="000000"/>
              <w:right w:val="single" w:sz="4" w:space="0" w:color="000000"/>
            </w:tcBorders>
          </w:tcPr>
          <w:p w14:paraId="1B6DB28F" w14:textId="77777777" w:rsidR="009439DD" w:rsidRDefault="009A144E">
            <w:pPr>
              <w:rPr>
                <w:rFonts w:ascii="Arial" w:hAnsi="Arial" w:cs="Arial"/>
                <w:b/>
                <w:bCs/>
                <w:sz w:val="16"/>
              </w:rPr>
            </w:pPr>
            <w:r>
              <w:rPr>
                <w:rFonts w:ascii="Arial" w:hAnsi="Arial" w:cs="Arial"/>
                <w:b/>
                <w:bCs/>
                <w:sz w:val="16"/>
              </w:rPr>
              <w:t>4. Sécurité</w:t>
            </w:r>
          </w:p>
        </w:tc>
        <w:tc>
          <w:tcPr>
            <w:tcW w:w="3686" w:type="dxa"/>
            <w:tcBorders>
              <w:top w:val="single" w:sz="4" w:space="0" w:color="000000"/>
              <w:left w:val="single" w:sz="4" w:space="0" w:color="000000"/>
              <w:bottom w:val="single" w:sz="4" w:space="0" w:color="000000"/>
              <w:right w:val="single" w:sz="4" w:space="0" w:color="000000"/>
            </w:tcBorders>
          </w:tcPr>
          <w:p w14:paraId="5A67D949" w14:textId="77777777" w:rsidR="009439DD" w:rsidRDefault="009439DD">
            <w:pPr>
              <w:snapToGrid w:val="0"/>
              <w:rPr>
                <w:rFonts w:ascii="Arial" w:hAnsi="Arial" w:cs="Arial"/>
                <w:b/>
                <w:bCs/>
                <w:sz w:val="16"/>
              </w:rPr>
            </w:pPr>
          </w:p>
        </w:tc>
        <w:tc>
          <w:tcPr>
            <w:tcW w:w="3686" w:type="dxa"/>
            <w:tcBorders>
              <w:top w:val="single" w:sz="4" w:space="0" w:color="000000"/>
              <w:left w:val="single" w:sz="4" w:space="0" w:color="000000"/>
              <w:bottom w:val="single" w:sz="4" w:space="0" w:color="000000"/>
              <w:right w:val="single" w:sz="4" w:space="0" w:color="000000"/>
            </w:tcBorders>
          </w:tcPr>
          <w:p w14:paraId="5D07AE58" w14:textId="77777777" w:rsidR="009439DD" w:rsidRDefault="009439DD">
            <w:pPr>
              <w:snapToGrid w:val="0"/>
              <w:rPr>
                <w:rFonts w:ascii="Arial" w:hAnsi="Arial" w:cs="Arial"/>
                <w:sz w:val="16"/>
              </w:rPr>
            </w:pPr>
          </w:p>
        </w:tc>
      </w:tr>
      <w:tr w:rsidR="009439DD" w14:paraId="0D009FA0" w14:textId="77777777">
        <w:tc>
          <w:tcPr>
            <w:tcW w:w="2835" w:type="dxa"/>
            <w:tcBorders>
              <w:top w:val="single" w:sz="4" w:space="0" w:color="000000"/>
              <w:left w:val="single" w:sz="4" w:space="0" w:color="000000"/>
              <w:bottom w:val="single" w:sz="4" w:space="0" w:color="000000"/>
              <w:right w:val="single" w:sz="4" w:space="0" w:color="000000"/>
            </w:tcBorders>
          </w:tcPr>
          <w:p w14:paraId="5A1E523D" w14:textId="77777777" w:rsidR="009439DD" w:rsidRDefault="009A144E">
            <w:pPr>
              <w:rPr>
                <w:rFonts w:ascii="Arial" w:hAnsi="Arial" w:cs="Arial"/>
                <w:sz w:val="16"/>
              </w:rPr>
            </w:pPr>
            <w:r>
              <w:rPr>
                <w:rFonts w:ascii="Arial" w:hAnsi="Arial" w:cs="Arial"/>
                <w:sz w:val="16"/>
              </w:rPr>
              <w:t xml:space="preserve">4.1. </w:t>
            </w:r>
            <w:r>
              <w:rPr>
                <w:rFonts w:ascii="Arial" w:hAnsi="Arial" w:cs="Arial"/>
                <w:i/>
                <w:sz w:val="16"/>
              </w:rPr>
              <w:t>Sécurité générale.</w:t>
            </w:r>
          </w:p>
          <w:p w14:paraId="5845E0F3" w14:textId="77777777" w:rsidR="009439DD" w:rsidRDefault="009A144E">
            <w:pPr>
              <w:rPr>
                <w:rFonts w:ascii="Arial" w:hAnsi="Arial" w:cs="Arial"/>
                <w:sz w:val="16"/>
              </w:rPr>
            </w:pPr>
            <w:r>
              <w:rPr>
                <w:rFonts w:ascii="Arial" w:hAnsi="Arial" w:cs="Arial"/>
                <w:sz w:val="16"/>
              </w:rPr>
              <w:t>Protection des travai</w:t>
            </w:r>
            <w:r>
              <w:rPr>
                <w:rFonts w:ascii="Arial" w:hAnsi="Arial" w:cs="Arial"/>
                <w:sz w:val="16"/>
              </w:rPr>
              <w:t xml:space="preserve">lleurs et CMS (escaliers, rambardes). </w:t>
            </w:r>
          </w:p>
          <w:p w14:paraId="0BD3AE9C" w14:textId="77777777" w:rsidR="009439DD" w:rsidRDefault="009A144E">
            <w:pPr>
              <w:rPr>
                <w:rFonts w:ascii="Arial" w:hAnsi="Arial" w:cs="Arial"/>
                <w:sz w:val="16"/>
              </w:rPr>
            </w:pPr>
            <w:r>
              <w:rPr>
                <w:rFonts w:ascii="Arial" w:hAnsi="Arial" w:cs="Arial"/>
                <w:sz w:val="16"/>
              </w:rPr>
              <w:t xml:space="preserve">Coup de poings. </w:t>
            </w:r>
          </w:p>
          <w:p w14:paraId="52DE5277" w14:textId="77777777" w:rsidR="009439DD" w:rsidRDefault="009A144E">
            <w:r>
              <w:rPr>
                <w:rFonts w:ascii="Arial" w:hAnsi="Arial" w:cs="Arial"/>
                <w:sz w:val="16"/>
              </w:rPr>
              <w:t xml:space="preserve">Commande d'arrêt d'urgence. </w:t>
            </w:r>
          </w:p>
          <w:p w14:paraId="360E771F" w14:textId="77777777" w:rsidR="009439DD" w:rsidRDefault="009A144E">
            <w:pPr>
              <w:rPr>
                <w:rFonts w:ascii="Arial" w:hAnsi="Arial" w:cs="Arial"/>
                <w:sz w:val="16"/>
              </w:rPr>
            </w:pPr>
            <w:r>
              <w:rPr>
                <w:rFonts w:ascii="Arial" w:hAnsi="Arial" w:cs="Arial"/>
                <w:sz w:val="16"/>
              </w:rPr>
              <w:t>Puisard (pompe de relevage).</w:t>
            </w:r>
          </w:p>
        </w:tc>
        <w:tc>
          <w:tcPr>
            <w:tcW w:w="3686" w:type="dxa"/>
            <w:tcBorders>
              <w:top w:val="single" w:sz="4" w:space="0" w:color="000000"/>
              <w:left w:val="single" w:sz="4" w:space="0" w:color="000000"/>
              <w:bottom w:val="single" w:sz="4" w:space="0" w:color="000000"/>
              <w:right w:val="single" w:sz="4" w:space="0" w:color="000000"/>
            </w:tcBorders>
          </w:tcPr>
          <w:p w14:paraId="63FCBC92" w14:textId="77777777" w:rsidR="009439DD" w:rsidRDefault="009A144E">
            <w:pPr>
              <w:rPr>
                <w:rFonts w:ascii="Arial" w:hAnsi="Arial" w:cs="Arial"/>
                <w:sz w:val="16"/>
              </w:rPr>
            </w:pPr>
            <w:r>
              <w:rPr>
                <w:rFonts w:ascii="Arial" w:hAnsi="Arial" w:cs="Arial"/>
                <w:sz w:val="16"/>
              </w:rPr>
              <w:t>Maintien en état des organes de sécurité.</w:t>
            </w:r>
          </w:p>
          <w:p w14:paraId="71DB24D9" w14:textId="77777777" w:rsidR="009439DD" w:rsidRDefault="009A144E">
            <w:pPr>
              <w:rPr>
                <w:rFonts w:ascii="Arial" w:hAnsi="Arial" w:cs="Arial"/>
                <w:sz w:val="16"/>
              </w:rPr>
            </w:pPr>
            <w:r>
              <w:rPr>
                <w:rFonts w:ascii="Arial" w:hAnsi="Arial" w:cs="Arial"/>
                <w:sz w:val="16"/>
              </w:rPr>
              <w:t>Essai périodique.</w:t>
            </w:r>
          </w:p>
          <w:p w14:paraId="7F2183AD" w14:textId="77777777" w:rsidR="009439DD" w:rsidRDefault="009439DD">
            <w:pPr>
              <w:rPr>
                <w:rFonts w:ascii="Arial" w:hAnsi="Arial" w:cs="Arial"/>
                <w:sz w:val="16"/>
              </w:rPr>
            </w:pPr>
          </w:p>
          <w:p w14:paraId="43C584F3" w14:textId="77777777" w:rsidR="009439DD" w:rsidRDefault="009439DD">
            <w:pPr>
              <w:rPr>
                <w:rFonts w:ascii="Arial" w:hAnsi="Arial" w:cs="Arial"/>
                <w:sz w:val="16"/>
              </w:rPr>
            </w:pPr>
          </w:p>
          <w:p w14:paraId="0B8A36EC" w14:textId="77777777" w:rsidR="009439DD" w:rsidRDefault="009439DD">
            <w:pPr>
              <w:rPr>
                <w:rFonts w:ascii="Arial" w:hAnsi="Arial" w:cs="Arial"/>
                <w:sz w:val="16"/>
              </w:rPr>
            </w:pPr>
          </w:p>
          <w:p w14:paraId="5069AAA4" w14:textId="77777777" w:rsidR="009439DD" w:rsidRDefault="009439DD">
            <w:pPr>
              <w:rPr>
                <w:rFonts w:ascii="Arial" w:hAnsi="Arial" w:cs="Arial"/>
                <w:sz w:val="16"/>
              </w:rPr>
            </w:pPr>
          </w:p>
          <w:p w14:paraId="00C4242F" w14:textId="77777777" w:rsidR="009439DD" w:rsidRDefault="009A144E">
            <w:pPr>
              <w:rPr>
                <w:rFonts w:ascii="Arial" w:hAnsi="Arial" w:cs="Arial"/>
                <w:sz w:val="16"/>
              </w:rPr>
            </w:pPr>
            <w:r>
              <w:rPr>
                <w:rFonts w:ascii="Arial" w:hAnsi="Arial" w:cs="Arial"/>
                <w:sz w:val="16"/>
              </w:rPr>
              <w:t>Contrôle de fonctionnement de la pompe (essais).</w:t>
            </w:r>
          </w:p>
          <w:p w14:paraId="7FACC0F0" w14:textId="77777777" w:rsidR="009439DD" w:rsidRDefault="009A144E">
            <w:pPr>
              <w:rPr>
                <w:rFonts w:ascii="Arial" w:hAnsi="Arial" w:cs="Arial"/>
                <w:sz w:val="16"/>
              </w:rPr>
            </w:pPr>
            <w:r>
              <w:rPr>
                <w:rFonts w:ascii="Arial" w:hAnsi="Arial" w:cs="Arial"/>
                <w:sz w:val="16"/>
              </w:rPr>
              <w:t xml:space="preserve">Réglage de niveau du flotteur, vérification du contacteur, maintien en état. </w:t>
            </w:r>
          </w:p>
          <w:p w14:paraId="2172BB4A" w14:textId="77777777" w:rsidR="009439DD" w:rsidRDefault="009A144E">
            <w:pPr>
              <w:rPr>
                <w:rFonts w:ascii="Arial" w:hAnsi="Arial" w:cs="Arial"/>
                <w:sz w:val="16"/>
              </w:rPr>
            </w:pPr>
            <w:r>
              <w:rPr>
                <w:rFonts w:ascii="Arial" w:hAnsi="Arial" w:cs="Arial"/>
                <w:sz w:val="16"/>
              </w:rPr>
              <w:t xml:space="preserve">Purge, nettoyage du puisard, nettoyage de crépine. </w:t>
            </w:r>
          </w:p>
          <w:p w14:paraId="4987CDE3"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79F26CA8" w14:textId="77777777" w:rsidR="009439DD" w:rsidRDefault="009439DD">
            <w:pPr>
              <w:snapToGrid w:val="0"/>
              <w:rPr>
                <w:rFonts w:ascii="Arial" w:hAnsi="Arial" w:cs="Arial"/>
                <w:sz w:val="16"/>
              </w:rPr>
            </w:pPr>
          </w:p>
          <w:p w14:paraId="643F5826" w14:textId="77777777" w:rsidR="009439DD" w:rsidRDefault="009439DD">
            <w:pPr>
              <w:rPr>
                <w:rFonts w:ascii="Arial" w:hAnsi="Arial" w:cs="Arial"/>
                <w:sz w:val="16"/>
              </w:rPr>
            </w:pPr>
          </w:p>
          <w:p w14:paraId="6D259207" w14:textId="77777777" w:rsidR="009439DD" w:rsidRDefault="009439DD">
            <w:pPr>
              <w:rPr>
                <w:rFonts w:ascii="Arial" w:hAnsi="Arial" w:cs="Arial"/>
                <w:sz w:val="16"/>
              </w:rPr>
            </w:pPr>
          </w:p>
          <w:p w14:paraId="556009C8" w14:textId="77777777" w:rsidR="009439DD" w:rsidRDefault="009439DD">
            <w:pPr>
              <w:rPr>
                <w:rFonts w:ascii="Arial" w:hAnsi="Arial" w:cs="Arial"/>
                <w:sz w:val="16"/>
              </w:rPr>
            </w:pPr>
          </w:p>
          <w:p w14:paraId="60642595" w14:textId="77777777" w:rsidR="009439DD" w:rsidRDefault="009439DD">
            <w:pPr>
              <w:rPr>
                <w:rFonts w:ascii="Arial" w:hAnsi="Arial" w:cs="Arial"/>
                <w:sz w:val="16"/>
              </w:rPr>
            </w:pPr>
          </w:p>
          <w:p w14:paraId="7D029C7E" w14:textId="77777777" w:rsidR="009439DD" w:rsidRDefault="009439DD">
            <w:pPr>
              <w:rPr>
                <w:rFonts w:ascii="Arial" w:hAnsi="Arial" w:cs="Arial"/>
                <w:sz w:val="16"/>
              </w:rPr>
            </w:pPr>
          </w:p>
          <w:p w14:paraId="683A8608" w14:textId="77777777" w:rsidR="009439DD" w:rsidRDefault="009A144E">
            <w:pPr>
              <w:rPr>
                <w:rFonts w:ascii="Arial" w:hAnsi="Arial" w:cs="Arial"/>
                <w:sz w:val="16"/>
              </w:rPr>
            </w:pPr>
            <w:r>
              <w:rPr>
                <w:rFonts w:ascii="Arial" w:hAnsi="Arial" w:cs="Arial"/>
                <w:sz w:val="16"/>
              </w:rPr>
              <w:t>Remplacement de pompe et moteur.</w:t>
            </w:r>
          </w:p>
          <w:p w14:paraId="2834CF47" w14:textId="77777777" w:rsidR="009439DD" w:rsidRDefault="009A144E">
            <w:pPr>
              <w:rPr>
                <w:rFonts w:ascii="Arial" w:hAnsi="Arial" w:cs="Arial"/>
                <w:sz w:val="16"/>
              </w:rPr>
            </w:pPr>
            <w:r>
              <w:rPr>
                <w:rFonts w:ascii="Arial" w:hAnsi="Arial" w:cs="Arial"/>
                <w:sz w:val="16"/>
              </w:rPr>
              <w:t>Remplacement contacteur.</w:t>
            </w:r>
          </w:p>
        </w:tc>
      </w:tr>
      <w:tr w:rsidR="009439DD" w14:paraId="3D0DF42B" w14:textId="77777777">
        <w:tc>
          <w:tcPr>
            <w:tcW w:w="2835" w:type="dxa"/>
            <w:tcBorders>
              <w:top w:val="single" w:sz="4" w:space="0" w:color="000000"/>
              <w:left w:val="single" w:sz="4" w:space="0" w:color="000000"/>
              <w:bottom w:val="single" w:sz="4" w:space="0" w:color="000000"/>
              <w:right w:val="single" w:sz="4" w:space="0" w:color="000000"/>
            </w:tcBorders>
          </w:tcPr>
          <w:p w14:paraId="6BF885E1" w14:textId="77777777" w:rsidR="009439DD" w:rsidRDefault="009A144E">
            <w:r>
              <w:rPr>
                <w:rFonts w:ascii="Arial" w:hAnsi="Arial" w:cs="Arial"/>
                <w:sz w:val="16"/>
              </w:rPr>
              <w:t xml:space="preserve">4.2. </w:t>
            </w:r>
            <w:r>
              <w:rPr>
                <w:rFonts w:ascii="Arial" w:hAnsi="Arial" w:cs="Arial"/>
                <w:i/>
                <w:sz w:val="16"/>
              </w:rPr>
              <w:t>Sécurité incendie</w:t>
            </w:r>
            <w:r>
              <w:rPr>
                <w:rFonts w:ascii="Arial" w:hAnsi="Arial" w:cs="Arial"/>
                <w:sz w:val="16"/>
              </w:rPr>
              <w:t xml:space="preserve">. </w:t>
            </w:r>
          </w:p>
          <w:p w14:paraId="3834F0E4" w14:textId="77777777" w:rsidR="009439DD" w:rsidRDefault="009439DD">
            <w:pPr>
              <w:rPr>
                <w:rFonts w:ascii="Arial" w:hAnsi="Arial" w:cs="Arial"/>
                <w:sz w:val="16"/>
              </w:rPr>
            </w:pPr>
          </w:p>
          <w:p w14:paraId="620A20E2"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399C77F0" w14:textId="77777777" w:rsidR="009439DD" w:rsidRDefault="009A144E">
            <w:r>
              <w:rPr>
                <w:rFonts w:ascii="Arial" w:hAnsi="Arial" w:cs="Arial"/>
                <w:sz w:val="16"/>
              </w:rPr>
              <w:t>Maintien en état des extincteurs.</w:t>
            </w:r>
          </w:p>
          <w:p w14:paraId="42B1F300" w14:textId="77777777" w:rsidR="009439DD" w:rsidRDefault="009A144E">
            <w:r>
              <w:rPr>
                <w:rFonts w:ascii="Arial" w:hAnsi="Arial" w:cs="Arial"/>
                <w:sz w:val="16"/>
              </w:rPr>
              <w:t>Etat des dispositifs de sécurité (RIA, Sprinklers, sable…) installés en fixe dans les locaux techniques concernant les équipements "sous contrat".</w:t>
            </w:r>
          </w:p>
          <w:p w14:paraId="3FC42569" w14:textId="77777777" w:rsidR="009439DD" w:rsidRDefault="009A144E">
            <w:pPr>
              <w:rPr>
                <w:rFonts w:ascii="Arial" w:hAnsi="Arial" w:cs="Arial"/>
                <w:sz w:val="16"/>
              </w:rPr>
            </w:pPr>
            <w:r>
              <w:rPr>
                <w:rFonts w:ascii="Arial" w:hAnsi="Arial" w:cs="Arial"/>
                <w:sz w:val="16"/>
              </w:rPr>
              <w:t>Fourniture du sable des bacs.</w:t>
            </w:r>
          </w:p>
        </w:tc>
        <w:tc>
          <w:tcPr>
            <w:tcW w:w="3686" w:type="dxa"/>
            <w:tcBorders>
              <w:top w:val="single" w:sz="4" w:space="0" w:color="000000"/>
              <w:left w:val="single" w:sz="4" w:space="0" w:color="000000"/>
              <w:bottom w:val="single" w:sz="4" w:space="0" w:color="000000"/>
              <w:right w:val="single" w:sz="4" w:space="0" w:color="000000"/>
            </w:tcBorders>
          </w:tcPr>
          <w:p w14:paraId="62DC01E3" w14:textId="77777777" w:rsidR="009439DD" w:rsidRDefault="009439DD">
            <w:pPr>
              <w:snapToGrid w:val="0"/>
              <w:rPr>
                <w:rFonts w:ascii="Arial" w:hAnsi="Arial" w:cs="Arial"/>
                <w:sz w:val="16"/>
              </w:rPr>
            </w:pPr>
          </w:p>
          <w:p w14:paraId="2D414C04" w14:textId="77777777" w:rsidR="009439DD" w:rsidRDefault="009439DD">
            <w:pPr>
              <w:rPr>
                <w:rFonts w:ascii="Arial" w:hAnsi="Arial" w:cs="Arial"/>
                <w:sz w:val="16"/>
              </w:rPr>
            </w:pPr>
          </w:p>
        </w:tc>
      </w:tr>
      <w:tr w:rsidR="009439DD" w14:paraId="45FA9562" w14:textId="77777777">
        <w:tc>
          <w:tcPr>
            <w:tcW w:w="2835" w:type="dxa"/>
            <w:tcBorders>
              <w:top w:val="single" w:sz="4" w:space="0" w:color="000000"/>
              <w:left w:val="single" w:sz="4" w:space="0" w:color="000000"/>
              <w:bottom w:val="single" w:sz="4" w:space="0" w:color="000000"/>
              <w:right w:val="single" w:sz="4" w:space="0" w:color="000000"/>
            </w:tcBorders>
          </w:tcPr>
          <w:p w14:paraId="5B5CF0BC" w14:textId="77777777" w:rsidR="009439DD" w:rsidRDefault="009A144E">
            <w:pPr>
              <w:rPr>
                <w:rFonts w:ascii="Arial" w:hAnsi="Arial" w:cs="Arial"/>
                <w:b/>
                <w:bCs/>
                <w:sz w:val="16"/>
              </w:rPr>
            </w:pPr>
            <w:r>
              <w:rPr>
                <w:rFonts w:ascii="Arial" w:hAnsi="Arial" w:cs="Arial"/>
                <w:b/>
                <w:bCs/>
                <w:sz w:val="16"/>
              </w:rPr>
              <w:t xml:space="preserve">5. Peinture - calorifuge. </w:t>
            </w:r>
          </w:p>
          <w:p w14:paraId="178C3158" w14:textId="77777777" w:rsidR="009439DD" w:rsidRDefault="009439DD">
            <w:pPr>
              <w:rPr>
                <w:rFonts w:ascii="Arial" w:hAnsi="Arial" w:cs="Arial"/>
                <w:b/>
                <w:bCs/>
                <w:sz w:val="16"/>
              </w:rPr>
            </w:pPr>
          </w:p>
        </w:tc>
        <w:tc>
          <w:tcPr>
            <w:tcW w:w="3686" w:type="dxa"/>
            <w:tcBorders>
              <w:top w:val="single" w:sz="4" w:space="0" w:color="000000"/>
              <w:left w:val="single" w:sz="4" w:space="0" w:color="000000"/>
              <w:bottom w:val="single" w:sz="4" w:space="0" w:color="000000"/>
              <w:right w:val="single" w:sz="4" w:space="0" w:color="000000"/>
            </w:tcBorders>
          </w:tcPr>
          <w:p w14:paraId="784DB6A9" w14:textId="77777777" w:rsidR="009439DD" w:rsidRDefault="009439DD">
            <w:pPr>
              <w:snapToGrid w:val="0"/>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58656C5A" w14:textId="77777777" w:rsidR="009439DD" w:rsidRDefault="009439DD">
            <w:pPr>
              <w:snapToGrid w:val="0"/>
              <w:rPr>
                <w:rFonts w:ascii="Arial" w:hAnsi="Arial" w:cs="Arial"/>
                <w:sz w:val="16"/>
              </w:rPr>
            </w:pPr>
          </w:p>
        </w:tc>
      </w:tr>
      <w:tr w:rsidR="009439DD" w14:paraId="2A9C2D7F" w14:textId="77777777">
        <w:tc>
          <w:tcPr>
            <w:tcW w:w="2835" w:type="dxa"/>
            <w:tcBorders>
              <w:top w:val="single" w:sz="4" w:space="0" w:color="000000"/>
              <w:left w:val="single" w:sz="4" w:space="0" w:color="000000"/>
              <w:bottom w:val="single" w:sz="4" w:space="0" w:color="000000"/>
              <w:right w:val="single" w:sz="4" w:space="0" w:color="000000"/>
            </w:tcBorders>
          </w:tcPr>
          <w:p w14:paraId="39419E87" w14:textId="77777777" w:rsidR="009439DD" w:rsidRDefault="009A144E">
            <w:r>
              <w:rPr>
                <w:rFonts w:ascii="Arial" w:hAnsi="Arial" w:cs="Arial"/>
                <w:sz w:val="16"/>
              </w:rPr>
              <w:t xml:space="preserve">5.1. </w:t>
            </w:r>
            <w:r>
              <w:rPr>
                <w:rFonts w:ascii="Arial" w:hAnsi="Arial" w:cs="Arial"/>
                <w:i/>
                <w:sz w:val="16"/>
              </w:rPr>
              <w:t>Peinture.</w:t>
            </w:r>
            <w:r>
              <w:rPr>
                <w:rFonts w:ascii="Arial" w:hAnsi="Arial" w:cs="Arial"/>
                <w:sz w:val="16"/>
              </w:rPr>
              <w:t xml:space="preserve"> </w:t>
            </w:r>
          </w:p>
          <w:p w14:paraId="256B774A"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26CC07FC" w14:textId="77777777" w:rsidR="009439DD" w:rsidRDefault="009A144E">
            <w:pPr>
              <w:rPr>
                <w:rFonts w:ascii="Arial" w:hAnsi="Arial" w:cs="Arial"/>
                <w:sz w:val="16"/>
              </w:rPr>
            </w:pPr>
            <w:r>
              <w:rPr>
                <w:rFonts w:ascii="Arial" w:hAnsi="Arial" w:cs="Arial"/>
                <w:sz w:val="16"/>
              </w:rPr>
              <w:t xml:space="preserve">Contrôle et reprise sur tout appareil, canalisations, générateur. </w:t>
            </w:r>
          </w:p>
          <w:p w14:paraId="7C5B0790"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4B3E2848" w14:textId="77777777" w:rsidR="009439DD" w:rsidRDefault="009A144E">
            <w:pPr>
              <w:rPr>
                <w:rFonts w:ascii="Arial" w:hAnsi="Arial" w:cs="Arial"/>
                <w:sz w:val="16"/>
              </w:rPr>
            </w:pPr>
            <w:r>
              <w:rPr>
                <w:rFonts w:ascii="Arial" w:hAnsi="Arial" w:cs="Arial"/>
                <w:sz w:val="16"/>
              </w:rPr>
              <w:t>Réfection sur un appareil entier.</w:t>
            </w:r>
          </w:p>
        </w:tc>
      </w:tr>
      <w:tr w:rsidR="009439DD" w14:paraId="7C7DF937" w14:textId="77777777">
        <w:tc>
          <w:tcPr>
            <w:tcW w:w="2835" w:type="dxa"/>
            <w:tcBorders>
              <w:top w:val="single" w:sz="4" w:space="0" w:color="000000"/>
              <w:left w:val="single" w:sz="4" w:space="0" w:color="000000"/>
              <w:bottom w:val="single" w:sz="4" w:space="0" w:color="000000"/>
              <w:right w:val="single" w:sz="4" w:space="0" w:color="000000"/>
            </w:tcBorders>
          </w:tcPr>
          <w:p w14:paraId="448A24B9" w14:textId="77777777" w:rsidR="009439DD" w:rsidRDefault="009A144E">
            <w:r>
              <w:rPr>
                <w:rFonts w:ascii="Arial" w:hAnsi="Arial" w:cs="Arial"/>
                <w:sz w:val="16"/>
              </w:rPr>
              <w:t xml:space="preserve">5.2. </w:t>
            </w:r>
            <w:r>
              <w:rPr>
                <w:rFonts w:ascii="Arial" w:hAnsi="Arial" w:cs="Arial"/>
                <w:i/>
                <w:sz w:val="16"/>
              </w:rPr>
              <w:t>Calorifuge.</w:t>
            </w:r>
            <w:r>
              <w:rPr>
                <w:rFonts w:ascii="Arial" w:hAnsi="Arial" w:cs="Arial"/>
                <w:sz w:val="16"/>
              </w:rPr>
              <w:t xml:space="preserve"> </w:t>
            </w:r>
          </w:p>
          <w:p w14:paraId="02AFA0E8"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26BC93A3" w14:textId="77777777" w:rsidR="009439DD" w:rsidRDefault="009A144E">
            <w:pPr>
              <w:rPr>
                <w:rFonts w:ascii="Arial" w:hAnsi="Arial" w:cs="Arial"/>
                <w:sz w:val="16"/>
              </w:rPr>
            </w:pPr>
            <w:r>
              <w:rPr>
                <w:rFonts w:ascii="Arial" w:hAnsi="Arial" w:cs="Arial"/>
                <w:sz w:val="16"/>
              </w:rPr>
              <w:t>Contrôle et reprise de calorifuge et revêtement sur appareil, canalisation, générateur, ballon</w:t>
            </w:r>
          </w:p>
          <w:p w14:paraId="2B78A644" w14:textId="77777777" w:rsidR="009439DD" w:rsidRDefault="009A144E">
            <w:pPr>
              <w:rPr>
                <w:rFonts w:ascii="Arial" w:hAnsi="Arial" w:cs="Arial"/>
                <w:sz w:val="16"/>
              </w:rPr>
            </w:pPr>
            <w:r>
              <w:rPr>
                <w:rFonts w:ascii="Arial" w:hAnsi="Arial" w:cs="Arial"/>
                <w:sz w:val="16"/>
              </w:rPr>
              <w:t>(</w:t>
            </w:r>
            <w:proofErr w:type="gramStart"/>
            <w:r>
              <w:rPr>
                <w:rFonts w:ascii="Arial" w:hAnsi="Arial" w:cs="Arial"/>
                <w:sz w:val="16"/>
              </w:rPr>
              <w:t>cf.</w:t>
            </w:r>
            <w:proofErr w:type="gramEnd"/>
            <w:r>
              <w:rPr>
                <w:rFonts w:ascii="Arial" w:hAnsi="Arial" w:cs="Arial"/>
                <w:sz w:val="16"/>
              </w:rPr>
              <w:t xml:space="preserve"> 2.3.4. </w:t>
            </w:r>
            <w:proofErr w:type="gramStart"/>
            <w:r>
              <w:rPr>
                <w:rFonts w:ascii="Arial" w:hAnsi="Arial" w:cs="Arial"/>
                <w:sz w:val="16"/>
              </w:rPr>
              <w:t>pour</w:t>
            </w:r>
            <w:proofErr w:type="gramEnd"/>
            <w:r>
              <w:rPr>
                <w:rFonts w:ascii="Arial" w:hAnsi="Arial" w:cs="Arial"/>
                <w:sz w:val="16"/>
              </w:rPr>
              <w:t xml:space="preserve"> générateur, 3.1.1.2. </w:t>
            </w:r>
            <w:proofErr w:type="gramStart"/>
            <w:r>
              <w:rPr>
                <w:rFonts w:ascii="Arial" w:hAnsi="Arial" w:cs="Arial"/>
                <w:sz w:val="16"/>
              </w:rPr>
              <w:t>p</w:t>
            </w:r>
            <w:r>
              <w:rPr>
                <w:rFonts w:ascii="Arial" w:hAnsi="Arial" w:cs="Arial"/>
                <w:sz w:val="16"/>
              </w:rPr>
              <w:t>our</w:t>
            </w:r>
            <w:proofErr w:type="gramEnd"/>
            <w:r>
              <w:rPr>
                <w:rFonts w:ascii="Arial" w:hAnsi="Arial" w:cs="Arial"/>
                <w:sz w:val="16"/>
              </w:rPr>
              <w:t xml:space="preserve"> canalisations).</w:t>
            </w:r>
          </w:p>
          <w:p w14:paraId="4E8F4536"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695EFF88" w14:textId="77777777" w:rsidR="009439DD" w:rsidRDefault="009A144E">
            <w:pPr>
              <w:rPr>
                <w:rFonts w:ascii="Arial" w:hAnsi="Arial" w:cs="Arial"/>
                <w:sz w:val="16"/>
              </w:rPr>
            </w:pPr>
            <w:r>
              <w:rPr>
                <w:rFonts w:ascii="Arial" w:hAnsi="Arial" w:cs="Arial"/>
                <w:sz w:val="16"/>
              </w:rPr>
              <w:t>Réfection totale de calorifuge ou revêtement sur appareil, réseau.</w:t>
            </w:r>
          </w:p>
        </w:tc>
      </w:tr>
    </w:tbl>
    <w:p w14:paraId="07CEBA01" w14:textId="77777777" w:rsidR="009439DD" w:rsidRDefault="009A144E">
      <w:pPr>
        <w:pStyle w:val="Corpsdetexte2"/>
        <w:jc w:val="center"/>
        <w:rPr>
          <w:sz w:val="8"/>
        </w:rPr>
      </w:pPr>
      <w:r>
        <w:br w:type="page"/>
      </w:r>
    </w:p>
    <w:p w14:paraId="20C27821" w14:textId="77777777" w:rsidR="009439DD" w:rsidRDefault="009439DD">
      <w:pPr>
        <w:pStyle w:val="Corpsdetexte2"/>
        <w:jc w:val="center"/>
        <w:rPr>
          <w:sz w:val="8"/>
        </w:rPr>
      </w:pPr>
    </w:p>
    <w:tbl>
      <w:tblPr>
        <w:tblW w:w="10207" w:type="dxa"/>
        <w:tblLayout w:type="fixed"/>
        <w:tblCellMar>
          <w:left w:w="70" w:type="dxa"/>
          <w:right w:w="70" w:type="dxa"/>
        </w:tblCellMar>
        <w:tblLook w:val="0000" w:firstRow="0" w:lastRow="0" w:firstColumn="0" w:lastColumn="0" w:noHBand="0" w:noVBand="0"/>
      </w:tblPr>
      <w:tblGrid>
        <w:gridCol w:w="2835"/>
        <w:gridCol w:w="3686"/>
        <w:gridCol w:w="3686"/>
      </w:tblGrid>
      <w:tr w:rsidR="009439DD" w14:paraId="76B1E2EE" w14:textId="77777777">
        <w:tc>
          <w:tcPr>
            <w:tcW w:w="2835" w:type="dxa"/>
            <w:tcBorders>
              <w:top w:val="single" w:sz="4" w:space="0" w:color="000000"/>
              <w:left w:val="single" w:sz="4" w:space="0" w:color="000000"/>
              <w:bottom w:val="single" w:sz="4" w:space="0" w:color="000000"/>
              <w:right w:val="single" w:sz="4" w:space="0" w:color="000000"/>
            </w:tcBorders>
          </w:tcPr>
          <w:p w14:paraId="5F875391" w14:textId="77777777" w:rsidR="009439DD" w:rsidRDefault="009439DD">
            <w:pPr>
              <w:snapToGrid w:val="0"/>
              <w:rPr>
                <w:rFonts w:ascii="Arial" w:hAnsi="Arial" w:cs="Arial"/>
                <w:sz w:val="16"/>
              </w:rPr>
            </w:pPr>
          </w:p>
          <w:p w14:paraId="659DC9C0" w14:textId="77777777" w:rsidR="009439DD" w:rsidRDefault="009A144E">
            <w:pPr>
              <w:spacing w:line="182" w:lineRule="exact"/>
              <w:jc w:val="center"/>
              <w:rPr>
                <w:rFonts w:ascii="Arial" w:hAnsi="Arial" w:cs="Arial"/>
                <w:sz w:val="16"/>
              </w:rPr>
            </w:pPr>
            <w:r>
              <w:rPr>
                <w:rFonts w:ascii="Arial" w:hAnsi="Arial" w:cs="Arial"/>
                <w:sz w:val="18"/>
              </w:rPr>
              <w:t>EQUIPEMENT</w:t>
            </w:r>
          </w:p>
        </w:tc>
        <w:tc>
          <w:tcPr>
            <w:tcW w:w="3686" w:type="dxa"/>
            <w:tcBorders>
              <w:top w:val="single" w:sz="4" w:space="0" w:color="000000"/>
              <w:left w:val="single" w:sz="4" w:space="0" w:color="000000"/>
              <w:bottom w:val="single" w:sz="4" w:space="0" w:color="000000"/>
              <w:right w:val="single" w:sz="4" w:space="0" w:color="000000"/>
            </w:tcBorders>
          </w:tcPr>
          <w:p w14:paraId="7151B00D" w14:textId="77777777" w:rsidR="009439DD" w:rsidRDefault="009439DD">
            <w:pPr>
              <w:snapToGrid w:val="0"/>
              <w:rPr>
                <w:rFonts w:ascii="Arial" w:hAnsi="Arial" w:cs="Arial"/>
                <w:sz w:val="16"/>
              </w:rPr>
            </w:pPr>
          </w:p>
          <w:p w14:paraId="65DBD2BD" w14:textId="77777777" w:rsidR="009439DD" w:rsidRDefault="009A144E">
            <w:pPr>
              <w:jc w:val="center"/>
            </w:pPr>
            <w:r>
              <w:rPr>
                <w:rFonts w:ascii="Arial" w:hAnsi="Arial" w:cs="Arial"/>
                <w:sz w:val="18"/>
              </w:rPr>
              <w:t>PRESTATIONS D'EXPLOITATION</w:t>
            </w:r>
          </w:p>
          <w:p w14:paraId="3D308BC8" w14:textId="77777777" w:rsidR="009439DD" w:rsidRDefault="009A144E">
            <w:pPr>
              <w:jc w:val="center"/>
              <w:rPr>
                <w:rFonts w:ascii="Arial" w:hAnsi="Arial" w:cs="Arial"/>
                <w:sz w:val="18"/>
              </w:rPr>
            </w:pPr>
            <w:proofErr w:type="gramStart"/>
            <w:r>
              <w:rPr>
                <w:rFonts w:ascii="Arial" w:hAnsi="Arial" w:cs="Arial"/>
                <w:sz w:val="18"/>
              </w:rPr>
              <w:t>comprises</w:t>
            </w:r>
            <w:proofErr w:type="gramEnd"/>
            <w:r>
              <w:rPr>
                <w:rFonts w:ascii="Arial" w:hAnsi="Arial" w:cs="Arial"/>
                <w:sz w:val="18"/>
              </w:rPr>
              <w:t xml:space="preserve"> dans le prix P2</w:t>
            </w:r>
          </w:p>
          <w:p w14:paraId="0A6F3972"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67FB9052" w14:textId="77777777" w:rsidR="009439DD" w:rsidRDefault="009439DD">
            <w:pPr>
              <w:snapToGrid w:val="0"/>
              <w:rPr>
                <w:rFonts w:ascii="Arial" w:hAnsi="Arial" w:cs="Arial"/>
                <w:sz w:val="16"/>
              </w:rPr>
            </w:pPr>
          </w:p>
          <w:p w14:paraId="38DC85B0" w14:textId="77777777" w:rsidR="009439DD" w:rsidRDefault="009A144E">
            <w:pPr>
              <w:jc w:val="center"/>
              <w:rPr>
                <w:rFonts w:ascii="Arial" w:hAnsi="Arial" w:cs="Arial"/>
                <w:sz w:val="18"/>
              </w:rPr>
            </w:pPr>
            <w:r>
              <w:rPr>
                <w:rFonts w:ascii="Arial" w:hAnsi="Arial" w:cs="Arial"/>
                <w:sz w:val="18"/>
              </w:rPr>
              <w:t>PRESTATIONS EXCLUES DU PRIX P2</w:t>
            </w:r>
          </w:p>
          <w:p w14:paraId="7F0179FD" w14:textId="77777777" w:rsidR="009439DD" w:rsidRDefault="009439DD">
            <w:pPr>
              <w:rPr>
                <w:rFonts w:ascii="Arial" w:hAnsi="Arial" w:cs="Arial"/>
                <w:sz w:val="16"/>
              </w:rPr>
            </w:pPr>
          </w:p>
        </w:tc>
      </w:tr>
      <w:tr w:rsidR="009439DD" w14:paraId="5F842205" w14:textId="77777777">
        <w:tc>
          <w:tcPr>
            <w:tcW w:w="2835" w:type="dxa"/>
            <w:tcBorders>
              <w:top w:val="single" w:sz="4" w:space="0" w:color="000000"/>
              <w:left w:val="single" w:sz="4" w:space="0" w:color="000000"/>
              <w:bottom w:val="single" w:sz="4" w:space="0" w:color="000000"/>
              <w:right w:val="single" w:sz="4" w:space="0" w:color="000000"/>
            </w:tcBorders>
          </w:tcPr>
          <w:p w14:paraId="215BC6C3" w14:textId="77777777" w:rsidR="009439DD" w:rsidRDefault="009439DD">
            <w:pPr>
              <w:snapToGrid w:val="0"/>
              <w:rPr>
                <w:rFonts w:ascii="Arial" w:hAnsi="Arial" w:cs="Arial"/>
                <w:b/>
                <w:bCs/>
                <w:sz w:val="16"/>
              </w:rPr>
            </w:pPr>
          </w:p>
          <w:p w14:paraId="58E4FBE2" w14:textId="77777777" w:rsidR="009439DD" w:rsidRDefault="009A144E">
            <w:pPr>
              <w:rPr>
                <w:rFonts w:ascii="Arial" w:hAnsi="Arial" w:cs="Arial"/>
                <w:b/>
                <w:bCs/>
                <w:sz w:val="16"/>
              </w:rPr>
            </w:pPr>
            <w:r>
              <w:rPr>
                <w:rFonts w:ascii="Arial" w:hAnsi="Arial" w:cs="Arial"/>
                <w:b/>
                <w:bCs/>
                <w:sz w:val="16"/>
              </w:rPr>
              <w:t>6. Locaux</w:t>
            </w:r>
          </w:p>
        </w:tc>
        <w:tc>
          <w:tcPr>
            <w:tcW w:w="3686" w:type="dxa"/>
            <w:tcBorders>
              <w:top w:val="single" w:sz="4" w:space="0" w:color="000000"/>
              <w:left w:val="single" w:sz="4" w:space="0" w:color="000000"/>
              <w:bottom w:val="single" w:sz="4" w:space="0" w:color="000000"/>
              <w:right w:val="single" w:sz="4" w:space="0" w:color="000000"/>
            </w:tcBorders>
          </w:tcPr>
          <w:p w14:paraId="639FED28" w14:textId="77777777" w:rsidR="009439DD" w:rsidRDefault="009439DD">
            <w:pPr>
              <w:snapToGrid w:val="0"/>
              <w:rPr>
                <w:rFonts w:ascii="Arial" w:hAnsi="Arial" w:cs="Arial"/>
                <w:b/>
                <w:bCs/>
                <w:sz w:val="16"/>
              </w:rPr>
            </w:pPr>
          </w:p>
        </w:tc>
        <w:tc>
          <w:tcPr>
            <w:tcW w:w="3686" w:type="dxa"/>
            <w:tcBorders>
              <w:top w:val="single" w:sz="4" w:space="0" w:color="000000"/>
              <w:left w:val="single" w:sz="4" w:space="0" w:color="000000"/>
              <w:bottom w:val="single" w:sz="4" w:space="0" w:color="000000"/>
              <w:right w:val="single" w:sz="4" w:space="0" w:color="000000"/>
            </w:tcBorders>
          </w:tcPr>
          <w:p w14:paraId="095A127E" w14:textId="77777777" w:rsidR="009439DD" w:rsidRDefault="009439DD">
            <w:pPr>
              <w:snapToGrid w:val="0"/>
              <w:rPr>
                <w:rFonts w:ascii="Arial" w:hAnsi="Arial" w:cs="Arial"/>
                <w:sz w:val="16"/>
              </w:rPr>
            </w:pPr>
          </w:p>
        </w:tc>
      </w:tr>
      <w:tr w:rsidR="009439DD" w14:paraId="0209132A" w14:textId="77777777">
        <w:tc>
          <w:tcPr>
            <w:tcW w:w="2835" w:type="dxa"/>
            <w:tcBorders>
              <w:top w:val="single" w:sz="4" w:space="0" w:color="000000"/>
              <w:left w:val="single" w:sz="4" w:space="0" w:color="000000"/>
              <w:bottom w:val="single" w:sz="4" w:space="0" w:color="000000"/>
              <w:right w:val="single" w:sz="4" w:space="0" w:color="000000"/>
            </w:tcBorders>
          </w:tcPr>
          <w:p w14:paraId="6B1A0722" w14:textId="77777777" w:rsidR="009439DD" w:rsidRDefault="009A144E">
            <w:r>
              <w:rPr>
                <w:rFonts w:ascii="Arial" w:hAnsi="Arial" w:cs="Arial"/>
                <w:sz w:val="16"/>
              </w:rPr>
              <w:t xml:space="preserve">6.1. </w:t>
            </w:r>
            <w:r>
              <w:rPr>
                <w:rFonts w:ascii="Arial" w:hAnsi="Arial" w:cs="Arial"/>
                <w:i/>
                <w:sz w:val="16"/>
              </w:rPr>
              <w:t>Nettoyage, propreté</w:t>
            </w:r>
            <w:r>
              <w:rPr>
                <w:rFonts w:ascii="Arial" w:hAnsi="Arial" w:cs="Arial"/>
                <w:sz w:val="16"/>
              </w:rPr>
              <w:t xml:space="preserve">. </w:t>
            </w:r>
          </w:p>
          <w:p w14:paraId="6090A414" w14:textId="77777777" w:rsidR="009439DD" w:rsidRDefault="009A144E">
            <w:pPr>
              <w:rPr>
                <w:rFonts w:ascii="Arial" w:hAnsi="Arial" w:cs="Arial"/>
                <w:sz w:val="16"/>
              </w:rPr>
            </w:pPr>
            <w:r>
              <w:rPr>
                <w:rFonts w:ascii="Arial" w:hAnsi="Arial" w:cs="Arial"/>
                <w:sz w:val="16"/>
              </w:rPr>
              <w:t xml:space="preserve">Nettoyage des </w:t>
            </w:r>
            <w:r>
              <w:rPr>
                <w:rFonts w:ascii="Arial" w:hAnsi="Arial" w:cs="Arial"/>
                <w:sz w:val="16"/>
              </w:rPr>
              <w:t>installations.</w:t>
            </w:r>
          </w:p>
          <w:p w14:paraId="27F36F81"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41097258" w14:textId="77777777" w:rsidR="009439DD" w:rsidRDefault="009439DD">
            <w:pPr>
              <w:snapToGrid w:val="0"/>
              <w:rPr>
                <w:rFonts w:ascii="Arial" w:hAnsi="Arial" w:cs="Arial"/>
                <w:sz w:val="16"/>
              </w:rPr>
            </w:pPr>
          </w:p>
          <w:p w14:paraId="22746294" w14:textId="77777777" w:rsidR="009439DD" w:rsidRDefault="009439DD">
            <w:pPr>
              <w:rPr>
                <w:rFonts w:ascii="Arial" w:hAnsi="Arial" w:cs="Arial"/>
                <w:sz w:val="16"/>
              </w:rPr>
            </w:pPr>
          </w:p>
          <w:p w14:paraId="65F67B9D" w14:textId="77777777" w:rsidR="009439DD" w:rsidRDefault="009A144E">
            <w:pPr>
              <w:rPr>
                <w:rFonts w:ascii="Arial" w:hAnsi="Arial" w:cs="Arial"/>
                <w:sz w:val="16"/>
              </w:rPr>
            </w:pPr>
            <w:r>
              <w:rPr>
                <w:rFonts w:ascii="Arial" w:hAnsi="Arial" w:cs="Arial"/>
                <w:sz w:val="16"/>
              </w:rPr>
              <w:t>Fourniture des produits de nettoyage.</w:t>
            </w:r>
          </w:p>
          <w:p w14:paraId="3BF12A8D" w14:textId="77777777" w:rsidR="009439DD" w:rsidRDefault="009A144E">
            <w:pPr>
              <w:rPr>
                <w:rFonts w:ascii="Arial" w:hAnsi="Arial" w:cs="Arial"/>
                <w:sz w:val="16"/>
              </w:rPr>
            </w:pPr>
            <w:r>
              <w:rPr>
                <w:rFonts w:ascii="Arial" w:hAnsi="Arial" w:cs="Arial"/>
                <w:sz w:val="16"/>
              </w:rPr>
              <w:t xml:space="preserve">Maintien en état de propreté. </w:t>
            </w:r>
          </w:p>
          <w:p w14:paraId="2DFA2802" w14:textId="77777777" w:rsidR="009439DD" w:rsidRDefault="009A144E">
            <w:pPr>
              <w:rPr>
                <w:rFonts w:ascii="Arial" w:hAnsi="Arial" w:cs="Arial"/>
                <w:sz w:val="16"/>
              </w:rPr>
            </w:pPr>
            <w:r>
              <w:rPr>
                <w:rFonts w:ascii="Arial" w:hAnsi="Arial" w:cs="Arial"/>
                <w:sz w:val="16"/>
              </w:rPr>
              <w:t xml:space="preserve">Evacuation des déchets. </w:t>
            </w:r>
          </w:p>
        </w:tc>
        <w:tc>
          <w:tcPr>
            <w:tcW w:w="3686" w:type="dxa"/>
            <w:tcBorders>
              <w:top w:val="single" w:sz="4" w:space="0" w:color="000000"/>
              <w:left w:val="single" w:sz="4" w:space="0" w:color="000000"/>
              <w:bottom w:val="single" w:sz="4" w:space="0" w:color="000000"/>
              <w:right w:val="single" w:sz="4" w:space="0" w:color="000000"/>
            </w:tcBorders>
          </w:tcPr>
          <w:p w14:paraId="70DDA4D2" w14:textId="77777777" w:rsidR="009439DD" w:rsidRDefault="009439DD">
            <w:pPr>
              <w:snapToGrid w:val="0"/>
              <w:rPr>
                <w:rFonts w:ascii="Arial" w:hAnsi="Arial" w:cs="Arial"/>
                <w:sz w:val="16"/>
              </w:rPr>
            </w:pPr>
          </w:p>
        </w:tc>
      </w:tr>
      <w:tr w:rsidR="009439DD" w14:paraId="6AAB5574" w14:textId="77777777">
        <w:tc>
          <w:tcPr>
            <w:tcW w:w="2835" w:type="dxa"/>
            <w:tcBorders>
              <w:top w:val="single" w:sz="4" w:space="0" w:color="000000"/>
              <w:left w:val="single" w:sz="4" w:space="0" w:color="000000"/>
              <w:bottom w:val="single" w:sz="4" w:space="0" w:color="000000"/>
              <w:right w:val="single" w:sz="4" w:space="0" w:color="000000"/>
            </w:tcBorders>
          </w:tcPr>
          <w:p w14:paraId="3130E3F0" w14:textId="77777777" w:rsidR="009439DD" w:rsidRDefault="009A144E">
            <w:r>
              <w:rPr>
                <w:rFonts w:ascii="Arial" w:hAnsi="Arial" w:cs="Arial"/>
                <w:sz w:val="16"/>
              </w:rPr>
              <w:t xml:space="preserve">6.2. </w:t>
            </w:r>
            <w:r>
              <w:rPr>
                <w:rFonts w:ascii="Arial" w:hAnsi="Arial" w:cs="Arial"/>
                <w:i/>
                <w:sz w:val="16"/>
              </w:rPr>
              <w:t>Eclairage</w:t>
            </w:r>
            <w:r>
              <w:rPr>
                <w:rFonts w:ascii="Arial" w:hAnsi="Arial" w:cs="Arial"/>
                <w:sz w:val="16"/>
              </w:rPr>
              <w:t xml:space="preserve">. </w:t>
            </w:r>
          </w:p>
          <w:p w14:paraId="3BA53213"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4B7EE31C" w14:textId="77777777" w:rsidR="009439DD" w:rsidRDefault="009439DD">
            <w:pPr>
              <w:snapToGrid w:val="0"/>
              <w:rPr>
                <w:rFonts w:ascii="Arial" w:hAnsi="Arial" w:cs="Arial"/>
                <w:sz w:val="16"/>
              </w:rPr>
            </w:pPr>
          </w:p>
          <w:p w14:paraId="5DDB8BB3" w14:textId="77777777" w:rsidR="009439DD" w:rsidRDefault="009A144E">
            <w:pPr>
              <w:rPr>
                <w:rFonts w:ascii="Arial" w:hAnsi="Arial" w:cs="Arial"/>
                <w:sz w:val="16"/>
              </w:rPr>
            </w:pPr>
            <w:r>
              <w:rPr>
                <w:rFonts w:ascii="Arial" w:hAnsi="Arial" w:cs="Arial"/>
                <w:sz w:val="16"/>
              </w:rPr>
              <w:t xml:space="preserve">Remplacement de tubes, ampoules, fusibles. </w:t>
            </w:r>
            <w:proofErr w:type="gramStart"/>
            <w:r>
              <w:rPr>
                <w:rFonts w:ascii="Arial" w:hAnsi="Arial" w:cs="Arial"/>
                <w:sz w:val="16"/>
              </w:rPr>
              <w:t>interrupteurs</w:t>
            </w:r>
            <w:proofErr w:type="gramEnd"/>
            <w:r>
              <w:rPr>
                <w:rFonts w:ascii="Arial" w:hAnsi="Arial" w:cs="Arial"/>
                <w:sz w:val="16"/>
              </w:rPr>
              <w:t xml:space="preserve">. </w:t>
            </w:r>
          </w:p>
          <w:p w14:paraId="4A8B4CC2" w14:textId="77777777" w:rsidR="009439DD" w:rsidRDefault="009A144E">
            <w:pPr>
              <w:rPr>
                <w:rFonts w:ascii="Arial" w:hAnsi="Arial" w:cs="Arial"/>
                <w:sz w:val="16"/>
              </w:rPr>
            </w:pPr>
            <w:r>
              <w:rPr>
                <w:rFonts w:ascii="Arial" w:hAnsi="Arial" w:cs="Arial"/>
                <w:sz w:val="16"/>
              </w:rPr>
              <w:t>Surveillance des circuits apparents.</w:t>
            </w:r>
          </w:p>
          <w:p w14:paraId="5D0C9C8B"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47DE7A2E" w14:textId="77777777" w:rsidR="009439DD" w:rsidRDefault="009439DD">
            <w:pPr>
              <w:snapToGrid w:val="0"/>
              <w:rPr>
                <w:rFonts w:ascii="Arial" w:hAnsi="Arial" w:cs="Arial"/>
                <w:sz w:val="16"/>
              </w:rPr>
            </w:pPr>
          </w:p>
          <w:p w14:paraId="3D020FF3" w14:textId="77777777" w:rsidR="009439DD" w:rsidRDefault="009A144E">
            <w:pPr>
              <w:rPr>
                <w:rFonts w:ascii="Arial" w:hAnsi="Arial" w:cs="Arial"/>
                <w:sz w:val="16"/>
              </w:rPr>
            </w:pPr>
            <w:r>
              <w:rPr>
                <w:rFonts w:ascii="Arial" w:hAnsi="Arial" w:cs="Arial"/>
                <w:sz w:val="16"/>
              </w:rPr>
              <w:t xml:space="preserve">Remplacement de ballast. </w:t>
            </w:r>
          </w:p>
          <w:p w14:paraId="132AC3EF" w14:textId="77777777" w:rsidR="009439DD" w:rsidRDefault="009A144E">
            <w:pPr>
              <w:rPr>
                <w:rFonts w:ascii="Arial" w:hAnsi="Arial" w:cs="Arial"/>
                <w:sz w:val="16"/>
              </w:rPr>
            </w:pPr>
            <w:r>
              <w:rPr>
                <w:rFonts w:ascii="Arial" w:hAnsi="Arial" w:cs="Arial"/>
                <w:sz w:val="16"/>
              </w:rPr>
              <w:t>Contrôle et remplacement des circuits.</w:t>
            </w:r>
          </w:p>
        </w:tc>
      </w:tr>
      <w:tr w:rsidR="009439DD" w14:paraId="21CF9058" w14:textId="77777777">
        <w:tc>
          <w:tcPr>
            <w:tcW w:w="2835" w:type="dxa"/>
            <w:tcBorders>
              <w:top w:val="single" w:sz="4" w:space="0" w:color="000000"/>
              <w:left w:val="single" w:sz="4" w:space="0" w:color="000000"/>
              <w:bottom w:val="single" w:sz="4" w:space="0" w:color="000000"/>
              <w:right w:val="single" w:sz="4" w:space="0" w:color="000000"/>
            </w:tcBorders>
          </w:tcPr>
          <w:p w14:paraId="49FA34BB" w14:textId="77777777" w:rsidR="009439DD" w:rsidRDefault="009A144E">
            <w:r>
              <w:rPr>
                <w:rFonts w:ascii="Arial" w:hAnsi="Arial" w:cs="Arial"/>
                <w:sz w:val="16"/>
              </w:rPr>
              <w:t xml:space="preserve">6.3. </w:t>
            </w:r>
            <w:r>
              <w:rPr>
                <w:rFonts w:ascii="Arial" w:hAnsi="Arial" w:cs="Arial"/>
                <w:i/>
                <w:sz w:val="16"/>
              </w:rPr>
              <w:t>Evacuation des eaux usées</w:t>
            </w:r>
            <w:r>
              <w:rPr>
                <w:rFonts w:ascii="Arial" w:hAnsi="Arial" w:cs="Arial"/>
                <w:sz w:val="16"/>
              </w:rPr>
              <w:t>.</w:t>
            </w:r>
          </w:p>
        </w:tc>
        <w:tc>
          <w:tcPr>
            <w:tcW w:w="3686" w:type="dxa"/>
            <w:tcBorders>
              <w:top w:val="single" w:sz="4" w:space="0" w:color="000000"/>
              <w:left w:val="single" w:sz="4" w:space="0" w:color="000000"/>
              <w:bottom w:val="single" w:sz="4" w:space="0" w:color="000000"/>
              <w:right w:val="single" w:sz="4" w:space="0" w:color="000000"/>
            </w:tcBorders>
          </w:tcPr>
          <w:p w14:paraId="1EC5D1DD" w14:textId="77777777" w:rsidR="009439DD" w:rsidRDefault="009439DD">
            <w:pPr>
              <w:snapToGrid w:val="0"/>
              <w:rPr>
                <w:rFonts w:ascii="Arial" w:hAnsi="Arial" w:cs="Arial"/>
                <w:sz w:val="16"/>
              </w:rPr>
            </w:pPr>
          </w:p>
          <w:p w14:paraId="2610BC4A" w14:textId="77777777" w:rsidR="009439DD" w:rsidRDefault="009A144E">
            <w:pPr>
              <w:rPr>
                <w:rFonts w:ascii="Arial" w:hAnsi="Arial" w:cs="Arial"/>
                <w:sz w:val="16"/>
              </w:rPr>
            </w:pPr>
            <w:r>
              <w:rPr>
                <w:rFonts w:ascii="Arial" w:hAnsi="Arial" w:cs="Arial"/>
                <w:sz w:val="16"/>
              </w:rPr>
              <w:t xml:space="preserve">Contrôle de fonctionnement des pompes de relevage. </w:t>
            </w:r>
          </w:p>
          <w:p w14:paraId="6B1434C7" w14:textId="77777777" w:rsidR="009439DD" w:rsidRDefault="009A144E">
            <w:r>
              <w:rPr>
                <w:rFonts w:ascii="Arial" w:hAnsi="Arial" w:cs="Arial"/>
                <w:sz w:val="16"/>
              </w:rPr>
              <w:t>Débouchage des évacuations.</w:t>
            </w:r>
          </w:p>
          <w:p w14:paraId="0139A497" w14:textId="77777777" w:rsidR="009439DD" w:rsidRDefault="009A144E">
            <w:pPr>
              <w:rPr>
                <w:rFonts w:ascii="Arial" w:hAnsi="Arial" w:cs="Arial"/>
                <w:sz w:val="16"/>
              </w:rPr>
            </w:pPr>
            <w:r>
              <w:rPr>
                <w:rFonts w:ascii="Arial" w:hAnsi="Arial" w:cs="Arial"/>
                <w:sz w:val="16"/>
              </w:rPr>
              <w:t>Curage des puisards.</w:t>
            </w:r>
          </w:p>
          <w:p w14:paraId="1B6BF6B8" w14:textId="77777777" w:rsidR="009439DD" w:rsidRDefault="009A144E">
            <w:pPr>
              <w:rPr>
                <w:rFonts w:ascii="Arial" w:hAnsi="Arial" w:cs="Arial"/>
                <w:sz w:val="16"/>
              </w:rPr>
            </w:pPr>
            <w:r>
              <w:rPr>
                <w:rFonts w:ascii="Arial" w:hAnsi="Arial" w:cs="Arial"/>
                <w:sz w:val="16"/>
              </w:rPr>
              <w:t>Remplacement des flotteurs.</w:t>
            </w:r>
          </w:p>
          <w:p w14:paraId="17E4BDB9" w14:textId="77777777" w:rsidR="009439DD" w:rsidRDefault="009439DD">
            <w:pPr>
              <w:rPr>
                <w:rFonts w:ascii="Arial" w:hAnsi="Arial" w:cs="Arial"/>
                <w:sz w:val="16"/>
              </w:rPr>
            </w:pPr>
          </w:p>
        </w:tc>
        <w:tc>
          <w:tcPr>
            <w:tcW w:w="3686" w:type="dxa"/>
            <w:tcBorders>
              <w:top w:val="single" w:sz="4" w:space="0" w:color="000000"/>
              <w:left w:val="single" w:sz="4" w:space="0" w:color="000000"/>
              <w:bottom w:val="single" w:sz="4" w:space="0" w:color="000000"/>
              <w:right w:val="single" w:sz="4" w:space="0" w:color="000000"/>
            </w:tcBorders>
          </w:tcPr>
          <w:p w14:paraId="3D4F2F1F" w14:textId="77777777" w:rsidR="009439DD" w:rsidRDefault="009439DD">
            <w:pPr>
              <w:snapToGrid w:val="0"/>
              <w:rPr>
                <w:rFonts w:ascii="Arial" w:hAnsi="Arial" w:cs="Arial"/>
                <w:sz w:val="16"/>
              </w:rPr>
            </w:pPr>
          </w:p>
        </w:tc>
      </w:tr>
      <w:tr w:rsidR="009439DD" w14:paraId="21691EA7" w14:textId="77777777">
        <w:tc>
          <w:tcPr>
            <w:tcW w:w="2835" w:type="dxa"/>
            <w:tcBorders>
              <w:top w:val="single" w:sz="4" w:space="0" w:color="000000"/>
              <w:left w:val="single" w:sz="4" w:space="0" w:color="000000"/>
              <w:right w:val="single" w:sz="4" w:space="0" w:color="000000"/>
            </w:tcBorders>
          </w:tcPr>
          <w:p w14:paraId="32E1341F" w14:textId="77777777" w:rsidR="009439DD" w:rsidRDefault="009439DD">
            <w:pPr>
              <w:snapToGrid w:val="0"/>
              <w:rPr>
                <w:rFonts w:ascii="Arial" w:hAnsi="Arial" w:cs="Arial"/>
                <w:sz w:val="16"/>
                <w:u w:val="single"/>
              </w:rPr>
            </w:pPr>
          </w:p>
        </w:tc>
        <w:tc>
          <w:tcPr>
            <w:tcW w:w="3686" w:type="dxa"/>
            <w:tcBorders>
              <w:top w:val="single" w:sz="4" w:space="0" w:color="000000"/>
              <w:left w:val="single" w:sz="4" w:space="0" w:color="000000"/>
              <w:right w:val="single" w:sz="4" w:space="0" w:color="000000"/>
            </w:tcBorders>
          </w:tcPr>
          <w:p w14:paraId="04994CED" w14:textId="77777777" w:rsidR="009439DD" w:rsidRDefault="009439DD">
            <w:pPr>
              <w:snapToGrid w:val="0"/>
              <w:rPr>
                <w:rFonts w:ascii="Arial" w:hAnsi="Arial" w:cs="Arial"/>
                <w:sz w:val="16"/>
              </w:rPr>
            </w:pPr>
          </w:p>
        </w:tc>
        <w:tc>
          <w:tcPr>
            <w:tcW w:w="3686" w:type="dxa"/>
            <w:tcBorders>
              <w:top w:val="single" w:sz="4" w:space="0" w:color="000000"/>
              <w:left w:val="single" w:sz="4" w:space="0" w:color="000000"/>
              <w:right w:val="single" w:sz="4" w:space="0" w:color="000000"/>
            </w:tcBorders>
          </w:tcPr>
          <w:p w14:paraId="0828D467" w14:textId="77777777" w:rsidR="009439DD" w:rsidRDefault="009439DD">
            <w:pPr>
              <w:snapToGrid w:val="0"/>
              <w:rPr>
                <w:rFonts w:ascii="Arial" w:hAnsi="Arial" w:cs="Arial"/>
                <w:sz w:val="16"/>
              </w:rPr>
            </w:pPr>
          </w:p>
        </w:tc>
      </w:tr>
      <w:tr w:rsidR="009439DD" w14:paraId="23D6A811" w14:textId="77777777">
        <w:tc>
          <w:tcPr>
            <w:tcW w:w="2835" w:type="dxa"/>
            <w:tcBorders>
              <w:left w:val="single" w:sz="4" w:space="0" w:color="000000"/>
              <w:right w:val="single" w:sz="4" w:space="0" w:color="000000"/>
            </w:tcBorders>
          </w:tcPr>
          <w:p w14:paraId="58C9BF17" w14:textId="77777777" w:rsidR="009439DD" w:rsidRDefault="009439DD">
            <w:pPr>
              <w:snapToGrid w:val="0"/>
              <w:rPr>
                <w:rFonts w:ascii="Arial" w:hAnsi="Arial" w:cs="Arial"/>
                <w:sz w:val="16"/>
                <w:u w:val="single"/>
              </w:rPr>
            </w:pPr>
          </w:p>
        </w:tc>
        <w:tc>
          <w:tcPr>
            <w:tcW w:w="3686" w:type="dxa"/>
            <w:tcBorders>
              <w:left w:val="single" w:sz="4" w:space="0" w:color="000000"/>
              <w:right w:val="single" w:sz="4" w:space="0" w:color="000000"/>
            </w:tcBorders>
          </w:tcPr>
          <w:p w14:paraId="4EB4A7B3" w14:textId="77777777" w:rsidR="009439DD" w:rsidRDefault="009439DD">
            <w:pPr>
              <w:snapToGrid w:val="0"/>
              <w:rPr>
                <w:rFonts w:ascii="Arial" w:hAnsi="Arial" w:cs="Arial"/>
                <w:sz w:val="16"/>
              </w:rPr>
            </w:pPr>
          </w:p>
        </w:tc>
        <w:tc>
          <w:tcPr>
            <w:tcW w:w="3686" w:type="dxa"/>
            <w:tcBorders>
              <w:left w:val="single" w:sz="4" w:space="0" w:color="000000"/>
              <w:right w:val="single" w:sz="4" w:space="0" w:color="000000"/>
            </w:tcBorders>
          </w:tcPr>
          <w:p w14:paraId="03926FC6" w14:textId="77777777" w:rsidR="009439DD" w:rsidRDefault="009439DD">
            <w:pPr>
              <w:snapToGrid w:val="0"/>
              <w:rPr>
                <w:rFonts w:ascii="Arial" w:hAnsi="Arial" w:cs="Arial"/>
                <w:sz w:val="16"/>
              </w:rPr>
            </w:pPr>
          </w:p>
        </w:tc>
      </w:tr>
      <w:tr w:rsidR="009439DD" w14:paraId="72B2948D" w14:textId="77777777">
        <w:tc>
          <w:tcPr>
            <w:tcW w:w="2835" w:type="dxa"/>
            <w:tcBorders>
              <w:left w:val="single" w:sz="4" w:space="0" w:color="000000"/>
              <w:right w:val="single" w:sz="4" w:space="0" w:color="000000"/>
            </w:tcBorders>
          </w:tcPr>
          <w:p w14:paraId="7CFA634C" w14:textId="77777777" w:rsidR="009439DD" w:rsidRDefault="009439DD">
            <w:pPr>
              <w:snapToGrid w:val="0"/>
              <w:rPr>
                <w:rFonts w:ascii="Arial" w:hAnsi="Arial" w:cs="Arial"/>
                <w:sz w:val="16"/>
                <w:u w:val="single"/>
              </w:rPr>
            </w:pPr>
          </w:p>
        </w:tc>
        <w:tc>
          <w:tcPr>
            <w:tcW w:w="3686" w:type="dxa"/>
            <w:tcBorders>
              <w:left w:val="single" w:sz="4" w:space="0" w:color="000000"/>
              <w:right w:val="single" w:sz="4" w:space="0" w:color="000000"/>
            </w:tcBorders>
          </w:tcPr>
          <w:p w14:paraId="2CC0539F" w14:textId="77777777" w:rsidR="009439DD" w:rsidRDefault="009439DD">
            <w:pPr>
              <w:snapToGrid w:val="0"/>
              <w:rPr>
                <w:rFonts w:ascii="Arial" w:hAnsi="Arial" w:cs="Arial"/>
                <w:sz w:val="16"/>
              </w:rPr>
            </w:pPr>
          </w:p>
        </w:tc>
        <w:tc>
          <w:tcPr>
            <w:tcW w:w="3686" w:type="dxa"/>
            <w:tcBorders>
              <w:left w:val="single" w:sz="4" w:space="0" w:color="000000"/>
              <w:right w:val="single" w:sz="4" w:space="0" w:color="000000"/>
            </w:tcBorders>
          </w:tcPr>
          <w:p w14:paraId="6954BBB9" w14:textId="77777777" w:rsidR="009439DD" w:rsidRDefault="009439DD">
            <w:pPr>
              <w:snapToGrid w:val="0"/>
              <w:rPr>
                <w:rFonts w:ascii="Arial" w:hAnsi="Arial" w:cs="Arial"/>
                <w:sz w:val="16"/>
              </w:rPr>
            </w:pPr>
          </w:p>
        </w:tc>
      </w:tr>
      <w:tr w:rsidR="009439DD" w14:paraId="51598487" w14:textId="77777777">
        <w:tc>
          <w:tcPr>
            <w:tcW w:w="2835" w:type="dxa"/>
            <w:tcBorders>
              <w:left w:val="single" w:sz="4" w:space="0" w:color="000000"/>
              <w:right w:val="single" w:sz="4" w:space="0" w:color="000000"/>
            </w:tcBorders>
          </w:tcPr>
          <w:p w14:paraId="47F9D816" w14:textId="77777777" w:rsidR="009439DD" w:rsidRDefault="009439DD">
            <w:pPr>
              <w:snapToGrid w:val="0"/>
              <w:rPr>
                <w:rFonts w:ascii="Arial" w:hAnsi="Arial" w:cs="Arial"/>
                <w:sz w:val="16"/>
                <w:u w:val="single"/>
              </w:rPr>
            </w:pPr>
          </w:p>
        </w:tc>
        <w:tc>
          <w:tcPr>
            <w:tcW w:w="3686" w:type="dxa"/>
            <w:tcBorders>
              <w:left w:val="single" w:sz="4" w:space="0" w:color="000000"/>
              <w:right w:val="single" w:sz="4" w:space="0" w:color="000000"/>
            </w:tcBorders>
          </w:tcPr>
          <w:p w14:paraId="56E3AF5D" w14:textId="77777777" w:rsidR="009439DD" w:rsidRDefault="009439DD">
            <w:pPr>
              <w:snapToGrid w:val="0"/>
              <w:rPr>
                <w:rFonts w:ascii="Arial" w:hAnsi="Arial" w:cs="Arial"/>
                <w:sz w:val="16"/>
              </w:rPr>
            </w:pPr>
          </w:p>
        </w:tc>
        <w:tc>
          <w:tcPr>
            <w:tcW w:w="3686" w:type="dxa"/>
            <w:tcBorders>
              <w:left w:val="single" w:sz="4" w:space="0" w:color="000000"/>
              <w:right w:val="single" w:sz="4" w:space="0" w:color="000000"/>
            </w:tcBorders>
          </w:tcPr>
          <w:p w14:paraId="77CB67C9" w14:textId="77777777" w:rsidR="009439DD" w:rsidRDefault="009439DD">
            <w:pPr>
              <w:snapToGrid w:val="0"/>
              <w:rPr>
                <w:rFonts w:ascii="Arial" w:hAnsi="Arial" w:cs="Arial"/>
                <w:sz w:val="16"/>
              </w:rPr>
            </w:pPr>
          </w:p>
        </w:tc>
      </w:tr>
      <w:tr w:rsidR="009439DD" w14:paraId="583D3622" w14:textId="77777777">
        <w:tc>
          <w:tcPr>
            <w:tcW w:w="2835" w:type="dxa"/>
            <w:tcBorders>
              <w:left w:val="single" w:sz="4" w:space="0" w:color="000000"/>
              <w:right w:val="single" w:sz="4" w:space="0" w:color="000000"/>
            </w:tcBorders>
          </w:tcPr>
          <w:p w14:paraId="723E0848" w14:textId="77777777" w:rsidR="009439DD" w:rsidRDefault="009439DD">
            <w:pPr>
              <w:snapToGrid w:val="0"/>
              <w:rPr>
                <w:rFonts w:ascii="Arial" w:hAnsi="Arial" w:cs="Arial"/>
                <w:sz w:val="16"/>
                <w:u w:val="single"/>
              </w:rPr>
            </w:pPr>
          </w:p>
        </w:tc>
        <w:tc>
          <w:tcPr>
            <w:tcW w:w="3686" w:type="dxa"/>
            <w:tcBorders>
              <w:left w:val="single" w:sz="4" w:space="0" w:color="000000"/>
              <w:right w:val="single" w:sz="4" w:space="0" w:color="000000"/>
            </w:tcBorders>
          </w:tcPr>
          <w:p w14:paraId="50D098CF" w14:textId="77777777" w:rsidR="009439DD" w:rsidRDefault="009439DD">
            <w:pPr>
              <w:snapToGrid w:val="0"/>
              <w:rPr>
                <w:rFonts w:ascii="Arial" w:hAnsi="Arial" w:cs="Arial"/>
                <w:sz w:val="16"/>
              </w:rPr>
            </w:pPr>
          </w:p>
        </w:tc>
        <w:tc>
          <w:tcPr>
            <w:tcW w:w="3686" w:type="dxa"/>
            <w:tcBorders>
              <w:left w:val="single" w:sz="4" w:space="0" w:color="000000"/>
              <w:right w:val="single" w:sz="4" w:space="0" w:color="000000"/>
            </w:tcBorders>
          </w:tcPr>
          <w:p w14:paraId="6D831157" w14:textId="77777777" w:rsidR="009439DD" w:rsidRDefault="009439DD">
            <w:pPr>
              <w:snapToGrid w:val="0"/>
              <w:rPr>
                <w:rFonts w:ascii="Arial" w:hAnsi="Arial" w:cs="Arial"/>
                <w:sz w:val="16"/>
              </w:rPr>
            </w:pPr>
          </w:p>
        </w:tc>
      </w:tr>
      <w:tr w:rsidR="009439DD" w14:paraId="3FAC64C7" w14:textId="77777777">
        <w:tc>
          <w:tcPr>
            <w:tcW w:w="2835" w:type="dxa"/>
            <w:tcBorders>
              <w:left w:val="single" w:sz="4" w:space="0" w:color="000000"/>
              <w:right w:val="single" w:sz="4" w:space="0" w:color="000000"/>
            </w:tcBorders>
          </w:tcPr>
          <w:p w14:paraId="3F52962F" w14:textId="77777777" w:rsidR="009439DD" w:rsidRDefault="009439DD">
            <w:pPr>
              <w:snapToGrid w:val="0"/>
              <w:rPr>
                <w:rFonts w:ascii="Arial" w:hAnsi="Arial" w:cs="Arial"/>
                <w:sz w:val="16"/>
                <w:u w:val="single"/>
              </w:rPr>
            </w:pPr>
          </w:p>
        </w:tc>
        <w:tc>
          <w:tcPr>
            <w:tcW w:w="3686" w:type="dxa"/>
            <w:tcBorders>
              <w:left w:val="single" w:sz="4" w:space="0" w:color="000000"/>
              <w:right w:val="single" w:sz="4" w:space="0" w:color="000000"/>
            </w:tcBorders>
          </w:tcPr>
          <w:p w14:paraId="5E586F20" w14:textId="77777777" w:rsidR="009439DD" w:rsidRDefault="009439DD">
            <w:pPr>
              <w:snapToGrid w:val="0"/>
              <w:rPr>
                <w:rFonts w:ascii="Arial" w:hAnsi="Arial" w:cs="Arial"/>
                <w:sz w:val="16"/>
              </w:rPr>
            </w:pPr>
          </w:p>
        </w:tc>
        <w:tc>
          <w:tcPr>
            <w:tcW w:w="3686" w:type="dxa"/>
            <w:tcBorders>
              <w:left w:val="single" w:sz="4" w:space="0" w:color="000000"/>
              <w:right w:val="single" w:sz="4" w:space="0" w:color="000000"/>
            </w:tcBorders>
          </w:tcPr>
          <w:p w14:paraId="01AC079B" w14:textId="77777777" w:rsidR="009439DD" w:rsidRDefault="009439DD">
            <w:pPr>
              <w:snapToGrid w:val="0"/>
              <w:rPr>
                <w:rFonts w:ascii="Arial" w:hAnsi="Arial" w:cs="Arial"/>
                <w:sz w:val="16"/>
              </w:rPr>
            </w:pPr>
          </w:p>
        </w:tc>
      </w:tr>
      <w:tr w:rsidR="009439DD" w14:paraId="2B0C26B5" w14:textId="77777777">
        <w:tc>
          <w:tcPr>
            <w:tcW w:w="2835" w:type="dxa"/>
            <w:tcBorders>
              <w:left w:val="single" w:sz="4" w:space="0" w:color="000000"/>
              <w:right w:val="single" w:sz="4" w:space="0" w:color="000000"/>
            </w:tcBorders>
          </w:tcPr>
          <w:p w14:paraId="53A30B39" w14:textId="77777777" w:rsidR="009439DD" w:rsidRDefault="009439DD">
            <w:pPr>
              <w:snapToGrid w:val="0"/>
              <w:rPr>
                <w:rFonts w:ascii="Arial" w:hAnsi="Arial" w:cs="Arial"/>
                <w:sz w:val="16"/>
                <w:u w:val="single"/>
              </w:rPr>
            </w:pPr>
          </w:p>
        </w:tc>
        <w:tc>
          <w:tcPr>
            <w:tcW w:w="3686" w:type="dxa"/>
            <w:tcBorders>
              <w:left w:val="single" w:sz="4" w:space="0" w:color="000000"/>
              <w:right w:val="single" w:sz="4" w:space="0" w:color="000000"/>
            </w:tcBorders>
          </w:tcPr>
          <w:p w14:paraId="30F26DE3" w14:textId="77777777" w:rsidR="009439DD" w:rsidRDefault="009439DD">
            <w:pPr>
              <w:snapToGrid w:val="0"/>
              <w:rPr>
                <w:rFonts w:ascii="Arial" w:hAnsi="Arial" w:cs="Arial"/>
                <w:sz w:val="16"/>
              </w:rPr>
            </w:pPr>
          </w:p>
        </w:tc>
        <w:tc>
          <w:tcPr>
            <w:tcW w:w="3686" w:type="dxa"/>
            <w:tcBorders>
              <w:left w:val="single" w:sz="4" w:space="0" w:color="000000"/>
              <w:right w:val="single" w:sz="4" w:space="0" w:color="000000"/>
            </w:tcBorders>
          </w:tcPr>
          <w:p w14:paraId="5F6E71AF" w14:textId="77777777" w:rsidR="009439DD" w:rsidRDefault="009439DD">
            <w:pPr>
              <w:snapToGrid w:val="0"/>
              <w:rPr>
                <w:rFonts w:ascii="Arial" w:hAnsi="Arial" w:cs="Arial"/>
                <w:sz w:val="16"/>
              </w:rPr>
            </w:pPr>
          </w:p>
        </w:tc>
      </w:tr>
      <w:tr w:rsidR="009439DD" w14:paraId="054C163D" w14:textId="77777777">
        <w:tc>
          <w:tcPr>
            <w:tcW w:w="2835" w:type="dxa"/>
            <w:tcBorders>
              <w:left w:val="single" w:sz="4" w:space="0" w:color="000000"/>
              <w:right w:val="single" w:sz="4" w:space="0" w:color="000000"/>
            </w:tcBorders>
          </w:tcPr>
          <w:p w14:paraId="0C35C952" w14:textId="77777777" w:rsidR="009439DD" w:rsidRDefault="009439DD">
            <w:pPr>
              <w:snapToGrid w:val="0"/>
              <w:rPr>
                <w:rFonts w:ascii="Arial" w:hAnsi="Arial" w:cs="Arial"/>
                <w:sz w:val="16"/>
                <w:u w:val="single"/>
              </w:rPr>
            </w:pPr>
          </w:p>
        </w:tc>
        <w:tc>
          <w:tcPr>
            <w:tcW w:w="3686" w:type="dxa"/>
            <w:tcBorders>
              <w:left w:val="single" w:sz="4" w:space="0" w:color="000000"/>
              <w:right w:val="single" w:sz="4" w:space="0" w:color="000000"/>
            </w:tcBorders>
          </w:tcPr>
          <w:p w14:paraId="067900EC" w14:textId="77777777" w:rsidR="009439DD" w:rsidRDefault="009439DD">
            <w:pPr>
              <w:snapToGrid w:val="0"/>
              <w:rPr>
                <w:rFonts w:ascii="Arial" w:hAnsi="Arial" w:cs="Arial"/>
                <w:sz w:val="16"/>
              </w:rPr>
            </w:pPr>
          </w:p>
        </w:tc>
        <w:tc>
          <w:tcPr>
            <w:tcW w:w="3686" w:type="dxa"/>
            <w:tcBorders>
              <w:left w:val="single" w:sz="4" w:space="0" w:color="000000"/>
              <w:right w:val="single" w:sz="4" w:space="0" w:color="000000"/>
            </w:tcBorders>
          </w:tcPr>
          <w:p w14:paraId="6B24FEB3" w14:textId="77777777" w:rsidR="009439DD" w:rsidRDefault="009439DD">
            <w:pPr>
              <w:snapToGrid w:val="0"/>
              <w:rPr>
                <w:rFonts w:ascii="Arial" w:hAnsi="Arial" w:cs="Arial"/>
                <w:sz w:val="16"/>
              </w:rPr>
            </w:pPr>
          </w:p>
        </w:tc>
      </w:tr>
      <w:tr w:rsidR="009439DD" w14:paraId="58A64E62" w14:textId="77777777">
        <w:tc>
          <w:tcPr>
            <w:tcW w:w="2835" w:type="dxa"/>
            <w:tcBorders>
              <w:left w:val="single" w:sz="4" w:space="0" w:color="000000"/>
              <w:right w:val="single" w:sz="4" w:space="0" w:color="000000"/>
            </w:tcBorders>
          </w:tcPr>
          <w:p w14:paraId="52FDC35A" w14:textId="77777777" w:rsidR="009439DD" w:rsidRDefault="009439DD">
            <w:pPr>
              <w:snapToGrid w:val="0"/>
              <w:rPr>
                <w:rFonts w:ascii="Arial" w:hAnsi="Arial" w:cs="Arial"/>
                <w:sz w:val="16"/>
                <w:u w:val="single"/>
              </w:rPr>
            </w:pPr>
          </w:p>
        </w:tc>
        <w:tc>
          <w:tcPr>
            <w:tcW w:w="3686" w:type="dxa"/>
            <w:tcBorders>
              <w:left w:val="single" w:sz="4" w:space="0" w:color="000000"/>
              <w:right w:val="single" w:sz="4" w:space="0" w:color="000000"/>
            </w:tcBorders>
          </w:tcPr>
          <w:p w14:paraId="6C3C3F71" w14:textId="77777777" w:rsidR="009439DD" w:rsidRDefault="009439DD">
            <w:pPr>
              <w:snapToGrid w:val="0"/>
              <w:rPr>
                <w:rFonts w:ascii="Arial" w:hAnsi="Arial" w:cs="Arial"/>
                <w:sz w:val="16"/>
              </w:rPr>
            </w:pPr>
          </w:p>
        </w:tc>
        <w:tc>
          <w:tcPr>
            <w:tcW w:w="3686" w:type="dxa"/>
            <w:tcBorders>
              <w:left w:val="single" w:sz="4" w:space="0" w:color="000000"/>
              <w:right w:val="single" w:sz="4" w:space="0" w:color="000000"/>
            </w:tcBorders>
          </w:tcPr>
          <w:p w14:paraId="5E5AB388" w14:textId="77777777" w:rsidR="009439DD" w:rsidRDefault="009439DD">
            <w:pPr>
              <w:snapToGrid w:val="0"/>
              <w:rPr>
                <w:rFonts w:ascii="Arial" w:hAnsi="Arial" w:cs="Arial"/>
                <w:sz w:val="16"/>
              </w:rPr>
            </w:pPr>
          </w:p>
        </w:tc>
      </w:tr>
      <w:tr w:rsidR="009439DD" w14:paraId="65E2E6C7" w14:textId="77777777">
        <w:tc>
          <w:tcPr>
            <w:tcW w:w="2835" w:type="dxa"/>
            <w:tcBorders>
              <w:left w:val="single" w:sz="4" w:space="0" w:color="000000"/>
              <w:right w:val="single" w:sz="4" w:space="0" w:color="000000"/>
            </w:tcBorders>
          </w:tcPr>
          <w:p w14:paraId="7F19E79B" w14:textId="77777777" w:rsidR="009439DD" w:rsidRDefault="009439DD">
            <w:pPr>
              <w:snapToGrid w:val="0"/>
              <w:rPr>
                <w:rFonts w:ascii="Arial" w:hAnsi="Arial" w:cs="Arial"/>
                <w:sz w:val="16"/>
                <w:u w:val="single"/>
              </w:rPr>
            </w:pPr>
          </w:p>
        </w:tc>
        <w:tc>
          <w:tcPr>
            <w:tcW w:w="3686" w:type="dxa"/>
            <w:tcBorders>
              <w:left w:val="single" w:sz="4" w:space="0" w:color="000000"/>
              <w:right w:val="single" w:sz="4" w:space="0" w:color="000000"/>
            </w:tcBorders>
          </w:tcPr>
          <w:p w14:paraId="1FD715A1" w14:textId="77777777" w:rsidR="009439DD" w:rsidRDefault="009439DD">
            <w:pPr>
              <w:snapToGrid w:val="0"/>
              <w:rPr>
                <w:rFonts w:ascii="Arial" w:hAnsi="Arial" w:cs="Arial"/>
                <w:sz w:val="16"/>
              </w:rPr>
            </w:pPr>
          </w:p>
        </w:tc>
        <w:tc>
          <w:tcPr>
            <w:tcW w:w="3686" w:type="dxa"/>
            <w:tcBorders>
              <w:left w:val="single" w:sz="4" w:space="0" w:color="000000"/>
              <w:right w:val="single" w:sz="4" w:space="0" w:color="000000"/>
            </w:tcBorders>
          </w:tcPr>
          <w:p w14:paraId="19657FC2" w14:textId="77777777" w:rsidR="009439DD" w:rsidRDefault="009439DD">
            <w:pPr>
              <w:snapToGrid w:val="0"/>
              <w:rPr>
                <w:rFonts w:ascii="Arial" w:hAnsi="Arial" w:cs="Arial"/>
                <w:sz w:val="16"/>
              </w:rPr>
            </w:pPr>
          </w:p>
        </w:tc>
      </w:tr>
      <w:tr w:rsidR="009439DD" w14:paraId="52964446" w14:textId="77777777">
        <w:tc>
          <w:tcPr>
            <w:tcW w:w="2835" w:type="dxa"/>
            <w:tcBorders>
              <w:left w:val="single" w:sz="4" w:space="0" w:color="000000"/>
              <w:right w:val="single" w:sz="4" w:space="0" w:color="000000"/>
            </w:tcBorders>
          </w:tcPr>
          <w:p w14:paraId="4CBC4E10" w14:textId="77777777" w:rsidR="009439DD" w:rsidRDefault="009439DD">
            <w:pPr>
              <w:snapToGrid w:val="0"/>
              <w:rPr>
                <w:rFonts w:ascii="Arial" w:hAnsi="Arial" w:cs="Arial"/>
                <w:sz w:val="16"/>
                <w:u w:val="single"/>
              </w:rPr>
            </w:pPr>
          </w:p>
        </w:tc>
        <w:tc>
          <w:tcPr>
            <w:tcW w:w="3686" w:type="dxa"/>
            <w:tcBorders>
              <w:left w:val="single" w:sz="4" w:space="0" w:color="000000"/>
              <w:right w:val="single" w:sz="4" w:space="0" w:color="000000"/>
            </w:tcBorders>
          </w:tcPr>
          <w:p w14:paraId="6F0B999F" w14:textId="77777777" w:rsidR="009439DD" w:rsidRDefault="009439DD">
            <w:pPr>
              <w:snapToGrid w:val="0"/>
              <w:rPr>
                <w:rFonts w:ascii="Arial" w:hAnsi="Arial" w:cs="Arial"/>
                <w:sz w:val="16"/>
              </w:rPr>
            </w:pPr>
          </w:p>
        </w:tc>
        <w:tc>
          <w:tcPr>
            <w:tcW w:w="3686" w:type="dxa"/>
            <w:tcBorders>
              <w:left w:val="single" w:sz="4" w:space="0" w:color="000000"/>
              <w:right w:val="single" w:sz="4" w:space="0" w:color="000000"/>
            </w:tcBorders>
          </w:tcPr>
          <w:p w14:paraId="2B11527D" w14:textId="77777777" w:rsidR="009439DD" w:rsidRDefault="009439DD">
            <w:pPr>
              <w:snapToGrid w:val="0"/>
              <w:rPr>
                <w:rFonts w:ascii="Arial" w:hAnsi="Arial" w:cs="Arial"/>
                <w:sz w:val="16"/>
              </w:rPr>
            </w:pPr>
          </w:p>
        </w:tc>
      </w:tr>
      <w:tr w:rsidR="009439DD" w14:paraId="433BF51C" w14:textId="77777777">
        <w:tc>
          <w:tcPr>
            <w:tcW w:w="2835" w:type="dxa"/>
            <w:tcBorders>
              <w:left w:val="single" w:sz="4" w:space="0" w:color="000000"/>
              <w:right w:val="single" w:sz="4" w:space="0" w:color="000000"/>
            </w:tcBorders>
          </w:tcPr>
          <w:p w14:paraId="69C61A7A" w14:textId="77777777" w:rsidR="009439DD" w:rsidRDefault="009439DD">
            <w:pPr>
              <w:snapToGrid w:val="0"/>
              <w:rPr>
                <w:rFonts w:ascii="Arial" w:hAnsi="Arial" w:cs="Arial"/>
                <w:sz w:val="16"/>
                <w:u w:val="single"/>
              </w:rPr>
            </w:pPr>
          </w:p>
        </w:tc>
        <w:tc>
          <w:tcPr>
            <w:tcW w:w="3686" w:type="dxa"/>
            <w:tcBorders>
              <w:left w:val="single" w:sz="4" w:space="0" w:color="000000"/>
              <w:right w:val="single" w:sz="4" w:space="0" w:color="000000"/>
            </w:tcBorders>
          </w:tcPr>
          <w:p w14:paraId="6FF2AD7C" w14:textId="77777777" w:rsidR="009439DD" w:rsidRDefault="009439DD">
            <w:pPr>
              <w:snapToGrid w:val="0"/>
              <w:rPr>
                <w:rFonts w:ascii="Arial" w:hAnsi="Arial" w:cs="Arial"/>
                <w:sz w:val="16"/>
              </w:rPr>
            </w:pPr>
          </w:p>
        </w:tc>
        <w:tc>
          <w:tcPr>
            <w:tcW w:w="3686" w:type="dxa"/>
            <w:tcBorders>
              <w:left w:val="single" w:sz="4" w:space="0" w:color="000000"/>
              <w:right w:val="single" w:sz="4" w:space="0" w:color="000000"/>
            </w:tcBorders>
          </w:tcPr>
          <w:p w14:paraId="4BF64EDB" w14:textId="77777777" w:rsidR="009439DD" w:rsidRDefault="009439DD">
            <w:pPr>
              <w:snapToGrid w:val="0"/>
              <w:rPr>
                <w:rFonts w:ascii="Arial" w:hAnsi="Arial" w:cs="Arial"/>
                <w:sz w:val="16"/>
              </w:rPr>
            </w:pPr>
          </w:p>
        </w:tc>
      </w:tr>
      <w:tr w:rsidR="009439DD" w14:paraId="599A6453" w14:textId="77777777">
        <w:tc>
          <w:tcPr>
            <w:tcW w:w="2835" w:type="dxa"/>
            <w:tcBorders>
              <w:left w:val="single" w:sz="4" w:space="0" w:color="000000"/>
              <w:right w:val="single" w:sz="4" w:space="0" w:color="000000"/>
            </w:tcBorders>
          </w:tcPr>
          <w:p w14:paraId="6E370CEF" w14:textId="77777777" w:rsidR="009439DD" w:rsidRDefault="009439DD">
            <w:pPr>
              <w:snapToGrid w:val="0"/>
              <w:rPr>
                <w:rFonts w:ascii="Arial" w:hAnsi="Arial" w:cs="Arial"/>
                <w:sz w:val="16"/>
                <w:u w:val="single"/>
              </w:rPr>
            </w:pPr>
          </w:p>
        </w:tc>
        <w:tc>
          <w:tcPr>
            <w:tcW w:w="3686" w:type="dxa"/>
            <w:tcBorders>
              <w:left w:val="single" w:sz="4" w:space="0" w:color="000000"/>
              <w:right w:val="single" w:sz="4" w:space="0" w:color="000000"/>
            </w:tcBorders>
          </w:tcPr>
          <w:p w14:paraId="50F81DE4" w14:textId="77777777" w:rsidR="009439DD" w:rsidRDefault="009439DD">
            <w:pPr>
              <w:snapToGrid w:val="0"/>
              <w:rPr>
                <w:rFonts w:ascii="Arial" w:hAnsi="Arial" w:cs="Arial"/>
                <w:sz w:val="16"/>
              </w:rPr>
            </w:pPr>
          </w:p>
        </w:tc>
        <w:tc>
          <w:tcPr>
            <w:tcW w:w="3686" w:type="dxa"/>
            <w:tcBorders>
              <w:left w:val="single" w:sz="4" w:space="0" w:color="000000"/>
              <w:right w:val="single" w:sz="4" w:space="0" w:color="000000"/>
            </w:tcBorders>
          </w:tcPr>
          <w:p w14:paraId="599F916A" w14:textId="77777777" w:rsidR="009439DD" w:rsidRDefault="009439DD">
            <w:pPr>
              <w:snapToGrid w:val="0"/>
              <w:rPr>
                <w:rFonts w:ascii="Arial" w:hAnsi="Arial" w:cs="Arial"/>
                <w:sz w:val="16"/>
              </w:rPr>
            </w:pPr>
          </w:p>
        </w:tc>
      </w:tr>
      <w:tr w:rsidR="009439DD" w14:paraId="5B4EC1A2" w14:textId="77777777">
        <w:tc>
          <w:tcPr>
            <w:tcW w:w="2835" w:type="dxa"/>
            <w:tcBorders>
              <w:left w:val="single" w:sz="4" w:space="0" w:color="000000"/>
              <w:right w:val="single" w:sz="4" w:space="0" w:color="000000"/>
            </w:tcBorders>
          </w:tcPr>
          <w:p w14:paraId="1307B5AC" w14:textId="77777777" w:rsidR="009439DD" w:rsidRDefault="009439DD">
            <w:pPr>
              <w:snapToGrid w:val="0"/>
              <w:rPr>
                <w:rFonts w:ascii="Arial" w:hAnsi="Arial" w:cs="Arial"/>
                <w:sz w:val="16"/>
                <w:u w:val="single"/>
              </w:rPr>
            </w:pPr>
          </w:p>
        </w:tc>
        <w:tc>
          <w:tcPr>
            <w:tcW w:w="3686" w:type="dxa"/>
            <w:tcBorders>
              <w:left w:val="single" w:sz="4" w:space="0" w:color="000000"/>
              <w:right w:val="single" w:sz="4" w:space="0" w:color="000000"/>
            </w:tcBorders>
          </w:tcPr>
          <w:p w14:paraId="29D14214" w14:textId="77777777" w:rsidR="009439DD" w:rsidRDefault="009439DD">
            <w:pPr>
              <w:snapToGrid w:val="0"/>
              <w:rPr>
                <w:rFonts w:ascii="Arial" w:hAnsi="Arial" w:cs="Arial"/>
                <w:sz w:val="16"/>
              </w:rPr>
            </w:pPr>
          </w:p>
        </w:tc>
        <w:tc>
          <w:tcPr>
            <w:tcW w:w="3686" w:type="dxa"/>
            <w:tcBorders>
              <w:left w:val="single" w:sz="4" w:space="0" w:color="000000"/>
              <w:right w:val="single" w:sz="4" w:space="0" w:color="000000"/>
            </w:tcBorders>
          </w:tcPr>
          <w:p w14:paraId="5BE0D4C0" w14:textId="77777777" w:rsidR="009439DD" w:rsidRDefault="009439DD">
            <w:pPr>
              <w:snapToGrid w:val="0"/>
              <w:rPr>
                <w:rFonts w:ascii="Arial" w:hAnsi="Arial" w:cs="Arial"/>
                <w:sz w:val="16"/>
              </w:rPr>
            </w:pPr>
          </w:p>
        </w:tc>
      </w:tr>
      <w:tr w:rsidR="009439DD" w14:paraId="17B0B8B0" w14:textId="77777777">
        <w:tc>
          <w:tcPr>
            <w:tcW w:w="2835" w:type="dxa"/>
            <w:tcBorders>
              <w:left w:val="single" w:sz="4" w:space="0" w:color="000000"/>
              <w:right w:val="single" w:sz="4" w:space="0" w:color="000000"/>
            </w:tcBorders>
          </w:tcPr>
          <w:p w14:paraId="776755AA" w14:textId="77777777" w:rsidR="009439DD" w:rsidRDefault="009439DD">
            <w:pPr>
              <w:snapToGrid w:val="0"/>
              <w:rPr>
                <w:rFonts w:ascii="Arial" w:hAnsi="Arial" w:cs="Arial"/>
                <w:sz w:val="16"/>
                <w:u w:val="single"/>
              </w:rPr>
            </w:pPr>
          </w:p>
        </w:tc>
        <w:tc>
          <w:tcPr>
            <w:tcW w:w="3686" w:type="dxa"/>
            <w:tcBorders>
              <w:left w:val="single" w:sz="4" w:space="0" w:color="000000"/>
              <w:right w:val="single" w:sz="4" w:space="0" w:color="000000"/>
            </w:tcBorders>
          </w:tcPr>
          <w:p w14:paraId="524E5796" w14:textId="77777777" w:rsidR="009439DD" w:rsidRDefault="009439DD">
            <w:pPr>
              <w:snapToGrid w:val="0"/>
              <w:rPr>
                <w:rFonts w:ascii="Arial" w:hAnsi="Arial" w:cs="Arial"/>
                <w:sz w:val="16"/>
              </w:rPr>
            </w:pPr>
          </w:p>
        </w:tc>
        <w:tc>
          <w:tcPr>
            <w:tcW w:w="3686" w:type="dxa"/>
            <w:tcBorders>
              <w:left w:val="single" w:sz="4" w:space="0" w:color="000000"/>
              <w:right w:val="single" w:sz="4" w:space="0" w:color="000000"/>
            </w:tcBorders>
          </w:tcPr>
          <w:p w14:paraId="22830703" w14:textId="77777777" w:rsidR="009439DD" w:rsidRDefault="009439DD">
            <w:pPr>
              <w:snapToGrid w:val="0"/>
              <w:rPr>
                <w:rFonts w:ascii="Arial" w:hAnsi="Arial" w:cs="Arial"/>
                <w:sz w:val="16"/>
              </w:rPr>
            </w:pPr>
          </w:p>
        </w:tc>
      </w:tr>
      <w:tr w:rsidR="009439DD" w14:paraId="17568922" w14:textId="77777777">
        <w:tc>
          <w:tcPr>
            <w:tcW w:w="2835" w:type="dxa"/>
            <w:tcBorders>
              <w:left w:val="single" w:sz="4" w:space="0" w:color="000000"/>
              <w:right w:val="single" w:sz="4" w:space="0" w:color="000000"/>
            </w:tcBorders>
          </w:tcPr>
          <w:p w14:paraId="71A9ED0F" w14:textId="77777777" w:rsidR="009439DD" w:rsidRDefault="009439DD">
            <w:pPr>
              <w:snapToGrid w:val="0"/>
              <w:rPr>
                <w:rFonts w:ascii="Arial" w:hAnsi="Arial" w:cs="Arial"/>
                <w:sz w:val="16"/>
                <w:u w:val="single"/>
              </w:rPr>
            </w:pPr>
          </w:p>
        </w:tc>
        <w:tc>
          <w:tcPr>
            <w:tcW w:w="3686" w:type="dxa"/>
            <w:tcBorders>
              <w:left w:val="single" w:sz="4" w:space="0" w:color="000000"/>
              <w:right w:val="single" w:sz="4" w:space="0" w:color="000000"/>
            </w:tcBorders>
          </w:tcPr>
          <w:p w14:paraId="1EF85056" w14:textId="77777777" w:rsidR="009439DD" w:rsidRDefault="009439DD">
            <w:pPr>
              <w:snapToGrid w:val="0"/>
              <w:rPr>
                <w:rFonts w:ascii="Arial" w:hAnsi="Arial" w:cs="Arial"/>
                <w:sz w:val="16"/>
              </w:rPr>
            </w:pPr>
          </w:p>
        </w:tc>
        <w:tc>
          <w:tcPr>
            <w:tcW w:w="3686" w:type="dxa"/>
            <w:tcBorders>
              <w:left w:val="single" w:sz="4" w:space="0" w:color="000000"/>
              <w:right w:val="single" w:sz="4" w:space="0" w:color="000000"/>
            </w:tcBorders>
          </w:tcPr>
          <w:p w14:paraId="372EBEB2" w14:textId="77777777" w:rsidR="009439DD" w:rsidRDefault="009439DD">
            <w:pPr>
              <w:snapToGrid w:val="0"/>
              <w:rPr>
                <w:rFonts w:ascii="Arial" w:hAnsi="Arial" w:cs="Arial"/>
                <w:sz w:val="16"/>
              </w:rPr>
            </w:pPr>
          </w:p>
        </w:tc>
      </w:tr>
      <w:tr w:rsidR="009439DD" w14:paraId="3EDF0F69" w14:textId="77777777">
        <w:tc>
          <w:tcPr>
            <w:tcW w:w="2835" w:type="dxa"/>
            <w:tcBorders>
              <w:left w:val="single" w:sz="4" w:space="0" w:color="000000"/>
              <w:right w:val="single" w:sz="4" w:space="0" w:color="000000"/>
            </w:tcBorders>
          </w:tcPr>
          <w:p w14:paraId="6DD7A85A" w14:textId="77777777" w:rsidR="009439DD" w:rsidRDefault="009439DD">
            <w:pPr>
              <w:snapToGrid w:val="0"/>
              <w:rPr>
                <w:rFonts w:ascii="Arial" w:hAnsi="Arial" w:cs="Arial"/>
                <w:sz w:val="16"/>
                <w:u w:val="single"/>
              </w:rPr>
            </w:pPr>
          </w:p>
        </w:tc>
        <w:tc>
          <w:tcPr>
            <w:tcW w:w="3686" w:type="dxa"/>
            <w:tcBorders>
              <w:left w:val="single" w:sz="4" w:space="0" w:color="000000"/>
              <w:right w:val="single" w:sz="4" w:space="0" w:color="000000"/>
            </w:tcBorders>
          </w:tcPr>
          <w:p w14:paraId="05627E15" w14:textId="77777777" w:rsidR="009439DD" w:rsidRDefault="009439DD">
            <w:pPr>
              <w:snapToGrid w:val="0"/>
              <w:rPr>
                <w:rFonts w:ascii="Arial" w:hAnsi="Arial" w:cs="Arial"/>
                <w:sz w:val="16"/>
              </w:rPr>
            </w:pPr>
          </w:p>
        </w:tc>
        <w:tc>
          <w:tcPr>
            <w:tcW w:w="3686" w:type="dxa"/>
            <w:tcBorders>
              <w:left w:val="single" w:sz="4" w:space="0" w:color="000000"/>
              <w:right w:val="single" w:sz="4" w:space="0" w:color="000000"/>
            </w:tcBorders>
          </w:tcPr>
          <w:p w14:paraId="2E8BA8FF" w14:textId="77777777" w:rsidR="009439DD" w:rsidRDefault="009439DD">
            <w:pPr>
              <w:snapToGrid w:val="0"/>
              <w:rPr>
                <w:rFonts w:ascii="Arial" w:hAnsi="Arial" w:cs="Arial"/>
                <w:sz w:val="16"/>
              </w:rPr>
            </w:pPr>
          </w:p>
        </w:tc>
      </w:tr>
      <w:tr w:rsidR="009439DD" w14:paraId="518A94BA" w14:textId="77777777">
        <w:tc>
          <w:tcPr>
            <w:tcW w:w="2835" w:type="dxa"/>
            <w:tcBorders>
              <w:left w:val="single" w:sz="4" w:space="0" w:color="000000"/>
              <w:right w:val="single" w:sz="4" w:space="0" w:color="000000"/>
            </w:tcBorders>
          </w:tcPr>
          <w:p w14:paraId="0E5F01A5" w14:textId="77777777" w:rsidR="009439DD" w:rsidRDefault="009439DD">
            <w:pPr>
              <w:snapToGrid w:val="0"/>
              <w:rPr>
                <w:rFonts w:ascii="Arial" w:hAnsi="Arial" w:cs="Arial"/>
                <w:sz w:val="16"/>
                <w:u w:val="single"/>
              </w:rPr>
            </w:pPr>
          </w:p>
        </w:tc>
        <w:tc>
          <w:tcPr>
            <w:tcW w:w="3686" w:type="dxa"/>
            <w:tcBorders>
              <w:left w:val="single" w:sz="4" w:space="0" w:color="000000"/>
              <w:right w:val="single" w:sz="4" w:space="0" w:color="000000"/>
            </w:tcBorders>
          </w:tcPr>
          <w:p w14:paraId="6DCEC9E4" w14:textId="77777777" w:rsidR="009439DD" w:rsidRDefault="009439DD">
            <w:pPr>
              <w:snapToGrid w:val="0"/>
              <w:rPr>
                <w:rFonts w:ascii="Arial" w:hAnsi="Arial" w:cs="Arial"/>
                <w:sz w:val="16"/>
              </w:rPr>
            </w:pPr>
          </w:p>
        </w:tc>
        <w:tc>
          <w:tcPr>
            <w:tcW w:w="3686" w:type="dxa"/>
            <w:tcBorders>
              <w:left w:val="single" w:sz="4" w:space="0" w:color="000000"/>
              <w:right w:val="single" w:sz="4" w:space="0" w:color="000000"/>
            </w:tcBorders>
          </w:tcPr>
          <w:p w14:paraId="31241D73" w14:textId="77777777" w:rsidR="009439DD" w:rsidRDefault="009439DD">
            <w:pPr>
              <w:snapToGrid w:val="0"/>
              <w:rPr>
                <w:rFonts w:ascii="Arial" w:hAnsi="Arial" w:cs="Arial"/>
                <w:sz w:val="16"/>
              </w:rPr>
            </w:pPr>
          </w:p>
        </w:tc>
      </w:tr>
      <w:tr w:rsidR="009439DD" w14:paraId="002252FD" w14:textId="77777777">
        <w:tc>
          <w:tcPr>
            <w:tcW w:w="2835" w:type="dxa"/>
            <w:tcBorders>
              <w:left w:val="single" w:sz="4" w:space="0" w:color="000000"/>
              <w:right w:val="single" w:sz="4" w:space="0" w:color="000000"/>
            </w:tcBorders>
          </w:tcPr>
          <w:p w14:paraId="4C787624" w14:textId="77777777" w:rsidR="009439DD" w:rsidRDefault="009439DD">
            <w:pPr>
              <w:snapToGrid w:val="0"/>
              <w:rPr>
                <w:rFonts w:ascii="Arial" w:hAnsi="Arial" w:cs="Arial"/>
                <w:sz w:val="16"/>
                <w:u w:val="single"/>
              </w:rPr>
            </w:pPr>
          </w:p>
        </w:tc>
        <w:tc>
          <w:tcPr>
            <w:tcW w:w="3686" w:type="dxa"/>
            <w:tcBorders>
              <w:left w:val="single" w:sz="4" w:space="0" w:color="000000"/>
              <w:right w:val="single" w:sz="4" w:space="0" w:color="000000"/>
            </w:tcBorders>
          </w:tcPr>
          <w:p w14:paraId="4459235C" w14:textId="77777777" w:rsidR="009439DD" w:rsidRDefault="009439DD">
            <w:pPr>
              <w:snapToGrid w:val="0"/>
              <w:rPr>
                <w:rFonts w:ascii="Arial" w:hAnsi="Arial" w:cs="Arial"/>
                <w:sz w:val="16"/>
              </w:rPr>
            </w:pPr>
          </w:p>
        </w:tc>
        <w:tc>
          <w:tcPr>
            <w:tcW w:w="3686" w:type="dxa"/>
            <w:tcBorders>
              <w:left w:val="single" w:sz="4" w:space="0" w:color="000000"/>
              <w:right w:val="single" w:sz="4" w:space="0" w:color="000000"/>
            </w:tcBorders>
          </w:tcPr>
          <w:p w14:paraId="2AAE69EC" w14:textId="77777777" w:rsidR="009439DD" w:rsidRDefault="009439DD">
            <w:pPr>
              <w:snapToGrid w:val="0"/>
              <w:rPr>
                <w:rFonts w:ascii="Arial" w:hAnsi="Arial" w:cs="Arial"/>
                <w:sz w:val="16"/>
              </w:rPr>
            </w:pPr>
          </w:p>
        </w:tc>
      </w:tr>
      <w:tr w:rsidR="009439DD" w14:paraId="653D3FA5" w14:textId="77777777">
        <w:tc>
          <w:tcPr>
            <w:tcW w:w="2835" w:type="dxa"/>
            <w:tcBorders>
              <w:left w:val="single" w:sz="4" w:space="0" w:color="000000"/>
              <w:right w:val="single" w:sz="4" w:space="0" w:color="000000"/>
            </w:tcBorders>
          </w:tcPr>
          <w:p w14:paraId="3FD655A1" w14:textId="77777777" w:rsidR="009439DD" w:rsidRDefault="009439DD">
            <w:pPr>
              <w:snapToGrid w:val="0"/>
              <w:rPr>
                <w:rFonts w:ascii="Arial" w:hAnsi="Arial" w:cs="Arial"/>
                <w:sz w:val="16"/>
                <w:u w:val="single"/>
              </w:rPr>
            </w:pPr>
          </w:p>
        </w:tc>
        <w:tc>
          <w:tcPr>
            <w:tcW w:w="3686" w:type="dxa"/>
            <w:tcBorders>
              <w:left w:val="single" w:sz="4" w:space="0" w:color="000000"/>
              <w:right w:val="single" w:sz="4" w:space="0" w:color="000000"/>
            </w:tcBorders>
          </w:tcPr>
          <w:p w14:paraId="1C9FD14A" w14:textId="77777777" w:rsidR="009439DD" w:rsidRDefault="009439DD">
            <w:pPr>
              <w:snapToGrid w:val="0"/>
              <w:rPr>
                <w:rFonts w:ascii="Arial" w:hAnsi="Arial" w:cs="Arial"/>
                <w:sz w:val="16"/>
              </w:rPr>
            </w:pPr>
          </w:p>
        </w:tc>
        <w:tc>
          <w:tcPr>
            <w:tcW w:w="3686" w:type="dxa"/>
            <w:tcBorders>
              <w:left w:val="single" w:sz="4" w:space="0" w:color="000000"/>
              <w:right w:val="single" w:sz="4" w:space="0" w:color="000000"/>
            </w:tcBorders>
          </w:tcPr>
          <w:p w14:paraId="3A2CD6E7" w14:textId="77777777" w:rsidR="009439DD" w:rsidRDefault="009439DD">
            <w:pPr>
              <w:snapToGrid w:val="0"/>
              <w:rPr>
                <w:rFonts w:ascii="Arial" w:hAnsi="Arial" w:cs="Arial"/>
                <w:sz w:val="16"/>
              </w:rPr>
            </w:pPr>
          </w:p>
        </w:tc>
      </w:tr>
      <w:tr w:rsidR="009439DD" w14:paraId="1C202CA9" w14:textId="77777777">
        <w:tc>
          <w:tcPr>
            <w:tcW w:w="2835" w:type="dxa"/>
            <w:tcBorders>
              <w:left w:val="single" w:sz="4" w:space="0" w:color="000000"/>
              <w:right w:val="single" w:sz="4" w:space="0" w:color="000000"/>
            </w:tcBorders>
          </w:tcPr>
          <w:p w14:paraId="79BF9413" w14:textId="77777777" w:rsidR="009439DD" w:rsidRDefault="009439DD">
            <w:pPr>
              <w:snapToGrid w:val="0"/>
              <w:rPr>
                <w:rFonts w:ascii="Arial" w:hAnsi="Arial" w:cs="Arial"/>
                <w:sz w:val="16"/>
                <w:u w:val="single"/>
              </w:rPr>
            </w:pPr>
          </w:p>
        </w:tc>
        <w:tc>
          <w:tcPr>
            <w:tcW w:w="3686" w:type="dxa"/>
            <w:tcBorders>
              <w:left w:val="single" w:sz="4" w:space="0" w:color="000000"/>
              <w:right w:val="single" w:sz="4" w:space="0" w:color="000000"/>
            </w:tcBorders>
          </w:tcPr>
          <w:p w14:paraId="45A095C3" w14:textId="77777777" w:rsidR="009439DD" w:rsidRDefault="009439DD">
            <w:pPr>
              <w:snapToGrid w:val="0"/>
              <w:rPr>
                <w:rFonts w:ascii="Arial" w:hAnsi="Arial" w:cs="Arial"/>
                <w:sz w:val="16"/>
              </w:rPr>
            </w:pPr>
          </w:p>
        </w:tc>
        <w:tc>
          <w:tcPr>
            <w:tcW w:w="3686" w:type="dxa"/>
            <w:tcBorders>
              <w:left w:val="single" w:sz="4" w:space="0" w:color="000000"/>
              <w:right w:val="single" w:sz="4" w:space="0" w:color="000000"/>
            </w:tcBorders>
          </w:tcPr>
          <w:p w14:paraId="3C9E333B" w14:textId="77777777" w:rsidR="009439DD" w:rsidRDefault="009439DD">
            <w:pPr>
              <w:snapToGrid w:val="0"/>
              <w:rPr>
                <w:rFonts w:ascii="Arial" w:hAnsi="Arial" w:cs="Arial"/>
                <w:sz w:val="16"/>
              </w:rPr>
            </w:pPr>
          </w:p>
        </w:tc>
      </w:tr>
      <w:tr w:rsidR="009439DD" w14:paraId="45A403A7" w14:textId="77777777">
        <w:tc>
          <w:tcPr>
            <w:tcW w:w="2835" w:type="dxa"/>
            <w:tcBorders>
              <w:left w:val="single" w:sz="4" w:space="0" w:color="000000"/>
              <w:right w:val="single" w:sz="4" w:space="0" w:color="000000"/>
            </w:tcBorders>
          </w:tcPr>
          <w:p w14:paraId="195E1B26" w14:textId="77777777" w:rsidR="009439DD" w:rsidRDefault="009439DD">
            <w:pPr>
              <w:snapToGrid w:val="0"/>
              <w:rPr>
                <w:rFonts w:ascii="Arial" w:hAnsi="Arial" w:cs="Arial"/>
                <w:sz w:val="16"/>
                <w:u w:val="single"/>
              </w:rPr>
            </w:pPr>
          </w:p>
        </w:tc>
        <w:tc>
          <w:tcPr>
            <w:tcW w:w="3686" w:type="dxa"/>
            <w:tcBorders>
              <w:left w:val="single" w:sz="4" w:space="0" w:color="000000"/>
              <w:right w:val="single" w:sz="4" w:space="0" w:color="000000"/>
            </w:tcBorders>
          </w:tcPr>
          <w:p w14:paraId="4A444CC8" w14:textId="77777777" w:rsidR="009439DD" w:rsidRDefault="009439DD">
            <w:pPr>
              <w:snapToGrid w:val="0"/>
              <w:rPr>
                <w:rFonts w:ascii="Arial" w:hAnsi="Arial" w:cs="Arial"/>
                <w:sz w:val="16"/>
              </w:rPr>
            </w:pPr>
          </w:p>
        </w:tc>
        <w:tc>
          <w:tcPr>
            <w:tcW w:w="3686" w:type="dxa"/>
            <w:tcBorders>
              <w:left w:val="single" w:sz="4" w:space="0" w:color="000000"/>
              <w:right w:val="single" w:sz="4" w:space="0" w:color="000000"/>
            </w:tcBorders>
          </w:tcPr>
          <w:p w14:paraId="3942758A" w14:textId="77777777" w:rsidR="009439DD" w:rsidRDefault="009439DD">
            <w:pPr>
              <w:snapToGrid w:val="0"/>
              <w:rPr>
                <w:rFonts w:ascii="Arial" w:hAnsi="Arial" w:cs="Arial"/>
                <w:sz w:val="16"/>
              </w:rPr>
            </w:pPr>
          </w:p>
        </w:tc>
      </w:tr>
      <w:tr w:rsidR="009439DD" w14:paraId="17E015C9" w14:textId="77777777">
        <w:tc>
          <w:tcPr>
            <w:tcW w:w="2835" w:type="dxa"/>
            <w:tcBorders>
              <w:left w:val="single" w:sz="4" w:space="0" w:color="000000"/>
              <w:right w:val="single" w:sz="4" w:space="0" w:color="000000"/>
            </w:tcBorders>
          </w:tcPr>
          <w:p w14:paraId="402CF350" w14:textId="77777777" w:rsidR="009439DD" w:rsidRDefault="009439DD">
            <w:pPr>
              <w:snapToGrid w:val="0"/>
              <w:rPr>
                <w:rFonts w:ascii="Arial" w:hAnsi="Arial" w:cs="Arial"/>
                <w:sz w:val="16"/>
                <w:u w:val="single"/>
              </w:rPr>
            </w:pPr>
          </w:p>
        </w:tc>
        <w:tc>
          <w:tcPr>
            <w:tcW w:w="3686" w:type="dxa"/>
            <w:tcBorders>
              <w:left w:val="single" w:sz="4" w:space="0" w:color="000000"/>
              <w:right w:val="single" w:sz="4" w:space="0" w:color="000000"/>
            </w:tcBorders>
          </w:tcPr>
          <w:p w14:paraId="177F0F25" w14:textId="77777777" w:rsidR="009439DD" w:rsidRDefault="009439DD">
            <w:pPr>
              <w:snapToGrid w:val="0"/>
              <w:rPr>
                <w:rFonts w:ascii="Arial" w:hAnsi="Arial" w:cs="Arial"/>
                <w:sz w:val="16"/>
              </w:rPr>
            </w:pPr>
          </w:p>
        </w:tc>
        <w:tc>
          <w:tcPr>
            <w:tcW w:w="3686" w:type="dxa"/>
            <w:tcBorders>
              <w:left w:val="single" w:sz="4" w:space="0" w:color="000000"/>
              <w:right w:val="single" w:sz="4" w:space="0" w:color="000000"/>
            </w:tcBorders>
          </w:tcPr>
          <w:p w14:paraId="0074B212" w14:textId="77777777" w:rsidR="009439DD" w:rsidRDefault="009439DD">
            <w:pPr>
              <w:snapToGrid w:val="0"/>
              <w:rPr>
                <w:rFonts w:ascii="Arial" w:hAnsi="Arial" w:cs="Arial"/>
                <w:sz w:val="16"/>
              </w:rPr>
            </w:pPr>
          </w:p>
        </w:tc>
      </w:tr>
      <w:tr w:rsidR="009439DD" w14:paraId="44CC4398" w14:textId="77777777">
        <w:tc>
          <w:tcPr>
            <w:tcW w:w="2835" w:type="dxa"/>
            <w:tcBorders>
              <w:left w:val="single" w:sz="4" w:space="0" w:color="000000"/>
              <w:right w:val="single" w:sz="4" w:space="0" w:color="000000"/>
            </w:tcBorders>
          </w:tcPr>
          <w:p w14:paraId="0AB0912C" w14:textId="77777777" w:rsidR="009439DD" w:rsidRDefault="009439DD">
            <w:pPr>
              <w:snapToGrid w:val="0"/>
              <w:rPr>
                <w:rFonts w:ascii="Arial" w:hAnsi="Arial" w:cs="Arial"/>
                <w:sz w:val="16"/>
                <w:u w:val="single"/>
              </w:rPr>
            </w:pPr>
          </w:p>
        </w:tc>
        <w:tc>
          <w:tcPr>
            <w:tcW w:w="3686" w:type="dxa"/>
            <w:tcBorders>
              <w:left w:val="single" w:sz="4" w:space="0" w:color="000000"/>
              <w:right w:val="single" w:sz="4" w:space="0" w:color="000000"/>
            </w:tcBorders>
          </w:tcPr>
          <w:p w14:paraId="32BDF919" w14:textId="77777777" w:rsidR="009439DD" w:rsidRDefault="009439DD">
            <w:pPr>
              <w:snapToGrid w:val="0"/>
              <w:rPr>
                <w:rFonts w:ascii="Arial" w:hAnsi="Arial" w:cs="Arial"/>
                <w:sz w:val="16"/>
              </w:rPr>
            </w:pPr>
          </w:p>
        </w:tc>
        <w:tc>
          <w:tcPr>
            <w:tcW w:w="3686" w:type="dxa"/>
            <w:tcBorders>
              <w:left w:val="single" w:sz="4" w:space="0" w:color="000000"/>
              <w:right w:val="single" w:sz="4" w:space="0" w:color="000000"/>
            </w:tcBorders>
          </w:tcPr>
          <w:p w14:paraId="3D0A0771" w14:textId="77777777" w:rsidR="009439DD" w:rsidRDefault="009439DD">
            <w:pPr>
              <w:snapToGrid w:val="0"/>
              <w:rPr>
                <w:rFonts w:ascii="Arial" w:hAnsi="Arial" w:cs="Arial"/>
                <w:sz w:val="16"/>
              </w:rPr>
            </w:pPr>
          </w:p>
        </w:tc>
      </w:tr>
      <w:tr w:rsidR="009439DD" w14:paraId="6C1B44D9" w14:textId="77777777">
        <w:tc>
          <w:tcPr>
            <w:tcW w:w="2835" w:type="dxa"/>
            <w:tcBorders>
              <w:left w:val="single" w:sz="4" w:space="0" w:color="000000"/>
              <w:right w:val="single" w:sz="4" w:space="0" w:color="000000"/>
            </w:tcBorders>
          </w:tcPr>
          <w:p w14:paraId="6B49EF97" w14:textId="77777777" w:rsidR="009439DD" w:rsidRDefault="009439DD">
            <w:pPr>
              <w:snapToGrid w:val="0"/>
              <w:rPr>
                <w:rFonts w:ascii="Arial" w:hAnsi="Arial" w:cs="Arial"/>
                <w:sz w:val="16"/>
                <w:u w:val="single"/>
              </w:rPr>
            </w:pPr>
          </w:p>
        </w:tc>
        <w:tc>
          <w:tcPr>
            <w:tcW w:w="3686" w:type="dxa"/>
            <w:tcBorders>
              <w:left w:val="single" w:sz="4" w:space="0" w:color="000000"/>
              <w:right w:val="single" w:sz="4" w:space="0" w:color="000000"/>
            </w:tcBorders>
          </w:tcPr>
          <w:p w14:paraId="0E7957BD" w14:textId="77777777" w:rsidR="009439DD" w:rsidRDefault="009439DD">
            <w:pPr>
              <w:snapToGrid w:val="0"/>
              <w:rPr>
                <w:rFonts w:ascii="Arial" w:hAnsi="Arial" w:cs="Arial"/>
                <w:sz w:val="16"/>
              </w:rPr>
            </w:pPr>
          </w:p>
        </w:tc>
        <w:tc>
          <w:tcPr>
            <w:tcW w:w="3686" w:type="dxa"/>
            <w:tcBorders>
              <w:left w:val="single" w:sz="4" w:space="0" w:color="000000"/>
              <w:right w:val="single" w:sz="4" w:space="0" w:color="000000"/>
            </w:tcBorders>
          </w:tcPr>
          <w:p w14:paraId="6027A614" w14:textId="77777777" w:rsidR="009439DD" w:rsidRDefault="009439DD">
            <w:pPr>
              <w:snapToGrid w:val="0"/>
              <w:rPr>
                <w:rFonts w:ascii="Arial" w:hAnsi="Arial" w:cs="Arial"/>
                <w:sz w:val="16"/>
              </w:rPr>
            </w:pPr>
          </w:p>
        </w:tc>
      </w:tr>
      <w:tr w:rsidR="009439DD" w14:paraId="7DD26011" w14:textId="77777777">
        <w:tc>
          <w:tcPr>
            <w:tcW w:w="2835" w:type="dxa"/>
            <w:tcBorders>
              <w:left w:val="single" w:sz="4" w:space="0" w:color="000000"/>
              <w:right w:val="single" w:sz="4" w:space="0" w:color="000000"/>
            </w:tcBorders>
          </w:tcPr>
          <w:p w14:paraId="6D2D3523" w14:textId="77777777" w:rsidR="009439DD" w:rsidRDefault="009439DD">
            <w:pPr>
              <w:snapToGrid w:val="0"/>
              <w:rPr>
                <w:rFonts w:ascii="Arial" w:hAnsi="Arial" w:cs="Arial"/>
                <w:sz w:val="16"/>
                <w:u w:val="single"/>
              </w:rPr>
            </w:pPr>
          </w:p>
        </w:tc>
        <w:tc>
          <w:tcPr>
            <w:tcW w:w="3686" w:type="dxa"/>
            <w:tcBorders>
              <w:left w:val="single" w:sz="4" w:space="0" w:color="000000"/>
              <w:right w:val="single" w:sz="4" w:space="0" w:color="000000"/>
            </w:tcBorders>
          </w:tcPr>
          <w:p w14:paraId="7A5C66BD" w14:textId="77777777" w:rsidR="009439DD" w:rsidRDefault="009439DD">
            <w:pPr>
              <w:snapToGrid w:val="0"/>
              <w:rPr>
                <w:rFonts w:ascii="Arial" w:hAnsi="Arial" w:cs="Arial"/>
                <w:sz w:val="16"/>
              </w:rPr>
            </w:pPr>
          </w:p>
        </w:tc>
        <w:tc>
          <w:tcPr>
            <w:tcW w:w="3686" w:type="dxa"/>
            <w:tcBorders>
              <w:left w:val="single" w:sz="4" w:space="0" w:color="000000"/>
              <w:right w:val="single" w:sz="4" w:space="0" w:color="000000"/>
            </w:tcBorders>
          </w:tcPr>
          <w:p w14:paraId="45DE5792" w14:textId="77777777" w:rsidR="009439DD" w:rsidRDefault="009439DD">
            <w:pPr>
              <w:snapToGrid w:val="0"/>
              <w:rPr>
                <w:rFonts w:ascii="Arial" w:hAnsi="Arial" w:cs="Arial"/>
                <w:sz w:val="16"/>
              </w:rPr>
            </w:pPr>
          </w:p>
        </w:tc>
      </w:tr>
      <w:tr w:rsidR="009439DD" w14:paraId="20393082" w14:textId="77777777">
        <w:tc>
          <w:tcPr>
            <w:tcW w:w="2835" w:type="dxa"/>
            <w:tcBorders>
              <w:left w:val="single" w:sz="4" w:space="0" w:color="000000"/>
              <w:right w:val="single" w:sz="4" w:space="0" w:color="000000"/>
            </w:tcBorders>
          </w:tcPr>
          <w:p w14:paraId="0ABC58D3" w14:textId="77777777" w:rsidR="009439DD" w:rsidRDefault="009439DD">
            <w:pPr>
              <w:snapToGrid w:val="0"/>
              <w:rPr>
                <w:rFonts w:ascii="Arial" w:hAnsi="Arial" w:cs="Arial"/>
                <w:sz w:val="16"/>
                <w:u w:val="single"/>
              </w:rPr>
            </w:pPr>
          </w:p>
        </w:tc>
        <w:tc>
          <w:tcPr>
            <w:tcW w:w="3686" w:type="dxa"/>
            <w:tcBorders>
              <w:left w:val="single" w:sz="4" w:space="0" w:color="000000"/>
              <w:right w:val="single" w:sz="4" w:space="0" w:color="000000"/>
            </w:tcBorders>
          </w:tcPr>
          <w:p w14:paraId="76A858D0" w14:textId="77777777" w:rsidR="009439DD" w:rsidRDefault="009439DD">
            <w:pPr>
              <w:snapToGrid w:val="0"/>
              <w:rPr>
                <w:rFonts w:ascii="Arial" w:hAnsi="Arial" w:cs="Arial"/>
                <w:sz w:val="16"/>
              </w:rPr>
            </w:pPr>
          </w:p>
        </w:tc>
        <w:tc>
          <w:tcPr>
            <w:tcW w:w="3686" w:type="dxa"/>
            <w:tcBorders>
              <w:left w:val="single" w:sz="4" w:space="0" w:color="000000"/>
              <w:right w:val="single" w:sz="4" w:space="0" w:color="000000"/>
            </w:tcBorders>
          </w:tcPr>
          <w:p w14:paraId="33640C50" w14:textId="77777777" w:rsidR="009439DD" w:rsidRDefault="009439DD">
            <w:pPr>
              <w:snapToGrid w:val="0"/>
              <w:rPr>
                <w:rFonts w:ascii="Arial" w:hAnsi="Arial" w:cs="Arial"/>
                <w:sz w:val="16"/>
              </w:rPr>
            </w:pPr>
          </w:p>
        </w:tc>
      </w:tr>
      <w:tr w:rsidR="009439DD" w14:paraId="16C6E27C" w14:textId="77777777">
        <w:tc>
          <w:tcPr>
            <w:tcW w:w="2835" w:type="dxa"/>
            <w:tcBorders>
              <w:left w:val="single" w:sz="4" w:space="0" w:color="000000"/>
              <w:right w:val="single" w:sz="4" w:space="0" w:color="000000"/>
            </w:tcBorders>
          </w:tcPr>
          <w:p w14:paraId="4D069DBA" w14:textId="77777777" w:rsidR="009439DD" w:rsidRDefault="009439DD">
            <w:pPr>
              <w:snapToGrid w:val="0"/>
              <w:rPr>
                <w:rFonts w:ascii="Arial" w:hAnsi="Arial" w:cs="Arial"/>
                <w:sz w:val="16"/>
                <w:u w:val="single"/>
              </w:rPr>
            </w:pPr>
          </w:p>
        </w:tc>
        <w:tc>
          <w:tcPr>
            <w:tcW w:w="3686" w:type="dxa"/>
            <w:tcBorders>
              <w:left w:val="single" w:sz="4" w:space="0" w:color="000000"/>
              <w:right w:val="single" w:sz="4" w:space="0" w:color="000000"/>
            </w:tcBorders>
          </w:tcPr>
          <w:p w14:paraId="11DDD2BF" w14:textId="77777777" w:rsidR="009439DD" w:rsidRDefault="009439DD">
            <w:pPr>
              <w:snapToGrid w:val="0"/>
              <w:rPr>
                <w:rFonts w:ascii="Arial" w:hAnsi="Arial" w:cs="Arial"/>
                <w:sz w:val="16"/>
              </w:rPr>
            </w:pPr>
          </w:p>
        </w:tc>
        <w:tc>
          <w:tcPr>
            <w:tcW w:w="3686" w:type="dxa"/>
            <w:tcBorders>
              <w:left w:val="single" w:sz="4" w:space="0" w:color="000000"/>
              <w:right w:val="single" w:sz="4" w:space="0" w:color="000000"/>
            </w:tcBorders>
          </w:tcPr>
          <w:p w14:paraId="05EAABA1" w14:textId="77777777" w:rsidR="009439DD" w:rsidRDefault="009439DD">
            <w:pPr>
              <w:snapToGrid w:val="0"/>
              <w:rPr>
                <w:rFonts w:ascii="Arial" w:hAnsi="Arial" w:cs="Arial"/>
                <w:sz w:val="16"/>
              </w:rPr>
            </w:pPr>
          </w:p>
        </w:tc>
      </w:tr>
      <w:tr w:rsidR="009439DD" w14:paraId="14A8F62D" w14:textId="77777777">
        <w:tc>
          <w:tcPr>
            <w:tcW w:w="2835" w:type="dxa"/>
            <w:tcBorders>
              <w:left w:val="single" w:sz="4" w:space="0" w:color="000000"/>
              <w:right w:val="single" w:sz="4" w:space="0" w:color="000000"/>
            </w:tcBorders>
          </w:tcPr>
          <w:p w14:paraId="66EB5BDA" w14:textId="77777777" w:rsidR="009439DD" w:rsidRDefault="009439DD">
            <w:pPr>
              <w:snapToGrid w:val="0"/>
              <w:rPr>
                <w:rFonts w:ascii="Arial" w:hAnsi="Arial" w:cs="Arial"/>
                <w:sz w:val="16"/>
                <w:u w:val="single"/>
              </w:rPr>
            </w:pPr>
          </w:p>
        </w:tc>
        <w:tc>
          <w:tcPr>
            <w:tcW w:w="3686" w:type="dxa"/>
            <w:tcBorders>
              <w:left w:val="single" w:sz="4" w:space="0" w:color="000000"/>
              <w:right w:val="single" w:sz="4" w:space="0" w:color="000000"/>
            </w:tcBorders>
          </w:tcPr>
          <w:p w14:paraId="6E2FABDC" w14:textId="77777777" w:rsidR="009439DD" w:rsidRDefault="009439DD">
            <w:pPr>
              <w:snapToGrid w:val="0"/>
              <w:rPr>
                <w:rFonts w:ascii="Arial" w:hAnsi="Arial" w:cs="Arial"/>
                <w:sz w:val="16"/>
              </w:rPr>
            </w:pPr>
          </w:p>
        </w:tc>
        <w:tc>
          <w:tcPr>
            <w:tcW w:w="3686" w:type="dxa"/>
            <w:tcBorders>
              <w:left w:val="single" w:sz="4" w:space="0" w:color="000000"/>
              <w:right w:val="single" w:sz="4" w:space="0" w:color="000000"/>
            </w:tcBorders>
          </w:tcPr>
          <w:p w14:paraId="35E105D1" w14:textId="77777777" w:rsidR="009439DD" w:rsidRDefault="009439DD">
            <w:pPr>
              <w:snapToGrid w:val="0"/>
              <w:rPr>
                <w:rFonts w:ascii="Arial" w:hAnsi="Arial" w:cs="Arial"/>
                <w:sz w:val="16"/>
              </w:rPr>
            </w:pPr>
          </w:p>
        </w:tc>
      </w:tr>
      <w:tr w:rsidR="009439DD" w14:paraId="0F337E3F" w14:textId="77777777">
        <w:tc>
          <w:tcPr>
            <w:tcW w:w="2835" w:type="dxa"/>
            <w:tcBorders>
              <w:left w:val="single" w:sz="4" w:space="0" w:color="000000"/>
              <w:right w:val="single" w:sz="4" w:space="0" w:color="000000"/>
            </w:tcBorders>
          </w:tcPr>
          <w:p w14:paraId="30F8C842" w14:textId="77777777" w:rsidR="009439DD" w:rsidRDefault="009439DD">
            <w:pPr>
              <w:snapToGrid w:val="0"/>
              <w:rPr>
                <w:rFonts w:ascii="Arial" w:hAnsi="Arial" w:cs="Arial"/>
                <w:sz w:val="16"/>
                <w:u w:val="single"/>
              </w:rPr>
            </w:pPr>
          </w:p>
        </w:tc>
        <w:tc>
          <w:tcPr>
            <w:tcW w:w="3686" w:type="dxa"/>
            <w:tcBorders>
              <w:left w:val="single" w:sz="4" w:space="0" w:color="000000"/>
              <w:right w:val="single" w:sz="4" w:space="0" w:color="000000"/>
            </w:tcBorders>
          </w:tcPr>
          <w:p w14:paraId="53275063" w14:textId="77777777" w:rsidR="009439DD" w:rsidRDefault="009439DD">
            <w:pPr>
              <w:snapToGrid w:val="0"/>
              <w:rPr>
                <w:rFonts w:ascii="Arial" w:hAnsi="Arial" w:cs="Arial"/>
                <w:sz w:val="16"/>
              </w:rPr>
            </w:pPr>
          </w:p>
        </w:tc>
        <w:tc>
          <w:tcPr>
            <w:tcW w:w="3686" w:type="dxa"/>
            <w:tcBorders>
              <w:left w:val="single" w:sz="4" w:space="0" w:color="000000"/>
              <w:right w:val="single" w:sz="4" w:space="0" w:color="000000"/>
            </w:tcBorders>
          </w:tcPr>
          <w:p w14:paraId="2643B996" w14:textId="77777777" w:rsidR="009439DD" w:rsidRDefault="009439DD">
            <w:pPr>
              <w:snapToGrid w:val="0"/>
              <w:rPr>
                <w:rFonts w:ascii="Arial" w:hAnsi="Arial" w:cs="Arial"/>
                <w:sz w:val="16"/>
              </w:rPr>
            </w:pPr>
          </w:p>
        </w:tc>
      </w:tr>
      <w:tr w:rsidR="009439DD" w14:paraId="3DCC1D7B" w14:textId="77777777">
        <w:tc>
          <w:tcPr>
            <w:tcW w:w="2835" w:type="dxa"/>
            <w:tcBorders>
              <w:left w:val="single" w:sz="4" w:space="0" w:color="000000"/>
              <w:right w:val="single" w:sz="4" w:space="0" w:color="000000"/>
            </w:tcBorders>
          </w:tcPr>
          <w:p w14:paraId="457EE6B1" w14:textId="77777777" w:rsidR="009439DD" w:rsidRDefault="009439DD">
            <w:pPr>
              <w:snapToGrid w:val="0"/>
              <w:rPr>
                <w:rFonts w:ascii="Arial" w:hAnsi="Arial" w:cs="Arial"/>
                <w:sz w:val="16"/>
                <w:u w:val="single"/>
              </w:rPr>
            </w:pPr>
          </w:p>
        </w:tc>
        <w:tc>
          <w:tcPr>
            <w:tcW w:w="3686" w:type="dxa"/>
            <w:tcBorders>
              <w:left w:val="single" w:sz="4" w:space="0" w:color="000000"/>
              <w:right w:val="single" w:sz="4" w:space="0" w:color="000000"/>
            </w:tcBorders>
          </w:tcPr>
          <w:p w14:paraId="3064E9CC" w14:textId="77777777" w:rsidR="009439DD" w:rsidRDefault="009439DD">
            <w:pPr>
              <w:snapToGrid w:val="0"/>
              <w:rPr>
                <w:rFonts w:ascii="Arial" w:hAnsi="Arial" w:cs="Arial"/>
                <w:sz w:val="16"/>
              </w:rPr>
            </w:pPr>
          </w:p>
        </w:tc>
        <w:tc>
          <w:tcPr>
            <w:tcW w:w="3686" w:type="dxa"/>
            <w:tcBorders>
              <w:left w:val="single" w:sz="4" w:space="0" w:color="000000"/>
              <w:right w:val="single" w:sz="4" w:space="0" w:color="000000"/>
            </w:tcBorders>
          </w:tcPr>
          <w:p w14:paraId="2A69F441" w14:textId="77777777" w:rsidR="009439DD" w:rsidRDefault="009439DD">
            <w:pPr>
              <w:snapToGrid w:val="0"/>
              <w:rPr>
                <w:rFonts w:ascii="Arial" w:hAnsi="Arial" w:cs="Arial"/>
                <w:sz w:val="16"/>
              </w:rPr>
            </w:pPr>
          </w:p>
        </w:tc>
      </w:tr>
      <w:tr w:rsidR="009439DD" w14:paraId="6D2C00CD" w14:textId="77777777">
        <w:tc>
          <w:tcPr>
            <w:tcW w:w="2835" w:type="dxa"/>
            <w:tcBorders>
              <w:left w:val="single" w:sz="4" w:space="0" w:color="000000"/>
              <w:right w:val="single" w:sz="4" w:space="0" w:color="000000"/>
            </w:tcBorders>
          </w:tcPr>
          <w:p w14:paraId="5A93D68B" w14:textId="77777777" w:rsidR="009439DD" w:rsidRDefault="009439DD">
            <w:pPr>
              <w:snapToGrid w:val="0"/>
              <w:rPr>
                <w:rFonts w:ascii="Arial" w:hAnsi="Arial" w:cs="Arial"/>
                <w:sz w:val="16"/>
                <w:u w:val="single"/>
              </w:rPr>
            </w:pPr>
          </w:p>
        </w:tc>
        <w:tc>
          <w:tcPr>
            <w:tcW w:w="3686" w:type="dxa"/>
            <w:tcBorders>
              <w:left w:val="single" w:sz="4" w:space="0" w:color="000000"/>
              <w:right w:val="single" w:sz="4" w:space="0" w:color="000000"/>
            </w:tcBorders>
          </w:tcPr>
          <w:p w14:paraId="749A6AAF" w14:textId="77777777" w:rsidR="009439DD" w:rsidRDefault="009439DD">
            <w:pPr>
              <w:snapToGrid w:val="0"/>
              <w:rPr>
                <w:rFonts w:ascii="Arial" w:hAnsi="Arial" w:cs="Arial"/>
                <w:sz w:val="16"/>
              </w:rPr>
            </w:pPr>
          </w:p>
        </w:tc>
        <w:tc>
          <w:tcPr>
            <w:tcW w:w="3686" w:type="dxa"/>
            <w:tcBorders>
              <w:left w:val="single" w:sz="4" w:space="0" w:color="000000"/>
              <w:right w:val="single" w:sz="4" w:space="0" w:color="000000"/>
            </w:tcBorders>
          </w:tcPr>
          <w:p w14:paraId="62FBB3C2" w14:textId="77777777" w:rsidR="009439DD" w:rsidRDefault="009439DD">
            <w:pPr>
              <w:snapToGrid w:val="0"/>
              <w:rPr>
                <w:rFonts w:ascii="Arial" w:hAnsi="Arial" w:cs="Arial"/>
                <w:sz w:val="16"/>
              </w:rPr>
            </w:pPr>
          </w:p>
        </w:tc>
      </w:tr>
      <w:tr w:rsidR="009439DD" w14:paraId="205FCD08" w14:textId="77777777">
        <w:tc>
          <w:tcPr>
            <w:tcW w:w="2835" w:type="dxa"/>
            <w:tcBorders>
              <w:left w:val="single" w:sz="4" w:space="0" w:color="000000"/>
              <w:right w:val="single" w:sz="4" w:space="0" w:color="000000"/>
            </w:tcBorders>
          </w:tcPr>
          <w:p w14:paraId="4C27A4D2" w14:textId="77777777" w:rsidR="009439DD" w:rsidRDefault="009439DD">
            <w:pPr>
              <w:snapToGrid w:val="0"/>
              <w:rPr>
                <w:rFonts w:ascii="Arial" w:hAnsi="Arial" w:cs="Arial"/>
                <w:sz w:val="16"/>
                <w:u w:val="single"/>
              </w:rPr>
            </w:pPr>
          </w:p>
        </w:tc>
        <w:tc>
          <w:tcPr>
            <w:tcW w:w="3686" w:type="dxa"/>
            <w:tcBorders>
              <w:left w:val="single" w:sz="4" w:space="0" w:color="000000"/>
              <w:right w:val="single" w:sz="4" w:space="0" w:color="000000"/>
            </w:tcBorders>
          </w:tcPr>
          <w:p w14:paraId="27EAD8F1" w14:textId="77777777" w:rsidR="009439DD" w:rsidRDefault="009439DD">
            <w:pPr>
              <w:snapToGrid w:val="0"/>
              <w:rPr>
                <w:rFonts w:ascii="Arial" w:hAnsi="Arial" w:cs="Arial"/>
                <w:sz w:val="16"/>
              </w:rPr>
            </w:pPr>
          </w:p>
        </w:tc>
        <w:tc>
          <w:tcPr>
            <w:tcW w:w="3686" w:type="dxa"/>
            <w:tcBorders>
              <w:left w:val="single" w:sz="4" w:space="0" w:color="000000"/>
              <w:right w:val="single" w:sz="4" w:space="0" w:color="000000"/>
            </w:tcBorders>
          </w:tcPr>
          <w:p w14:paraId="7791686B" w14:textId="77777777" w:rsidR="009439DD" w:rsidRDefault="009439DD">
            <w:pPr>
              <w:snapToGrid w:val="0"/>
              <w:rPr>
                <w:rFonts w:ascii="Arial" w:hAnsi="Arial" w:cs="Arial"/>
                <w:sz w:val="16"/>
              </w:rPr>
            </w:pPr>
          </w:p>
        </w:tc>
      </w:tr>
      <w:tr w:rsidR="009439DD" w14:paraId="2CEB867D" w14:textId="77777777">
        <w:tc>
          <w:tcPr>
            <w:tcW w:w="2835" w:type="dxa"/>
            <w:tcBorders>
              <w:left w:val="single" w:sz="4" w:space="0" w:color="000000"/>
              <w:right w:val="single" w:sz="4" w:space="0" w:color="000000"/>
            </w:tcBorders>
          </w:tcPr>
          <w:p w14:paraId="16495EA3" w14:textId="77777777" w:rsidR="009439DD" w:rsidRDefault="009439DD">
            <w:pPr>
              <w:snapToGrid w:val="0"/>
              <w:rPr>
                <w:rFonts w:ascii="Arial" w:hAnsi="Arial" w:cs="Arial"/>
                <w:sz w:val="16"/>
                <w:u w:val="single"/>
              </w:rPr>
            </w:pPr>
          </w:p>
        </w:tc>
        <w:tc>
          <w:tcPr>
            <w:tcW w:w="3686" w:type="dxa"/>
            <w:tcBorders>
              <w:left w:val="single" w:sz="4" w:space="0" w:color="000000"/>
              <w:right w:val="single" w:sz="4" w:space="0" w:color="000000"/>
            </w:tcBorders>
          </w:tcPr>
          <w:p w14:paraId="17C04592" w14:textId="77777777" w:rsidR="009439DD" w:rsidRDefault="009439DD">
            <w:pPr>
              <w:snapToGrid w:val="0"/>
              <w:rPr>
                <w:rFonts w:ascii="Arial" w:hAnsi="Arial" w:cs="Arial"/>
                <w:sz w:val="16"/>
              </w:rPr>
            </w:pPr>
          </w:p>
        </w:tc>
        <w:tc>
          <w:tcPr>
            <w:tcW w:w="3686" w:type="dxa"/>
            <w:tcBorders>
              <w:left w:val="single" w:sz="4" w:space="0" w:color="000000"/>
              <w:right w:val="single" w:sz="4" w:space="0" w:color="000000"/>
            </w:tcBorders>
          </w:tcPr>
          <w:p w14:paraId="4639A7EA" w14:textId="77777777" w:rsidR="009439DD" w:rsidRDefault="009439DD">
            <w:pPr>
              <w:snapToGrid w:val="0"/>
              <w:rPr>
                <w:rFonts w:ascii="Arial" w:hAnsi="Arial" w:cs="Arial"/>
                <w:sz w:val="16"/>
              </w:rPr>
            </w:pPr>
          </w:p>
        </w:tc>
      </w:tr>
      <w:tr w:rsidR="009439DD" w14:paraId="46C77D37" w14:textId="77777777">
        <w:tc>
          <w:tcPr>
            <w:tcW w:w="2835" w:type="dxa"/>
            <w:tcBorders>
              <w:left w:val="single" w:sz="4" w:space="0" w:color="000000"/>
              <w:right w:val="single" w:sz="4" w:space="0" w:color="000000"/>
            </w:tcBorders>
          </w:tcPr>
          <w:p w14:paraId="62933204" w14:textId="77777777" w:rsidR="009439DD" w:rsidRDefault="009439DD">
            <w:pPr>
              <w:snapToGrid w:val="0"/>
              <w:rPr>
                <w:rFonts w:ascii="Arial" w:hAnsi="Arial" w:cs="Arial"/>
                <w:sz w:val="16"/>
                <w:u w:val="single"/>
              </w:rPr>
            </w:pPr>
          </w:p>
        </w:tc>
        <w:tc>
          <w:tcPr>
            <w:tcW w:w="3686" w:type="dxa"/>
            <w:tcBorders>
              <w:left w:val="single" w:sz="4" w:space="0" w:color="000000"/>
              <w:right w:val="single" w:sz="4" w:space="0" w:color="000000"/>
            </w:tcBorders>
          </w:tcPr>
          <w:p w14:paraId="43F29DAB" w14:textId="77777777" w:rsidR="009439DD" w:rsidRDefault="009439DD">
            <w:pPr>
              <w:snapToGrid w:val="0"/>
              <w:rPr>
                <w:rFonts w:ascii="Arial" w:hAnsi="Arial" w:cs="Arial"/>
                <w:sz w:val="16"/>
              </w:rPr>
            </w:pPr>
          </w:p>
        </w:tc>
        <w:tc>
          <w:tcPr>
            <w:tcW w:w="3686" w:type="dxa"/>
            <w:tcBorders>
              <w:left w:val="single" w:sz="4" w:space="0" w:color="000000"/>
              <w:right w:val="single" w:sz="4" w:space="0" w:color="000000"/>
            </w:tcBorders>
          </w:tcPr>
          <w:p w14:paraId="4D977745" w14:textId="77777777" w:rsidR="009439DD" w:rsidRDefault="009439DD">
            <w:pPr>
              <w:snapToGrid w:val="0"/>
              <w:rPr>
                <w:rFonts w:ascii="Arial" w:hAnsi="Arial" w:cs="Arial"/>
                <w:sz w:val="16"/>
              </w:rPr>
            </w:pPr>
          </w:p>
        </w:tc>
      </w:tr>
      <w:tr w:rsidR="009439DD" w14:paraId="51B01557" w14:textId="77777777">
        <w:tc>
          <w:tcPr>
            <w:tcW w:w="2835" w:type="dxa"/>
            <w:tcBorders>
              <w:left w:val="single" w:sz="4" w:space="0" w:color="000000"/>
              <w:right w:val="single" w:sz="4" w:space="0" w:color="000000"/>
            </w:tcBorders>
          </w:tcPr>
          <w:p w14:paraId="6E1B7714" w14:textId="77777777" w:rsidR="009439DD" w:rsidRDefault="009439DD">
            <w:pPr>
              <w:snapToGrid w:val="0"/>
              <w:rPr>
                <w:rFonts w:ascii="Arial" w:hAnsi="Arial" w:cs="Arial"/>
                <w:sz w:val="16"/>
                <w:u w:val="single"/>
              </w:rPr>
            </w:pPr>
          </w:p>
        </w:tc>
        <w:tc>
          <w:tcPr>
            <w:tcW w:w="3686" w:type="dxa"/>
            <w:tcBorders>
              <w:left w:val="single" w:sz="4" w:space="0" w:color="000000"/>
              <w:right w:val="single" w:sz="4" w:space="0" w:color="000000"/>
            </w:tcBorders>
          </w:tcPr>
          <w:p w14:paraId="2EB41AC6" w14:textId="77777777" w:rsidR="009439DD" w:rsidRDefault="009439DD">
            <w:pPr>
              <w:snapToGrid w:val="0"/>
              <w:rPr>
                <w:rFonts w:ascii="Arial" w:hAnsi="Arial" w:cs="Arial"/>
                <w:sz w:val="16"/>
              </w:rPr>
            </w:pPr>
          </w:p>
        </w:tc>
        <w:tc>
          <w:tcPr>
            <w:tcW w:w="3686" w:type="dxa"/>
            <w:tcBorders>
              <w:left w:val="single" w:sz="4" w:space="0" w:color="000000"/>
              <w:right w:val="single" w:sz="4" w:space="0" w:color="000000"/>
            </w:tcBorders>
          </w:tcPr>
          <w:p w14:paraId="4E73F5F8" w14:textId="77777777" w:rsidR="009439DD" w:rsidRDefault="009439DD">
            <w:pPr>
              <w:snapToGrid w:val="0"/>
              <w:rPr>
                <w:rFonts w:ascii="Arial" w:hAnsi="Arial" w:cs="Arial"/>
                <w:sz w:val="16"/>
              </w:rPr>
            </w:pPr>
          </w:p>
        </w:tc>
      </w:tr>
      <w:tr w:rsidR="009439DD" w14:paraId="4BFCBCA1" w14:textId="77777777">
        <w:tc>
          <w:tcPr>
            <w:tcW w:w="2835" w:type="dxa"/>
            <w:tcBorders>
              <w:left w:val="single" w:sz="4" w:space="0" w:color="000000"/>
              <w:right w:val="single" w:sz="4" w:space="0" w:color="000000"/>
            </w:tcBorders>
          </w:tcPr>
          <w:p w14:paraId="6B2F9A2C" w14:textId="77777777" w:rsidR="009439DD" w:rsidRDefault="009439DD">
            <w:pPr>
              <w:snapToGrid w:val="0"/>
              <w:rPr>
                <w:rFonts w:ascii="Arial" w:hAnsi="Arial" w:cs="Arial"/>
                <w:sz w:val="16"/>
                <w:u w:val="single"/>
              </w:rPr>
            </w:pPr>
          </w:p>
        </w:tc>
        <w:tc>
          <w:tcPr>
            <w:tcW w:w="3686" w:type="dxa"/>
            <w:tcBorders>
              <w:left w:val="single" w:sz="4" w:space="0" w:color="000000"/>
              <w:right w:val="single" w:sz="4" w:space="0" w:color="000000"/>
            </w:tcBorders>
          </w:tcPr>
          <w:p w14:paraId="1C3A7595" w14:textId="77777777" w:rsidR="009439DD" w:rsidRDefault="009439DD">
            <w:pPr>
              <w:snapToGrid w:val="0"/>
              <w:rPr>
                <w:rFonts w:ascii="Arial" w:hAnsi="Arial" w:cs="Arial"/>
                <w:sz w:val="16"/>
              </w:rPr>
            </w:pPr>
          </w:p>
        </w:tc>
        <w:tc>
          <w:tcPr>
            <w:tcW w:w="3686" w:type="dxa"/>
            <w:tcBorders>
              <w:left w:val="single" w:sz="4" w:space="0" w:color="000000"/>
              <w:right w:val="single" w:sz="4" w:space="0" w:color="000000"/>
            </w:tcBorders>
          </w:tcPr>
          <w:p w14:paraId="09BDA8AD" w14:textId="77777777" w:rsidR="009439DD" w:rsidRDefault="009439DD">
            <w:pPr>
              <w:snapToGrid w:val="0"/>
              <w:rPr>
                <w:rFonts w:ascii="Arial" w:hAnsi="Arial" w:cs="Arial"/>
                <w:sz w:val="16"/>
              </w:rPr>
            </w:pPr>
          </w:p>
        </w:tc>
      </w:tr>
      <w:tr w:rsidR="009439DD" w14:paraId="51771C88" w14:textId="77777777">
        <w:tc>
          <w:tcPr>
            <w:tcW w:w="2835" w:type="dxa"/>
            <w:tcBorders>
              <w:left w:val="single" w:sz="4" w:space="0" w:color="000000"/>
              <w:right w:val="single" w:sz="4" w:space="0" w:color="000000"/>
            </w:tcBorders>
          </w:tcPr>
          <w:p w14:paraId="39DD46C7" w14:textId="77777777" w:rsidR="009439DD" w:rsidRDefault="009439DD">
            <w:pPr>
              <w:snapToGrid w:val="0"/>
              <w:rPr>
                <w:rFonts w:ascii="Arial" w:hAnsi="Arial" w:cs="Arial"/>
                <w:sz w:val="16"/>
                <w:u w:val="single"/>
              </w:rPr>
            </w:pPr>
          </w:p>
        </w:tc>
        <w:tc>
          <w:tcPr>
            <w:tcW w:w="3686" w:type="dxa"/>
            <w:tcBorders>
              <w:left w:val="single" w:sz="4" w:space="0" w:color="000000"/>
              <w:right w:val="single" w:sz="4" w:space="0" w:color="000000"/>
            </w:tcBorders>
          </w:tcPr>
          <w:p w14:paraId="78F11569" w14:textId="77777777" w:rsidR="009439DD" w:rsidRDefault="009439DD">
            <w:pPr>
              <w:snapToGrid w:val="0"/>
              <w:rPr>
                <w:rFonts w:ascii="Arial" w:hAnsi="Arial" w:cs="Arial"/>
                <w:sz w:val="16"/>
              </w:rPr>
            </w:pPr>
          </w:p>
        </w:tc>
        <w:tc>
          <w:tcPr>
            <w:tcW w:w="3686" w:type="dxa"/>
            <w:tcBorders>
              <w:left w:val="single" w:sz="4" w:space="0" w:color="000000"/>
              <w:right w:val="single" w:sz="4" w:space="0" w:color="000000"/>
            </w:tcBorders>
          </w:tcPr>
          <w:p w14:paraId="53CF442C" w14:textId="77777777" w:rsidR="009439DD" w:rsidRDefault="009439DD">
            <w:pPr>
              <w:snapToGrid w:val="0"/>
              <w:rPr>
                <w:rFonts w:ascii="Arial" w:hAnsi="Arial" w:cs="Arial"/>
                <w:sz w:val="16"/>
              </w:rPr>
            </w:pPr>
          </w:p>
        </w:tc>
      </w:tr>
      <w:tr w:rsidR="009439DD" w14:paraId="48C9C334" w14:textId="77777777">
        <w:tc>
          <w:tcPr>
            <w:tcW w:w="2835" w:type="dxa"/>
            <w:tcBorders>
              <w:left w:val="single" w:sz="4" w:space="0" w:color="000000"/>
              <w:right w:val="single" w:sz="4" w:space="0" w:color="000000"/>
            </w:tcBorders>
          </w:tcPr>
          <w:p w14:paraId="618E715C" w14:textId="77777777" w:rsidR="009439DD" w:rsidRDefault="009439DD">
            <w:pPr>
              <w:snapToGrid w:val="0"/>
              <w:rPr>
                <w:rFonts w:ascii="Arial" w:hAnsi="Arial" w:cs="Arial"/>
                <w:sz w:val="16"/>
                <w:u w:val="single"/>
              </w:rPr>
            </w:pPr>
          </w:p>
        </w:tc>
        <w:tc>
          <w:tcPr>
            <w:tcW w:w="3686" w:type="dxa"/>
            <w:tcBorders>
              <w:left w:val="single" w:sz="4" w:space="0" w:color="000000"/>
              <w:right w:val="single" w:sz="4" w:space="0" w:color="000000"/>
            </w:tcBorders>
          </w:tcPr>
          <w:p w14:paraId="309FBC1A" w14:textId="77777777" w:rsidR="009439DD" w:rsidRDefault="009439DD">
            <w:pPr>
              <w:snapToGrid w:val="0"/>
              <w:rPr>
                <w:rFonts w:ascii="Arial" w:hAnsi="Arial" w:cs="Arial"/>
                <w:sz w:val="16"/>
              </w:rPr>
            </w:pPr>
          </w:p>
        </w:tc>
        <w:tc>
          <w:tcPr>
            <w:tcW w:w="3686" w:type="dxa"/>
            <w:tcBorders>
              <w:left w:val="single" w:sz="4" w:space="0" w:color="000000"/>
              <w:right w:val="single" w:sz="4" w:space="0" w:color="000000"/>
            </w:tcBorders>
          </w:tcPr>
          <w:p w14:paraId="7AFFF793" w14:textId="77777777" w:rsidR="009439DD" w:rsidRDefault="009439DD">
            <w:pPr>
              <w:snapToGrid w:val="0"/>
              <w:rPr>
                <w:rFonts w:ascii="Arial" w:hAnsi="Arial" w:cs="Arial"/>
                <w:sz w:val="16"/>
              </w:rPr>
            </w:pPr>
          </w:p>
        </w:tc>
      </w:tr>
      <w:tr w:rsidR="009439DD" w14:paraId="1B915724" w14:textId="77777777">
        <w:tc>
          <w:tcPr>
            <w:tcW w:w="2835" w:type="dxa"/>
            <w:tcBorders>
              <w:left w:val="single" w:sz="4" w:space="0" w:color="000000"/>
              <w:right w:val="single" w:sz="4" w:space="0" w:color="000000"/>
            </w:tcBorders>
          </w:tcPr>
          <w:p w14:paraId="7F528504" w14:textId="77777777" w:rsidR="009439DD" w:rsidRDefault="009439DD">
            <w:pPr>
              <w:snapToGrid w:val="0"/>
              <w:rPr>
                <w:rFonts w:ascii="Arial" w:hAnsi="Arial" w:cs="Arial"/>
                <w:sz w:val="16"/>
                <w:u w:val="single"/>
              </w:rPr>
            </w:pPr>
          </w:p>
        </w:tc>
        <w:tc>
          <w:tcPr>
            <w:tcW w:w="3686" w:type="dxa"/>
            <w:tcBorders>
              <w:left w:val="single" w:sz="4" w:space="0" w:color="000000"/>
              <w:right w:val="single" w:sz="4" w:space="0" w:color="000000"/>
            </w:tcBorders>
          </w:tcPr>
          <w:p w14:paraId="1BC5F692" w14:textId="77777777" w:rsidR="009439DD" w:rsidRDefault="009439DD">
            <w:pPr>
              <w:snapToGrid w:val="0"/>
              <w:rPr>
                <w:rFonts w:ascii="Arial" w:hAnsi="Arial" w:cs="Arial"/>
                <w:sz w:val="16"/>
              </w:rPr>
            </w:pPr>
          </w:p>
        </w:tc>
        <w:tc>
          <w:tcPr>
            <w:tcW w:w="3686" w:type="dxa"/>
            <w:tcBorders>
              <w:left w:val="single" w:sz="4" w:space="0" w:color="000000"/>
              <w:right w:val="single" w:sz="4" w:space="0" w:color="000000"/>
            </w:tcBorders>
          </w:tcPr>
          <w:p w14:paraId="14910C4B" w14:textId="77777777" w:rsidR="009439DD" w:rsidRDefault="009439DD">
            <w:pPr>
              <w:snapToGrid w:val="0"/>
              <w:rPr>
                <w:rFonts w:ascii="Arial" w:hAnsi="Arial" w:cs="Arial"/>
                <w:sz w:val="16"/>
              </w:rPr>
            </w:pPr>
          </w:p>
        </w:tc>
      </w:tr>
      <w:tr w:rsidR="009439DD" w14:paraId="7CC75118" w14:textId="77777777">
        <w:tc>
          <w:tcPr>
            <w:tcW w:w="2835" w:type="dxa"/>
            <w:tcBorders>
              <w:left w:val="single" w:sz="4" w:space="0" w:color="000000"/>
              <w:right w:val="single" w:sz="4" w:space="0" w:color="000000"/>
            </w:tcBorders>
          </w:tcPr>
          <w:p w14:paraId="31C8B4E7" w14:textId="77777777" w:rsidR="009439DD" w:rsidRDefault="009439DD">
            <w:pPr>
              <w:snapToGrid w:val="0"/>
              <w:rPr>
                <w:rFonts w:ascii="Arial" w:hAnsi="Arial" w:cs="Arial"/>
                <w:sz w:val="16"/>
                <w:u w:val="single"/>
              </w:rPr>
            </w:pPr>
          </w:p>
        </w:tc>
        <w:tc>
          <w:tcPr>
            <w:tcW w:w="3686" w:type="dxa"/>
            <w:tcBorders>
              <w:left w:val="single" w:sz="4" w:space="0" w:color="000000"/>
              <w:right w:val="single" w:sz="4" w:space="0" w:color="000000"/>
            </w:tcBorders>
          </w:tcPr>
          <w:p w14:paraId="7BD0DDED" w14:textId="77777777" w:rsidR="009439DD" w:rsidRDefault="009439DD">
            <w:pPr>
              <w:snapToGrid w:val="0"/>
              <w:rPr>
                <w:rFonts w:ascii="Arial" w:hAnsi="Arial" w:cs="Arial"/>
                <w:sz w:val="16"/>
              </w:rPr>
            </w:pPr>
          </w:p>
        </w:tc>
        <w:tc>
          <w:tcPr>
            <w:tcW w:w="3686" w:type="dxa"/>
            <w:tcBorders>
              <w:left w:val="single" w:sz="4" w:space="0" w:color="000000"/>
              <w:right w:val="single" w:sz="4" w:space="0" w:color="000000"/>
            </w:tcBorders>
          </w:tcPr>
          <w:p w14:paraId="16DECF67" w14:textId="77777777" w:rsidR="009439DD" w:rsidRDefault="009439DD">
            <w:pPr>
              <w:snapToGrid w:val="0"/>
              <w:rPr>
                <w:rFonts w:ascii="Arial" w:hAnsi="Arial" w:cs="Arial"/>
                <w:sz w:val="16"/>
              </w:rPr>
            </w:pPr>
          </w:p>
        </w:tc>
      </w:tr>
      <w:tr w:rsidR="009439DD" w14:paraId="0E178DF9" w14:textId="77777777">
        <w:tc>
          <w:tcPr>
            <w:tcW w:w="2835" w:type="dxa"/>
            <w:tcBorders>
              <w:left w:val="single" w:sz="4" w:space="0" w:color="000000"/>
              <w:right w:val="single" w:sz="4" w:space="0" w:color="000000"/>
            </w:tcBorders>
          </w:tcPr>
          <w:p w14:paraId="057F0C25" w14:textId="77777777" w:rsidR="009439DD" w:rsidRDefault="009439DD">
            <w:pPr>
              <w:snapToGrid w:val="0"/>
              <w:rPr>
                <w:rFonts w:ascii="Arial" w:hAnsi="Arial" w:cs="Arial"/>
                <w:sz w:val="16"/>
                <w:u w:val="single"/>
              </w:rPr>
            </w:pPr>
          </w:p>
        </w:tc>
        <w:tc>
          <w:tcPr>
            <w:tcW w:w="3686" w:type="dxa"/>
            <w:tcBorders>
              <w:left w:val="single" w:sz="4" w:space="0" w:color="000000"/>
              <w:right w:val="single" w:sz="4" w:space="0" w:color="000000"/>
            </w:tcBorders>
          </w:tcPr>
          <w:p w14:paraId="760195D2" w14:textId="77777777" w:rsidR="009439DD" w:rsidRDefault="009439DD">
            <w:pPr>
              <w:snapToGrid w:val="0"/>
              <w:rPr>
                <w:rFonts w:ascii="Arial" w:hAnsi="Arial" w:cs="Arial"/>
                <w:sz w:val="16"/>
              </w:rPr>
            </w:pPr>
          </w:p>
        </w:tc>
        <w:tc>
          <w:tcPr>
            <w:tcW w:w="3686" w:type="dxa"/>
            <w:tcBorders>
              <w:left w:val="single" w:sz="4" w:space="0" w:color="000000"/>
              <w:right w:val="single" w:sz="4" w:space="0" w:color="000000"/>
            </w:tcBorders>
          </w:tcPr>
          <w:p w14:paraId="35DD83D7" w14:textId="77777777" w:rsidR="009439DD" w:rsidRDefault="009439DD">
            <w:pPr>
              <w:snapToGrid w:val="0"/>
              <w:rPr>
                <w:rFonts w:ascii="Arial" w:hAnsi="Arial" w:cs="Arial"/>
                <w:sz w:val="16"/>
              </w:rPr>
            </w:pPr>
          </w:p>
        </w:tc>
      </w:tr>
      <w:tr w:rsidR="009439DD" w14:paraId="1BAFBD6F" w14:textId="77777777">
        <w:tc>
          <w:tcPr>
            <w:tcW w:w="2835" w:type="dxa"/>
            <w:tcBorders>
              <w:left w:val="single" w:sz="4" w:space="0" w:color="000000"/>
              <w:right w:val="single" w:sz="4" w:space="0" w:color="000000"/>
            </w:tcBorders>
          </w:tcPr>
          <w:p w14:paraId="38AE4C25" w14:textId="77777777" w:rsidR="009439DD" w:rsidRDefault="009439DD">
            <w:pPr>
              <w:snapToGrid w:val="0"/>
              <w:rPr>
                <w:rFonts w:ascii="Arial" w:hAnsi="Arial" w:cs="Arial"/>
                <w:sz w:val="16"/>
                <w:u w:val="single"/>
              </w:rPr>
            </w:pPr>
          </w:p>
        </w:tc>
        <w:tc>
          <w:tcPr>
            <w:tcW w:w="3686" w:type="dxa"/>
            <w:tcBorders>
              <w:left w:val="single" w:sz="4" w:space="0" w:color="000000"/>
              <w:right w:val="single" w:sz="4" w:space="0" w:color="000000"/>
            </w:tcBorders>
          </w:tcPr>
          <w:p w14:paraId="11ABF43F" w14:textId="77777777" w:rsidR="009439DD" w:rsidRDefault="009439DD">
            <w:pPr>
              <w:snapToGrid w:val="0"/>
              <w:rPr>
                <w:rFonts w:ascii="Arial" w:hAnsi="Arial" w:cs="Arial"/>
                <w:sz w:val="16"/>
              </w:rPr>
            </w:pPr>
          </w:p>
        </w:tc>
        <w:tc>
          <w:tcPr>
            <w:tcW w:w="3686" w:type="dxa"/>
            <w:tcBorders>
              <w:left w:val="single" w:sz="4" w:space="0" w:color="000000"/>
              <w:right w:val="single" w:sz="4" w:space="0" w:color="000000"/>
            </w:tcBorders>
          </w:tcPr>
          <w:p w14:paraId="0CC5CF56" w14:textId="77777777" w:rsidR="009439DD" w:rsidRDefault="009439DD">
            <w:pPr>
              <w:snapToGrid w:val="0"/>
              <w:rPr>
                <w:rFonts w:ascii="Arial" w:hAnsi="Arial" w:cs="Arial"/>
                <w:sz w:val="16"/>
              </w:rPr>
            </w:pPr>
          </w:p>
        </w:tc>
      </w:tr>
      <w:tr w:rsidR="009439DD" w14:paraId="08F70D68" w14:textId="77777777">
        <w:tc>
          <w:tcPr>
            <w:tcW w:w="2835" w:type="dxa"/>
            <w:tcBorders>
              <w:left w:val="single" w:sz="4" w:space="0" w:color="000000"/>
              <w:bottom w:val="single" w:sz="4" w:space="0" w:color="000000"/>
              <w:right w:val="single" w:sz="4" w:space="0" w:color="000000"/>
            </w:tcBorders>
          </w:tcPr>
          <w:p w14:paraId="4002FEBA" w14:textId="77777777" w:rsidR="009439DD" w:rsidRDefault="009439DD">
            <w:pPr>
              <w:snapToGrid w:val="0"/>
              <w:rPr>
                <w:rFonts w:ascii="Arial" w:hAnsi="Arial" w:cs="Arial"/>
                <w:sz w:val="16"/>
                <w:u w:val="single"/>
              </w:rPr>
            </w:pPr>
          </w:p>
        </w:tc>
        <w:tc>
          <w:tcPr>
            <w:tcW w:w="3686" w:type="dxa"/>
            <w:tcBorders>
              <w:left w:val="single" w:sz="4" w:space="0" w:color="000000"/>
              <w:bottom w:val="single" w:sz="4" w:space="0" w:color="000000"/>
              <w:right w:val="single" w:sz="4" w:space="0" w:color="000000"/>
            </w:tcBorders>
          </w:tcPr>
          <w:p w14:paraId="4DF2F046" w14:textId="77777777" w:rsidR="009439DD" w:rsidRDefault="009439DD">
            <w:pPr>
              <w:snapToGrid w:val="0"/>
              <w:rPr>
                <w:rFonts w:ascii="Arial" w:hAnsi="Arial" w:cs="Arial"/>
                <w:sz w:val="16"/>
              </w:rPr>
            </w:pPr>
          </w:p>
        </w:tc>
        <w:tc>
          <w:tcPr>
            <w:tcW w:w="3686" w:type="dxa"/>
            <w:tcBorders>
              <w:left w:val="single" w:sz="4" w:space="0" w:color="000000"/>
              <w:bottom w:val="single" w:sz="4" w:space="0" w:color="000000"/>
              <w:right w:val="single" w:sz="4" w:space="0" w:color="000000"/>
            </w:tcBorders>
          </w:tcPr>
          <w:p w14:paraId="7BF88AF0" w14:textId="77777777" w:rsidR="009439DD" w:rsidRDefault="009439DD">
            <w:pPr>
              <w:snapToGrid w:val="0"/>
              <w:rPr>
                <w:rFonts w:ascii="Arial" w:hAnsi="Arial" w:cs="Arial"/>
                <w:sz w:val="16"/>
              </w:rPr>
            </w:pPr>
          </w:p>
        </w:tc>
      </w:tr>
    </w:tbl>
    <w:p w14:paraId="08C9F7C5" w14:textId="77777777" w:rsidR="009439DD" w:rsidRDefault="009439DD">
      <w:pPr>
        <w:pStyle w:val="Corpsdetexte2"/>
        <w:jc w:val="center"/>
      </w:pPr>
    </w:p>
    <w:p w14:paraId="473301C1" w14:textId="77777777" w:rsidR="009439DD" w:rsidRDefault="009A144E">
      <w:pPr>
        <w:pStyle w:val="Corpsdetexte2"/>
      </w:pPr>
      <w:r>
        <w:br w:type="page"/>
      </w:r>
    </w:p>
    <w:p w14:paraId="0AD72401" w14:textId="77777777" w:rsidR="009439DD" w:rsidRDefault="009A144E">
      <w:pPr>
        <w:pStyle w:val="Titre2"/>
        <w:ind w:left="851" w:hanging="850"/>
      </w:pPr>
      <w:bookmarkStart w:id="88" w:name="_Toc236820752"/>
      <w:r>
        <w:t xml:space="preserve">Annexe </w:t>
      </w:r>
      <w:proofErr w:type="gramStart"/>
      <w:r>
        <w:t>4  -</w:t>
      </w:r>
      <w:proofErr w:type="gramEnd"/>
      <w:r>
        <w:t xml:space="preserve">  Echéancier d’entretien</w:t>
      </w:r>
      <w:bookmarkEnd w:id="88"/>
    </w:p>
    <w:p w14:paraId="7A8CFA80" w14:textId="77777777" w:rsidR="009439DD" w:rsidRDefault="009439DD">
      <w:pPr>
        <w:tabs>
          <w:tab w:val="left" w:pos="2835"/>
          <w:tab w:val="left" w:pos="6521"/>
          <w:tab w:val="left" w:pos="10207"/>
        </w:tabs>
        <w:rPr>
          <w:rFonts w:ascii="Arial" w:hAnsi="Arial" w:cs="Arial"/>
          <w:sz w:val="16"/>
          <w:u w:val="single"/>
        </w:rPr>
      </w:pPr>
    </w:p>
    <w:tbl>
      <w:tblPr>
        <w:tblW w:w="10204" w:type="dxa"/>
        <w:tblLayout w:type="fixed"/>
        <w:tblCellMar>
          <w:left w:w="70" w:type="dxa"/>
          <w:right w:w="70" w:type="dxa"/>
        </w:tblCellMar>
        <w:tblLook w:val="0000" w:firstRow="0" w:lastRow="0" w:firstColumn="0" w:lastColumn="0" w:noHBand="0" w:noVBand="0"/>
      </w:tblPr>
      <w:tblGrid>
        <w:gridCol w:w="6124"/>
        <w:gridCol w:w="680"/>
        <w:gridCol w:w="680"/>
        <w:gridCol w:w="680"/>
        <w:gridCol w:w="680"/>
        <w:gridCol w:w="680"/>
        <w:gridCol w:w="680"/>
      </w:tblGrid>
      <w:tr w:rsidR="009439DD" w14:paraId="1E56AAF1" w14:textId="77777777">
        <w:trPr>
          <w:trHeight w:val="340"/>
        </w:trPr>
        <w:tc>
          <w:tcPr>
            <w:tcW w:w="6124" w:type="dxa"/>
            <w:tcBorders>
              <w:top w:val="single" w:sz="4" w:space="0" w:color="000000"/>
              <w:left w:val="single" w:sz="4" w:space="0" w:color="000000"/>
              <w:right w:val="single" w:sz="4" w:space="0" w:color="000000"/>
            </w:tcBorders>
            <w:vAlign w:val="center"/>
          </w:tcPr>
          <w:p w14:paraId="0D72ECED" w14:textId="77777777" w:rsidR="009439DD" w:rsidRDefault="009439DD">
            <w:pPr>
              <w:snapToGrid w:val="0"/>
              <w:spacing w:line="182" w:lineRule="exact"/>
              <w:rPr>
                <w:rFonts w:ascii="Arial" w:hAnsi="Arial" w:cs="Arial"/>
                <w:b/>
                <w:sz w:val="20"/>
              </w:rPr>
            </w:pPr>
          </w:p>
        </w:tc>
        <w:tc>
          <w:tcPr>
            <w:tcW w:w="4080" w:type="dxa"/>
            <w:gridSpan w:val="6"/>
            <w:tcBorders>
              <w:top w:val="single" w:sz="4" w:space="0" w:color="000000"/>
              <w:left w:val="single" w:sz="4" w:space="0" w:color="000000"/>
              <w:right w:val="single" w:sz="4" w:space="0" w:color="000000"/>
            </w:tcBorders>
            <w:vAlign w:val="center"/>
          </w:tcPr>
          <w:p w14:paraId="0CF7ED48" w14:textId="77777777" w:rsidR="009439DD" w:rsidRDefault="009439DD">
            <w:pPr>
              <w:snapToGrid w:val="0"/>
              <w:jc w:val="center"/>
              <w:rPr>
                <w:rFonts w:ascii="Arial" w:hAnsi="Arial" w:cs="Arial"/>
                <w:b/>
                <w:sz w:val="20"/>
              </w:rPr>
            </w:pPr>
          </w:p>
        </w:tc>
      </w:tr>
      <w:tr w:rsidR="009439DD" w14:paraId="50DBA3B7" w14:textId="77777777">
        <w:trPr>
          <w:trHeight w:val="340"/>
        </w:trPr>
        <w:tc>
          <w:tcPr>
            <w:tcW w:w="6124" w:type="dxa"/>
            <w:tcBorders>
              <w:left w:val="single" w:sz="4" w:space="0" w:color="000000"/>
              <w:right w:val="single" w:sz="4" w:space="0" w:color="000000"/>
            </w:tcBorders>
            <w:vAlign w:val="center"/>
          </w:tcPr>
          <w:p w14:paraId="7DE89379" w14:textId="77777777" w:rsidR="009439DD" w:rsidRDefault="009A144E">
            <w:pPr>
              <w:spacing w:line="182" w:lineRule="exact"/>
              <w:jc w:val="center"/>
              <w:rPr>
                <w:rFonts w:ascii="Arial" w:hAnsi="Arial" w:cs="Arial"/>
                <w:b/>
                <w:sz w:val="20"/>
              </w:rPr>
            </w:pPr>
            <w:r>
              <w:rPr>
                <w:rFonts w:ascii="Arial" w:hAnsi="Arial" w:cs="Arial"/>
                <w:b/>
                <w:sz w:val="20"/>
              </w:rPr>
              <w:t>NATURE DES PRESTATIONS</w:t>
            </w:r>
          </w:p>
        </w:tc>
        <w:tc>
          <w:tcPr>
            <w:tcW w:w="4080" w:type="dxa"/>
            <w:gridSpan w:val="6"/>
            <w:tcBorders>
              <w:left w:val="single" w:sz="4" w:space="0" w:color="000000"/>
              <w:bottom w:val="single" w:sz="4" w:space="0" w:color="000000"/>
              <w:right w:val="single" w:sz="4" w:space="0" w:color="000000"/>
            </w:tcBorders>
            <w:vAlign w:val="center"/>
          </w:tcPr>
          <w:p w14:paraId="5E6E8470" w14:textId="77777777" w:rsidR="009439DD" w:rsidRDefault="009A144E">
            <w:pPr>
              <w:jc w:val="center"/>
              <w:rPr>
                <w:rFonts w:ascii="Arial" w:hAnsi="Arial" w:cs="Arial"/>
                <w:b/>
                <w:sz w:val="20"/>
              </w:rPr>
            </w:pPr>
            <w:r>
              <w:rPr>
                <w:rFonts w:ascii="Arial" w:hAnsi="Arial" w:cs="Arial"/>
                <w:b/>
                <w:sz w:val="20"/>
              </w:rPr>
              <w:t>PERIODICITE</w:t>
            </w:r>
          </w:p>
        </w:tc>
      </w:tr>
      <w:tr w:rsidR="009439DD" w14:paraId="7CF353BE" w14:textId="77777777">
        <w:trPr>
          <w:trHeight w:val="340"/>
        </w:trPr>
        <w:tc>
          <w:tcPr>
            <w:tcW w:w="6124" w:type="dxa"/>
            <w:tcBorders>
              <w:left w:val="single" w:sz="4" w:space="0" w:color="000000"/>
              <w:bottom w:val="single" w:sz="4" w:space="0" w:color="000000"/>
            </w:tcBorders>
            <w:vAlign w:val="center"/>
          </w:tcPr>
          <w:p w14:paraId="152473F5" w14:textId="77777777" w:rsidR="009439DD" w:rsidRDefault="009439DD">
            <w:pPr>
              <w:snapToGrid w:val="0"/>
              <w:spacing w:line="182" w:lineRule="exact"/>
              <w:rPr>
                <w:rFonts w:ascii="Arial" w:hAnsi="Arial" w:cs="Arial"/>
                <w:b/>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28134A1" w14:textId="77777777" w:rsidR="009439DD" w:rsidRDefault="009A144E">
            <w:pPr>
              <w:jc w:val="center"/>
              <w:rPr>
                <w:rFonts w:ascii="Arial" w:hAnsi="Arial" w:cs="Arial"/>
                <w:b/>
                <w:sz w:val="20"/>
              </w:rPr>
            </w:pPr>
            <w:r>
              <w:rPr>
                <w:rFonts w:ascii="Arial" w:hAnsi="Arial" w:cs="Arial"/>
                <w:b/>
                <w:sz w:val="20"/>
              </w:rPr>
              <w:t>H</w:t>
            </w:r>
          </w:p>
        </w:tc>
        <w:tc>
          <w:tcPr>
            <w:tcW w:w="680" w:type="dxa"/>
            <w:tcBorders>
              <w:top w:val="single" w:sz="4" w:space="0" w:color="000000"/>
              <w:left w:val="single" w:sz="4" w:space="0" w:color="000000"/>
              <w:bottom w:val="single" w:sz="4" w:space="0" w:color="000000"/>
              <w:right w:val="single" w:sz="4" w:space="0" w:color="000000"/>
            </w:tcBorders>
            <w:vAlign w:val="center"/>
          </w:tcPr>
          <w:p w14:paraId="21CCC7ED" w14:textId="77777777" w:rsidR="009439DD" w:rsidRDefault="009A144E">
            <w:pPr>
              <w:jc w:val="center"/>
              <w:rPr>
                <w:rFonts w:ascii="Arial" w:hAnsi="Arial" w:cs="Arial"/>
                <w:b/>
                <w:sz w:val="20"/>
              </w:rPr>
            </w:pPr>
            <w:r>
              <w:rPr>
                <w:rFonts w:ascii="Arial" w:hAnsi="Arial" w:cs="Arial"/>
                <w:b/>
                <w:sz w:val="20"/>
              </w:rPr>
              <w:t>M</w:t>
            </w:r>
          </w:p>
        </w:tc>
        <w:tc>
          <w:tcPr>
            <w:tcW w:w="680" w:type="dxa"/>
            <w:tcBorders>
              <w:top w:val="single" w:sz="4" w:space="0" w:color="000000"/>
              <w:left w:val="single" w:sz="4" w:space="0" w:color="000000"/>
              <w:bottom w:val="single" w:sz="4" w:space="0" w:color="000000"/>
              <w:right w:val="single" w:sz="4" w:space="0" w:color="000000"/>
            </w:tcBorders>
            <w:vAlign w:val="center"/>
          </w:tcPr>
          <w:p w14:paraId="481E94DB" w14:textId="77777777" w:rsidR="009439DD" w:rsidRDefault="009A144E">
            <w:pPr>
              <w:jc w:val="center"/>
              <w:rPr>
                <w:rFonts w:ascii="Arial" w:hAnsi="Arial" w:cs="Arial"/>
                <w:b/>
                <w:sz w:val="20"/>
              </w:rPr>
            </w:pPr>
            <w:r>
              <w:rPr>
                <w:rFonts w:ascii="Arial" w:hAnsi="Arial" w:cs="Arial"/>
                <w:b/>
                <w:sz w:val="20"/>
              </w:rPr>
              <w:t>T</w:t>
            </w:r>
          </w:p>
        </w:tc>
        <w:tc>
          <w:tcPr>
            <w:tcW w:w="680" w:type="dxa"/>
            <w:tcBorders>
              <w:top w:val="single" w:sz="4" w:space="0" w:color="000000"/>
              <w:left w:val="single" w:sz="4" w:space="0" w:color="000000"/>
              <w:bottom w:val="single" w:sz="4" w:space="0" w:color="000000"/>
              <w:right w:val="single" w:sz="4" w:space="0" w:color="000000"/>
            </w:tcBorders>
            <w:vAlign w:val="center"/>
          </w:tcPr>
          <w:p w14:paraId="58417384" w14:textId="77777777" w:rsidR="009439DD" w:rsidRDefault="009A144E">
            <w:pPr>
              <w:jc w:val="center"/>
              <w:rPr>
                <w:rFonts w:ascii="Arial" w:hAnsi="Arial" w:cs="Arial"/>
                <w:b/>
                <w:sz w:val="20"/>
              </w:rPr>
            </w:pPr>
            <w:r>
              <w:rPr>
                <w:rFonts w:ascii="Arial" w:hAnsi="Arial" w:cs="Arial"/>
                <w:b/>
                <w:sz w:val="20"/>
              </w:rPr>
              <w:t>S</w:t>
            </w:r>
          </w:p>
        </w:tc>
        <w:tc>
          <w:tcPr>
            <w:tcW w:w="680" w:type="dxa"/>
            <w:tcBorders>
              <w:top w:val="single" w:sz="4" w:space="0" w:color="000000"/>
              <w:left w:val="single" w:sz="4" w:space="0" w:color="000000"/>
              <w:bottom w:val="single" w:sz="4" w:space="0" w:color="000000"/>
              <w:right w:val="single" w:sz="4" w:space="0" w:color="000000"/>
            </w:tcBorders>
            <w:vAlign w:val="center"/>
          </w:tcPr>
          <w:p w14:paraId="61F9869D" w14:textId="77777777" w:rsidR="009439DD" w:rsidRDefault="009A144E">
            <w:pPr>
              <w:jc w:val="center"/>
              <w:rPr>
                <w:rFonts w:ascii="Arial" w:hAnsi="Arial" w:cs="Arial"/>
                <w:b/>
                <w:sz w:val="20"/>
              </w:rPr>
            </w:pPr>
            <w:r>
              <w:rPr>
                <w:rFonts w:ascii="Arial" w:hAnsi="Arial" w:cs="Arial"/>
                <w:b/>
                <w:sz w:val="20"/>
              </w:rPr>
              <w:t>A</w:t>
            </w:r>
          </w:p>
        </w:tc>
        <w:tc>
          <w:tcPr>
            <w:tcW w:w="680" w:type="dxa"/>
            <w:tcBorders>
              <w:top w:val="single" w:sz="4" w:space="0" w:color="000000"/>
              <w:left w:val="single" w:sz="4" w:space="0" w:color="000000"/>
              <w:bottom w:val="single" w:sz="4" w:space="0" w:color="000000"/>
              <w:right w:val="single" w:sz="4" w:space="0" w:color="000000"/>
            </w:tcBorders>
            <w:vAlign w:val="center"/>
          </w:tcPr>
          <w:p w14:paraId="3CAE11F2" w14:textId="77777777" w:rsidR="009439DD" w:rsidRDefault="009A144E">
            <w:pPr>
              <w:jc w:val="center"/>
              <w:rPr>
                <w:rFonts w:ascii="Arial" w:hAnsi="Arial" w:cs="Arial"/>
                <w:b/>
                <w:sz w:val="20"/>
              </w:rPr>
            </w:pPr>
            <w:r>
              <w:rPr>
                <w:rFonts w:ascii="Arial" w:hAnsi="Arial" w:cs="Arial"/>
                <w:b/>
                <w:sz w:val="20"/>
              </w:rPr>
              <w:t>SB</w:t>
            </w:r>
          </w:p>
        </w:tc>
      </w:tr>
      <w:tr w:rsidR="009439DD" w14:paraId="07F0B7CD" w14:textId="77777777">
        <w:trPr>
          <w:trHeight w:val="340"/>
        </w:trPr>
        <w:tc>
          <w:tcPr>
            <w:tcW w:w="6124" w:type="dxa"/>
            <w:tcBorders>
              <w:top w:val="single" w:sz="4" w:space="0" w:color="000000"/>
              <w:left w:val="single" w:sz="4" w:space="0" w:color="000000"/>
            </w:tcBorders>
            <w:vAlign w:val="center"/>
          </w:tcPr>
          <w:p w14:paraId="1DE09045" w14:textId="77777777" w:rsidR="009439DD" w:rsidRDefault="009439DD">
            <w:pPr>
              <w:snapToGrid w:val="0"/>
              <w:spacing w:line="182" w:lineRule="exact"/>
              <w:rPr>
                <w:rFonts w:ascii="Arial" w:hAnsi="Arial" w:cs="Arial"/>
                <w:b/>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B0B5E7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E32D17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E99C55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C33E2D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D92E65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79C72E6" w14:textId="77777777" w:rsidR="009439DD" w:rsidRDefault="009439DD">
            <w:pPr>
              <w:snapToGrid w:val="0"/>
              <w:jc w:val="center"/>
              <w:rPr>
                <w:rFonts w:ascii="Arial" w:hAnsi="Arial" w:cs="Arial"/>
                <w:sz w:val="20"/>
              </w:rPr>
            </w:pPr>
          </w:p>
        </w:tc>
      </w:tr>
      <w:tr w:rsidR="009439DD" w14:paraId="5A42A084" w14:textId="77777777">
        <w:trPr>
          <w:trHeight w:val="340"/>
        </w:trPr>
        <w:tc>
          <w:tcPr>
            <w:tcW w:w="6124" w:type="dxa"/>
            <w:tcBorders>
              <w:left w:val="single" w:sz="4" w:space="0" w:color="000000"/>
            </w:tcBorders>
            <w:vAlign w:val="center"/>
          </w:tcPr>
          <w:p w14:paraId="38C7E992" w14:textId="77777777" w:rsidR="009439DD" w:rsidRDefault="009A144E">
            <w:pPr>
              <w:spacing w:line="182" w:lineRule="exact"/>
              <w:rPr>
                <w:rFonts w:ascii="Arial" w:hAnsi="Arial" w:cs="Arial"/>
                <w:b/>
                <w:sz w:val="20"/>
              </w:rPr>
            </w:pPr>
            <w:r>
              <w:rPr>
                <w:rFonts w:ascii="Arial" w:hAnsi="Arial" w:cs="Arial"/>
                <w:b/>
                <w:sz w:val="20"/>
              </w:rPr>
              <w:t>0 - GENERALITES</w:t>
            </w:r>
          </w:p>
        </w:tc>
        <w:tc>
          <w:tcPr>
            <w:tcW w:w="680" w:type="dxa"/>
            <w:tcBorders>
              <w:top w:val="single" w:sz="4" w:space="0" w:color="000000"/>
              <w:left w:val="single" w:sz="4" w:space="0" w:color="000000"/>
              <w:bottom w:val="single" w:sz="4" w:space="0" w:color="000000"/>
              <w:right w:val="single" w:sz="4" w:space="0" w:color="000000"/>
            </w:tcBorders>
            <w:vAlign w:val="center"/>
          </w:tcPr>
          <w:p w14:paraId="6858656C" w14:textId="77777777" w:rsidR="009439DD" w:rsidRDefault="009439DD">
            <w:pPr>
              <w:snapToGrid w:val="0"/>
              <w:jc w:val="center"/>
              <w:rPr>
                <w:rFonts w:ascii="Arial" w:hAnsi="Arial" w:cs="Arial"/>
                <w:b/>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237C2D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03A8D7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15111F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E2C5DB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7134B76" w14:textId="77777777" w:rsidR="009439DD" w:rsidRDefault="009439DD">
            <w:pPr>
              <w:snapToGrid w:val="0"/>
              <w:jc w:val="center"/>
              <w:rPr>
                <w:rFonts w:ascii="Arial" w:hAnsi="Arial" w:cs="Arial"/>
                <w:sz w:val="20"/>
              </w:rPr>
            </w:pPr>
          </w:p>
        </w:tc>
      </w:tr>
      <w:tr w:rsidR="009439DD" w14:paraId="0BF506E3" w14:textId="77777777">
        <w:trPr>
          <w:trHeight w:val="340"/>
        </w:trPr>
        <w:tc>
          <w:tcPr>
            <w:tcW w:w="6124" w:type="dxa"/>
            <w:tcBorders>
              <w:left w:val="single" w:sz="4" w:space="0" w:color="000000"/>
              <w:bottom w:val="single" w:sz="4" w:space="0" w:color="000000"/>
            </w:tcBorders>
            <w:vAlign w:val="center"/>
          </w:tcPr>
          <w:p w14:paraId="4914E010" w14:textId="77777777" w:rsidR="009439DD" w:rsidRDefault="009439DD">
            <w:pPr>
              <w:snapToGrid w:val="0"/>
              <w:spacing w:line="182" w:lineRule="exact"/>
              <w:rPr>
                <w:rFonts w:ascii="Arial" w:hAnsi="Arial" w:cs="Arial"/>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0E4A62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EC7B01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DBB2E7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0F3138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840083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B880357" w14:textId="77777777" w:rsidR="009439DD" w:rsidRDefault="009439DD">
            <w:pPr>
              <w:snapToGrid w:val="0"/>
              <w:jc w:val="center"/>
              <w:rPr>
                <w:rFonts w:ascii="Arial" w:hAnsi="Arial" w:cs="Arial"/>
                <w:sz w:val="20"/>
              </w:rPr>
            </w:pPr>
          </w:p>
        </w:tc>
      </w:tr>
      <w:tr w:rsidR="009439DD" w14:paraId="524E586E" w14:textId="77777777">
        <w:trPr>
          <w:trHeight w:val="340"/>
        </w:trPr>
        <w:tc>
          <w:tcPr>
            <w:tcW w:w="6124" w:type="dxa"/>
            <w:tcBorders>
              <w:top w:val="single" w:sz="4" w:space="0" w:color="000000"/>
              <w:left w:val="single" w:sz="4" w:space="0" w:color="000000"/>
              <w:bottom w:val="single" w:sz="4" w:space="0" w:color="000000"/>
            </w:tcBorders>
            <w:vAlign w:val="center"/>
          </w:tcPr>
          <w:p w14:paraId="5215E39E" w14:textId="77777777" w:rsidR="009439DD" w:rsidRDefault="009A144E">
            <w:pPr>
              <w:spacing w:line="182" w:lineRule="exact"/>
              <w:rPr>
                <w:rFonts w:ascii="Arial" w:hAnsi="Arial" w:cs="Arial"/>
                <w:sz w:val="20"/>
              </w:rPr>
            </w:pPr>
            <w:r>
              <w:rPr>
                <w:rFonts w:ascii="Arial" w:hAnsi="Arial" w:cs="Arial"/>
                <w:sz w:val="20"/>
              </w:rPr>
              <w:t>Propreté des locaux techniques</w:t>
            </w:r>
          </w:p>
        </w:tc>
        <w:tc>
          <w:tcPr>
            <w:tcW w:w="680" w:type="dxa"/>
            <w:tcBorders>
              <w:top w:val="single" w:sz="4" w:space="0" w:color="000000"/>
              <w:left w:val="single" w:sz="4" w:space="0" w:color="000000"/>
              <w:bottom w:val="single" w:sz="4" w:space="0" w:color="000000"/>
              <w:right w:val="single" w:sz="4" w:space="0" w:color="000000"/>
            </w:tcBorders>
            <w:vAlign w:val="center"/>
          </w:tcPr>
          <w:p w14:paraId="2CCA043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D11317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7A44B05"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74DEEB0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6EAB70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57C0812" w14:textId="77777777" w:rsidR="009439DD" w:rsidRDefault="009439DD">
            <w:pPr>
              <w:snapToGrid w:val="0"/>
              <w:jc w:val="center"/>
              <w:rPr>
                <w:rFonts w:ascii="Arial" w:hAnsi="Arial" w:cs="Arial"/>
                <w:sz w:val="20"/>
              </w:rPr>
            </w:pPr>
          </w:p>
        </w:tc>
      </w:tr>
      <w:tr w:rsidR="009439DD" w14:paraId="1F95B214" w14:textId="77777777">
        <w:trPr>
          <w:trHeight w:val="340"/>
        </w:trPr>
        <w:tc>
          <w:tcPr>
            <w:tcW w:w="6124" w:type="dxa"/>
            <w:tcBorders>
              <w:top w:val="single" w:sz="4" w:space="0" w:color="000000"/>
              <w:left w:val="single" w:sz="4" w:space="0" w:color="000000"/>
              <w:bottom w:val="single" w:sz="4" w:space="0" w:color="000000"/>
            </w:tcBorders>
            <w:vAlign w:val="center"/>
          </w:tcPr>
          <w:p w14:paraId="22A34F27" w14:textId="77777777" w:rsidR="009439DD" w:rsidRDefault="009A144E">
            <w:pPr>
              <w:spacing w:line="182" w:lineRule="exact"/>
              <w:rPr>
                <w:rFonts w:ascii="Arial" w:hAnsi="Arial" w:cs="Arial"/>
                <w:sz w:val="20"/>
              </w:rPr>
            </w:pPr>
            <w:r>
              <w:rPr>
                <w:rFonts w:ascii="Arial" w:hAnsi="Arial" w:cs="Arial"/>
                <w:sz w:val="20"/>
              </w:rPr>
              <w:t>Propreté des matériels</w:t>
            </w:r>
          </w:p>
        </w:tc>
        <w:tc>
          <w:tcPr>
            <w:tcW w:w="680" w:type="dxa"/>
            <w:tcBorders>
              <w:top w:val="single" w:sz="4" w:space="0" w:color="000000"/>
              <w:left w:val="single" w:sz="4" w:space="0" w:color="000000"/>
              <w:bottom w:val="single" w:sz="4" w:space="0" w:color="000000"/>
              <w:right w:val="single" w:sz="4" w:space="0" w:color="000000"/>
            </w:tcBorders>
            <w:vAlign w:val="center"/>
          </w:tcPr>
          <w:p w14:paraId="6E2040D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6636DD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F7A8C55"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6B66529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F7AA5F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F3F0453" w14:textId="77777777" w:rsidR="009439DD" w:rsidRDefault="009439DD">
            <w:pPr>
              <w:snapToGrid w:val="0"/>
              <w:jc w:val="center"/>
              <w:rPr>
                <w:rFonts w:ascii="Arial" w:hAnsi="Arial" w:cs="Arial"/>
                <w:sz w:val="20"/>
              </w:rPr>
            </w:pPr>
          </w:p>
        </w:tc>
      </w:tr>
      <w:tr w:rsidR="009439DD" w14:paraId="5120D750" w14:textId="77777777">
        <w:trPr>
          <w:trHeight w:val="340"/>
        </w:trPr>
        <w:tc>
          <w:tcPr>
            <w:tcW w:w="6124" w:type="dxa"/>
            <w:tcBorders>
              <w:top w:val="single" w:sz="4" w:space="0" w:color="000000"/>
              <w:left w:val="single" w:sz="4" w:space="0" w:color="000000"/>
              <w:bottom w:val="single" w:sz="4" w:space="0" w:color="000000"/>
            </w:tcBorders>
            <w:vAlign w:val="center"/>
          </w:tcPr>
          <w:p w14:paraId="4CDD7F82" w14:textId="77777777" w:rsidR="009439DD" w:rsidRDefault="009A144E">
            <w:pPr>
              <w:spacing w:line="182" w:lineRule="exact"/>
              <w:rPr>
                <w:rFonts w:ascii="Arial" w:hAnsi="Arial" w:cs="Arial"/>
                <w:sz w:val="20"/>
              </w:rPr>
            </w:pPr>
            <w:r>
              <w:rPr>
                <w:rFonts w:ascii="Arial" w:hAnsi="Arial" w:cs="Arial"/>
                <w:sz w:val="20"/>
              </w:rPr>
              <w:t>Retouches de peintures</w:t>
            </w:r>
          </w:p>
        </w:tc>
        <w:tc>
          <w:tcPr>
            <w:tcW w:w="680" w:type="dxa"/>
            <w:tcBorders>
              <w:top w:val="single" w:sz="4" w:space="0" w:color="000000"/>
              <w:left w:val="single" w:sz="4" w:space="0" w:color="000000"/>
              <w:bottom w:val="single" w:sz="4" w:space="0" w:color="000000"/>
              <w:right w:val="single" w:sz="4" w:space="0" w:color="000000"/>
            </w:tcBorders>
            <w:vAlign w:val="center"/>
          </w:tcPr>
          <w:p w14:paraId="68717AB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47C915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9DFD96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BA3D30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6E39D7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51DBE78" w14:textId="77777777" w:rsidR="009439DD" w:rsidRDefault="009A144E">
            <w:pPr>
              <w:jc w:val="center"/>
              <w:rPr>
                <w:rFonts w:ascii="Arial" w:hAnsi="Arial" w:cs="Arial"/>
                <w:sz w:val="20"/>
              </w:rPr>
            </w:pPr>
            <w:r>
              <w:rPr>
                <w:rFonts w:ascii="Arial" w:hAnsi="Arial" w:cs="Arial"/>
                <w:sz w:val="20"/>
              </w:rPr>
              <w:t>X</w:t>
            </w:r>
          </w:p>
        </w:tc>
      </w:tr>
      <w:tr w:rsidR="009439DD" w14:paraId="4635BBBD" w14:textId="77777777">
        <w:trPr>
          <w:trHeight w:val="340"/>
        </w:trPr>
        <w:tc>
          <w:tcPr>
            <w:tcW w:w="6124" w:type="dxa"/>
            <w:tcBorders>
              <w:top w:val="single" w:sz="4" w:space="0" w:color="000000"/>
              <w:left w:val="single" w:sz="4" w:space="0" w:color="000000"/>
              <w:bottom w:val="single" w:sz="4" w:space="0" w:color="000000"/>
            </w:tcBorders>
            <w:vAlign w:val="center"/>
          </w:tcPr>
          <w:p w14:paraId="73F0EA1B" w14:textId="77777777" w:rsidR="009439DD" w:rsidRDefault="009A144E">
            <w:pPr>
              <w:spacing w:line="182" w:lineRule="exact"/>
              <w:rPr>
                <w:rFonts w:ascii="Arial" w:hAnsi="Arial" w:cs="Arial"/>
                <w:sz w:val="20"/>
              </w:rPr>
            </w:pPr>
            <w:r>
              <w:rPr>
                <w:rFonts w:ascii="Arial" w:hAnsi="Arial" w:cs="Arial"/>
                <w:sz w:val="20"/>
              </w:rPr>
              <w:t>Retouches de calorifuge</w:t>
            </w:r>
          </w:p>
        </w:tc>
        <w:tc>
          <w:tcPr>
            <w:tcW w:w="680" w:type="dxa"/>
            <w:tcBorders>
              <w:top w:val="single" w:sz="4" w:space="0" w:color="000000"/>
              <w:left w:val="single" w:sz="4" w:space="0" w:color="000000"/>
              <w:bottom w:val="single" w:sz="4" w:space="0" w:color="000000"/>
              <w:right w:val="single" w:sz="4" w:space="0" w:color="000000"/>
            </w:tcBorders>
            <w:vAlign w:val="center"/>
          </w:tcPr>
          <w:p w14:paraId="7C520A0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25801C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54897D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CF5F2A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26A47C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24FB093" w14:textId="77777777" w:rsidR="009439DD" w:rsidRDefault="009A144E">
            <w:pPr>
              <w:jc w:val="center"/>
              <w:rPr>
                <w:rFonts w:ascii="Arial" w:hAnsi="Arial" w:cs="Arial"/>
                <w:sz w:val="20"/>
              </w:rPr>
            </w:pPr>
            <w:r>
              <w:rPr>
                <w:rFonts w:ascii="Arial" w:hAnsi="Arial" w:cs="Arial"/>
                <w:sz w:val="20"/>
              </w:rPr>
              <w:t>X</w:t>
            </w:r>
          </w:p>
        </w:tc>
      </w:tr>
      <w:tr w:rsidR="009439DD" w14:paraId="0E2EB33C" w14:textId="77777777">
        <w:trPr>
          <w:trHeight w:val="340"/>
        </w:trPr>
        <w:tc>
          <w:tcPr>
            <w:tcW w:w="6124" w:type="dxa"/>
            <w:tcBorders>
              <w:top w:val="single" w:sz="4" w:space="0" w:color="000000"/>
              <w:left w:val="single" w:sz="4" w:space="0" w:color="000000"/>
              <w:bottom w:val="single" w:sz="4" w:space="0" w:color="000000"/>
            </w:tcBorders>
            <w:vAlign w:val="center"/>
          </w:tcPr>
          <w:p w14:paraId="16700E51" w14:textId="77777777" w:rsidR="009439DD" w:rsidRDefault="009A144E">
            <w:pPr>
              <w:spacing w:line="182" w:lineRule="exact"/>
              <w:rPr>
                <w:rFonts w:ascii="Arial" w:hAnsi="Arial" w:cs="Arial"/>
                <w:sz w:val="20"/>
              </w:rPr>
            </w:pPr>
            <w:r>
              <w:rPr>
                <w:rFonts w:ascii="Arial" w:hAnsi="Arial" w:cs="Arial"/>
                <w:sz w:val="20"/>
              </w:rPr>
              <w:t>Tenue du livret de chaufferie</w:t>
            </w:r>
          </w:p>
        </w:tc>
        <w:tc>
          <w:tcPr>
            <w:tcW w:w="680" w:type="dxa"/>
            <w:tcBorders>
              <w:top w:val="single" w:sz="4" w:space="0" w:color="000000"/>
              <w:left w:val="single" w:sz="4" w:space="0" w:color="000000"/>
              <w:bottom w:val="single" w:sz="4" w:space="0" w:color="000000"/>
              <w:right w:val="single" w:sz="4" w:space="0" w:color="000000"/>
            </w:tcBorders>
            <w:vAlign w:val="center"/>
          </w:tcPr>
          <w:p w14:paraId="63E1FCE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FB14FE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0539DD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2DB5F9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4EE912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F42511D" w14:textId="77777777" w:rsidR="009439DD" w:rsidRDefault="009A144E">
            <w:pPr>
              <w:jc w:val="center"/>
              <w:rPr>
                <w:rFonts w:ascii="Arial" w:hAnsi="Arial" w:cs="Arial"/>
                <w:sz w:val="20"/>
              </w:rPr>
            </w:pPr>
            <w:r>
              <w:rPr>
                <w:rFonts w:ascii="Arial" w:hAnsi="Arial" w:cs="Arial"/>
                <w:sz w:val="20"/>
              </w:rPr>
              <w:t>X</w:t>
            </w:r>
          </w:p>
        </w:tc>
      </w:tr>
      <w:tr w:rsidR="009439DD" w14:paraId="5EA64A1D" w14:textId="77777777">
        <w:trPr>
          <w:trHeight w:val="340"/>
        </w:trPr>
        <w:tc>
          <w:tcPr>
            <w:tcW w:w="6124" w:type="dxa"/>
            <w:tcBorders>
              <w:top w:val="single" w:sz="4" w:space="0" w:color="000000"/>
              <w:left w:val="single" w:sz="4" w:space="0" w:color="000000"/>
              <w:right w:val="single" w:sz="4" w:space="0" w:color="000000"/>
            </w:tcBorders>
            <w:vAlign w:val="center"/>
          </w:tcPr>
          <w:p w14:paraId="309EB547" w14:textId="77777777" w:rsidR="009439DD" w:rsidRDefault="009439DD">
            <w:pPr>
              <w:snapToGrid w:val="0"/>
              <w:spacing w:line="182" w:lineRule="exact"/>
              <w:rPr>
                <w:rFonts w:ascii="Arial" w:hAnsi="Arial" w:cs="Arial"/>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39D2C4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FB85E3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F02FCD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0AB431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53981A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A2EC0C7" w14:textId="77777777" w:rsidR="009439DD" w:rsidRDefault="009439DD">
            <w:pPr>
              <w:snapToGrid w:val="0"/>
              <w:jc w:val="center"/>
              <w:rPr>
                <w:rFonts w:ascii="Arial" w:hAnsi="Arial" w:cs="Arial"/>
                <w:sz w:val="20"/>
              </w:rPr>
            </w:pPr>
          </w:p>
        </w:tc>
      </w:tr>
      <w:tr w:rsidR="009439DD" w14:paraId="6106CD76" w14:textId="77777777">
        <w:trPr>
          <w:trHeight w:val="340"/>
        </w:trPr>
        <w:tc>
          <w:tcPr>
            <w:tcW w:w="6124" w:type="dxa"/>
            <w:tcBorders>
              <w:left w:val="single" w:sz="4" w:space="0" w:color="000000"/>
              <w:right w:val="single" w:sz="4" w:space="0" w:color="000000"/>
            </w:tcBorders>
            <w:vAlign w:val="center"/>
          </w:tcPr>
          <w:p w14:paraId="2C7620BD" w14:textId="77777777" w:rsidR="009439DD" w:rsidRDefault="009A144E">
            <w:pPr>
              <w:spacing w:line="182" w:lineRule="exact"/>
              <w:rPr>
                <w:rFonts w:ascii="Arial" w:hAnsi="Arial" w:cs="Arial"/>
                <w:sz w:val="20"/>
              </w:rPr>
            </w:pPr>
            <w:r>
              <w:rPr>
                <w:rFonts w:ascii="Arial" w:hAnsi="Arial" w:cs="Arial"/>
                <w:b/>
                <w:sz w:val="20"/>
              </w:rPr>
              <w:t>1 – CHAUDIERE</w:t>
            </w:r>
          </w:p>
        </w:tc>
        <w:tc>
          <w:tcPr>
            <w:tcW w:w="680" w:type="dxa"/>
            <w:tcBorders>
              <w:top w:val="single" w:sz="4" w:space="0" w:color="000000"/>
              <w:left w:val="single" w:sz="4" w:space="0" w:color="000000"/>
              <w:bottom w:val="single" w:sz="4" w:space="0" w:color="000000"/>
              <w:right w:val="single" w:sz="4" w:space="0" w:color="000000"/>
            </w:tcBorders>
            <w:vAlign w:val="center"/>
          </w:tcPr>
          <w:p w14:paraId="4AD2C33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297AC3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FB652E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09860F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0CC717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E28DF2E" w14:textId="77777777" w:rsidR="009439DD" w:rsidRDefault="009439DD">
            <w:pPr>
              <w:snapToGrid w:val="0"/>
              <w:jc w:val="center"/>
              <w:rPr>
                <w:rFonts w:ascii="Arial" w:hAnsi="Arial" w:cs="Arial"/>
                <w:sz w:val="20"/>
              </w:rPr>
            </w:pPr>
          </w:p>
        </w:tc>
      </w:tr>
      <w:tr w:rsidR="009439DD" w14:paraId="25513008" w14:textId="77777777">
        <w:trPr>
          <w:trHeight w:val="340"/>
        </w:trPr>
        <w:tc>
          <w:tcPr>
            <w:tcW w:w="6124" w:type="dxa"/>
            <w:tcBorders>
              <w:left w:val="single" w:sz="4" w:space="0" w:color="000000"/>
              <w:bottom w:val="single" w:sz="4" w:space="0" w:color="000000"/>
              <w:right w:val="single" w:sz="4" w:space="0" w:color="000000"/>
            </w:tcBorders>
            <w:vAlign w:val="center"/>
          </w:tcPr>
          <w:p w14:paraId="5D051B55" w14:textId="77777777" w:rsidR="009439DD" w:rsidRDefault="009439DD">
            <w:pPr>
              <w:snapToGrid w:val="0"/>
              <w:spacing w:line="182" w:lineRule="exact"/>
              <w:rPr>
                <w:rFonts w:ascii="Arial" w:hAnsi="Arial" w:cs="Arial"/>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7F6623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221FB9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CBDD17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91A3EA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EE2D79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F74F7BE" w14:textId="77777777" w:rsidR="009439DD" w:rsidRDefault="009439DD">
            <w:pPr>
              <w:snapToGrid w:val="0"/>
              <w:jc w:val="center"/>
              <w:rPr>
                <w:rFonts w:ascii="Arial" w:hAnsi="Arial" w:cs="Arial"/>
                <w:sz w:val="20"/>
              </w:rPr>
            </w:pPr>
          </w:p>
        </w:tc>
      </w:tr>
      <w:tr w:rsidR="009439DD" w14:paraId="44082818" w14:textId="77777777">
        <w:trPr>
          <w:trHeight w:val="340"/>
        </w:trPr>
        <w:tc>
          <w:tcPr>
            <w:tcW w:w="6124" w:type="dxa"/>
            <w:tcBorders>
              <w:top w:val="single" w:sz="4" w:space="0" w:color="000000"/>
              <w:left w:val="single" w:sz="4" w:space="0" w:color="000000"/>
              <w:bottom w:val="single" w:sz="4" w:space="0" w:color="000000"/>
            </w:tcBorders>
            <w:vAlign w:val="center"/>
          </w:tcPr>
          <w:p w14:paraId="36AC6DFC" w14:textId="77777777" w:rsidR="009439DD" w:rsidRDefault="009A144E">
            <w:pPr>
              <w:spacing w:line="182" w:lineRule="exact"/>
              <w:rPr>
                <w:rFonts w:ascii="Arial" w:hAnsi="Arial" w:cs="Arial"/>
                <w:sz w:val="20"/>
              </w:rPr>
            </w:pPr>
            <w:r>
              <w:rPr>
                <w:rFonts w:ascii="Arial" w:hAnsi="Arial" w:cs="Arial"/>
                <w:sz w:val="20"/>
              </w:rPr>
              <w:t>Vérification du fonctionnement</w:t>
            </w:r>
          </w:p>
        </w:tc>
        <w:tc>
          <w:tcPr>
            <w:tcW w:w="680" w:type="dxa"/>
            <w:tcBorders>
              <w:top w:val="single" w:sz="4" w:space="0" w:color="000000"/>
              <w:left w:val="single" w:sz="4" w:space="0" w:color="000000"/>
              <w:bottom w:val="single" w:sz="4" w:space="0" w:color="000000"/>
              <w:right w:val="single" w:sz="4" w:space="0" w:color="000000"/>
            </w:tcBorders>
            <w:vAlign w:val="center"/>
          </w:tcPr>
          <w:p w14:paraId="1004368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CAD0562"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64B42B6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EF143F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8C8394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449888B" w14:textId="77777777" w:rsidR="009439DD" w:rsidRDefault="009439DD">
            <w:pPr>
              <w:snapToGrid w:val="0"/>
              <w:jc w:val="center"/>
              <w:rPr>
                <w:rFonts w:ascii="Arial" w:hAnsi="Arial" w:cs="Arial"/>
                <w:sz w:val="20"/>
              </w:rPr>
            </w:pPr>
          </w:p>
        </w:tc>
      </w:tr>
      <w:tr w:rsidR="009439DD" w14:paraId="45E01EAC" w14:textId="77777777">
        <w:trPr>
          <w:trHeight w:val="340"/>
        </w:trPr>
        <w:tc>
          <w:tcPr>
            <w:tcW w:w="6124" w:type="dxa"/>
            <w:tcBorders>
              <w:top w:val="single" w:sz="4" w:space="0" w:color="000000"/>
              <w:left w:val="single" w:sz="4" w:space="0" w:color="000000"/>
              <w:bottom w:val="single" w:sz="4" w:space="0" w:color="000000"/>
            </w:tcBorders>
            <w:vAlign w:val="center"/>
          </w:tcPr>
          <w:p w14:paraId="07F6F444" w14:textId="77777777" w:rsidR="009439DD" w:rsidRDefault="009A144E">
            <w:pPr>
              <w:spacing w:line="182" w:lineRule="exact"/>
              <w:rPr>
                <w:rFonts w:ascii="Arial" w:hAnsi="Arial" w:cs="Arial"/>
                <w:sz w:val="20"/>
              </w:rPr>
            </w:pPr>
            <w:r>
              <w:rPr>
                <w:rFonts w:ascii="Arial" w:hAnsi="Arial" w:cs="Arial"/>
                <w:sz w:val="20"/>
              </w:rPr>
              <w:t>Contrôle de température départ / retour</w:t>
            </w:r>
          </w:p>
        </w:tc>
        <w:tc>
          <w:tcPr>
            <w:tcW w:w="680" w:type="dxa"/>
            <w:tcBorders>
              <w:top w:val="single" w:sz="4" w:space="0" w:color="000000"/>
              <w:left w:val="single" w:sz="4" w:space="0" w:color="000000"/>
              <w:bottom w:val="single" w:sz="4" w:space="0" w:color="000000"/>
              <w:right w:val="single" w:sz="4" w:space="0" w:color="000000"/>
            </w:tcBorders>
            <w:vAlign w:val="center"/>
          </w:tcPr>
          <w:p w14:paraId="28059C7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A511B55"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1492875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45FBB7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7A6FB3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C01A33C" w14:textId="77777777" w:rsidR="009439DD" w:rsidRDefault="009439DD">
            <w:pPr>
              <w:snapToGrid w:val="0"/>
              <w:jc w:val="center"/>
              <w:rPr>
                <w:rFonts w:ascii="Arial" w:hAnsi="Arial" w:cs="Arial"/>
                <w:sz w:val="20"/>
              </w:rPr>
            </w:pPr>
          </w:p>
        </w:tc>
      </w:tr>
      <w:tr w:rsidR="009439DD" w14:paraId="1DA3799F" w14:textId="77777777">
        <w:trPr>
          <w:trHeight w:val="340"/>
        </w:trPr>
        <w:tc>
          <w:tcPr>
            <w:tcW w:w="6124" w:type="dxa"/>
            <w:tcBorders>
              <w:top w:val="single" w:sz="4" w:space="0" w:color="000000"/>
              <w:left w:val="single" w:sz="4" w:space="0" w:color="000000"/>
              <w:bottom w:val="single" w:sz="4" w:space="0" w:color="000000"/>
            </w:tcBorders>
            <w:vAlign w:val="center"/>
          </w:tcPr>
          <w:p w14:paraId="42057936" w14:textId="77777777" w:rsidR="009439DD" w:rsidRDefault="009A144E">
            <w:pPr>
              <w:spacing w:line="182" w:lineRule="exact"/>
              <w:rPr>
                <w:rFonts w:ascii="Arial" w:hAnsi="Arial" w:cs="Arial"/>
                <w:sz w:val="20"/>
              </w:rPr>
            </w:pPr>
            <w:r>
              <w:rPr>
                <w:rFonts w:ascii="Arial" w:hAnsi="Arial" w:cs="Arial"/>
                <w:sz w:val="20"/>
              </w:rPr>
              <w:t>Contrôle et relevé de la consommation de combustible</w:t>
            </w:r>
          </w:p>
        </w:tc>
        <w:tc>
          <w:tcPr>
            <w:tcW w:w="680" w:type="dxa"/>
            <w:tcBorders>
              <w:top w:val="single" w:sz="4" w:space="0" w:color="000000"/>
              <w:left w:val="single" w:sz="4" w:space="0" w:color="000000"/>
              <w:bottom w:val="single" w:sz="4" w:space="0" w:color="000000"/>
              <w:right w:val="single" w:sz="4" w:space="0" w:color="000000"/>
            </w:tcBorders>
            <w:vAlign w:val="center"/>
          </w:tcPr>
          <w:p w14:paraId="6707E67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520E82D"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4A77DFB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3CF23E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CA0873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5703B65" w14:textId="77777777" w:rsidR="009439DD" w:rsidRDefault="009439DD">
            <w:pPr>
              <w:snapToGrid w:val="0"/>
              <w:jc w:val="center"/>
              <w:rPr>
                <w:rFonts w:ascii="Arial" w:hAnsi="Arial" w:cs="Arial"/>
                <w:sz w:val="20"/>
              </w:rPr>
            </w:pPr>
          </w:p>
        </w:tc>
      </w:tr>
      <w:tr w:rsidR="009439DD" w14:paraId="330CE6F3" w14:textId="77777777">
        <w:trPr>
          <w:trHeight w:val="340"/>
        </w:trPr>
        <w:tc>
          <w:tcPr>
            <w:tcW w:w="6124" w:type="dxa"/>
            <w:tcBorders>
              <w:top w:val="single" w:sz="4" w:space="0" w:color="000000"/>
              <w:left w:val="single" w:sz="4" w:space="0" w:color="000000"/>
              <w:bottom w:val="single" w:sz="4" w:space="0" w:color="000000"/>
            </w:tcBorders>
            <w:vAlign w:val="center"/>
          </w:tcPr>
          <w:p w14:paraId="237D79C4" w14:textId="77777777" w:rsidR="009439DD" w:rsidRDefault="009A144E">
            <w:pPr>
              <w:spacing w:line="182" w:lineRule="exact"/>
              <w:rPr>
                <w:rFonts w:ascii="Arial" w:hAnsi="Arial" w:cs="Arial"/>
                <w:sz w:val="20"/>
              </w:rPr>
            </w:pPr>
            <w:r>
              <w:rPr>
                <w:rFonts w:ascii="Arial" w:hAnsi="Arial" w:cs="Arial"/>
                <w:sz w:val="20"/>
              </w:rPr>
              <w:t>Permutation chaudière</w:t>
            </w:r>
          </w:p>
        </w:tc>
        <w:tc>
          <w:tcPr>
            <w:tcW w:w="680" w:type="dxa"/>
            <w:tcBorders>
              <w:top w:val="single" w:sz="4" w:space="0" w:color="000000"/>
              <w:left w:val="single" w:sz="4" w:space="0" w:color="000000"/>
              <w:bottom w:val="single" w:sz="4" w:space="0" w:color="000000"/>
              <w:right w:val="single" w:sz="4" w:space="0" w:color="000000"/>
            </w:tcBorders>
            <w:vAlign w:val="center"/>
          </w:tcPr>
          <w:p w14:paraId="1FB5261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3837B61"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6620FA1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A27845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90C259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209F51B" w14:textId="77777777" w:rsidR="009439DD" w:rsidRDefault="009439DD">
            <w:pPr>
              <w:snapToGrid w:val="0"/>
              <w:jc w:val="center"/>
              <w:rPr>
                <w:rFonts w:ascii="Arial" w:hAnsi="Arial" w:cs="Arial"/>
                <w:sz w:val="20"/>
              </w:rPr>
            </w:pPr>
          </w:p>
        </w:tc>
      </w:tr>
      <w:tr w:rsidR="009439DD" w14:paraId="16ED7A04" w14:textId="77777777">
        <w:trPr>
          <w:trHeight w:val="340"/>
        </w:trPr>
        <w:tc>
          <w:tcPr>
            <w:tcW w:w="6124" w:type="dxa"/>
            <w:tcBorders>
              <w:top w:val="single" w:sz="4" w:space="0" w:color="000000"/>
              <w:left w:val="single" w:sz="4" w:space="0" w:color="000000"/>
              <w:bottom w:val="single" w:sz="4" w:space="0" w:color="000000"/>
            </w:tcBorders>
            <w:vAlign w:val="center"/>
          </w:tcPr>
          <w:p w14:paraId="1104BF76" w14:textId="77777777" w:rsidR="009439DD" w:rsidRDefault="009A144E">
            <w:pPr>
              <w:spacing w:line="182" w:lineRule="exact"/>
              <w:rPr>
                <w:rFonts w:ascii="Arial" w:hAnsi="Arial" w:cs="Arial"/>
                <w:sz w:val="20"/>
              </w:rPr>
            </w:pPr>
            <w:r>
              <w:rPr>
                <w:rFonts w:ascii="Arial" w:hAnsi="Arial" w:cs="Arial"/>
                <w:sz w:val="20"/>
              </w:rPr>
              <w:t>Vérification des joints</w:t>
            </w:r>
          </w:p>
        </w:tc>
        <w:tc>
          <w:tcPr>
            <w:tcW w:w="680" w:type="dxa"/>
            <w:tcBorders>
              <w:top w:val="single" w:sz="4" w:space="0" w:color="000000"/>
              <w:left w:val="single" w:sz="4" w:space="0" w:color="000000"/>
              <w:bottom w:val="single" w:sz="4" w:space="0" w:color="000000"/>
              <w:right w:val="single" w:sz="4" w:space="0" w:color="000000"/>
            </w:tcBorders>
            <w:vAlign w:val="center"/>
          </w:tcPr>
          <w:p w14:paraId="7E31DAC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9A2ADA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0ECC3B2"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261C705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C0D6F1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A6B06B8" w14:textId="77777777" w:rsidR="009439DD" w:rsidRDefault="009439DD">
            <w:pPr>
              <w:snapToGrid w:val="0"/>
              <w:jc w:val="center"/>
              <w:rPr>
                <w:rFonts w:ascii="Arial" w:hAnsi="Arial" w:cs="Arial"/>
                <w:sz w:val="20"/>
              </w:rPr>
            </w:pPr>
          </w:p>
        </w:tc>
      </w:tr>
      <w:tr w:rsidR="009439DD" w14:paraId="50E8A4D5" w14:textId="77777777">
        <w:trPr>
          <w:trHeight w:val="340"/>
        </w:trPr>
        <w:tc>
          <w:tcPr>
            <w:tcW w:w="6124" w:type="dxa"/>
            <w:tcBorders>
              <w:top w:val="single" w:sz="4" w:space="0" w:color="000000"/>
              <w:left w:val="single" w:sz="4" w:space="0" w:color="000000"/>
              <w:bottom w:val="single" w:sz="4" w:space="0" w:color="000000"/>
            </w:tcBorders>
            <w:vAlign w:val="center"/>
          </w:tcPr>
          <w:p w14:paraId="2F6EB5A2" w14:textId="77777777" w:rsidR="009439DD" w:rsidRDefault="009A144E">
            <w:pPr>
              <w:spacing w:line="182" w:lineRule="exact"/>
              <w:rPr>
                <w:rFonts w:ascii="Arial" w:hAnsi="Arial" w:cs="Arial"/>
                <w:sz w:val="20"/>
              </w:rPr>
            </w:pPr>
            <w:r>
              <w:rPr>
                <w:rFonts w:ascii="Arial" w:hAnsi="Arial" w:cs="Arial"/>
                <w:sz w:val="20"/>
              </w:rPr>
              <w:t>Vérification de l’état d’encrassement du foyer et des tubes de fumées</w:t>
            </w:r>
          </w:p>
        </w:tc>
        <w:tc>
          <w:tcPr>
            <w:tcW w:w="680" w:type="dxa"/>
            <w:tcBorders>
              <w:top w:val="single" w:sz="4" w:space="0" w:color="000000"/>
              <w:left w:val="single" w:sz="4" w:space="0" w:color="000000"/>
              <w:bottom w:val="single" w:sz="4" w:space="0" w:color="000000"/>
              <w:right w:val="single" w:sz="4" w:space="0" w:color="000000"/>
            </w:tcBorders>
            <w:vAlign w:val="center"/>
          </w:tcPr>
          <w:p w14:paraId="453ADAF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DEE609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CFD33B0"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58B4B9E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84BEFD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43DC62F" w14:textId="77777777" w:rsidR="009439DD" w:rsidRDefault="009439DD">
            <w:pPr>
              <w:snapToGrid w:val="0"/>
              <w:jc w:val="center"/>
              <w:rPr>
                <w:rFonts w:ascii="Arial" w:hAnsi="Arial" w:cs="Arial"/>
                <w:sz w:val="20"/>
              </w:rPr>
            </w:pPr>
          </w:p>
        </w:tc>
      </w:tr>
      <w:tr w:rsidR="009439DD" w14:paraId="649ACBEC" w14:textId="77777777">
        <w:trPr>
          <w:trHeight w:val="340"/>
        </w:trPr>
        <w:tc>
          <w:tcPr>
            <w:tcW w:w="6124" w:type="dxa"/>
            <w:tcBorders>
              <w:top w:val="single" w:sz="4" w:space="0" w:color="000000"/>
              <w:left w:val="single" w:sz="4" w:space="0" w:color="000000"/>
              <w:bottom w:val="single" w:sz="4" w:space="0" w:color="000000"/>
            </w:tcBorders>
            <w:vAlign w:val="center"/>
          </w:tcPr>
          <w:p w14:paraId="08085C38" w14:textId="77777777" w:rsidR="009439DD" w:rsidRDefault="009A144E">
            <w:pPr>
              <w:spacing w:line="182" w:lineRule="exact"/>
              <w:rPr>
                <w:rFonts w:ascii="Arial" w:hAnsi="Arial" w:cs="Arial"/>
                <w:sz w:val="20"/>
              </w:rPr>
            </w:pPr>
            <w:r>
              <w:rPr>
                <w:rFonts w:ascii="Arial" w:hAnsi="Arial" w:cs="Arial"/>
                <w:sz w:val="20"/>
              </w:rPr>
              <w:t>Contrôle briquetage ou garnissage</w:t>
            </w:r>
          </w:p>
        </w:tc>
        <w:tc>
          <w:tcPr>
            <w:tcW w:w="680" w:type="dxa"/>
            <w:tcBorders>
              <w:top w:val="single" w:sz="4" w:space="0" w:color="000000"/>
              <w:left w:val="single" w:sz="4" w:space="0" w:color="000000"/>
              <w:bottom w:val="single" w:sz="4" w:space="0" w:color="000000"/>
              <w:right w:val="single" w:sz="4" w:space="0" w:color="000000"/>
            </w:tcBorders>
            <w:vAlign w:val="center"/>
          </w:tcPr>
          <w:p w14:paraId="43C685D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2097D7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11F41CE"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172C542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AA6221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27744E4" w14:textId="77777777" w:rsidR="009439DD" w:rsidRDefault="009439DD">
            <w:pPr>
              <w:snapToGrid w:val="0"/>
              <w:jc w:val="center"/>
              <w:rPr>
                <w:rFonts w:ascii="Arial" w:hAnsi="Arial" w:cs="Arial"/>
                <w:sz w:val="20"/>
              </w:rPr>
            </w:pPr>
          </w:p>
        </w:tc>
      </w:tr>
      <w:tr w:rsidR="009439DD" w14:paraId="1CDEE216" w14:textId="77777777">
        <w:trPr>
          <w:trHeight w:val="340"/>
        </w:trPr>
        <w:tc>
          <w:tcPr>
            <w:tcW w:w="6124" w:type="dxa"/>
            <w:tcBorders>
              <w:top w:val="single" w:sz="4" w:space="0" w:color="000000"/>
              <w:left w:val="single" w:sz="4" w:space="0" w:color="000000"/>
              <w:bottom w:val="single" w:sz="4" w:space="0" w:color="000000"/>
            </w:tcBorders>
            <w:vAlign w:val="center"/>
          </w:tcPr>
          <w:p w14:paraId="218E088F" w14:textId="77777777" w:rsidR="009439DD" w:rsidRDefault="009A144E">
            <w:pPr>
              <w:spacing w:line="182" w:lineRule="exact"/>
              <w:rPr>
                <w:rFonts w:ascii="Arial" w:hAnsi="Arial" w:cs="Arial"/>
                <w:sz w:val="20"/>
              </w:rPr>
            </w:pPr>
            <w:r>
              <w:rPr>
                <w:rFonts w:ascii="Arial" w:hAnsi="Arial" w:cs="Arial"/>
                <w:sz w:val="20"/>
              </w:rPr>
              <w:t>Protection à la mise à l'arrêt</w:t>
            </w:r>
          </w:p>
        </w:tc>
        <w:tc>
          <w:tcPr>
            <w:tcW w:w="680" w:type="dxa"/>
            <w:tcBorders>
              <w:top w:val="single" w:sz="4" w:space="0" w:color="000000"/>
              <w:left w:val="single" w:sz="4" w:space="0" w:color="000000"/>
              <w:bottom w:val="single" w:sz="4" w:space="0" w:color="000000"/>
              <w:right w:val="single" w:sz="4" w:space="0" w:color="000000"/>
            </w:tcBorders>
            <w:vAlign w:val="center"/>
          </w:tcPr>
          <w:p w14:paraId="60EB180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605F30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D4A152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E19AA4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9A5E8A3"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6CDAB1AB" w14:textId="77777777" w:rsidR="009439DD" w:rsidRDefault="009439DD">
            <w:pPr>
              <w:snapToGrid w:val="0"/>
              <w:jc w:val="center"/>
              <w:rPr>
                <w:rFonts w:ascii="Arial" w:hAnsi="Arial" w:cs="Arial"/>
                <w:sz w:val="20"/>
              </w:rPr>
            </w:pPr>
          </w:p>
        </w:tc>
      </w:tr>
      <w:tr w:rsidR="009439DD" w14:paraId="41F814DF" w14:textId="77777777">
        <w:trPr>
          <w:trHeight w:val="340"/>
        </w:trPr>
        <w:tc>
          <w:tcPr>
            <w:tcW w:w="6124" w:type="dxa"/>
            <w:tcBorders>
              <w:top w:val="single" w:sz="4" w:space="0" w:color="000000"/>
              <w:left w:val="single" w:sz="4" w:space="0" w:color="000000"/>
              <w:bottom w:val="single" w:sz="4" w:space="0" w:color="000000"/>
            </w:tcBorders>
            <w:vAlign w:val="center"/>
          </w:tcPr>
          <w:p w14:paraId="2D942E4D" w14:textId="77777777" w:rsidR="009439DD" w:rsidRDefault="009A144E">
            <w:pPr>
              <w:spacing w:line="182" w:lineRule="exact"/>
              <w:rPr>
                <w:rFonts w:ascii="Arial" w:hAnsi="Arial" w:cs="Arial"/>
                <w:sz w:val="20"/>
              </w:rPr>
            </w:pPr>
            <w:r>
              <w:rPr>
                <w:rFonts w:ascii="Arial" w:hAnsi="Arial" w:cs="Arial"/>
                <w:sz w:val="20"/>
              </w:rPr>
              <w:t>Révision générale</w:t>
            </w:r>
          </w:p>
        </w:tc>
        <w:tc>
          <w:tcPr>
            <w:tcW w:w="680" w:type="dxa"/>
            <w:tcBorders>
              <w:top w:val="single" w:sz="4" w:space="0" w:color="000000"/>
              <w:left w:val="single" w:sz="4" w:space="0" w:color="000000"/>
              <w:bottom w:val="single" w:sz="4" w:space="0" w:color="000000"/>
              <w:right w:val="single" w:sz="4" w:space="0" w:color="000000"/>
            </w:tcBorders>
            <w:vAlign w:val="center"/>
          </w:tcPr>
          <w:p w14:paraId="28C0FE5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EE921B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0BE935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A26423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8C85117"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77DBAFE6" w14:textId="77777777" w:rsidR="009439DD" w:rsidRDefault="009439DD">
            <w:pPr>
              <w:snapToGrid w:val="0"/>
              <w:jc w:val="center"/>
              <w:rPr>
                <w:rFonts w:ascii="Arial" w:hAnsi="Arial" w:cs="Arial"/>
                <w:sz w:val="20"/>
              </w:rPr>
            </w:pPr>
          </w:p>
        </w:tc>
      </w:tr>
      <w:tr w:rsidR="009439DD" w14:paraId="5EABC0FC" w14:textId="77777777">
        <w:trPr>
          <w:trHeight w:val="340"/>
        </w:trPr>
        <w:tc>
          <w:tcPr>
            <w:tcW w:w="6124" w:type="dxa"/>
            <w:tcBorders>
              <w:top w:val="single" w:sz="4" w:space="0" w:color="000000"/>
              <w:left w:val="single" w:sz="4" w:space="0" w:color="000000"/>
              <w:bottom w:val="single" w:sz="4" w:space="0" w:color="000000"/>
            </w:tcBorders>
            <w:vAlign w:val="center"/>
          </w:tcPr>
          <w:p w14:paraId="654594D6" w14:textId="77777777" w:rsidR="009439DD" w:rsidRDefault="009A144E">
            <w:pPr>
              <w:spacing w:line="182" w:lineRule="exact"/>
              <w:rPr>
                <w:rFonts w:ascii="Arial" w:hAnsi="Arial" w:cs="Arial"/>
                <w:sz w:val="20"/>
              </w:rPr>
            </w:pPr>
            <w:r>
              <w:rPr>
                <w:rFonts w:ascii="Arial" w:hAnsi="Arial" w:cs="Arial"/>
                <w:sz w:val="20"/>
              </w:rPr>
              <w:t>Ramonage des carneaux et cheminées</w:t>
            </w:r>
          </w:p>
        </w:tc>
        <w:tc>
          <w:tcPr>
            <w:tcW w:w="680" w:type="dxa"/>
            <w:tcBorders>
              <w:top w:val="single" w:sz="4" w:space="0" w:color="000000"/>
              <w:left w:val="single" w:sz="4" w:space="0" w:color="000000"/>
              <w:bottom w:val="single" w:sz="4" w:space="0" w:color="000000"/>
              <w:right w:val="single" w:sz="4" w:space="0" w:color="000000"/>
            </w:tcBorders>
            <w:vAlign w:val="center"/>
          </w:tcPr>
          <w:p w14:paraId="396BD02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81E208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6D3584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4EF59B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D518FDB"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4D089E3F" w14:textId="77777777" w:rsidR="009439DD" w:rsidRDefault="009439DD">
            <w:pPr>
              <w:snapToGrid w:val="0"/>
              <w:jc w:val="center"/>
              <w:rPr>
                <w:rFonts w:ascii="Arial" w:hAnsi="Arial" w:cs="Arial"/>
                <w:sz w:val="20"/>
              </w:rPr>
            </w:pPr>
          </w:p>
        </w:tc>
      </w:tr>
      <w:tr w:rsidR="009439DD" w14:paraId="0BA905F0" w14:textId="77777777">
        <w:trPr>
          <w:trHeight w:val="340"/>
        </w:trPr>
        <w:tc>
          <w:tcPr>
            <w:tcW w:w="6124" w:type="dxa"/>
            <w:tcBorders>
              <w:top w:val="single" w:sz="4" w:space="0" w:color="000000"/>
              <w:left w:val="single" w:sz="4" w:space="0" w:color="000000"/>
              <w:bottom w:val="single" w:sz="4" w:space="0" w:color="000000"/>
            </w:tcBorders>
            <w:vAlign w:val="center"/>
          </w:tcPr>
          <w:p w14:paraId="7E17652D" w14:textId="77777777" w:rsidR="009439DD" w:rsidRDefault="009A144E">
            <w:pPr>
              <w:spacing w:line="182" w:lineRule="exact"/>
              <w:rPr>
                <w:rFonts w:ascii="Arial" w:hAnsi="Arial" w:cs="Arial"/>
                <w:sz w:val="20"/>
              </w:rPr>
            </w:pPr>
            <w:r>
              <w:rPr>
                <w:rFonts w:ascii="Arial" w:hAnsi="Arial" w:cs="Arial"/>
                <w:sz w:val="20"/>
              </w:rPr>
              <w:t>Ramonage (ou nettoyage) interne de la chaudière (surfaces d’échange et circuit des gaz de combustion)</w:t>
            </w:r>
          </w:p>
        </w:tc>
        <w:tc>
          <w:tcPr>
            <w:tcW w:w="680" w:type="dxa"/>
            <w:tcBorders>
              <w:top w:val="single" w:sz="4" w:space="0" w:color="000000"/>
              <w:left w:val="single" w:sz="4" w:space="0" w:color="000000"/>
              <w:bottom w:val="single" w:sz="4" w:space="0" w:color="000000"/>
              <w:right w:val="single" w:sz="4" w:space="0" w:color="000000"/>
            </w:tcBorders>
            <w:vAlign w:val="center"/>
          </w:tcPr>
          <w:p w14:paraId="6291632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E96FB6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136BB5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BBEB3D5"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4E05AC1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AA734FF" w14:textId="77777777" w:rsidR="009439DD" w:rsidRDefault="009439DD">
            <w:pPr>
              <w:snapToGrid w:val="0"/>
              <w:jc w:val="center"/>
              <w:rPr>
                <w:rFonts w:ascii="Arial" w:hAnsi="Arial" w:cs="Arial"/>
                <w:sz w:val="20"/>
              </w:rPr>
            </w:pPr>
          </w:p>
        </w:tc>
      </w:tr>
      <w:tr w:rsidR="009439DD" w14:paraId="535721DB" w14:textId="77777777">
        <w:trPr>
          <w:trHeight w:val="340"/>
        </w:trPr>
        <w:tc>
          <w:tcPr>
            <w:tcW w:w="6124" w:type="dxa"/>
            <w:tcBorders>
              <w:top w:val="single" w:sz="4" w:space="0" w:color="000000"/>
              <w:left w:val="single" w:sz="4" w:space="0" w:color="000000"/>
              <w:bottom w:val="single" w:sz="4" w:space="0" w:color="000000"/>
            </w:tcBorders>
            <w:vAlign w:val="center"/>
          </w:tcPr>
          <w:p w14:paraId="6E557FDB" w14:textId="77777777" w:rsidR="009439DD" w:rsidRDefault="009A144E">
            <w:pPr>
              <w:spacing w:line="182" w:lineRule="exact"/>
              <w:rPr>
                <w:rFonts w:ascii="Arial" w:hAnsi="Arial" w:cs="Arial"/>
                <w:sz w:val="20"/>
              </w:rPr>
            </w:pPr>
            <w:r>
              <w:rPr>
                <w:rFonts w:ascii="Arial" w:hAnsi="Arial" w:cs="Arial"/>
                <w:sz w:val="20"/>
              </w:rPr>
              <w:t>Extraction des boues</w:t>
            </w:r>
          </w:p>
        </w:tc>
        <w:tc>
          <w:tcPr>
            <w:tcW w:w="680" w:type="dxa"/>
            <w:tcBorders>
              <w:top w:val="single" w:sz="4" w:space="0" w:color="000000"/>
              <w:left w:val="single" w:sz="4" w:space="0" w:color="000000"/>
              <w:bottom w:val="single" w:sz="4" w:space="0" w:color="000000"/>
              <w:right w:val="single" w:sz="4" w:space="0" w:color="000000"/>
            </w:tcBorders>
            <w:vAlign w:val="center"/>
          </w:tcPr>
          <w:p w14:paraId="6116F33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87C516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44AC10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2DB9AEF"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5DD38C8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7C3F33D" w14:textId="77777777" w:rsidR="009439DD" w:rsidRDefault="009439DD">
            <w:pPr>
              <w:snapToGrid w:val="0"/>
              <w:jc w:val="center"/>
              <w:rPr>
                <w:rFonts w:ascii="Arial" w:hAnsi="Arial" w:cs="Arial"/>
                <w:sz w:val="20"/>
              </w:rPr>
            </w:pPr>
          </w:p>
        </w:tc>
      </w:tr>
      <w:tr w:rsidR="009439DD" w14:paraId="5B8CCAA6" w14:textId="77777777">
        <w:trPr>
          <w:trHeight w:val="340"/>
        </w:trPr>
        <w:tc>
          <w:tcPr>
            <w:tcW w:w="6124" w:type="dxa"/>
            <w:tcBorders>
              <w:top w:val="single" w:sz="4" w:space="0" w:color="000000"/>
              <w:left w:val="single" w:sz="4" w:space="0" w:color="000000"/>
              <w:bottom w:val="single" w:sz="4" w:space="0" w:color="000000"/>
            </w:tcBorders>
            <w:vAlign w:val="center"/>
          </w:tcPr>
          <w:p w14:paraId="50BABF53" w14:textId="77777777" w:rsidR="009439DD" w:rsidRDefault="009A144E">
            <w:pPr>
              <w:spacing w:line="182" w:lineRule="exact"/>
              <w:rPr>
                <w:rFonts w:ascii="Arial" w:hAnsi="Arial" w:cs="Arial"/>
                <w:sz w:val="20"/>
                <w:szCs w:val="20"/>
              </w:rPr>
            </w:pPr>
            <w:r>
              <w:rPr>
                <w:rFonts w:ascii="Arial" w:hAnsi="Arial" w:cs="Arial"/>
                <w:sz w:val="20"/>
                <w:szCs w:val="20"/>
              </w:rPr>
              <w:t>Contrôle de l’efficacité énergétique et des émissions de polluants des chaudières de 4 à 400 kW (décret n° 2009-649)</w:t>
            </w:r>
          </w:p>
        </w:tc>
        <w:tc>
          <w:tcPr>
            <w:tcW w:w="680" w:type="dxa"/>
            <w:tcBorders>
              <w:top w:val="single" w:sz="4" w:space="0" w:color="000000"/>
              <w:left w:val="single" w:sz="4" w:space="0" w:color="000000"/>
              <w:bottom w:val="single" w:sz="4" w:space="0" w:color="000000"/>
              <w:right w:val="single" w:sz="4" w:space="0" w:color="000000"/>
            </w:tcBorders>
            <w:vAlign w:val="center"/>
          </w:tcPr>
          <w:p w14:paraId="274ABB28" w14:textId="77777777" w:rsidR="009439DD" w:rsidRDefault="009439DD">
            <w:pPr>
              <w:snapToGrid w:val="0"/>
              <w:jc w:val="center"/>
              <w:rPr>
                <w:rFonts w:ascii="Arial" w:hAnsi="Arial" w:cs="Arial"/>
                <w:sz w:val="20"/>
                <w:szCs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8FAA580" w14:textId="77777777" w:rsidR="009439DD" w:rsidRDefault="009439DD">
            <w:pPr>
              <w:snapToGrid w:val="0"/>
              <w:jc w:val="center"/>
              <w:rPr>
                <w:rFonts w:ascii="Arial" w:hAnsi="Arial" w:cs="Arial"/>
                <w:sz w:val="20"/>
                <w:szCs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2AC13A4" w14:textId="77777777" w:rsidR="009439DD" w:rsidRDefault="009439DD">
            <w:pPr>
              <w:snapToGrid w:val="0"/>
              <w:jc w:val="center"/>
              <w:rPr>
                <w:rFonts w:ascii="Arial" w:hAnsi="Arial" w:cs="Arial"/>
                <w:sz w:val="20"/>
                <w:szCs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E7A4308" w14:textId="77777777" w:rsidR="009439DD" w:rsidRDefault="009439DD">
            <w:pPr>
              <w:snapToGrid w:val="0"/>
              <w:jc w:val="center"/>
              <w:rPr>
                <w:rFonts w:ascii="Arial" w:hAnsi="Arial" w:cs="Arial"/>
                <w:sz w:val="20"/>
                <w:szCs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36A7C8D" w14:textId="77777777" w:rsidR="009439DD" w:rsidRDefault="009A144E">
            <w:pPr>
              <w:jc w:val="center"/>
              <w:rPr>
                <w:rFonts w:ascii="Arial" w:hAnsi="Arial" w:cs="Arial"/>
                <w:sz w:val="20"/>
                <w:szCs w:val="20"/>
              </w:rPr>
            </w:pPr>
            <w:r>
              <w:rPr>
                <w:rFonts w:ascii="Arial" w:hAnsi="Arial" w:cs="Arial"/>
                <w:sz w:val="20"/>
                <w:szCs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7738DD40" w14:textId="77777777" w:rsidR="009439DD" w:rsidRDefault="009439DD">
            <w:pPr>
              <w:snapToGrid w:val="0"/>
              <w:jc w:val="center"/>
              <w:rPr>
                <w:rFonts w:ascii="Arial" w:hAnsi="Arial" w:cs="Arial"/>
                <w:sz w:val="20"/>
                <w:szCs w:val="20"/>
              </w:rPr>
            </w:pPr>
          </w:p>
        </w:tc>
      </w:tr>
      <w:tr w:rsidR="009439DD" w14:paraId="41C09636" w14:textId="77777777">
        <w:trPr>
          <w:trHeight w:val="340"/>
        </w:trPr>
        <w:tc>
          <w:tcPr>
            <w:tcW w:w="6124" w:type="dxa"/>
            <w:tcBorders>
              <w:top w:val="single" w:sz="4" w:space="0" w:color="000000"/>
              <w:left w:val="single" w:sz="4" w:space="0" w:color="000000"/>
              <w:right w:val="single" w:sz="4" w:space="0" w:color="000000"/>
            </w:tcBorders>
            <w:vAlign w:val="center"/>
          </w:tcPr>
          <w:p w14:paraId="43471972" w14:textId="77777777" w:rsidR="009439DD" w:rsidRDefault="009439DD">
            <w:pPr>
              <w:snapToGrid w:val="0"/>
              <w:spacing w:line="182" w:lineRule="exact"/>
              <w:rPr>
                <w:rFonts w:ascii="Arial" w:hAnsi="Arial" w:cs="Arial"/>
                <w:sz w:val="20"/>
                <w:szCs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9A80DC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F2512D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C51690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A36E29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6A0C6A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0F0D24C" w14:textId="77777777" w:rsidR="009439DD" w:rsidRDefault="009439DD">
            <w:pPr>
              <w:snapToGrid w:val="0"/>
              <w:jc w:val="center"/>
              <w:rPr>
                <w:rFonts w:ascii="Arial" w:hAnsi="Arial" w:cs="Arial"/>
                <w:sz w:val="20"/>
              </w:rPr>
            </w:pPr>
          </w:p>
        </w:tc>
      </w:tr>
      <w:tr w:rsidR="009439DD" w14:paraId="7DE0D1EB" w14:textId="77777777">
        <w:trPr>
          <w:trHeight w:val="340"/>
        </w:trPr>
        <w:tc>
          <w:tcPr>
            <w:tcW w:w="6124" w:type="dxa"/>
            <w:tcBorders>
              <w:left w:val="single" w:sz="4" w:space="0" w:color="000000"/>
              <w:right w:val="single" w:sz="4" w:space="0" w:color="000000"/>
            </w:tcBorders>
            <w:vAlign w:val="center"/>
          </w:tcPr>
          <w:p w14:paraId="144F5EFA" w14:textId="77777777" w:rsidR="009439DD" w:rsidRDefault="009A144E">
            <w:pPr>
              <w:spacing w:line="182" w:lineRule="exact"/>
              <w:rPr>
                <w:rFonts w:ascii="Arial" w:hAnsi="Arial" w:cs="Arial"/>
                <w:sz w:val="20"/>
              </w:rPr>
            </w:pPr>
            <w:r>
              <w:rPr>
                <w:rFonts w:ascii="Arial" w:hAnsi="Arial" w:cs="Arial"/>
                <w:b/>
                <w:sz w:val="20"/>
              </w:rPr>
              <w:t>2 - BRULEUR</w:t>
            </w:r>
          </w:p>
        </w:tc>
        <w:tc>
          <w:tcPr>
            <w:tcW w:w="680" w:type="dxa"/>
            <w:tcBorders>
              <w:top w:val="single" w:sz="4" w:space="0" w:color="000000"/>
              <w:left w:val="single" w:sz="4" w:space="0" w:color="000000"/>
              <w:bottom w:val="single" w:sz="4" w:space="0" w:color="000000"/>
              <w:right w:val="single" w:sz="4" w:space="0" w:color="000000"/>
            </w:tcBorders>
            <w:vAlign w:val="center"/>
          </w:tcPr>
          <w:p w14:paraId="43FB49A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A4470C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EA7E44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9ED4B0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F6490E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017D8B2" w14:textId="77777777" w:rsidR="009439DD" w:rsidRDefault="009439DD">
            <w:pPr>
              <w:snapToGrid w:val="0"/>
              <w:jc w:val="center"/>
              <w:rPr>
                <w:rFonts w:ascii="Arial" w:hAnsi="Arial" w:cs="Arial"/>
                <w:sz w:val="20"/>
              </w:rPr>
            </w:pPr>
          </w:p>
        </w:tc>
      </w:tr>
      <w:tr w:rsidR="009439DD" w14:paraId="644B51FF" w14:textId="77777777">
        <w:trPr>
          <w:trHeight w:val="340"/>
        </w:trPr>
        <w:tc>
          <w:tcPr>
            <w:tcW w:w="6124" w:type="dxa"/>
            <w:tcBorders>
              <w:left w:val="single" w:sz="4" w:space="0" w:color="000000"/>
              <w:bottom w:val="single" w:sz="4" w:space="0" w:color="000000"/>
              <w:right w:val="single" w:sz="4" w:space="0" w:color="000000"/>
            </w:tcBorders>
            <w:vAlign w:val="center"/>
          </w:tcPr>
          <w:p w14:paraId="34E2197C" w14:textId="77777777" w:rsidR="009439DD" w:rsidRDefault="009439DD">
            <w:pPr>
              <w:snapToGrid w:val="0"/>
              <w:spacing w:line="182" w:lineRule="exact"/>
              <w:rPr>
                <w:rFonts w:ascii="Arial" w:hAnsi="Arial" w:cs="Arial"/>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0F8804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85E735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A7BD65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BDB1D4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FFFEE5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86636A6" w14:textId="77777777" w:rsidR="009439DD" w:rsidRDefault="009439DD">
            <w:pPr>
              <w:snapToGrid w:val="0"/>
              <w:jc w:val="center"/>
              <w:rPr>
                <w:rFonts w:ascii="Arial" w:hAnsi="Arial" w:cs="Arial"/>
                <w:sz w:val="20"/>
              </w:rPr>
            </w:pPr>
          </w:p>
        </w:tc>
      </w:tr>
      <w:tr w:rsidR="009439DD" w14:paraId="69342079" w14:textId="77777777">
        <w:trPr>
          <w:trHeight w:val="340"/>
        </w:trPr>
        <w:tc>
          <w:tcPr>
            <w:tcW w:w="6124" w:type="dxa"/>
            <w:tcBorders>
              <w:top w:val="single" w:sz="4" w:space="0" w:color="000000"/>
              <w:left w:val="single" w:sz="4" w:space="0" w:color="000000"/>
              <w:bottom w:val="single" w:sz="4" w:space="0" w:color="000000"/>
            </w:tcBorders>
            <w:vAlign w:val="center"/>
          </w:tcPr>
          <w:p w14:paraId="38959FB8" w14:textId="77777777" w:rsidR="009439DD" w:rsidRDefault="009A144E">
            <w:pPr>
              <w:spacing w:line="182" w:lineRule="exact"/>
              <w:rPr>
                <w:rFonts w:ascii="Arial" w:hAnsi="Arial" w:cs="Arial"/>
                <w:sz w:val="20"/>
              </w:rPr>
            </w:pPr>
            <w:r>
              <w:rPr>
                <w:rFonts w:ascii="Arial" w:hAnsi="Arial" w:cs="Arial"/>
                <w:sz w:val="20"/>
              </w:rPr>
              <w:t>Contrôle de l'état et du fonctionnement</w:t>
            </w:r>
          </w:p>
        </w:tc>
        <w:tc>
          <w:tcPr>
            <w:tcW w:w="680" w:type="dxa"/>
            <w:tcBorders>
              <w:top w:val="single" w:sz="4" w:space="0" w:color="000000"/>
              <w:left w:val="single" w:sz="4" w:space="0" w:color="000000"/>
              <w:bottom w:val="single" w:sz="4" w:space="0" w:color="000000"/>
              <w:right w:val="single" w:sz="4" w:space="0" w:color="000000"/>
            </w:tcBorders>
            <w:vAlign w:val="center"/>
          </w:tcPr>
          <w:p w14:paraId="5F1D27E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C902BB1"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41E92BA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93C4D0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963071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712D9A3" w14:textId="77777777" w:rsidR="009439DD" w:rsidRDefault="009439DD">
            <w:pPr>
              <w:snapToGrid w:val="0"/>
              <w:jc w:val="center"/>
              <w:rPr>
                <w:rFonts w:ascii="Arial" w:hAnsi="Arial" w:cs="Arial"/>
                <w:sz w:val="20"/>
              </w:rPr>
            </w:pPr>
          </w:p>
        </w:tc>
      </w:tr>
      <w:tr w:rsidR="009439DD" w14:paraId="1FC32F4E" w14:textId="77777777">
        <w:trPr>
          <w:trHeight w:val="340"/>
        </w:trPr>
        <w:tc>
          <w:tcPr>
            <w:tcW w:w="6124" w:type="dxa"/>
            <w:tcBorders>
              <w:top w:val="single" w:sz="4" w:space="0" w:color="000000"/>
              <w:left w:val="single" w:sz="4" w:space="0" w:color="000000"/>
              <w:bottom w:val="single" w:sz="4" w:space="0" w:color="000000"/>
            </w:tcBorders>
            <w:vAlign w:val="center"/>
          </w:tcPr>
          <w:p w14:paraId="0FCEAF21" w14:textId="77777777" w:rsidR="009439DD" w:rsidRDefault="009A144E">
            <w:pPr>
              <w:spacing w:line="182" w:lineRule="exact"/>
              <w:rPr>
                <w:rFonts w:ascii="Arial" w:hAnsi="Arial" w:cs="Arial"/>
                <w:sz w:val="20"/>
              </w:rPr>
            </w:pPr>
            <w:r>
              <w:rPr>
                <w:rFonts w:ascii="Arial" w:hAnsi="Arial" w:cs="Arial"/>
                <w:sz w:val="20"/>
              </w:rPr>
              <w:t xml:space="preserve">Contrôle et </w:t>
            </w:r>
            <w:r>
              <w:rPr>
                <w:rFonts w:ascii="Arial" w:hAnsi="Arial" w:cs="Arial"/>
                <w:sz w:val="20"/>
              </w:rPr>
              <w:t>réglage des électrodes</w:t>
            </w:r>
          </w:p>
        </w:tc>
        <w:tc>
          <w:tcPr>
            <w:tcW w:w="680" w:type="dxa"/>
            <w:tcBorders>
              <w:top w:val="single" w:sz="4" w:space="0" w:color="000000"/>
              <w:left w:val="single" w:sz="4" w:space="0" w:color="000000"/>
              <w:bottom w:val="single" w:sz="4" w:space="0" w:color="000000"/>
              <w:right w:val="single" w:sz="4" w:space="0" w:color="000000"/>
            </w:tcBorders>
            <w:vAlign w:val="center"/>
          </w:tcPr>
          <w:p w14:paraId="0721516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43D33D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AFA7AE6"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5649A17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1C36EB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17BA705" w14:textId="77777777" w:rsidR="009439DD" w:rsidRDefault="009439DD">
            <w:pPr>
              <w:snapToGrid w:val="0"/>
              <w:jc w:val="center"/>
              <w:rPr>
                <w:rFonts w:ascii="Arial" w:hAnsi="Arial" w:cs="Arial"/>
                <w:sz w:val="20"/>
              </w:rPr>
            </w:pPr>
          </w:p>
        </w:tc>
      </w:tr>
      <w:tr w:rsidR="009439DD" w14:paraId="40C2DDC6" w14:textId="77777777">
        <w:trPr>
          <w:trHeight w:val="340"/>
        </w:trPr>
        <w:tc>
          <w:tcPr>
            <w:tcW w:w="6124" w:type="dxa"/>
            <w:tcBorders>
              <w:top w:val="single" w:sz="4" w:space="0" w:color="000000"/>
              <w:left w:val="single" w:sz="4" w:space="0" w:color="000000"/>
              <w:bottom w:val="single" w:sz="4" w:space="0" w:color="000000"/>
            </w:tcBorders>
            <w:vAlign w:val="center"/>
          </w:tcPr>
          <w:p w14:paraId="1DFA7790" w14:textId="77777777" w:rsidR="009439DD" w:rsidRDefault="009A144E">
            <w:pPr>
              <w:spacing w:line="182" w:lineRule="exact"/>
              <w:rPr>
                <w:rFonts w:ascii="Arial" w:hAnsi="Arial" w:cs="Arial"/>
                <w:sz w:val="20"/>
              </w:rPr>
            </w:pPr>
            <w:r>
              <w:rPr>
                <w:rFonts w:ascii="Arial" w:hAnsi="Arial" w:cs="Arial"/>
                <w:sz w:val="20"/>
              </w:rPr>
              <w:t>Nettoyage des filtres et gicleurs</w:t>
            </w:r>
          </w:p>
        </w:tc>
        <w:tc>
          <w:tcPr>
            <w:tcW w:w="680" w:type="dxa"/>
            <w:tcBorders>
              <w:top w:val="single" w:sz="4" w:space="0" w:color="000000"/>
              <w:left w:val="single" w:sz="4" w:space="0" w:color="000000"/>
              <w:bottom w:val="single" w:sz="4" w:space="0" w:color="000000"/>
              <w:right w:val="single" w:sz="4" w:space="0" w:color="000000"/>
            </w:tcBorders>
            <w:vAlign w:val="center"/>
          </w:tcPr>
          <w:p w14:paraId="2CC999F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D23891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74F2FB0"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63E5683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2DB50A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2B1241A" w14:textId="77777777" w:rsidR="009439DD" w:rsidRDefault="009439DD">
            <w:pPr>
              <w:snapToGrid w:val="0"/>
              <w:jc w:val="center"/>
              <w:rPr>
                <w:rFonts w:ascii="Arial" w:hAnsi="Arial" w:cs="Arial"/>
                <w:sz w:val="20"/>
              </w:rPr>
            </w:pPr>
          </w:p>
        </w:tc>
      </w:tr>
      <w:tr w:rsidR="009439DD" w14:paraId="2905E908" w14:textId="77777777">
        <w:trPr>
          <w:trHeight w:val="340"/>
        </w:trPr>
        <w:tc>
          <w:tcPr>
            <w:tcW w:w="6124" w:type="dxa"/>
            <w:tcBorders>
              <w:top w:val="single" w:sz="4" w:space="0" w:color="000000"/>
              <w:left w:val="single" w:sz="4" w:space="0" w:color="000000"/>
              <w:bottom w:val="single" w:sz="4" w:space="0" w:color="000000"/>
            </w:tcBorders>
            <w:vAlign w:val="center"/>
          </w:tcPr>
          <w:p w14:paraId="0EC2D717" w14:textId="77777777" w:rsidR="009439DD" w:rsidRDefault="009A144E">
            <w:pPr>
              <w:spacing w:line="182" w:lineRule="exact"/>
              <w:rPr>
                <w:rFonts w:ascii="Arial" w:hAnsi="Arial" w:cs="Arial"/>
                <w:sz w:val="20"/>
              </w:rPr>
            </w:pPr>
            <w:r>
              <w:rPr>
                <w:rFonts w:ascii="Arial" w:hAnsi="Arial" w:cs="Arial"/>
                <w:sz w:val="20"/>
              </w:rPr>
              <w:t>Vérification cellule ou sonde d'ionisation</w:t>
            </w:r>
          </w:p>
        </w:tc>
        <w:tc>
          <w:tcPr>
            <w:tcW w:w="680" w:type="dxa"/>
            <w:tcBorders>
              <w:top w:val="single" w:sz="4" w:space="0" w:color="000000"/>
              <w:left w:val="single" w:sz="4" w:space="0" w:color="000000"/>
              <w:bottom w:val="single" w:sz="4" w:space="0" w:color="000000"/>
              <w:right w:val="single" w:sz="4" w:space="0" w:color="000000"/>
            </w:tcBorders>
            <w:vAlign w:val="center"/>
          </w:tcPr>
          <w:p w14:paraId="63C23EE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DF3406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7FAF3F4"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216DC27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ACB100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B319AA1" w14:textId="77777777" w:rsidR="009439DD" w:rsidRDefault="009439DD">
            <w:pPr>
              <w:snapToGrid w:val="0"/>
              <w:jc w:val="center"/>
              <w:rPr>
                <w:rFonts w:ascii="Arial" w:hAnsi="Arial" w:cs="Arial"/>
                <w:sz w:val="20"/>
              </w:rPr>
            </w:pPr>
          </w:p>
        </w:tc>
      </w:tr>
    </w:tbl>
    <w:p w14:paraId="62C9A9E0" w14:textId="77777777" w:rsidR="009439DD" w:rsidRDefault="009439DD">
      <w:pPr>
        <w:tabs>
          <w:tab w:val="left" w:pos="3969"/>
          <w:tab w:val="left" w:pos="7938"/>
        </w:tabs>
        <w:jc w:val="both"/>
        <w:rPr>
          <w:rFonts w:ascii="Arial" w:hAnsi="Arial" w:cs="Arial"/>
          <w:b/>
          <w:sz w:val="20"/>
        </w:rPr>
      </w:pPr>
    </w:p>
    <w:p w14:paraId="6D86EBA3" w14:textId="77777777" w:rsidR="009439DD" w:rsidRDefault="009A144E">
      <w:pPr>
        <w:tabs>
          <w:tab w:val="left" w:pos="3969"/>
          <w:tab w:val="left" w:pos="7938"/>
        </w:tabs>
        <w:jc w:val="both"/>
        <w:rPr>
          <w:rFonts w:ascii="Arial" w:hAnsi="Arial" w:cs="Arial"/>
          <w:b/>
          <w:sz w:val="20"/>
        </w:rPr>
      </w:pPr>
      <w:r>
        <w:rPr>
          <w:rFonts w:ascii="Arial" w:hAnsi="Arial" w:cs="Arial"/>
          <w:b/>
          <w:sz w:val="20"/>
        </w:rPr>
        <w:t>H : Hebdomadaire</w:t>
      </w:r>
      <w:r>
        <w:rPr>
          <w:rFonts w:ascii="Arial" w:hAnsi="Arial" w:cs="Arial"/>
          <w:b/>
          <w:sz w:val="20"/>
        </w:rPr>
        <w:tab/>
        <w:t>M : Mensuel</w:t>
      </w:r>
      <w:r>
        <w:rPr>
          <w:rFonts w:ascii="Arial" w:hAnsi="Arial" w:cs="Arial"/>
          <w:b/>
          <w:sz w:val="20"/>
        </w:rPr>
        <w:tab/>
        <w:t>T : Trimestriel</w:t>
      </w:r>
    </w:p>
    <w:p w14:paraId="6C0AB051" w14:textId="77777777" w:rsidR="009439DD" w:rsidRDefault="009A144E">
      <w:pPr>
        <w:tabs>
          <w:tab w:val="left" w:pos="3969"/>
          <w:tab w:val="left" w:pos="7938"/>
        </w:tabs>
        <w:jc w:val="both"/>
        <w:rPr>
          <w:rFonts w:ascii="Arial" w:hAnsi="Arial" w:cs="Arial"/>
          <w:b/>
          <w:sz w:val="20"/>
        </w:rPr>
      </w:pPr>
      <w:r>
        <w:rPr>
          <w:rFonts w:ascii="Arial" w:hAnsi="Arial" w:cs="Arial"/>
          <w:b/>
          <w:sz w:val="20"/>
        </w:rPr>
        <w:t>S : Semestriel</w:t>
      </w:r>
      <w:r>
        <w:rPr>
          <w:rFonts w:ascii="Arial" w:hAnsi="Arial" w:cs="Arial"/>
          <w:b/>
          <w:sz w:val="20"/>
        </w:rPr>
        <w:tab/>
        <w:t>A : Annuel</w:t>
      </w:r>
      <w:r>
        <w:rPr>
          <w:rFonts w:ascii="Arial" w:hAnsi="Arial" w:cs="Arial"/>
          <w:b/>
          <w:sz w:val="20"/>
        </w:rPr>
        <w:tab/>
        <w:t>SB : Selon Besoin</w:t>
      </w:r>
      <w:r>
        <w:br w:type="page"/>
      </w:r>
    </w:p>
    <w:p w14:paraId="711B070A" w14:textId="77777777" w:rsidR="009439DD" w:rsidRDefault="009439DD">
      <w:pPr>
        <w:jc w:val="both"/>
        <w:rPr>
          <w:rFonts w:ascii="Arial" w:hAnsi="Arial" w:cs="Arial"/>
          <w:b/>
          <w:sz w:val="20"/>
        </w:rPr>
      </w:pPr>
    </w:p>
    <w:tbl>
      <w:tblPr>
        <w:tblW w:w="10204" w:type="dxa"/>
        <w:tblLayout w:type="fixed"/>
        <w:tblCellMar>
          <w:left w:w="70" w:type="dxa"/>
          <w:right w:w="70" w:type="dxa"/>
        </w:tblCellMar>
        <w:tblLook w:val="0000" w:firstRow="0" w:lastRow="0" w:firstColumn="0" w:lastColumn="0" w:noHBand="0" w:noVBand="0"/>
      </w:tblPr>
      <w:tblGrid>
        <w:gridCol w:w="6124"/>
        <w:gridCol w:w="680"/>
        <w:gridCol w:w="680"/>
        <w:gridCol w:w="680"/>
        <w:gridCol w:w="680"/>
        <w:gridCol w:w="680"/>
        <w:gridCol w:w="680"/>
      </w:tblGrid>
      <w:tr w:rsidR="009439DD" w14:paraId="30F20D71" w14:textId="77777777">
        <w:trPr>
          <w:trHeight w:val="340"/>
        </w:trPr>
        <w:tc>
          <w:tcPr>
            <w:tcW w:w="6124" w:type="dxa"/>
            <w:tcBorders>
              <w:top w:val="single" w:sz="4" w:space="0" w:color="000000"/>
              <w:left w:val="single" w:sz="4" w:space="0" w:color="000000"/>
              <w:right w:val="single" w:sz="4" w:space="0" w:color="000000"/>
            </w:tcBorders>
            <w:vAlign w:val="center"/>
          </w:tcPr>
          <w:p w14:paraId="34E9EEF6" w14:textId="77777777" w:rsidR="009439DD" w:rsidRDefault="009439DD">
            <w:pPr>
              <w:snapToGrid w:val="0"/>
              <w:spacing w:line="182" w:lineRule="exact"/>
              <w:rPr>
                <w:rFonts w:ascii="Arial" w:hAnsi="Arial" w:cs="Arial"/>
                <w:b/>
                <w:sz w:val="20"/>
              </w:rPr>
            </w:pPr>
          </w:p>
        </w:tc>
        <w:tc>
          <w:tcPr>
            <w:tcW w:w="4080" w:type="dxa"/>
            <w:gridSpan w:val="6"/>
            <w:tcBorders>
              <w:top w:val="single" w:sz="4" w:space="0" w:color="000000"/>
              <w:left w:val="single" w:sz="4" w:space="0" w:color="000000"/>
              <w:right w:val="single" w:sz="4" w:space="0" w:color="000000"/>
            </w:tcBorders>
            <w:vAlign w:val="center"/>
          </w:tcPr>
          <w:p w14:paraId="0D81359A" w14:textId="77777777" w:rsidR="009439DD" w:rsidRDefault="009439DD">
            <w:pPr>
              <w:snapToGrid w:val="0"/>
              <w:jc w:val="center"/>
              <w:rPr>
                <w:rFonts w:ascii="Arial" w:hAnsi="Arial" w:cs="Arial"/>
                <w:b/>
                <w:sz w:val="20"/>
              </w:rPr>
            </w:pPr>
          </w:p>
        </w:tc>
      </w:tr>
      <w:tr w:rsidR="009439DD" w14:paraId="3F78C34C" w14:textId="77777777">
        <w:trPr>
          <w:trHeight w:val="340"/>
        </w:trPr>
        <w:tc>
          <w:tcPr>
            <w:tcW w:w="6124" w:type="dxa"/>
            <w:tcBorders>
              <w:left w:val="single" w:sz="4" w:space="0" w:color="000000"/>
              <w:right w:val="single" w:sz="4" w:space="0" w:color="000000"/>
            </w:tcBorders>
            <w:vAlign w:val="center"/>
          </w:tcPr>
          <w:p w14:paraId="50FA803E" w14:textId="77777777" w:rsidR="009439DD" w:rsidRDefault="009A144E">
            <w:pPr>
              <w:spacing w:line="182" w:lineRule="exact"/>
              <w:jc w:val="center"/>
              <w:rPr>
                <w:rFonts w:ascii="Arial" w:hAnsi="Arial" w:cs="Arial"/>
                <w:b/>
                <w:sz w:val="20"/>
              </w:rPr>
            </w:pPr>
            <w:r>
              <w:rPr>
                <w:rFonts w:ascii="Arial" w:hAnsi="Arial" w:cs="Arial"/>
                <w:b/>
                <w:sz w:val="20"/>
              </w:rPr>
              <w:t>NATURE DES PRESTATIONS</w:t>
            </w:r>
          </w:p>
        </w:tc>
        <w:tc>
          <w:tcPr>
            <w:tcW w:w="4080" w:type="dxa"/>
            <w:gridSpan w:val="6"/>
            <w:tcBorders>
              <w:left w:val="single" w:sz="4" w:space="0" w:color="000000"/>
              <w:bottom w:val="single" w:sz="4" w:space="0" w:color="000000"/>
              <w:right w:val="single" w:sz="4" w:space="0" w:color="000000"/>
            </w:tcBorders>
            <w:vAlign w:val="center"/>
          </w:tcPr>
          <w:p w14:paraId="35169C59" w14:textId="77777777" w:rsidR="009439DD" w:rsidRDefault="009A144E">
            <w:pPr>
              <w:jc w:val="center"/>
              <w:rPr>
                <w:rFonts w:ascii="Arial" w:hAnsi="Arial" w:cs="Arial"/>
                <w:b/>
                <w:sz w:val="20"/>
              </w:rPr>
            </w:pPr>
            <w:r>
              <w:rPr>
                <w:rFonts w:ascii="Arial" w:hAnsi="Arial" w:cs="Arial"/>
                <w:b/>
                <w:sz w:val="20"/>
              </w:rPr>
              <w:t>PERIODICITE</w:t>
            </w:r>
          </w:p>
        </w:tc>
      </w:tr>
      <w:tr w:rsidR="009439DD" w14:paraId="19A45738" w14:textId="77777777">
        <w:trPr>
          <w:trHeight w:val="340"/>
        </w:trPr>
        <w:tc>
          <w:tcPr>
            <w:tcW w:w="6124" w:type="dxa"/>
            <w:tcBorders>
              <w:left w:val="single" w:sz="4" w:space="0" w:color="000000"/>
              <w:bottom w:val="single" w:sz="4" w:space="0" w:color="000000"/>
            </w:tcBorders>
            <w:vAlign w:val="center"/>
          </w:tcPr>
          <w:p w14:paraId="16E90098" w14:textId="77777777" w:rsidR="009439DD" w:rsidRDefault="009439DD">
            <w:pPr>
              <w:snapToGrid w:val="0"/>
              <w:spacing w:line="182" w:lineRule="exact"/>
              <w:rPr>
                <w:rFonts w:ascii="Arial" w:hAnsi="Arial" w:cs="Arial"/>
                <w:b/>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3C893B9" w14:textId="77777777" w:rsidR="009439DD" w:rsidRDefault="009A144E">
            <w:pPr>
              <w:jc w:val="center"/>
              <w:rPr>
                <w:rFonts w:ascii="Arial" w:hAnsi="Arial" w:cs="Arial"/>
                <w:b/>
                <w:sz w:val="20"/>
              </w:rPr>
            </w:pPr>
            <w:r>
              <w:rPr>
                <w:rFonts w:ascii="Arial" w:hAnsi="Arial" w:cs="Arial"/>
                <w:b/>
                <w:sz w:val="20"/>
              </w:rPr>
              <w:t>H</w:t>
            </w:r>
          </w:p>
        </w:tc>
        <w:tc>
          <w:tcPr>
            <w:tcW w:w="680" w:type="dxa"/>
            <w:tcBorders>
              <w:top w:val="single" w:sz="4" w:space="0" w:color="000000"/>
              <w:left w:val="single" w:sz="4" w:space="0" w:color="000000"/>
              <w:bottom w:val="single" w:sz="4" w:space="0" w:color="000000"/>
              <w:right w:val="single" w:sz="4" w:space="0" w:color="000000"/>
            </w:tcBorders>
            <w:vAlign w:val="center"/>
          </w:tcPr>
          <w:p w14:paraId="40D7E524" w14:textId="77777777" w:rsidR="009439DD" w:rsidRDefault="009A144E">
            <w:pPr>
              <w:jc w:val="center"/>
              <w:rPr>
                <w:rFonts w:ascii="Arial" w:hAnsi="Arial" w:cs="Arial"/>
                <w:b/>
                <w:sz w:val="20"/>
              </w:rPr>
            </w:pPr>
            <w:r>
              <w:rPr>
                <w:rFonts w:ascii="Arial" w:hAnsi="Arial" w:cs="Arial"/>
                <w:b/>
                <w:sz w:val="20"/>
              </w:rPr>
              <w:t>M</w:t>
            </w:r>
          </w:p>
        </w:tc>
        <w:tc>
          <w:tcPr>
            <w:tcW w:w="680" w:type="dxa"/>
            <w:tcBorders>
              <w:top w:val="single" w:sz="4" w:space="0" w:color="000000"/>
              <w:left w:val="single" w:sz="4" w:space="0" w:color="000000"/>
              <w:bottom w:val="single" w:sz="4" w:space="0" w:color="000000"/>
              <w:right w:val="single" w:sz="4" w:space="0" w:color="000000"/>
            </w:tcBorders>
            <w:vAlign w:val="center"/>
          </w:tcPr>
          <w:p w14:paraId="357E741D" w14:textId="77777777" w:rsidR="009439DD" w:rsidRDefault="009A144E">
            <w:pPr>
              <w:jc w:val="center"/>
              <w:rPr>
                <w:rFonts w:ascii="Arial" w:hAnsi="Arial" w:cs="Arial"/>
                <w:b/>
                <w:sz w:val="20"/>
              </w:rPr>
            </w:pPr>
            <w:r>
              <w:rPr>
                <w:rFonts w:ascii="Arial" w:hAnsi="Arial" w:cs="Arial"/>
                <w:b/>
                <w:sz w:val="20"/>
              </w:rPr>
              <w:t>T</w:t>
            </w:r>
          </w:p>
        </w:tc>
        <w:tc>
          <w:tcPr>
            <w:tcW w:w="680" w:type="dxa"/>
            <w:tcBorders>
              <w:top w:val="single" w:sz="4" w:space="0" w:color="000000"/>
              <w:left w:val="single" w:sz="4" w:space="0" w:color="000000"/>
              <w:bottom w:val="single" w:sz="4" w:space="0" w:color="000000"/>
              <w:right w:val="single" w:sz="4" w:space="0" w:color="000000"/>
            </w:tcBorders>
            <w:vAlign w:val="center"/>
          </w:tcPr>
          <w:p w14:paraId="4F3954CD" w14:textId="77777777" w:rsidR="009439DD" w:rsidRDefault="009A144E">
            <w:pPr>
              <w:jc w:val="center"/>
              <w:rPr>
                <w:rFonts w:ascii="Arial" w:hAnsi="Arial" w:cs="Arial"/>
                <w:b/>
                <w:sz w:val="20"/>
              </w:rPr>
            </w:pPr>
            <w:r>
              <w:rPr>
                <w:rFonts w:ascii="Arial" w:hAnsi="Arial" w:cs="Arial"/>
                <w:b/>
                <w:sz w:val="20"/>
              </w:rPr>
              <w:t>S</w:t>
            </w:r>
          </w:p>
        </w:tc>
        <w:tc>
          <w:tcPr>
            <w:tcW w:w="680" w:type="dxa"/>
            <w:tcBorders>
              <w:top w:val="single" w:sz="4" w:space="0" w:color="000000"/>
              <w:left w:val="single" w:sz="4" w:space="0" w:color="000000"/>
              <w:bottom w:val="single" w:sz="4" w:space="0" w:color="000000"/>
              <w:right w:val="single" w:sz="4" w:space="0" w:color="000000"/>
            </w:tcBorders>
            <w:vAlign w:val="center"/>
          </w:tcPr>
          <w:p w14:paraId="65771543" w14:textId="77777777" w:rsidR="009439DD" w:rsidRDefault="009A144E">
            <w:pPr>
              <w:jc w:val="center"/>
              <w:rPr>
                <w:rFonts w:ascii="Arial" w:hAnsi="Arial" w:cs="Arial"/>
                <w:b/>
                <w:sz w:val="20"/>
              </w:rPr>
            </w:pPr>
            <w:r>
              <w:rPr>
                <w:rFonts w:ascii="Arial" w:hAnsi="Arial" w:cs="Arial"/>
                <w:b/>
                <w:sz w:val="20"/>
              </w:rPr>
              <w:t>A</w:t>
            </w:r>
          </w:p>
        </w:tc>
        <w:tc>
          <w:tcPr>
            <w:tcW w:w="680" w:type="dxa"/>
            <w:tcBorders>
              <w:top w:val="single" w:sz="4" w:space="0" w:color="000000"/>
              <w:left w:val="single" w:sz="4" w:space="0" w:color="000000"/>
              <w:bottom w:val="single" w:sz="4" w:space="0" w:color="000000"/>
              <w:right w:val="single" w:sz="4" w:space="0" w:color="000000"/>
            </w:tcBorders>
            <w:vAlign w:val="center"/>
          </w:tcPr>
          <w:p w14:paraId="24778E8C" w14:textId="77777777" w:rsidR="009439DD" w:rsidRDefault="009A144E">
            <w:pPr>
              <w:jc w:val="center"/>
              <w:rPr>
                <w:rFonts w:ascii="Arial" w:hAnsi="Arial" w:cs="Arial"/>
                <w:b/>
                <w:sz w:val="20"/>
              </w:rPr>
            </w:pPr>
            <w:r>
              <w:rPr>
                <w:rFonts w:ascii="Arial" w:hAnsi="Arial" w:cs="Arial"/>
                <w:b/>
                <w:sz w:val="20"/>
              </w:rPr>
              <w:t>SB</w:t>
            </w:r>
          </w:p>
        </w:tc>
      </w:tr>
      <w:tr w:rsidR="009439DD" w14:paraId="2BE75759" w14:textId="77777777">
        <w:trPr>
          <w:trHeight w:val="340"/>
        </w:trPr>
        <w:tc>
          <w:tcPr>
            <w:tcW w:w="6124" w:type="dxa"/>
            <w:tcBorders>
              <w:top w:val="single" w:sz="4" w:space="0" w:color="000000"/>
              <w:left w:val="single" w:sz="4" w:space="0" w:color="000000"/>
              <w:bottom w:val="single" w:sz="4" w:space="0" w:color="000000"/>
            </w:tcBorders>
            <w:vAlign w:val="center"/>
          </w:tcPr>
          <w:p w14:paraId="50B2C853" w14:textId="77777777" w:rsidR="009439DD" w:rsidRDefault="009A144E">
            <w:pPr>
              <w:spacing w:line="182" w:lineRule="exact"/>
              <w:rPr>
                <w:rFonts w:ascii="Arial" w:hAnsi="Arial" w:cs="Arial"/>
                <w:sz w:val="20"/>
              </w:rPr>
            </w:pPr>
            <w:r>
              <w:rPr>
                <w:rFonts w:ascii="Arial" w:hAnsi="Arial" w:cs="Arial"/>
                <w:sz w:val="20"/>
              </w:rPr>
              <w:t>Vérification électrode de contrôle de flamme</w:t>
            </w:r>
          </w:p>
        </w:tc>
        <w:tc>
          <w:tcPr>
            <w:tcW w:w="680" w:type="dxa"/>
            <w:tcBorders>
              <w:top w:val="single" w:sz="4" w:space="0" w:color="000000"/>
              <w:left w:val="single" w:sz="4" w:space="0" w:color="000000"/>
              <w:bottom w:val="single" w:sz="4" w:space="0" w:color="000000"/>
              <w:right w:val="single" w:sz="4" w:space="0" w:color="000000"/>
            </w:tcBorders>
            <w:vAlign w:val="center"/>
          </w:tcPr>
          <w:p w14:paraId="75BBEED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5C6B46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302B3E5"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49BC3D0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57EBBB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9F44AD2" w14:textId="77777777" w:rsidR="009439DD" w:rsidRDefault="009439DD">
            <w:pPr>
              <w:snapToGrid w:val="0"/>
              <w:jc w:val="center"/>
              <w:rPr>
                <w:rFonts w:ascii="Arial" w:hAnsi="Arial" w:cs="Arial"/>
                <w:sz w:val="20"/>
              </w:rPr>
            </w:pPr>
          </w:p>
        </w:tc>
      </w:tr>
      <w:tr w:rsidR="009439DD" w14:paraId="4925CE73" w14:textId="77777777">
        <w:trPr>
          <w:trHeight w:val="340"/>
        </w:trPr>
        <w:tc>
          <w:tcPr>
            <w:tcW w:w="6124" w:type="dxa"/>
            <w:tcBorders>
              <w:top w:val="single" w:sz="4" w:space="0" w:color="000000"/>
              <w:left w:val="single" w:sz="4" w:space="0" w:color="000000"/>
              <w:bottom w:val="single" w:sz="4" w:space="0" w:color="000000"/>
            </w:tcBorders>
            <w:vAlign w:val="center"/>
          </w:tcPr>
          <w:p w14:paraId="650EAAF3" w14:textId="77777777" w:rsidR="009439DD" w:rsidRDefault="009A144E">
            <w:pPr>
              <w:spacing w:line="182" w:lineRule="exact"/>
              <w:rPr>
                <w:rFonts w:ascii="Arial" w:hAnsi="Arial" w:cs="Arial"/>
                <w:sz w:val="20"/>
              </w:rPr>
            </w:pPr>
            <w:r>
              <w:rPr>
                <w:rFonts w:ascii="Arial" w:hAnsi="Arial" w:cs="Arial"/>
                <w:sz w:val="20"/>
              </w:rPr>
              <w:t>Vérification étanchéité raccords et vannes</w:t>
            </w:r>
          </w:p>
        </w:tc>
        <w:tc>
          <w:tcPr>
            <w:tcW w:w="680" w:type="dxa"/>
            <w:tcBorders>
              <w:top w:val="single" w:sz="4" w:space="0" w:color="000000"/>
              <w:left w:val="single" w:sz="4" w:space="0" w:color="000000"/>
              <w:bottom w:val="single" w:sz="4" w:space="0" w:color="000000"/>
              <w:right w:val="single" w:sz="4" w:space="0" w:color="000000"/>
            </w:tcBorders>
            <w:vAlign w:val="center"/>
          </w:tcPr>
          <w:p w14:paraId="7EC1204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1FFB16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946DC58"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0E8000D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FAC64D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3A62D53" w14:textId="77777777" w:rsidR="009439DD" w:rsidRDefault="009439DD">
            <w:pPr>
              <w:snapToGrid w:val="0"/>
              <w:jc w:val="center"/>
              <w:rPr>
                <w:rFonts w:ascii="Arial" w:hAnsi="Arial" w:cs="Arial"/>
                <w:sz w:val="20"/>
              </w:rPr>
            </w:pPr>
          </w:p>
        </w:tc>
      </w:tr>
      <w:tr w:rsidR="009439DD" w14:paraId="20B3BD34" w14:textId="77777777">
        <w:trPr>
          <w:trHeight w:val="340"/>
        </w:trPr>
        <w:tc>
          <w:tcPr>
            <w:tcW w:w="6124" w:type="dxa"/>
            <w:tcBorders>
              <w:top w:val="single" w:sz="4" w:space="0" w:color="000000"/>
              <w:left w:val="single" w:sz="4" w:space="0" w:color="000000"/>
              <w:bottom w:val="single" w:sz="4" w:space="0" w:color="000000"/>
            </w:tcBorders>
            <w:vAlign w:val="center"/>
          </w:tcPr>
          <w:p w14:paraId="4A6DF103" w14:textId="77777777" w:rsidR="009439DD" w:rsidRDefault="009A144E">
            <w:pPr>
              <w:spacing w:line="182" w:lineRule="exact"/>
              <w:rPr>
                <w:rFonts w:ascii="Arial" w:hAnsi="Arial" w:cs="Arial"/>
                <w:sz w:val="20"/>
              </w:rPr>
            </w:pPr>
            <w:r>
              <w:rPr>
                <w:rFonts w:ascii="Arial" w:hAnsi="Arial" w:cs="Arial"/>
                <w:sz w:val="20"/>
              </w:rPr>
              <w:t>Contrôle boîtier de sécurité, contacts électriques, relais</w:t>
            </w:r>
          </w:p>
        </w:tc>
        <w:tc>
          <w:tcPr>
            <w:tcW w:w="680" w:type="dxa"/>
            <w:tcBorders>
              <w:top w:val="single" w:sz="4" w:space="0" w:color="000000"/>
              <w:left w:val="single" w:sz="4" w:space="0" w:color="000000"/>
              <w:bottom w:val="single" w:sz="4" w:space="0" w:color="000000"/>
              <w:right w:val="single" w:sz="4" w:space="0" w:color="000000"/>
            </w:tcBorders>
            <w:vAlign w:val="center"/>
          </w:tcPr>
          <w:p w14:paraId="76C3D4C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1C5FA0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316D45C"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0DDDAF2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C94597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237C600" w14:textId="77777777" w:rsidR="009439DD" w:rsidRDefault="009439DD">
            <w:pPr>
              <w:snapToGrid w:val="0"/>
              <w:jc w:val="center"/>
              <w:rPr>
                <w:rFonts w:ascii="Arial" w:hAnsi="Arial" w:cs="Arial"/>
                <w:sz w:val="20"/>
              </w:rPr>
            </w:pPr>
          </w:p>
        </w:tc>
      </w:tr>
      <w:tr w:rsidR="009439DD" w14:paraId="2EF34338" w14:textId="77777777">
        <w:trPr>
          <w:trHeight w:val="340"/>
        </w:trPr>
        <w:tc>
          <w:tcPr>
            <w:tcW w:w="6124" w:type="dxa"/>
            <w:tcBorders>
              <w:top w:val="single" w:sz="4" w:space="0" w:color="000000"/>
              <w:left w:val="single" w:sz="4" w:space="0" w:color="000000"/>
              <w:bottom w:val="single" w:sz="4" w:space="0" w:color="000000"/>
            </w:tcBorders>
            <w:vAlign w:val="center"/>
          </w:tcPr>
          <w:p w14:paraId="2A6E2725" w14:textId="77777777" w:rsidR="009439DD" w:rsidRDefault="009A144E">
            <w:pPr>
              <w:spacing w:line="182" w:lineRule="exact"/>
              <w:rPr>
                <w:rFonts w:ascii="Arial" w:hAnsi="Arial" w:cs="Arial"/>
                <w:sz w:val="20"/>
              </w:rPr>
            </w:pPr>
            <w:r>
              <w:rPr>
                <w:rFonts w:ascii="Arial" w:hAnsi="Arial" w:cs="Arial"/>
                <w:sz w:val="20"/>
              </w:rPr>
              <w:t>Contrôle volets d'air, turbine, pompe</w:t>
            </w:r>
          </w:p>
        </w:tc>
        <w:tc>
          <w:tcPr>
            <w:tcW w:w="680" w:type="dxa"/>
            <w:tcBorders>
              <w:top w:val="single" w:sz="4" w:space="0" w:color="000000"/>
              <w:left w:val="single" w:sz="4" w:space="0" w:color="000000"/>
              <w:bottom w:val="single" w:sz="4" w:space="0" w:color="000000"/>
              <w:right w:val="single" w:sz="4" w:space="0" w:color="000000"/>
            </w:tcBorders>
            <w:vAlign w:val="center"/>
          </w:tcPr>
          <w:p w14:paraId="5EE0733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3B09E0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9AA7FD5"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6CF6BE5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0F0A64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B29000A" w14:textId="77777777" w:rsidR="009439DD" w:rsidRDefault="009439DD">
            <w:pPr>
              <w:snapToGrid w:val="0"/>
              <w:jc w:val="center"/>
              <w:rPr>
                <w:rFonts w:ascii="Arial" w:hAnsi="Arial" w:cs="Arial"/>
                <w:sz w:val="20"/>
              </w:rPr>
            </w:pPr>
          </w:p>
        </w:tc>
      </w:tr>
      <w:tr w:rsidR="009439DD" w14:paraId="3BBD91DD" w14:textId="77777777">
        <w:trPr>
          <w:trHeight w:val="340"/>
        </w:trPr>
        <w:tc>
          <w:tcPr>
            <w:tcW w:w="6124" w:type="dxa"/>
            <w:tcBorders>
              <w:top w:val="single" w:sz="4" w:space="0" w:color="000000"/>
              <w:left w:val="single" w:sz="4" w:space="0" w:color="000000"/>
              <w:bottom w:val="single" w:sz="4" w:space="0" w:color="000000"/>
            </w:tcBorders>
            <w:vAlign w:val="center"/>
          </w:tcPr>
          <w:p w14:paraId="45668F0A" w14:textId="77777777" w:rsidR="009439DD" w:rsidRDefault="009A144E">
            <w:pPr>
              <w:spacing w:line="182" w:lineRule="exact"/>
              <w:rPr>
                <w:rFonts w:ascii="Arial" w:hAnsi="Arial" w:cs="Arial"/>
                <w:sz w:val="20"/>
              </w:rPr>
            </w:pPr>
            <w:r>
              <w:rPr>
                <w:rFonts w:ascii="Arial" w:hAnsi="Arial" w:cs="Arial"/>
                <w:sz w:val="20"/>
              </w:rPr>
              <w:t xml:space="preserve">Réglage brûleur (CO2, </w:t>
            </w:r>
            <w:r>
              <w:rPr>
                <w:rFonts w:ascii="Arial" w:hAnsi="Arial" w:cs="Arial"/>
                <w:sz w:val="20"/>
              </w:rPr>
              <w:t>fumées), contrôle du rendement</w:t>
            </w:r>
          </w:p>
        </w:tc>
        <w:tc>
          <w:tcPr>
            <w:tcW w:w="680" w:type="dxa"/>
            <w:tcBorders>
              <w:top w:val="single" w:sz="4" w:space="0" w:color="000000"/>
              <w:left w:val="single" w:sz="4" w:space="0" w:color="000000"/>
              <w:bottom w:val="single" w:sz="4" w:space="0" w:color="000000"/>
              <w:right w:val="single" w:sz="4" w:space="0" w:color="000000"/>
            </w:tcBorders>
            <w:vAlign w:val="center"/>
          </w:tcPr>
          <w:p w14:paraId="0A8A485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60676B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1062CE3"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14F506F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718E70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162F0D3" w14:textId="77777777" w:rsidR="009439DD" w:rsidRDefault="009439DD">
            <w:pPr>
              <w:snapToGrid w:val="0"/>
              <w:jc w:val="center"/>
              <w:rPr>
                <w:rFonts w:ascii="Arial" w:hAnsi="Arial" w:cs="Arial"/>
                <w:sz w:val="20"/>
              </w:rPr>
            </w:pPr>
          </w:p>
        </w:tc>
      </w:tr>
      <w:tr w:rsidR="009439DD" w14:paraId="6A8E8FCB" w14:textId="77777777">
        <w:trPr>
          <w:trHeight w:val="340"/>
        </w:trPr>
        <w:tc>
          <w:tcPr>
            <w:tcW w:w="6124" w:type="dxa"/>
            <w:tcBorders>
              <w:top w:val="single" w:sz="4" w:space="0" w:color="000000"/>
              <w:left w:val="single" w:sz="4" w:space="0" w:color="000000"/>
              <w:bottom w:val="single" w:sz="4" w:space="0" w:color="000000"/>
            </w:tcBorders>
            <w:vAlign w:val="center"/>
          </w:tcPr>
          <w:p w14:paraId="7291A280" w14:textId="77777777" w:rsidR="009439DD" w:rsidRDefault="009A144E">
            <w:pPr>
              <w:spacing w:line="182" w:lineRule="exact"/>
              <w:rPr>
                <w:rFonts w:ascii="Arial" w:hAnsi="Arial" w:cs="Arial"/>
                <w:sz w:val="20"/>
              </w:rPr>
            </w:pPr>
            <w:r>
              <w:rPr>
                <w:rFonts w:ascii="Arial" w:hAnsi="Arial" w:cs="Arial"/>
                <w:sz w:val="20"/>
              </w:rPr>
              <w:t>Contrôle étalonnage aquastats, thermostats</w:t>
            </w:r>
          </w:p>
        </w:tc>
        <w:tc>
          <w:tcPr>
            <w:tcW w:w="680" w:type="dxa"/>
            <w:tcBorders>
              <w:top w:val="single" w:sz="4" w:space="0" w:color="000000"/>
              <w:left w:val="single" w:sz="4" w:space="0" w:color="000000"/>
              <w:bottom w:val="single" w:sz="4" w:space="0" w:color="000000"/>
              <w:right w:val="single" w:sz="4" w:space="0" w:color="000000"/>
            </w:tcBorders>
            <w:vAlign w:val="center"/>
          </w:tcPr>
          <w:p w14:paraId="5813F2D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05758E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1FA5E01"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7CF4F5C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C867E1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EA0D16A" w14:textId="77777777" w:rsidR="009439DD" w:rsidRDefault="009439DD">
            <w:pPr>
              <w:snapToGrid w:val="0"/>
              <w:jc w:val="center"/>
              <w:rPr>
                <w:rFonts w:ascii="Arial" w:hAnsi="Arial" w:cs="Arial"/>
                <w:sz w:val="20"/>
              </w:rPr>
            </w:pPr>
          </w:p>
        </w:tc>
      </w:tr>
      <w:tr w:rsidR="009439DD" w14:paraId="03D9446B" w14:textId="77777777">
        <w:trPr>
          <w:trHeight w:val="340"/>
        </w:trPr>
        <w:tc>
          <w:tcPr>
            <w:tcW w:w="6124" w:type="dxa"/>
            <w:tcBorders>
              <w:top w:val="single" w:sz="4" w:space="0" w:color="000000"/>
              <w:left w:val="single" w:sz="4" w:space="0" w:color="000000"/>
              <w:bottom w:val="single" w:sz="4" w:space="0" w:color="000000"/>
            </w:tcBorders>
            <w:vAlign w:val="center"/>
          </w:tcPr>
          <w:p w14:paraId="7A2F591A" w14:textId="77777777" w:rsidR="009439DD" w:rsidRDefault="009A144E">
            <w:pPr>
              <w:spacing w:line="182" w:lineRule="exact"/>
              <w:rPr>
                <w:rFonts w:ascii="Arial" w:hAnsi="Arial" w:cs="Arial"/>
                <w:sz w:val="20"/>
              </w:rPr>
            </w:pPr>
            <w:r>
              <w:rPr>
                <w:rFonts w:ascii="Arial" w:hAnsi="Arial" w:cs="Arial"/>
                <w:sz w:val="20"/>
              </w:rPr>
              <w:t>Nettoyage général et graissage des parties tournantes</w:t>
            </w:r>
          </w:p>
        </w:tc>
        <w:tc>
          <w:tcPr>
            <w:tcW w:w="680" w:type="dxa"/>
            <w:tcBorders>
              <w:top w:val="single" w:sz="4" w:space="0" w:color="000000"/>
              <w:left w:val="single" w:sz="4" w:space="0" w:color="000000"/>
              <w:bottom w:val="single" w:sz="4" w:space="0" w:color="000000"/>
              <w:right w:val="single" w:sz="4" w:space="0" w:color="000000"/>
            </w:tcBorders>
            <w:vAlign w:val="center"/>
          </w:tcPr>
          <w:p w14:paraId="057A2C0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AF83D3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0507E8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B12F94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1F2ED44"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0F8531EF" w14:textId="77777777" w:rsidR="009439DD" w:rsidRDefault="009439DD">
            <w:pPr>
              <w:snapToGrid w:val="0"/>
              <w:jc w:val="center"/>
              <w:rPr>
                <w:rFonts w:ascii="Arial" w:hAnsi="Arial" w:cs="Arial"/>
                <w:sz w:val="20"/>
              </w:rPr>
            </w:pPr>
          </w:p>
        </w:tc>
      </w:tr>
      <w:tr w:rsidR="009439DD" w14:paraId="6EAA789F" w14:textId="77777777">
        <w:trPr>
          <w:trHeight w:val="340"/>
        </w:trPr>
        <w:tc>
          <w:tcPr>
            <w:tcW w:w="6124" w:type="dxa"/>
            <w:tcBorders>
              <w:top w:val="single" w:sz="4" w:space="0" w:color="000000"/>
              <w:left w:val="single" w:sz="4" w:space="0" w:color="000000"/>
              <w:bottom w:val="single" w:sz="4" w:space="0" w:color="000000"/>
            </w:tcBorders>
            <w:vAlign w:val="center"/>
          </w:tcPr>
          <w:p w14:paraId="41225EE4" w14:textId="77777777" w:rsidR="009439DD" w:rsidRDefault="009439DD">
            <w:pPr>
              <w:snapToGrid w:val="0"/>
              <w:spacing w:line="182" w:lineRule="exact"/>
              <w:rPr>
                <w:rFonts w:ascii="Arial" w:hAnsi="Arial" w:cs="Arial"/>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E9F162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821173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884F61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FE1D16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52A6E3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7D26CF3" w14:textId="77777777" w:rsidR="009439DD" w:rsidRDefault="009439DD">
            <w:pPr>
              <w:snapToGrid w:val="0"/>
              <w:jc w:val="center"/>
              <w:rPr>
                <w:rFonts w:ascii="Arial" w:hAnsi="Arial" w:cs="Arial"/>
                <w:sz w:val="20"/>
              </w:rPr>
            </w:pPr>
          </w:p>
        </w:tc>
      </w:tr>
      <w:tr w:rsidR="009439DD" w14:paraId="01AF43C4" w14:textId="77777777">
        <w:trPr>
          <w:trHeight w:val="340"/>
        </w:trPr>
        <w:tc>
          <w:tcPr>
            <w:tcW w:w="6124" w:type="dxa"/>
            <w:tcBorders>
              <w:top w:val="single" w:sz="4" w:space="0" w:color="000000"/>
              <w:left w:val="single" w:sz="4" w:space="0" w:color="000000"/>
              <w:right w:val="single" w:sz="4" w:space="0" w:color="000000"/>
            </w:tcBorders>
            <w:vAlign w:val="center"/>
          </w:tcPr>
          <w:p w14:paraId="1CE25D81" w14:textId="77777777" w:rsidR="009439DD" w:rsidRDefault="009439DD">
            <w:pPr>
              <w:snapToGrid w:val="0"/>
              <w:spacing w:line="182" w:lineRule="exact"/>
              <w:rPr>
                <w:rFonts w:ascii="Arial" w:hAnsi="Arial" w:cs="Arial"/>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329ED8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A8997A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B8BAC1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855168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34E8A7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722EB72" w14:textId="77777777" w:rsidR="009439DD" w:rsidRDefault="009439DD">
            <w:pPr>
              <w:snapToGrid w:val="0"/>
              <w:jc w:val="center"/>
              <w:rPr>
                <w:rFonts w:ascii="Arial" w:hAnsi="Arial" w:cs="Arial"/>
                <w:sz w:val="20"/>
              </w:rPr>
            </w:pPr>
          </w:p>
        </w:tc>
      </w:tr>
      <w:tr w:rsidR="009439DD" w14:paraId="5DED2609" w14:textId="77777777">
        <w:trPr>
          <w:trHeight w:val="340"/>
        </w:trPr>
        <w:tc>
          <w:tcPr>
            <w:tcW w:w="6124" w:type="dxa"/>
            <w:tcBorders>
              <w:left w:val="single" w:sz="4" w:space="0" w:color="000000"/>
              <w:right w:val="single" w:sz="4" w:space="0" w:color="000000"/>
            </w:tcBorders>
            <w:vAlign w:val="center"/>
          </w:tcPr>
          <w:p w14:paraId="3BC77764" w14:textId="77777777" w:rsidR="009439DD" w:rsidRDefault="009A144E">
            <w:pPr>
              <w:spacing w:line="182" w:lineRule="exact"/>
              <w:rPr>
                <w:rFonts w:ascii="Arial" w:hAnsi="Arial" w:cs="Arial"/>
                <w:sz w:val="20"/>
              </w:rPr>
            </w:pPr>
            <w:r>
              <w:rPr>
                <w:rFonts w:ascii="Arial" w:hAnsi="Arial" w:cs="Arial"/>
                <w:b/>
                <w:sz w:val="20"/>
              </w:rPr>
              <w:t>3 - EXPANSION</w:t>
            </w:r>
          </w:p>
        </w:tc>
        <w:tc>
          <w:tcPr>
            <w:tcW w:w="680" w:type="dxa"/>
            <w:tcBorders>
              <w:top w:val="single" w:sz="4" w:space="0" w:color="000000"/>
              <w:left w:val="single" w:sz="4" w:space="0" w:color="000000"/>
              <w:bottom w:val="single" w:sz="4" w:space="0" w:color="000000"/>
              <w:right w:val="single" w:sz="4" w:space="0" w:color="000000"/>
            </w:tcBorders>
            <w:vAlign w:val="center"/>
          </w:tcPr>
          <w:p w14:paraId="6E3C123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193C57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D0C097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1D4689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CBCFF4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9996CBC" w14:textId="77777777" w:rsidR="009439DD" w:rsidRDefault="009439DD">
            <w:pPr>
              <w:snapToGrid w:val="0"/>
              <w:jc w:val="center"/>
              <w:rPr>
                <w:rFonts w:ascii="Arial" w:hAnsi="Arial" w:cs="Arial"/>
                <w:sz w:val="20"/>
              </w:rPr>
            </w:pPr>
          </w:p>
        </w:tc>
      </w:tr>
      <w:tr w:rsidR="009439DD" w14:paraId="4BF1CC10" w14:textId="77777777">
        <w:trPr>
          <w:trHeight w:val="340"/>
        </w:trPr>
        <w:tc>
          <w:tcPr>
            <w:tcW w:w="6124" w:type="dxa"/>
            <w:tcBorders>
              <w:left w:val="single" w:sz="4" w:space="0" w:color="000000"/>
              <w:bottom w:val="single" w:sz="4" w:space="0" w:color="000000"/>
              <w:right w:val="single" w:sz="4" w:space="0" w:color="000000"/>
            </w:tcBorders>
            <w:vAlign w:val="center"/>
          </w:tcPr>
          <w:p w14:paraId="6DD91AE2" w14:textId="77777777" w:rsidR="009439DD" w:rsidRDefault="009439DD">
            <w:pPr>
              <w:snapToGrid w:val="0"/>
              <w:spacing w:line="182" w:lineRule="exact"/>
              <w:rPr>
                <w:rFonts w:ascii="Arial" w:hAnsi="Arial" w:cs="Arial"/>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CE9345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98A626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CEDA6A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41EB54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91D142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B9AC7DB" w14:textId="77777777" w:rsidR="009439DD" w:rsidRDefault="009439DD">
            <w:pPr>
              <w:snapToGrid w:val="0"/>
              <w:jc w:val="center"/>
              <w:rPr>
                <w:rFonts w:ascii="Arial" w:hAnsi="Arial" w:cs="Arial"/>
                <w:sz w:val="20"/>
              </w:rPr>
            </w:pPr>
          </w:p>
        </w:tc>
      </w:tr>
      <w:tr w:rsidR="009439DD" w14:paraId="1E29FEF3" w14:textId="77777777">
        <w:trPr>
          <w:trHeight w:val="340"/>
        </w:trPr>
        <w:tc>
          <w:tcPr>
            <w:tcW w:w="6124" w:type="dxa"/>
            <w:tcBorders>
              <w:top w:val="single" w:sz="4" w:space="0" w:color="000000"/>
              <w:left w:val="single" w:sz="4" w:space="0" w:color="000000"/>
              <w:bottom w:val="single" w:sz="4" w:space="0" w:color="000000"/>
            </w:tcBorders>
            <w:vAlign w:val="center"/>
          </w:tcPr>
          <w:p w14:paraId="162E61CC" w14:textId="77777777" w:rsidR="009439DD" w:rsidRDefault="009A144E">
            <w:pPr>
              <w:spacing w:line="182" w:lineRule="exact"/>
              <w:rPr>
                <w:rFonts w:ascii="Arial" w:hAnsi="Arial" w:cs="Arial"/>
                <w:sz w:val="20"/>
              </w:rPr>
            </w:pPr>
            <w:r>
              <w:rPr>
                <w:rFonts w:ascii="Arial" w:hAnsi="Arial" w:cs="Arial"/>
                <w:sz w:val="20"/>
              </w:rPr>
              <w:t>Vérification des niveaux vase, bâche, réservoir tampon</w:t>
            </w:r>
          </w:p>
        </w:tc>
        <w:tc>
          <w:tcPr>
            <w:tcW w:w="680" w:type="dxa"/>
            <w:tcBorders>
              <w:top w:val="single" w:sz="4" w:space="0" w:color="000000"/>
              <w:left w:val="single" w:sz="4" w:space="0" w:color="000000"/>
              <w:bottom w:val="single" w:sz="4" w:space="0" w:color="000000"/>
              <w:right w:val="single" w:sz="4" w:space="0" w:color="000000"/>
            </w:tcBorders>
            <w:vAlign w:val="center"/>
          </w:tcPr>
          <w:p w14:paraId="0C6A9CB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10BB907"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69C62E7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2F24F7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4DEA0A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BC70C26" w14:textId="77777777" w:rsidR="009439DD" w:rsidRDefault="009439DD">
            <w:pPr>
              <w:snapToGrid w:val="0"/>
              <w:jc w:val="center"/>
              <w:rPr>
                <w:rFonts w:ascii="Arial" w:hAnsi="Arial" w:cs="Arial"/>
                <w:sz w:val="20"/>
              </w:rPr>
            </w:pPr>
          </w:p>
        </w:tc>
      </w:tr>
      <w:tr w:rsidR="009439DD" w14:paraId="7AD10788" w14:textId="77777777">
        <w:trPr>
          <w:trHeight w:val="340"/>
        </w:trPr>
        <w:tc>
          <w:tcPr>
            <w:tcW w:w="6124" w:type="dxa"/>
            <w:tcBorders>
              <w:top w:val="single" w:sz="4" w:space="0" w:color="000000"/>
              <w:left w:val="single" w:sz="4" w:space="0" w:color="000000"/>
              <w:bottom w:val="single" w:sz="4" w:space="0" w:color="000000"/>
            </w:tcBorders>
            <w:vAlign w:val="center"/>
          </w:tcPr>
          <w:p w14:paraId="4C266E8B" w14:textId="77777777" w:rsidR="009439DD" w:rsidRDefault="009A144E">
            <w:pPr>
              <w:spacing w:line="182" w:lineRule="exact"/>
              <w:rPr>
                <w:rFonts w:ascii="Arial" w:hAnsi="Arial" w:cs="Arial"/>
                <w:sz w:val="20"/>
              </w:rPr>
            </w:pPr>
            <w:r>
              <w:rPr>
                <w:rFonts w:ascii="Arial" w:hAnsi="Arial" w:cs="Arial"/>
                <w:sz w:val="20"/>
              </w:rPr>
              <w:t>Correction si nécessaire</w:t>
            </w:r>
          </w:p>
        </w:tc>
        <w:tc>
          <w:tcPr>
            <w:tcW w:w="680" w:type="dxa"/>
            <w:tcBorders>
              <w:top w:val="single" w:sz="4" w:space="0" w:color="000000"/>
              <w:left w:val="single" w:sz="4" w:space="0" w:color="000000"/>
              <w:bottom w:val="single" w:sz="4" w:space="0" w:color="000000"/>
              <w:right w:val="single" w:sz="4" w:space="0" w:color="000000"/>
            </w:tcBorders>
            <w:vAlign w:val="center"/>
          </w:tcPr>
          <w:p w14:paraId="796BA22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138ECAA"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6FDC13A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8EA6B4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422171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ADCFC8A" w14:textId="77777777" w:rsidR="009439DD" w:rsidRDefault="009439DD">
            <w:pPr>
              <w:snapToGrid w:val="0"/>
              <w:jc w:val="center"/>
              <w:rPr>
                <w:rFonts w:ascii="Arial" w:hAnsi="Arial" w:cs="Arial"/>
                <w:sz w:val="20"/>
              </w:rPr>
            </w:pPr>
          </w:p>
        </w:tc>
      </w:tr>
      <w:tr w:rsidR="009439DD" w14:paraId="60B94974" w14:textId="77777777">
        <w:trPr>
          <w:trHeight w:val="340"/>
        </w:trPr>
        <w:tc>
          <w:tcPr>
            <w:tcW w:w="6124" w:type="dxa"/>
            <w:tcBorders>
              <w:top w:val="single" w:sz="4" w:space="0" w:color="000000"/>
              <w:left w:val="single" w:sz="4" w:space="0" w:color="000000"/>
              <w:bottom w:val="single" w:sz="4" w:space="0" w:color="000000"/>
            </w:tcBorders>
            <w:vAlign w:val="center"/>
          </w:tcPr>
          <w:p w14:paraId="401ADE99" w14:textId="77777777" w:rsidR="009439DD" w:rsidRDefault="009A144E">
            <w:pPr>
              <w:spacing w:line="182" w:lineRule="exact"/>
              <w:rPr>
                <w:rFonts w:ascii="Arial" w:hAnsi="Arial" w:cs="Arial"/>
                <w:sz w:val="20"/>
              </w:rPr>
            </w:pPr>
            <w:r>
              <w:rPr>
                <w:rFonts w:ascii="Arial" w:hAnsi="Arial" w:cs="Arial"/>
                <w:sz w:val="20"/>
              </w:rPr>
              <w:t>Contrôle visuel des soupapes</w:t>
            </w:r>
          </w:p>
        </w:tc>
        <w:tc>
          <w:tcPr>
            <w:tcW w:w="680" w:type="dxa"/>
            <w:tcBorders>
              <w:top w:val="single" w:sz="4" w:space="0" w:color="000000"/>
              <w:left w:val="single" w:sz="4" w:space="0" w:color="000000"/>
              <w:bottom w:val="single" w:sz="4" w:space="0" w:color="000000"/>
              <w:right w:val="single" w:sz="4" w:space="0" w:color="000000"/>
            </w:tcBorders>
            <w:vAlign w:val="center"/>
          </w:tcPr>
          <w:p w14:paraId="61DA668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29C25CF"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0B6324B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584EC0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760B1E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39686AC" w14:textId="77777777" w:rsidR="009439DD" w:rsidRDefault="009439DD">
            <w:pPr>
              <w:snapToGrid w:val="0"/>
              <w:jc w:val="center"/>
              <w:rPr>
                <w:rFonts w:ascii="Arial" w:hAnsi="Arial" w:cs="Arial"/>
                <w:sz w:val="20"/>
              </w:rPr>
            </w:pPr>
          </w:p>
        </w:tc>
      </w:tr>
      <w:tr w:rsidR="009439DD" w14:paraId="34EFB5C4" w14:textId="77777777">
        <w:trPr>
          <w:trHeight w:val="340"/>
        </w:trPr>
        <w:tc>
          <w:tcPr>
            <w:tcW w:w="6124" w:type="dxa"/>
            <w:tcBorders>
              <w:top w:val="single" w:sz="4" w:space="0" w:color="000000"/>
              <w:left w:val="single" w:sz="4" w:space="0" w:color="000000"/>
              <w:bottom w:val="single" w:sz="4" w:space="0" w:color="000000"/>
            </w:tcBorders>
            <w:vAlign w:val="center"/>
          </w:tcPr>
          <w:p w14:paraId="3F43C03B" w14:textId="77777777" w:rsidR="009439DD" w:rsidRDefault="009A144E">
            <w:pPr>
              <w:spacing w:line="182" w:lineRule="exact"/>
              <w:rPr>
                <w:rFonts w:ascii="Arial" w:hAnsi="Arial" w:cs="Arial"/>
                <w:sz w:val="20"/>
              </w:rPr>
            </w:pPr>
            <w:r>
              <w:rPr>
                <w:rFonts w:ascii="Arial" w:hAnsi="Arial" w:cs="Arial"/>
                <w:sz w:val="20"/>
              </w:rPr>
              <w:t>Vérification de la pression d'azote</w:t>
            </w:r>
          </w:p>
        </w:tc>
        <w:tc>
          <w:tcPr>
            <w:tcW w:w="680" w:type="dxa"/>
            <w:tcBorders>
              <w:top w:val="single" w:sz="4" w:space="0" w:color="000000"/>
              <w:left w:val="single" w:sz="4" w:space="0" w:color="000000"/>
              <w:bottom w:val="single" w:sz="4" w:space="0" w:color="000000"/>
              <w:right w:val="single" w:sz="4" w:space="0" w:color="000000"/>
            </w:tcBorders>
            <w:vAlign w:val="center"/>
          </w:tcPr>
          <w:p w14:paraId="2532702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B053E0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329F67A"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6BE16EE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269545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DD44F36" w14:textId="77777777" w:rsidR="009439DD" w:rsidRDefault="009439DD">
            <w:pPr>
              <w:snapToGrid w:val="0"/>
              <w:jc w:val="center"/>
              <w:rPr>
                <w:rFonts w:ascii="Arial" w:hAnsi="Arial" w:cs="Arial"/>
                <w:sz w:val="20"/>
              </w:rPr>
            </w:pPr>
          </w:p>
        </w:tc>
      </w:tr>
      <w:tr w:rsidR="009439DD" w14:paraId="2D4AAF32" w14:textId="77777777">
        <w:trPr>
          <w:trHeight w:val="340"/>
        </w:trPr>
        <w:tc>
          <w:tcPr>
            <w:tcW w:w="6124" w:type="dxa"/>
            <w:tcBorders>
              <w:top w:val="single" w:sz="4" w:space="0" w:color="000000"/>
              <w:left w:val="single" w:sz="4" w:space="0" w:color="000000"/>
              <w:bottom w:val="single" w:sz="4" w:space="0" w:color="000000"/>
            </w:tcBorders>
            <w:vAlign w:val="center"/>
          </w:tcPr>
          <w:p w14:paraId="6B1CF04D" w14:textId="77777777" w:rsidR="009439DD" w:rsidRDefault="009439DD">
            <w:pPr>
              <w:snapToGrid w:val="0"/>
              <w:spacing w:line="182" w:lineRule="exact"/>
              <w:rPr>
                <w:rFonts w:ascii="Arial" w:hAnsi="Arial" w:cs="Arial"/>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03B9A7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9A238B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F66FB7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CC980B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95B8B6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800AF1C" w14:textId="77777777" w:rsidR="009439DD" w:rsidRDefault="009439DD">
            <w:pPr>
              <w:snapToGrid w:val="0"/>
              <w:jc w:val="center"/>
              <w:rPr>
                <w:rFonts w:ascii="Arial" w:hAnsi="Arial" w:cs="Arial"/>
                <w:sz w:val="20"/>
              </w:rPr>
            </w:pPr>
          </w:p>
        </w:tc>
      </w:tr>
      <w:tr w:rsidR="009439DD" w14:paraId="7BA57AE9" w14:textId="77777777">
        <w:trPr>
          <w:trHeight w:val="340"/>
        </w:trPr>
        <w:tc>
          <w:tcPr>
            <w:tcW w:w="6124" w:type="dxa"/>
            <w:tcBorders>
              <w:top w:val="single" w:sz="4" w:space="0" w:color="000000"/>
              <w:left w:val="single" w:sz="4" w:space="0" w:color="000000"/>
            </w:tcBorders>
            <w:vAlign w:val="center"/>
          </w:tcPr>
          <w:p w14:paraId="252FEBD4" w14:textId="77777777" w:rsidR="009439DD" w:rsidRDefault="009439DD">
            <w:pPr>
              <w:snapToGrid w:val="0"/>
              <w:spacing w:line="182" w:lineRule="exact"/>
              <w:rPr>
                <w:rFonts w:ascii="Arial" w:hAnsi="Arial" w:cs="Arial"/>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A76F59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0B95A7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1D00CD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589D29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3602C5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B92D941" w14:textId="77777777" w:rsidR="009439DD" w:rsidRDefault="009439DD">
            <w:pPr>
              <w:snapToGrid w:val="0"/>
              <w:jc w:val="center"/>
              <w:rPr>
                <w:rFonts w:ascii="Arial" w:hAnsi="Arial" w:cs="Arial"/>
                <w:sz w:val="20"/>
              </w:rPr>
            </w:pPr>
          </w:p>
        </w:tc>
      </w:tr>
      <w:tr w:rsidR="009439DD" w14:paraId="5E07D883" w14:textId="77777777">
        <w:trPr>
          <w:trHeight w:val="340"/>
        </w:trPr>
        <w:tc>
          <w:tcPr>
            <w:tcW w:w="6124" w:type="dxa"/>
            <w:tcBorders>
              <w:left w:val="single" w:sz="4" w:space="0" w:color="000000"/>
            </w:tcBorders>
            <w:vAlign w:val="center"/>
          </w:tcPr>
          <w:p w14:paraId="166936DB" w14:textId="77777777" w:rsidR="009439DD" w:rsidRDefault="009A144E">
            <w:pPr>
              <w:spacing w:line="182" w:lineRule="exact"/>
              <w:rPr>
                <w:rFonts w:ascii="Arial" w:hAnsi="Arial" w:cs="Arial"/>
                <w:sz w:val="20"/>
              </w:rPr>
            </w:pPr>
            <w:r>
              <w:rPr>
                <w:rFonts w:ascii="Arial" w:hAnsi="Arial" w:cs="Arial"/>
                <w:b/>
                <w:sz w:val="20"/>
              </w:rPr>
              <w:t>4 – SURPRESSEUR D'EAU – MAINTIEN DE PRESSION</w:t>
            </w:r>
          </w:p>
        </w:tc>
        <w:tc>
          <w:tcPr>
            <w:tcW w:w="680" w:type="dxa"/>
            <w:tcBorders>
              <w:top w:val="single" w:sz="4" w:space="0" w:color="000000"/>
              <w:left w:val="single" w:sz="4" w:space="0" w:color="000000"/>
              <w:bottom w:val="single" w:sz="4" w:space="0" w:color="000000"/>
              <w:right w:val="single" w:sz="4" w:space="0" w:color="000000"/>
            </w:tcBorders>
            <w:vAlign w:val="center"/>
          </w:tcPr>
          <w:p w14:paraId="5D6A2CE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D4A50D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70D4D8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4634D8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0A294C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8317FFD" w14:textId="77777777" w:rsidR="009439DD" w:rsidRDefault="009439DD">
            <w:pPr>
              <w:snapToGrid w:val="0"/>
              <w:jc w:val="center"/>
              <w:rPr>
                <w:rFonts w:ascii="Arial" w:hAnsi="Arial" w:cs="Arial"/>
                <w:sz w:val="20"/>
              </w:rPr>
            </w:pPr>
          </w:p>
        </w:tc>
      </w:tr>
      <w:tr w:rsidR="009439DD" w14:paraId="67E8A3F5" w14:textId="77777777">
        <w:trPr>
          <w:trHeight w:val="340"/>
        </w:trPr>
        <w:tc>
          <w:tcPr>
            <w:tcW w:w="6124" w:type="dxa"/>
            <w:tcBorders>
              <w:left w:val="single" w:sz="4" w:space="0" w:color="000000"/>
              <w:bottom w:val="single" w:sz="4" w:space="0" w:color="000000"/>
            </w:tcBorders>
            <w:vAlign w:val="center"/>
          </w:tcPr>
          <w:p w14:paraId="6E09FDFE" w14:textId="77777777" w:rsidR="009439DD" w:rsidRDefault="009439DD">
            <w:pPr>
              <w:snapToGrid w:val="0"/>
              <w:spacing w:line="182" w:lineRule="exact"/>
              <w:rPr>
                <w:rFonts w:ascii="Arial" w:hAnsi="Arial" w:cs="Arial"/>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061E26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63736E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F41F93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102566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1BA43D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1C9DB22" w14:textId="77777777" w:rsidR="009439DD" w:rsidRDefault="009439DD">
            <w:pPr>
              <w:snapToGrid w:val="0"/>
              <w:jc w:val="center"/>
              <w:rPr>
                <w:rFonts w:ascii="Arial" w:hAnsi="Arial" w:cs="Arial"/>
                <w:sz w:val="20"/>
              </w:rPr>
            </w:pPr>
          </w:p>
        </w:tc>
      </w:tr>
      <w:tr w:rsidR="009439DD" w14:paraId="40BE8B5B" w14:textId="77777777">
        <w:trPr>
          <w:trHeight w:val="340"/>
        </w:trPr>
        <w:tc>
          <w:tcPr>
            <w:tcW w:w="6124" w:type="dxa"/>
            <w:tcBorders>
              <w:top w:val="single" w:sz="4" w:space="0" w:color="000000"/>
              <w:left w:val="single" w:sz="4" w:space="0" w:color="000000"/>
              <w:bottom w:val="single" w:sz="4" w:space="0" w:color="000000"/>
            </w:tcBorders>
            <w:vAlign w:val="center"/>
          </w:tcPr>
          <w:p w14:paraId="62E6CA8A" w14:textId="77777777" w:rsidR="009439DD" w:rsidRDefault="009A144E">
            <w:pPr>
              <w:spacing w:line="182" w:lineRule="exact"/>
              <w:rPr>
                <w:rFonts w:ascii="Arial" w:hAnsi="Arial" w:cs="Arial"/>
                <w:sz w:val="20"/>
              </w:rPr>
            </w:pPr>
            <w:r>
              <w:rPr>
                <w:rFonts w:ascii="Arial" w:hAnsi="Arial" w:cs="Arial"/>
                <w:sz w:val="20"/>
              </w:rPr>
              <w:t>Contrôle des pressions amont / aval</w:t>
            </w:r>
          </w:p>
        </w:tc>
        <w:tc>
          <w:tcPr>
            <w:tcW w:w="680" w:type="dxa"/>
            <w:tcBorders>
              <w:top w:val="single" w:sz="4" w:space="0" w:color="000000"/>
              <w:left w:val="single" w:sz="4" w:space="0" w:color="000000"/>
              <w:bottom w:val="single" w:sz="4" w:space="0" w:color="000000"/>
              <w:right w:val="single" w:sz="4" w:space="0" w:color="000000"/>
            </w:tcBorders>
            <w:vAlign w:val="center"/>
          </w:tcPr>
          <w:p w14:paraId="4AF4F67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2A0D18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E932A1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EC3A753"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42F7009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8DF11E7" w14:textId="77777777" w:rsidR="009439DD" w:rsidRDefault="009439DD">
            <w:pPr>
              <w:snapToGrid w:val="0"/>
              <w:jc w:val="center"/>
              <w:rPr>
                <w:rFonts w:ascii="Arial" w:hAnsi="Arial" w:cs="Arial"/>
                <w:sz w:val="20"/>
              </w:rPr>
            </w:pPr>
          </w:p>
        </w:tc>
      </w:tr>
      <w:tr w:rsidR="009439DD" w14:paraId="0361C4F9" w14:textId="77777777">
        <w:trPr>
          <w:trHeight w:val="340"/>
        </w:trPr>
        <w:tc>
          <w:tcPr>
            <w:tcW w:w="6124" w:type="dxa"/>
            <w:tcBorders>
              <w:top w:val="single" w:sz="4" w:space="0" w:color="000000"/>
              <w:left w:val="single" w:sz="4" w:space="0" w:color="000000"/>
              <w:bottom w:val="single" w:sz="4" w:space="0" w:color="000000"/>
            </w:tcBorders>
            <w:vAlign w:val="center"/>
          </w:tcPr>
          <w:p w14:paraId="68F503FD" w14:textId="77777777" w:rsidR="009439DD" w:rsidRDefault="009A144E">
            <w:pPr>
              <w:spacing w:line="182" w:lineRule="exact"/>
              <w:rPr>
                <w:rFonts w:ascii="Arial" w:hAnsi="Arial" w:cs="Arial"/>
                <w:sz w:val="20"/>
              </w:rPr>
            </w:pPr>
            <w:r>
              <w:rPr>
                <w:rFonts w:ascii="Arial" w:hAnsi="Arial" w:cs="Arial"/>
                <w:sz w:val="20"/>
              </w:rPr>
              <w:t xml:space="preserve">Contrôle des </w:t>
            </w:r>
            <w:r>
              <w:rPr>
                <w:rFonts w:ascii="Arial" w:hAnsi="Arial" w:cs="Arial"/>
                <w:sz w:val="20"/>
              </w:rPr>
              <w:t>cycles de déclenchement et permutation des pompes</w:t>
            </w:r>
          </w:p>
        </w:tc>
        <w:tc>
          <w:tcPr>
            <w:tcW w:w="680" w:type="dxa"/>
            <w:tcBorders>
              <w:top w:val="single" w:sz="4" w:space="0" w:color="000000"/>
              <w:left w:val="single" w:sz="4" w:space="0" w:color="000000"/>
              <w:bottom w:val="single" w:sz="4" w:space="0" w:color="000000"/>
              <w:right w:val="single" w:sz="4" w:space="0" w:color="000000"/>
            </w:tcBorders>
            <w:vAlign w:val="center"/>
          </w:tcPr>
          <w:p w14:paraId="1AA6EA4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075CEA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285ACF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D4A5B53"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189E4AD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BA99264" w14:textId="77777777" w:rsidR="009439DD" w:rsidRDefault="009439DD">
            <w:pPr>
              <w:snapToGrid w:val="0"/>
              <w:jc w:val="center"/>
              <w:rPr>
                <w:rFonts w:ascii="Arial" w:hAnsi="Arial" w:cs="Arial"/>
                <w:sz w:val="20"/>
              </w:rPr>
            </w:pPr>
          </w:p>
        </w:tc>
      </w:tr>
      <w:tr w:rsidR="009439DD" w14:paraId="479E0283" w14:textId="77777777">
        <w:trPr>
          <w:trHeight w:val="340"/>
        </w:trPr>
        <w:tc>
          <w:tcPr>
            <w:tcW w:w="6124" w:type="dxa"/>
            <w:tcBorders>
              <w:top w:val="single" w:sz="4" w:space="0" w:color="000000"/>
              <w:left w:val="single" w:sz="4" w:space="0" w:color="000000"/>
              <w:bottom w:val="single" w:sz="4" w:space="0" w:color="000000"/>
            </w:tcBorders>
            <w:vAlign w:val="center"/>
          </w:tcPr>
          <w:p w14:paraId="58CE323D" w14:textId="77777777" w:rsidR="009439DD" w:rsidRDefault="009A144E">
            <w:pPr>
              <w:spacing w:line="182" w:lineRule="exact"/>
              <w:rPr>
                <w:rFonts w:ascii="Arial" w:hAnsi="Arial" w:cs="Arial"/>
                <w:sz w:val="20"/>
              </w:rPr>
            </w:pPr>
            <w:r>
              <w:rPr>
                <w:rFonts w:ascii="Arial" w:hAnsi="Arial" w:cs="Arial"/>
                <w:sz w:val="20"/>
              </w:rPr>
              <w:t>Vérification pression d'azote</w:t>
            </w:r>
          </w:p>
        </w:tc>
        <w:tc>
          <w:tcPr>
            <w:tcW w:w="680" w:type="dxa"/>
            <w:tcBorders>
              <w:top w:val="single" w:sz="4" w:space="0" w:color="000000"/>
              <w:left w:val="single" w:sz="4" w:space="0" w:color="000000"/>
              <w:bottom w:val="single" w:sz="4" w:space="0" w:color="000000"/>
              <w:right w:val="single" w:sz="4" w:space="0" w:color="000000"/>
            </w:tcBorders>
            <w:vAlign w:val="center"/>
          </w:tcPr>
          <w:p w14:paraId="796A275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8737AD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13C3BF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ED411B8"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28B8AE2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FFD687A" w14:textId="77777777" w:rsidR="009439DD" w:rsidRDefault="009439DD">
            <w:pPr>
              <w:snapToGrid w:val="0"/>
              <w:jc w:val="center"/>
              <w:rPr>
                <w:rFonts w:ascii="Arial" w:hAnsi="Arial" w:cs="Arial"/>
                <w:sz w:val="20"/>
              </w:rPr>
            </w:pPr>
          </w:p>
        </w:tc>
      </w:tr>
      <w:tr w:rsidR="009439DD" w14:paraId="031E5C82" w14:textId="77777777">
        <w:trPr>
          <w:trHeight w:val="340"/>
        </w:trPr>
        <w:tc>
          <w:tcPr>
            <w:tcW w:w="6124" w:type="dxa"/>
            <w:tcBorders>
              <w:top w:val="single" w:sz="4" w:space="0" w:color="000000"/>
              <w:left w:val="single" w:sz="4" w:space="0" w:color="000000"/>
              <w:bottom w:val="single" w:sz="4" w:space="0" w:color="000000"/>
            </w:tcBorders>
            <w:vAlign w:val="center"/>
          </w:tcPr>
          <w:p w14:paraId="13D32E8A" w14:textId="77777777" w:rsidR="009439DD" w:rsidRDefault="009A144E">
            <w:pPr>
              <w:spacing w:line="182" w:lineRule="exact"/>
              <w:rPr>
                <w:rFonts w:ascii="Arial" w:hAnsi="Arial" w:cs="Arial"/>
                <w:sz w:val="20"/>
              </w:rPr>
            </w:pPr>
            <w:r>
              <w:rPr>
                <w:rFonts w:ascii="Arial" w:hAnsi="Arial" w:cs="Arial"/>
                <w:sz w:val="20"/>
              </w:rPr>
              <w:t>Vérifications électriques</w:t>
            </w:r>
          </w:p>
        </w:tc>
        <w:tc>
          <w:tcPr>
            <w:tcW w:w="680" w:type="dxa"/>
            <w:tcBorders>
              <w:top w:val="single" w:sz="4" w:space="0" w:color="000000"/>
              <w:left w:val="single" w:sz="4" w:space="0" w:color="000000"/>
              <w:bottom w:val="single" w:sz="4" w:space="0" w:color="000000"/>
              <w:right w:val="single" w:sz="4" w:space="0" w:color="000000"/>
            </w:tcBorders>
            <w:vAlign w:val="center"/>
          </w:tcPr>
          <w:p w14:paraId="27AD1A8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6DFA84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D48641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D34C98F"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0D25287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58D91C7" w14:textId="77777777" w:rsidR="009439DD" w:rsidRDefault="009439DD">
            <w:pPr>
              <w:snapToGrid w:val="0"/>
              <w:jc w:val="center"/>
              <w:rPr>
                <w:rFonts w:ascii="Arial" w:hAnsi="Arial" w:cs="Arial"/>
                <w:sz w:val="20"/>
              </w:rPr>
            </w:pPr>
          </w:p>
        </w:tc>
      </w:tr>
      <w:tr w:rsidR="009439DD" w14:paraId="11AAF7C5" w14:textId="77777777">
        <w:trPr>
          <w:trHeight w:val="340"/>
        </w:trPr>
        <w:tc>
          <w:tcPr>
            <w:tcW w:w="6124" w:type="dxa"/>
            <w:tcBorders>
              <w:top w:val="single" w:sz="4" w:space="0" w:color="000000"/>
              <w:left w:val="single" w:sz="4" w:space="0" w:color="000000"/>
              <w:bottom w:val="single" w:sz="4" w:space="0" w:color="000000"/>
            </w:tcBorders>
            <w:vAlign w:val="center"/>
          </w:tcPr>
          <w:p w14:paraId="3ECF9934" w14:textId="77777777" w:rsidR="009439DD" w:rsidRDefault="009A144E">
            <w:pPr>
              <w:spacing w:line="182" w:lineRule="exact"/>
            </w:pPr>
            <w:r>
              <w:rPr>
                <w:rFonts w:ascii="Arial" w:hAnsi="Arial" w:cs="Arial"/>
                <w:sz w:val="20"/>
              </w:rPr>
              <w:t>Vérification des pompes (débit, hauteur manométrique, étanchéité)</w:t>
            </w:r>
          </w:p>
        </w:tc>
        <w:tc>
          <w:tcPr>
            <w:tcW w:w="680" w:type="dxa"/>
            <w:tcBorders>
              <w:top w:val="single" w:sz="4" w:space="0" w:color="000000"/>
              <w:left w:val="single" w:sz="4" w:space="0" w:color="000000"/>
              <w:bottom w:val="single" w:sz="4" w:space="0" w:color="000000"/>
              <w:right w:val="single" w:sz="4" w:space="0" w:color="000000"/>
            </w:tcBorders>
            <w:vAlign w:val="center"/>
          </w:tcPr>
          <w:p w14:paraId="3D353FA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ED7B96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4F0155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97030B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00951EB"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209866C3" w14:textId="77777777" w:rsidR="009439DD" w:rsidRDefault="009439DD">
            <w:pPr>
              <w:snapToGrid w:val="0"/>
              <w:jc w:val="center"/>
              <w:rPr>
                <w:rFonts w:ascii="Arial" w:hAnsi="Arial" w:cs="Arial"/>
                <w:sz w:val="20"/>
              </w:rPr>
            </w:pPr>
          </w:p>
        </w:tc>
      </w:tr>
      <w:tr w:rsidR="009439DD" w14:paraId="6B9D20A7" w14:textId="77777777">
        <w:trPr>
          <w:trHeight w:val="340"/>
        </w:trPr>
        <w:tc>
          <w:tcPr>
            <w:tcW w:w="6124" w:type="dxa"/>
            <w:tcBorders>
              <w:top w:val="single" w:sz="4" w:space="0" w:color="000000"/>
              <w:left w:val="single" w:sz="4" w:space="0" w:color="000000"/>
              <w:bottom w:val="single" w:sz="4" w:space="0" w:color="000000"/>
            </w:tcBorders>
            <w:vAlign w:val="center"/>
          </w:tcPr>
          <w:p w14:paraId="66F00B7E" w14:textId="77777777" w:rsidR="009439DD" w:rsidRDefault="009A144E">
            <w:pPr>
              <w:spacing w:line="182" w:lineRule="exact"/>
              <w:rPr>
                <w:rFonts w:ascii="Arial" w:hAnsi="Arial" w:cs="Arial"/>
                <w:sz w:val="20"/>
              </w:rPr>
            </w:pPr>
            <w:r>
              <w:rPr>
                <w:rFonts w:ascii="Arial" w:hAnsi="Arial" w:cs="Arial"/>
                <w:sz w:val="20"/>
              </w:rPr>
              <w:t>Vérification des pressostats</w:t>
            </w:r>
          </w:p>
        </w:tc>
        <w:tc>
          <w:tcPr>
            <w:tcW w:w="680" w:type="dxa"/>
            <w:tcBorders>
              <w:top w:val="single" w:sz="4" w:space="0" w:color="000000"/>
              <w:left w:val="single" w:sz="4" w:space="0" w:color="000000"/>
              <w:bottom w:val="single" w:sz="4" w:space="0" w:color="000000"/>
              <w:right w:val="single" w:sz="4" w:space="0" w:color="000000"/>
            </w:tcBorders>
            <w:vAlign w:val="center"/>
          </w:tcPr>
          <w:p w14:paraId="21F5D33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EB3C04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0E4A74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EF24B3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03DA4C7"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27E73305" w14:textId="77777777" w:rsidR="009439DD" w:rsidRDefault="009439DD">
            <w:pPr>
              <w:snapToGrid w:val="0"/>
              <w:jc w:val="center"/>
              <w:rPr>
                <w:rFonts w:ascii="Arial" w:hAnsi="Arial" w:cs="Arial"/>
                <w:sz w:val="20"/>
              </w:rPr>
            </w:pPr>
          </w:p>
        </w:tc>
      </w:tr>
      <w:tr w:rsidR="009439DD" w14:paraId="68898D54" w14:textId="77777777">
        <w:trPr>
          <w:trHeight w:val="340"/>
        </w:trPr>
        <w:tc>
          <w:tcPr>
            <w:tcW w:w="6124" w:type="dxa"/>
            <w:tcBorders>
              <w:top w:val="single" w:sz="4" w:space="0" w:color="000000"/>
              <w:left w:val="single" w:sz="4" w:space="0" w:color="000000"/>
              <w:bottom w:val="single" w:sz="4" w:space="0" w:color="000000"/>
            </w:tcBorders>
            <w:vAlign w:val="center"/>
          </w:tcPr>
          <w:p w14:paraId="05FA9EB5" w14:textId="77777777" w:rsidR="009439DD" w:rsidRDefault="009A144E">
            <w:pPr>
              <w:spacing w:line="182" w:lineRule="exact"/>
              <w:rPr>
                <w:rFonts w:ascii="Arial" w:hAnsi="Arial" w:cs="Arial"/>
                <w:sz w:val="20"/>
              </w:rPr>
            </w:pPr>
            <w:r>
              <w:rPr>
                <w:rFonts w:ascii="Arial" w:hAnsi="Arial" w:cs="Arial"/>
                <w:sz w:val="20"/>
              </w:rPr>
              <w:t xml:space="preserve">Vérification </w:t>
            </w:r>
            <w:r>
              <w:rPr>
                <w:rFonts w:ascii="Arial" w:hAnsi="Arial" w:cs="Arial"/>
                <w:sz w:val="20"/>
              </w:rPr>
              <w:t>des intensités absorbées</w:t>
            </w:r>
          </w:p>
        </w:tc>
        <w:tc>
          <w:tcPr>
            <w:tcW w:w="680" w:type="dxa"/>
            <w:tcBorders>
              <w:top w:val="single" w:sz="4" w:space="0" w:color="000000"/>
              <w:left w:val="single" w:sz="4" w:space="0" w:color="000000"/>
              <w:bottom w:val="single" w:sz="4" w:space="0" w:color="000000"/>
              <w:right w:val="single" w:sz="4" w:space="0" w:color="000000"/>
            </w:tcBorders>
            <w:vAlign w:val="center"/>
          </w:tcPr>
          <w:p w14:paraId="7AA738E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C3FDE9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94C63C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29CF0C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9CD1B0B"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6C93434B" w14:textId="77777777" w:rsidR="009439DD" w:rsidRDefault="009439DD">
            <w:pPr>
              <w:snapToGrid w:val="0"/>
              <w:jc w:val="center"/>
              <w:rPr>
                <w:rFonts w:ascii="Arial" w:hAnsi="Arial" w:cs="Arial"/>
                <w:sz w:val="20"/>
              </w:rPr>
            </w:pPr>
          </w:p>
        </w:tc>
      </w:tr>
      <w:tr w:rsidR="009439DD" w14:paraId="3F66D1A9" w14:textId="77777777">
        <w:trPr>
          <w:trHeight w:val="340"/>
        </w:trPr>
        <w:tc>
          <w:tcPr>
            <w:tcW w:w="6124" w:type="dxa"/>
            <w:tcBorders>
              <w:top w:val="single" w:sz="4" w:space="0" w:color="000000"/>
              <w:left w:val="single" w:sz="4" w:space="0" w:color="000000"/>
              <w:bottom w:val="single" w:sz="4" w:space="0" w:color="000000"/>
            </w:tcBorders>
            <w:vAlign w:val="center"/>
          </w:tcPr>
          <w:p w14:paraId="7FFFBDBB" w14:textId="77777777" w:rsidR="009439DD" w:rsidRDefault="009A144E">
            <w:pPr>
              <w:spacing w:line="182" w:lineRule="exact"/>
              <w:rPr>
                <w:rFonts w:ascii="Arial" w:hAnsi="Arial" w:cs="Arial"/>
                <w:sz w:val="20"/>
              </w:rPr>
            </w:pPr>
            <w:r>
              <w:rPr>
                <w:rFonts w:ascii="Arial" w:hAnsi="Arial" w:cs="Arial"/>
                <w:sz w:val="20"/>
              </w:rPr>
              <w:t>Nettoyage de la bâche</w:t>
            </w:r>
          </w:p>
        </w:tc>
        <w:tc>
          <w:tcPr>
            <w:tcW w:w="680" w:type="dxa"/>
            <w:tcBorders>
              <w:top w:val="single" w:sz="4" w:space="0" w:color="000000"/>
              <w:left w:val="single" w:sz="4" w:space="0" w:color="000000"/>
              <w:bottom w:val="single" w:sz="4" w:space="0" w:color="000000"/>
              <w:right w:val="single" w:sz="4" w:space="0" w:color="000000"/>
            </w:tcBorders>
            <w:vAlign w:val="center"/>
          </w:tcPr>
          <w:p w14:paraId="111EB68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24E36B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D96994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582D72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7844948"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38FC3AC1" w14:textId="77777777" w:rsidR="009439DD" w:rsidRDefault="009439DD">
            <w:pPr>
              <w:snapToGrid w:val="0"/>
              <w:jc w:val="center"/>
              <w:rPr>
                <w:rFonts w:ascii="Arial" w:hAnsi="Arial" w:cs="Arial"/>
                <w:sz w:val="20"/>
              </w:rPr>
            </w:pPr>
          </w:p>
        </w:tc>
      </w:tr>
      <w:tr w:rsidR="009439DD" w14:paraId="11D3E1A5" w14:textId="77777777">
        <w:trPr>
          <w:trHeight w:val="340"/>
        </w:trPr>
        <w:tc>
          <w:tcPr>
            <w:tcW w:w="6124" w:type="dxa"/>
            <w:tcBorders>
              <w:top w:val="single" w:sz="4" w:space="0" w:color="000000"/>
              <w:left w:val="single" w:sz="4" w:space="0" w:color="000000"/>
              <w:bottom w:val="single" w:sz="4" w:space="0" w:color="000000"/>
            </w:tcBorders>
            <w:vAlign w:val="center"/>
          </w:tcPr>
          <w:p w14:paraId="6686082C" w14:textId="77777777" w:rsidR="009439DD" w:rsidRDefault="009439DD">
            <w:pPr>
              <w:snapToGrid w:val="0"/>
              <w:spacing w:line="182" w:lineRule="exact"/>
              <w:jc w:val="center"/>
              <w:rPr>
                <w:rFonts w:ascii="Arial" w:hAnsi="Arial" w:cs="Arial"/>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EF480A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4F7C25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FE71DE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0731DC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B49524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6E5329F" w14:textId="77777777" w:rsidR="009439DD" w:rsidRDefault="009439DD">
            <w:pPr>
              <w:snapToGrid w:val="0"/>
              <w:jc w:val="center"/>
              <w:rPr>
                <w:rFonts w:ascii="Arial" w:hAnsi="Arial" w:cs="Arial"/>
                <w:sz w:val="20"/>
              </w:rPr>
            </w:pPr>
          </w:p>
        </w:tc>
      </w:tr>
      <w:tr w:rsidR="009439DD" w14:paraId="3D5C750E" w14:textId="77777777">
        <w:trPr>
          <w:trHeight w:val="340"/>
        </w:trPr>
        <w:tc>
          <w:tcPr>
            <w:tcW w:w="6124" w:type="dxa"/>
            <w:tcBorders>
              <w:top w:val="single" w:sz="4" w:space="0" w:color="000000"/>
              <w:left w:val="single" w:sz="4" w:space="0" w:color="000000"/>
              <w:bottom w:val="single" w:sz="4" w:space="0" w:color="000000"/>
              <w:right w:val="single" w:sz="4" w:space="0" w:color="000000"/>
            </w:tcBorders>
            <w:vAlign w:val="center"/>
          </w:tcPr>
          <w:p w14:paraId="08842F4B" w14:textId="77777777" w:rsidR="009439DD" w:rsidRDefault="009439DD">
            <w:pPr>
              <w:snapToGrid w:val="0"/>
              <w:spacing w:line="182" w:lineRule="exact"/>
              <w:rPr>
                <w:rFonts w:ascii="Arial" w:hAnsi="Arial" w:cs="Arial"/>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216F42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5A0BCC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27704D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B02AC0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08ECAF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10DE6CF" w14:textId="77777777" w:rsidR="009439DD" w:rsidRDefault="009439DD">
            <w:pPr>
              <w:snapToGrid w:val="0"/>
              <w:jc w:val="center"/>
              <w:rPr>
                <w:rFonts w:ascii="Arial" w:hAnsi="Arial" w:cs="Arial"/>
                <w:sz w:val="20"/>
              </w:rPr>
            </w:pPr>
          </w:p>
        </w:tc>
      </w:tr>
      <w:tr w:rsidR="009439DD" w14:paraId="649944EE" w14:textId="77777777">
        <w:trPr>
          <w:trHeight w:val="340"/>
        </w:trPr>
        <w:tc>
          <w:tcPr>
            <w:tcW w:w="6124" w:type="dxa"/>
            <w:tcBorders>
              <w:top w:val="single" w:sz="4" w:space="0" w:color="000000"/>
              <w:left w:val="single" w:sz="4" w:space="0" w:color="000000"/>
              <w:bottom w:val="single" w:sz="4" w:space="0" w:color="000000"/>
            </w:tcBorders>
            <w:vAlign w:val="center"/>
          </w:tcPr>
          <w:p w14:paraId="1F037C9E" w14:textId="77777777" w:rsidR="009439DD" w:rsidRDefault="009439DD">
            <w:pPr>
              <w:snapToGrid w:val="0"/>
              <w:spacing w:line="182" w:lineRule="exact"/>
              <w:rPr>
                <w:rFonts w:ascii="Arial" w:hAnsi="Arial" w:cs="Arial"/>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3D08DC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2DB864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ABAFEC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2CBE4F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31CA48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CE1FC4F" w14:textId="77777777" w:rsidR="009439DD" w:rsidRDefault="009439DD">
            <w:pPr>
              <w:snapToGrid w:val="0"/>
              <w:jc w:val="center"/>
              <w:rPr>
                <w:rFonts w:ascii="Arial" w:hAnsi="Arial" w:cs="Arial"/>
                <w:sz w:val="20"/>
              </w:rPr>
            </w:pPr>
          </w:p>
        </w:tc>
      </w:tr>
      <w:tr w:rsidR="009439DD" w14:paraId="681CD091" w14:textId="77777777">
        <w:trPr>
          <w:trHeight w:val="340"/>
        </w:trPr>
        <w:tc>
          <w:tcPr>
            <w:tcW w:w="6124" w:type="dxa"/>
            <w:tcBorders>
              <w:top w:val="single" w:sz="4" w:space="0" w:color="000000"/>
              <w:left w:val="single" w:sz="4" w:space="0" w:color="000000"/>
              <w:bottom w:val="single" w:sz="4" w:space="0" w:color="000000"/>
            </w:tcBorders>
            <w:vAlign w:val="center"/>
          </w:tcPr>
          <w:p w14:paraId="66F63D51" w14:textId="77777777" w:rsidR="009439DD" w:rsidRDefault="009439DD">
            <w:pPr>
              <w:snapToGrid w:val="0"/>
              <w:spacing w:line="182" w:lineRule="exact"/>
              <w:rPr>
                <w:rFonts w:ascii="Arial" w:hAnsi="Arial" w:cs="Arial"/>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F9B4AF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398510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5687AB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4379E4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4C0230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A0C621E" w14:textId="77777777" w:rsidR="009439DD" w:rsidRDefault="009439DD">
            <w:pPr>
              <w:snapToGrid w:val="0"/>
              <w:jc w:val="center"/>
              <w:rPr>
                <w:rFonts w:ascii="Arial" w:hAnsi="Arial" w:cs="Arial"/>
                <w:sz w:val="20"/>
              </w:rPr>
            </w:pPr>
          </w:p>
        </w:tc>
      </w:tr>
      <w:tr w:rsidR="009439DD" w14:paraId="364A917B" w14:textId="77777777">
        <w:trPr>
          <w:trHeight w:val="340"/>
        </w:trPr>
        <w:tc>
          <w:tcPr>
            <w:tcW w:w="6124" w:type="dxa"/>
            <w:tcBorders>
              <w:top w:val="single" w:sz="4" w:space="0" w:color="000000"/>
              <w:left w:val="single" w:sz="4" w:space="0" w:color="000000"/>
              <w:bottom w:val="single" w:sz="4" w:space="0" w:color="000000"/>
            </w:tcBorders>
            <w:vAlign w:val="center"/>
          </w:tcPr>
          <w:p w14:paraId="347A494E" w14:textId="77777777" w:rsidR="009439DD" w:rsidRDefault="009439DD">
            <w:pPr>
              <w:snapToGrid w:val="0"/>
              <w:spacing w:line="182" w:lineRule="exact"/>
              <w:rPr>
                <w:rFonts w:ascii="Arial" w:hAnsi="Arial" w:cs="Arial"/>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25B0E2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A39C4D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540E5B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5BA4CA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71B064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2CC64FA" w14:textId="77777777" w:rsidR="009439DD" w:rsidRDefault="009439DD">
            <w:pPr>
              <w:snapToGrid w:val="0"/>
              <w:jc w:val="center"/>
              <w:rPr>
                <w:rFonts w:ascii="Arial" w:hAnsi="Arial" w:cs="Arial"/>
                <w:sz w:val="20"/>
              </w:rPr>
            </w:pPr>
          </w:p>
        </w:tc>
      </w:tr>
    </w:tbl>
    <w:p w14:paraId="65BBDA2C" w14:textId="77777777" w:rsidR="009439DD" w:rsidRDefault="009439DD">
      <w:pPr>
        <w:rPr>
          <w:rFonts w:ascii="Arial" w:hAnsi="Arial" w:cs="Arial"/>
          <w:sz w:val="20"/>
        </w:rPr>
      </w:pPr>
    </w:p>
    <w:p w14:paraId="72ADB68D" w14:textId="77777777" w:rsidR="009439DD" w:rsidRDefault="009A144E">
      <w:pPr>
        <w:tabs>
          <w:tab w:val="left" w:pos="3969"/>
          <w:tab w:val="left" w:pos="7938"/>
        </w:tabs>
        <w:jc w:val="both"/>
        <w:rPr>
          <w:rFonts w:ascii="Arial" w:hAnsi="Arial" w:cs="Arial"/>
          <w:b/>
          <w:sz w:val="20"/>
        </w:rPr>
      </w:pPr>
      <w:r>
        <w:rPr>
          <w:rFonts w:ascii="Arial" w:hAnsi="Arial" w:cs="Arial"/>
          <w:b/>
          <w:sz w:val="20"/>
        </w:rPr>
        <w:t>H : Hebdomadaire</w:t>
      </w:r>
      <w:r>
        <w:rPr>
          <w:rFonts w:ascii="Arial" w:hAnsi="Arial" w:cs="Arial"/>
          <w:b/>
          <w:sz w:val="20"/>
        </w:rPr>
        <w:tab/>
        <w:t>M : Mensuel</w:t>
      </w:r>
      <w:r>
        <w:rPr>
          <w:rFonts w:ascii="Arial" w:hAnsi="Arial" w:cs="Arial"/>
          <w:b/>
          <w:sz w:val="20"/>
        </w:rPr>
        <w:tab/>
        <w:t>T : Trimestriel</w:t>
      </w:r>
    </w:p>
    <w:p w14:paraId="0D4146FF" w14:textId="77777777" w:rsidR="009439DD" w:rsidRDefault="009439DD">
      <w:pPr>
        <w:tabs>
          <w:tab w:val="left" w:pos="3969"/>
          <w:tab w:val="left" w:pos="7938"/>
        </w:tabs>
        <w:jc w:val="both"/>
        <w:rPr>
          <w:rFonts w:ascii="Arial" w:hAnsi="Arial" w:cs="Arial"/>
          <w:b/>
          <w:sz w:val="20"/>
        </w:rPr>
      </w:pPr>
    </w:p>
    <w:p w14:paraId="1C4D5D36" w14:textId="77777777" w:rsidR="009439DD" w:rsidRDefault="009A144E">
      <w:pPr>
        <w:tabs>
          <w:tab w:val="left" w:pos="3969"/>
          <w:tab w:val="left" w:pos="7938"/>
        </w:tabs>
        <w:jc w:val="both"/>
        <w:rPr>
          <w:rFonts w:ascii="Arial" w:hAnsi="Arial" w:cs="Arial"/>
          <w:b/>
          <w:sz w:val="20"/>
        </w:rPr>
      </w:pPr>
      <w:r>
        <w:rPr>
          <w:rFonts w:ascii="Arial" w:hAnsi="Arial" w:cs="Arial"/>
          <w:b/>
          <w:sz w:val="20"/>
        </w:rPr>
        <w:t>S : Semestriel</w:t>
      </w:r>
      <w:r>
        <w:rPr>
          <w:rFonts w:ascii="Arial" w:hAnsi="Arial" w:cs="Arial"/>
          <w:b/>
          <w:sz w:val="20"/>
        </w:rPr>
        <w:tab/>
        <w:t>A : Annuel</w:t>
      </w:r>
      <w:r>
        <w:rPr>
          <w:rFonts w:ascii="Arial" w:hAnsi="Arial" w:cs="Arial"/>
          <w:b/>
          <w:sz w:val="20"/>
        </w:rPr>
        <w:tab/>
        <w:t>SB : Selon Besoin</w:t>
      </w:r>
      <w:r>
        <w:br w:type="page"/>
      </w:r>
    </w:p>
    <w:p w14:paraId="5EFD9969" w14:textId="77777777" w:rsidR="009439DD" w:rsidRDefault="009439DD">
      <w:pPr>
        <w:tabs>
          <w:tab w:val="left" w:pos="3969"/>
          <w:tab w:val="left" w:pos="7938"/>
        </w:tabs>
        <w:jc w:val="both"/>
        <w:rPr>
          <w:rFonts w:ascii="Arial" w:hAnsi="Arial" w:cs="Arial"/>
          <w:b/>
          <w:sz w:val="20"/>
        </w:rPr>
      </w:pPr>
    </w:p>
    <w:tbl>
      <w:tblPr>
        <w:tblW w:w="10204" w:type="dxa"/>
        <w:tblLayout w:type="fixed"/>
        <w:tblCellMar>
          <w:left w:w="70" w:type="dxa"/>
          <w:right w:w="70" w:type="dxa"/>
        </w:tblCellMar>
        <w:tblLook w:val="0000" w:firstRow="0" w:lastRow="0" w:firstColumn="0" w:lastColumn="0" w:noHBand="0" w:noVBand="0"/>
      </w:tblPr>
      <w:tblGrid>
        <w:gridCol w:w="6124"/>
        <w:gridCol w:w="680"/>
        <w:gridCol w:w="680"/>
        <w:gridCol w:w="680"/>
        <w:gridCol w:w="680"/>
        <w:gridCol w:w="680"/>
        <w:gridCol w:w="680"/>
      </w:tblGrid>
      <w:tr w:rsidR="009439DD" w14:paraId="66C61E77" w14:textId="77777777">
        <w:trPr>
          <w:trHeight w:val="340"/>
        </w:trPr>
        <w:tc>
          <w:tcPr>
            <w:tcW w:w="6124" w:type="dxa"/>
            <w:tcBorders>
              <w:top w:val="single" w:sz="4" w:space="0" w:color="000000"/>
              <w:left w:val="single" w:sz="4" w:space="0" w:color="000000"/>
              <w:right w:val="single" w:sz="4" w:space="0" w:color="000000"/>
            </w:tcBorders>
            <w:vAlign w:val="center"/>
          </w:tcPr>
          <w:p w14:paraId="41F34535" w14:textId="77777777" w:rsidR="009439DD" w:rsidRDefault="009439DD">
            <w:pPr>
              <w:snapToGrid w:val="0"/>
              <w:spacing w:line="182" w:lineRule="exact"/>
              <w:rPr>
                <w:rFonts w:ascii="Arial" w:hAnsi="Arial" w:cs="Arial"/>
                <w:b/>
                <w:sz w:val="20"/>
              </w:rPr>
            </w:pPr>
          </w:p>
        </w:tc>
        <w:tc>
          <w:tcPr>
            <w:tcW w:w="4080" w:type="dxa"/>
            <w:gridSpan w:val="6"/>
            <w:tcBorders>
              <w:top w:val="single" w:sz="4" w:space="0" w:color="000000"/>
              <w:left w:val="single" w:sz="4" w:space="0" w:color="000000"/>
              <w:right w:val="single" w:sz="4" w:space="0" w:color="000000"/>
            </w:tcBorders>
            <w:vAlign w:val="center"/>
          </w:tcPr>
          <w:p w14:paraId="2CB2E9F5" w14:textId="77777777" w:rsidR="009439DD" w:rsidRDefault="009439DD">
            <w:pPr>
              <w:snapToGrid w:val="0"/>
              <w:jc w:val="center"/>
              <w:rPr>
                <w:rFonts w:ascii="Arial" w:hAnsi="Arial" w:cs="Arial"/>
                <w:b/>
                <w:sz w:val="20"/>
              </w:rPr>
            </w:pPr>
          </w:p>
        </w:tc>
      </w:tr>
      <w:tr w:rsidR="009439DD" w14:paraId="2E23498F" w14:textId="77777777">
        <w:trPr>
          <w:trHeight w:val="340"/>
        </w:trPr>
        <w:tc>
          <w:tcPr>
            <w:tcW w:w="6124" w:type="dxa"/>
            <w:tcBorders>
              <w:left w:val="single" w:sz="4" w:space="0" w:color="000000"/>
              <w:right w:val="single" w:sz="4" w:space="0" w:color="000000"/>
            </w:tcBorders>
            <w:vAlign w:val="center"/>
          </w:tcPr>
          <w:p w14:paraId="598B997D" w14:textId="77777777" w:rsidR="009439DD" w:rsidRDefault="009A144E">
            <w:pPr>
              <w:spacing w:line="182" w:lineRule="exact"/>
              <w:jc w:val="center"/>
              <w:rPr>
                <w:rFonts w:ascii="Arial" w:hAnsi="Arial" w:cs="Arial"/>
                <w:b/>
                <w:sz w:val="20"/>
              </w:rPr>
            </w:pPr>
            <w:r>
              <w:rPr>
                <w:rFonts w:ascii="Arial" w:hAnsi="Arial" w:cs="Arial"/>
                <w:b/>
                <w:sz w:val="20"/>
              </w:rPr>
              <w:t>NATURE DES PRESTATIONS</w:t>
            </w:r>
          </w:p>
        </w:tc>
        <w:tc>
          <w:tcPr>
            <w:tcW w:w="4080" w:type="dxa"/>
            <w:gridSpan w:val="6"/>
            <w:tcBorders>
              <w:left w:val="single" w:sz="4" w:space="0" w:color="000000"/>
              <w:bottom w:val="single" w:sz="4" w:space="0" w:color="000000"/>
              <w:right w:val="single" w:sz="4" w:space="0" w:color="000000"/>
            </w:tcBorders>
            <w:vAlign w:val="center"/>
          </w:tcPr>
          <w:p w14:paraId="5B8C3D94" w14:textId="77777777" w:rsidR="009439DD" w:rsidRDefault="009A144E">
            <w:pPr>
              <w:jc w:val="center"/>
              <w:rPr>
                <w:rFonts w:ascii="Arial" w:hAnsi="Arial" w:cs="Arial"/>
                <w:b/>
                <w:sz w:val="20"/>
              </w:rPr>
            </w:pPr>
            <w:r>
              <w:rPr>
                <w:rFonts w:ascii="Arial" w:hAnsi="Arial" w:cs="Arial"/>
                <w:b/>
                <w:sz w:val="20"/>
              </w:rPr>
              <w:t>PERIODICITE</w:t>
            </w:r>
          </w:p>
        </w:tc>
      </w:tr>
      <w:tr w:rsidR="009439DD" w14:paraId="6D325257" w14:textId="77777777">
        <w:trPr>
          <w:trHeight w:val="340"/>
        </w:trPr>
        <w:tc>
          <w:tcPr>
            <w:tcW w:w="6124" w:type="dxa"/>
            <w:tcBorders>
              <w:left w:val="single" w:sz="4" w:space="0" w:color="000000"/>
              <w:bottom w:val="single" w:sz="4" w:space="0" w:color="000000"/>
            </w:tcBorders>
            <w:vAlign w:val="center"/>
          </w:tcPr>
          <w:p w14:paraId="1AC9B0EB" w14:textId="77777777" w:rsidR="009439DD" w:rsidRDefault="009439DD">
            <w:pPr>
              <w:snapToGrid w:val="0"/>
              <w:spacing w:line="182" w:lineRule="exact"/>
              <w:rPr>
                <w:rFonts w:ascii="Arial" w:hAnsi="Arial" w:cs="Arial"/>
                <w:b/>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694E32A" w14:textId="77777777" w:rsidR="009439DD" w:rsidRDefault="009A144E">
            <w:pPr>
              <w:jc w:val="center"/>
              <w:rPr>
                <w:rFonts w:ascii="Arial" w:hAnsi="Arial" w:cs="Arial"/>
                <w:b/>
                <w:sz w:val="20"/>
              </w:rPr>
            </w:pPr>
            <w:r>
              <w:rPr>
                <w:rFonts w:ascii="Arial" w:hAnsi="Arial" w:cs="Arial"/>
                <w:b/>
                <w:sz w:val="20"/>
              </w:rPr>
              <w:t>H</w:t>
            </w:r>
          </w:p>
        </w:tc>
        <w:tc>
          <w:tcPr>
            <w:tcW w:w="680" w:type="dxa"/>
            <w:tcBorders>
              <w:top w:val="single" w:sz="4" w:space="0" w:color="000000"/>
              <w:left w:val="single" w:sz="4" w:space="0" w:color="000000"/>
              <w:bottom w:val="single" w:sz="4" w:space="0" w:color="000000"/>
              <w:right w:val="single" w:sz="4" w:space="0" w:color="000000"/>
            </w:tcBorders>
            <w:vAlign w:val="center"/>
          </w:tcPr>
          <w:p w14:paraId="58DB9A26" w14:textId="77777777" w:rsidR="009439DD" w:rsidRDefault="009A144E">
            <w:pPr>
              <w:jc w:val="center"/>
              <w:rPr>
                <w:rFonts w:ascii="Arial" w:hAnsi="Arial" w:cs="Arial"/>
                <w:b/>
                <w:sz w:val="20"/>
              </w:rPr>
            </w:pPr>
            <w:r>
              <w:rPr>
                <w:rFonts w:ascii="Arial" w:hAnsi="Arial" w:cs="Arial"/>
                <w:b/>
                <w:sz w:val="20"/>
              </w:rPr>
              <w:t>M</w:t>
            </w:r>
          </w:p>
        </w:tc>
        <w:tc>
          <w:tcPr>
            <w:tcW w:w="680" w:type="dxa"/>
            <w:tcBorders>
              <w:top w:val="single" w:sz="4" w:space="0" w:color="000000"/>
              <w:left w:val="single" w:sz="4" w:space="0" w:color="000000"/>
              <w:bottom w:val="single" w:sz="4" w:space="0" w:color="000000"/>
              <w:right w:val="single" w:sz="4" w:space="0" w:color="000000"/>
            </w:tcBorders>
            <w:vAlign w:val="center"/>
          </w:tcPr>
          <w:p w14:paraId="7BB5801D" w14:textId="77777777" w:rsidR="009439DD" w:rsidRDefault="009A144E">
            <w:pPr>
              <w:jc w:val="center"/>
              <w:rPr>
                <w:rFonts w:ascii="Arial" w:hAnsi="Arial" w:cs="Arial"/>
                <w:b/>
                <w:sz w:val="20"/>
              </w:rPr>
            </w:pPr>
            <w:r>
              <w:rPr>
                <w:rFonts w:ascii="Arial" w:hAnsi="Arial" w:cs="Arial"/>
                <w:b/>
                <w:sz w:val="20"/>
              </w:rPr>
              <w:t>T</w:t>
            </w:r>
          </w:p>
        </w:tc>
        <w:tc>
          <w:tcPr>
            <w:tcW w:w="680" w:type="dxa"/>
            <w:tcBorders>
              <w:top w:val="single" w:sz="4" w:space="0" w:color="000000"/>
              <w:left w:val="single" w:sz="4" w:space="0" w:color="000000"/>
              <w:bottom w:val="single" w:sz="4" w:space="0" w:color="000000"/>
              <w:right w:val="single" w:sz="4" w:space="0" w:color="000000"/>
            </w:tcBorders>
            <w:vAlign w:val="center"/>
          </w:tcPr>
          <w:p w14:paraId="7D00D058" w14:textId="77777777" w:rsidR="009439DD" w:rsidRDefault="009A144E">
            <w:pPr>
              <w:jc w:val="center"/>
              <w:rPr>
                <w:rFonts w:ascii="Arial" w:hAnsi="Arial" w:cs="Arial"/>
                <w:b/>
                <w:sz w:val="20"/>
              </w:rPr>
            </w:pPr>
            <w:r>
              <w:rPr>
                <w:rFonts w:ascii="Arial" w:hAnsi="Arial" w:cs="Arial"/>
                <w:b/>
                <w:sz w:val="20"/>
              </w:rPr>
              <w:t>S</w:t>
            </w:r>
          </w:p>
        </w:tc>
        <w:tc>
          <w:tcPr>
            <w:tcW w:w="680" w:type="dxa"/>
            <w:tcBorders>
              <w:top w:val="single" w:sz="4" w:space="0" w:color="000000"/>
              <w:left w:val="single" w:sz="4" w:space="0" w:color="000000"/>
              <w:bottom w:val="single" w:sz="4" w:space="0" w:color="000000"/>
              <w:right w:val="single" w:sz="4" w:space="0" w:color="000000"/>
            </w:tcBorders>
            <w:vAlign w:val="center"/>
          </w:tcPr>
          <w:p w14:paraId="2345AAE5" w14:textId="77777777" w:rsidR="009439DD" w:rsidRDefault="009A144E">
            <w:pPr>
              <w:jc w:val="center"/>
              <w:rPr>
                <w:rFonts w:ascii="Arial" w:hAnsi="Arial" w:cs="Arial"/>
                <w:b/>
                <w:sz w:val="20"/>
              </w:rPr>
            </w:pPr>
            <w:r>
              <w:rPr>
                <w:rFonts w:ascii="Arial" w:hAnsi="Arial" w:cs="Arial"/>
                <w:b/>
                <w:sz w:val="20"/>
              </w:rPr>
              <w:t>A</w:t>
            </w:r>
          </w:p>
        </w:tc>
        <w:tc>
          <w:tcPr>
            <w:tcW w:w="680" w:type="dxa"/>
            <w:tcBorders>
              <w:top w:val="single" w:sz="4" w:space="0" w:color="000000"/>
              <w:left w:val="single" w:sz="4" w:space="0" w:color="000000"/>
              <w:bottom w:val="single" w:sz="4" w:space="0" w:color="000000"/>
              <w:right w:val="single" w:sz="4" w:space="0" w:color="000000"/>
            </w:tcBorders>
            <w:vAlign w:val="center"/>
          </w:tcPr>
          <w:p w14:paraId="42B9CE76" w14:textId="77777777" w:rsidR="009439DD" w:rsidRDefault="009A144E">
            <w:pPr>
              <w:jc w:val="center"/>
              <w:rPr>
                <w:rFonts w:ascii="Arial" w:hAnsi="Arial" w:cs="Arial"/>
                <w:b/>
                <w:sz w:val="20"/>
              </w:rPr>
            </w:pPr>
            <w:r>
              <w:rPr>
                <w:rFonts w:ascii="Arial" w:hAnsi="Arial" w:cs="Arial"/>
                <w:b/>
                <w:sz w:val="20"/>
              </w:rPr>
              <w:t>SB</w:t>
            </w:r>
          </w:p>
        </w:tc>
      </w:tr>
      <w:tr w:rsidR="009439DD" w14:paraId="39C2AFC5" w14:textId="77777777">
        <w:trPr>
          <w:trHeight w:val="340"/>
        </w:trPr>
        <w:tc>
          <w:tcPr>
            <w:tcW w:w="6124" w:type="dxa"/>
            <w:tcBorders>
              <w:top w:val="single" w:sz="4" w:space="0" w:color="000000"/>
              <w:left w:val="single" w:sz="4" w:space="0" w:color="000000"/>
            </w:tcBorders>
            <w:vAlign w:val="center"/>
          </w:tcPr>
          <w:p w14:paraId="3E8DCCC4" w14:textId="77777777" w:rsidR="009439DD" w:rsidRDefault="009439DD">
            <w:pPr>
              <w:snapToGrid w:val="0"/>
              <w:spacing w:line="182" w:lineRule="exact"/>
              <w:rPr>
                <w:rFonts w:ascii="Arial" w:hAnsi="Arial" w:cs="Arial"/>
                <w:b/>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0F54A1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D28AB8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C4A0D7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FF3BF3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4FB55C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9179BDA" w14:textId="77777777" w:rsidR="009439DD" w:rsidRDefault="009439DD">
            <w:pPr>
              <w:snapToGrid w:val="0"/>
              <w:jc w:val="center"/>
              <w:rPr>
                <w:rFonts w:ascii="Arial" w:hAnsi="Arial" w:cs="Arial"/>
                <w:sz w:val="20"/>
              </w:rPr>
            </w:pPr>
          </w:p>
        </w:tc>
      </w:tr>
      <w:tr w:rsidR="009439DD" w14:paraId="2D164F0E" w14:textId="77777777">
        <w:trPr>
          <w:trHeight w:val="340"/>
        </w:trPr>
        <w:tc>
          <w:tcPr>
            <w:tcW w:w="6124" w:type="dxa"/>
            <w:tcBorders>
              <w:left w:val="single" w:sz="4" w:space="0" w:color="000000"/>
            </w:tcBorders>
            <w:vAlign w:val="center"/>
          </w:tcPr>
          <w:p w14:paraId="7CDDED88" w14:textId="77777777" w:rsidR="009439DD" w:rsidRDefault="009A144E">
            <w:pPr>
              <w:spacing w:line="182" w:lineRule="exact"/>
            </w:pPr>
            <w:r>
              <w:rPr>
                <w:rFonts w:ascii="Arial" w:hAnsi="Arial" w:cs="Arial"/>
                <w:b/>
                <w:sz w:val="20"/>
              </w:rPr>
              <w:t>5 – PRODUCTION D'EAU CHAUDE SANITAIRE</w:t>
            </w:r>
          </w:p>
        </w:tc>
        <w:tc>
          <w:tcPr>
            <w:tcW w:w="680" w:type="dxa"/>
            <w:tcBorders>
              <w:top w:val="single" w:sz="4" w:space="0" w:color="000000"/>
              <w:left w:val="single" w:sz="4" w:space="0" w:color="000000"/>
              <w:bottom w:val="single" w:sz="4" w:space="0" w:color="000000"/>
              <w:right w:val="single" w:sz="4" w:space="0" w:color="000000"/>
            </w:tcBorders>
            <w:vAlign w:val="center"/>
          </w:tcPr>
          <w:p w14:paraId="68EE79DB" w14:textId="77777777" w:rsidR="009439DD" w:rsidRDefault="009439DD">
            <w:pPr>
              <w:snapToGrid w:val="0"/>
              <w:jc w:val="center"/>
              <w:rPr>
                <w:rFonts w:ascii="Arial" w:hAnsi="Arial" w:cs="Arial"/>
                <w:b/>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FC5C5B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13EBA5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E7EC88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0DF129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8D84D32" w14:textId="77777777" w:rsidR="009439DD" w:rsidRDefault="009439DD">
            <w:pPr>
              <w:snapToGrid w:val="0"/>
              <w:jc w:val="center"/>
              <w:rPr>
                <w:rFonts w:ascii="Arial" w:hAnsi="Arial" w:cs="Arial"/>
                <w:sz w:val="20"/>
              </w:rPr>
            </w:pPr>
          </w:p>
        </w:tc>
      </w:tr>
      <w:tr w:rsidR="009439DD" w14:paraId="562799C6" w14:textId="77777777">
        <w:trPr>
          <w:trHeight w:val="340"/>
        </w:trPr>
        <w:tc>
          <w:tcPr>
            <w:tcW w:w="6124" w:type="dxa"/>
            <w:tcBorders>
              <w:left w:val="single" w:sz="4" w:space="0" w:color="000000"/>
              <w:bottom w:val="single" w:sz="4" w:space="0" w:color="000000"/>
            </w:tcBorders>
            <w:vAlign w:val="center"/>
          </w:tcPr>
          <w:p w14:paraId="4BE3A866" w14:textId="77777777" w:rsidR="009439DD" w:rsidRDefault="009439DD">
            <w:pPr>
              <w:snapToGrid w:val="0"/>
              <w:spacing w:line="182" w:lineRule="exact"/>
              <w:rPr>
                <w:rFonts w:ascii="Arial" w:hAnsi="Arial" w:cs="Arial"/>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7C0228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0F8735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66DF81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3D2A31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2C8114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04AF1B7" w14:textId="77777777" w:rsidR="009439DD" w:rsidRDefault="009439DD">
            <w:pPr>
              <w:snapToGrid w:val="0"/>
              <w:jc w:val="center"/>
              <w:rPr>
                <w:rFonts w:ascii="Arial" w:hAnsi="Arial" w:cs="Arial"/>
                <w:sz w:val="20"/>
              </w:rPr>
            </w:pPr>
          </w:p>
        </w:tc>
      </w:tr>
      <w:tr w:rsidR="009439DD" w14:paraId="55C493EB" w14:textId="77777777">
        <w:trPr>
          <w:trHeight w:val="340"/>
        </w:trPr>
        <w:tc>
          <w:tcPr>
            <w:tcW w:w="6124" w:type="dxa"/>
            <w:tcBorders>
              <w:top w:val="single" w:sz="4" w:space="0" w:color="000000"/>
              <w:left w:val="single" w:sz="4" w:space="0" w:color="000000"/>
              <w:bottom w:val="single" w:sz="4" w:space="0" w:color="000000"/>
            </w:tcBorders>
            <w:vAlign w:val="center"/>
          </w:tcPr>
          <w:p w14:paraId="484325C9" w14:textId="77777777" w:rsidR="009439DD" w:rsidRDefault="009A144E">
            <w:pPr>
              <w:spacing w:line="182" w:lineRule="exact"/>
              <w:rPr>
                <w:rFonts w:ascii="Arial" w:hAnsi="Arial" w:cs="Arial"/>
                <w:b/>
                <w:sz w:val="20"/>
              </w:rPr>
            </w:pPr>
            <w:r>
              <w:rPr>
                <w:rFonts w:ascii="Arial" w:hAnsi="Arial" w:cs="Arial"/>
                <w:b/>
                <w:sz w:val="20"/>
              </w:rPr>
              <w:t>Echangeur :</w:t>
            </w:r>
          </w:p>
        </w:tc>
        <w:tc>
          <w:tcPr>
            <w:tcW w:w="680" w:type="dxa"/>
            <w:tcBorders>
              <w:top w:val="single" w:sz="4" w:space="0" w:color="000000"/>
              <w:left w:val="single" w:sz="4" w:space="0" w:color="000000"/>
              <w:bottom w:val="single" w:sz="4" w:space="0" w:color="000000"/>
              <w:right w:val="single" w:sz="4" w:space="0" w:color="000000"/>
            </w:tcBorders>
            <w:vAlign w:val="center"/>
          </w:tcPr>
          <w:p w14:paraId="530D649D" w14:textId="77777777" w:rsidR="009439DD" w:rsidRDefault="009439DD">
            <w:pPr>
              <w:snapToGrid w:val="0"/>
              <w:jc w:val="center"/>
              <w:rPr>
                <w:rFonts w:ascii="Arial" w:hAnsi="Arial" w:cs="Arial"/>
                <w:b/>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3D9B7A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267224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99A3EB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D645B7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E163A3A" w14:textId="77777777" w:rsidR="009439DD" w:rsidRDefault="009439DD">
            <w:pPr>
              <w:snapToGrid w:val="0"/>
              <w:jc w:val="center"/>
              <w:rPr>
                <w:rFonts w:ascii="Arial" w:hAnsi="Arial" w:cs="Arial"/>
                <w:sz w:val="20"/>
              </w:rPr>
            </w:pPr>
          </w:p>
        </w:tc>
      </w:tr>
      <w:tr w:rsidR="009439DD" w14:paraId="63F755DE" w14:textId="77777777">
        <w:trPr>
          <w:trHeight w:val="340"/>
        </w:trPr>
        <w:tc>
          <w:tcPr>
            <w:tcW w:w="6124" w:type="dxa"/>
            <w:tcBorders>
              <w:top w:val="single" w:sz="4" w:space="0" w:color="000000"/>
              <w:left w:val="single" w:sz="4" w:space="0" w:color="000000"/>
              <w:bottom w:val="single" w:sz="4" w:space="0" w:color="000000"/>
            </w:tcBorders>
            <w:vAlign w:val="center"/>
          </w:tcPr>
          <w:p w14:paraId="716B77D5" w14:textId="77777777" w:rsidR="009439DD" w:rsidRDefault="009A144E">
            <w:pPr>
              <w:spacing w:line="182" w:lineRule="exact"/>
              <w:rPr>
                <w:rFonts w:ascii="Arial" w:hAnsi="Arial" w:cs="Arial"/>
                <w:sz w:val="20"/>
              </w:rPr>
            </w:pPr>
            <w:r>
              <w:rPr>
                <w:rFonts w:ascii="Arial" w:hAnsi="Arial" w:cs="Arial"/>
                <w:sz w:val="20"/>
              </w:rPr>
              <w:t>Contrôle du fonctionnement</w:t>
            </w:r>
          </w:p>
        </w:tc>
        <w:tc>
          <w:tcPr>
            <w:tcW w:w="680" w:type="dxa"/>
            <w:tcBorders>
              <w:top w:val="single" w:sz="4" w:space="0" w:color="000000"/>
              <w:left w:val="single" w:sz="4" w:space="0" w:color="000000"/>
              <w:bottom w:val="single" w:sz="4" w:space="0" w:color="000000"/>
              <w:right w:val="single" w:sz="4" w:space="0" w:color="000000"/>
            </w:tcBorders>
            <w:vAlign w:val="center"/>
          </w:tcPr>
          <w:p w14:paraId="42E121F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1DFBBE5"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0F38138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55161D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E22E8A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C44BC44" w14:textId="77777777" w:rsidR="009439DD" w:rsidRDefault="009439DD">
            <w:pPr>
              <w:snapToGrid w:val="0"/>
              <w:jc w:val="center"/>
              <w:rPr>
                <w:rFonts w:ascii="Arial" w:hAnsi="Arial" w:cs="Arial"/>
                <w:sz w:val="20"/>
              </w:rPr>
            </w:pPr>
          </w:p>
        </w:tc>
      </w:tr>
      <w:tr w:rsidR="009439DD" w14:paraId="0DAC65AA" w14:textId="77777777">
        <w:trPr>
          <w:trHeight w:val="340"/>
        </w:trPr>
        <w:tc>
          <w:tcPr>
            <w:tcW w:w="6124" w:type="dxa"/>
            <w:tcBorders>
              <w:top w:val="single" w:sz="4" w:space="0" w:color="000000"/>
              <w:left w:val="single" w:sz="4" w:space="0" w:color="000000"/>
              <w:bottom w:val="single" w:sz="4" w:space="0" w:color="000000"/>
            </w:tcBorders>
            <w:vAlign w:val="center"/>
          </w:tcPr>
          <w:p w14:paraId="22A60555" w14:textId="77777777" w:rsidR="009439DD" w:rsidRDefault="009A144E">
            <w:pPr>
              <w:spacing w:line="182" w:lineRule="exact"/>
            </w:pPr>
            <w:r>
              <w:rPr>
                <w:rFonts w:ascii="Arial" w:hAnsi="Arial" w:cs="Arial"/>
                <w:sz w:val="20"/>
              </w:rPr>
              <w:t>Contrôle des températures et des pressions entrées / sorties</w:t>
            </w:r>
          </w:p>
        </w:tc>
        <w:tc>
          <w:tcPr>
            <w:tcW w:w="680" w:type="dxa"/>
            <w:tcBorders>
              <w:top w:val="single" w:sz="4" w:space="0" w:color="000000"/>
              <w:left w:val="single" w:sz="4" w:space="0" w:color="000000"/>
              <w:bottom w:val="single" w:sz="4" w:space="0" w:color="000000"/>
              <w:right w:val="single" w:sz="4" w:space="0" w:color="000000"/>
            </w:tcBorders>
            <w:vAlign w:val="center"/>
          </w:tcPr>
          <w:p w14:paraId="562765F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080B27E"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244C50D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EC6CD8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BC7AA6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5E21780" w14:textId="77777777" w:rsidR="009439DD" w:rsidRDefault="009439DD">
            <w:pPr>
              <w:snapToGrid w:val="0"/>
              <w:jc w:val="center"/>
              <w:rPr>
                <w:rFonts w:ascii="Arial" w:hAnsi="Arial" w:cs="Arial"/>
                <w:sz w:val="20"/>
              </w:rPr>
            </w:pPr>
          </w:p>
        </w:tc>
      </w:tr>
      <w:tr w:rsidR="009439DD" w14:paraId="754C8810" w14:textId="77777777">
        <w:trPr>
          <w:trHeight w:val="340"/>
        </w:trPr>
        <w:tc>
          <w:tcPr>
            <w:tcW w:w="6124" w:type="dxa"/>
            <w:tcBorders>
              <w:top w:val="single" w:sz="4" w:space="0" w:color="000000"/>
              <w:left w:val="single" w:sz="4" w:space="0" w:color="000000"/>
              <w:bottom w:val="single" w:sz="4" w:space="0" w:color="000000"/>
            </w:tcBorders>
            <w:vAlign w:val="center"/>
          </w:tcPr>
          <w:p w14:paraId="29C4EE45" w14:textId="77777777" w:rsidR="009439DD" w:rsidRDefault="009A144E">
            <w:pPr>
              <w:spacing w:line="182" w:lineRule="exact"/>
              <w:rPr>
                <w:rFonts w:ascii="Arial" w:hAnsi="Arial" w:cs="Arial"/>
                <w:sz w:val="20"/>
              </w:rPr>
            </w:pPr>
            <w:r>
              <w:rPr>
                <w:rFonts w:ascii="Arial" w:hAnsi="Arial" w:cs="Arial"/>
                <w:sz w:val="20"/>
              </w:rPr>
              <w:t>Contrôle d'étanchéité de l'ensemble des plaques ou du faisceau</w:t>
            </w:r>
          </w:p>
        </w:tc>
        <w:tc>
          <w:tcPr>
            <w:tcW w:w="680" w:type="dxa"/>
            <w:tcBorders>
              <w:top w:val="single" w:sz="4" w:space="0" w:color="000000"/>
              <w:left w:val="single" w:sz="4" w:space="0" w:color="000000"/>
              <w:bottom w:val="single" w:sz="4" w:space="0" w:color="000000"/>
              <w:right w:val="single" w:sz="4" w:space="0" w:color="000000"/>
            </w:tcBorders>
            <w:vAlign w:val="center"/>
          </w:tcPr>
          <w:p w14:paraId="02F599C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319DA96"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31E37E2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F6C01A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D8828D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B9319AB" w14:textId="77777777" w:rsidR="009439DD" w:rsidRDefault="009439DD">
            <w:pPr>
              <w:snapToGrid w:val="0"/>
              <w:jc w:val="center"/>
              <w:rPr>
                <w:rFonts w:ascii="Arial" w:hAnsi="Arial" w:cs="Arial"/>
                <w:sz w:val="20"/>
              </w:rPr>
            </w:pPr>
          </w:p>
        </w:tc>
      </w:tr>
      <w:tr w:rsidR="009439DD" w14:paraId="7E1D2831" w14:textId="77777777">
        <w:trPr>
          <w:trHeight w:val="340"/>
        </w:trPr>
        <w:tc>
          <w:tcPr>
            <w:tcW w:w="6124" w:type="dxa"/>
            <w:tcBorders>
              <w:top w:val="single" w:sz="4" w:space="0" w:color="000000"/>
              <w:left w:val="single" w:sz="4" w:space="0" w:color="000000"/>
              <w:bottom w:val="single" w:sz="4" w:space="0" w:color="000000"/>
            </w:tcBorders>
            <w:vAlign w:val="center"/>
          </w:tcPr>
          <w:p w14:paraId="140CD0F1" w14:textId="77777777" w:rsidR="009439DD" w:rsidRDefault="009A144E">
            <w:pPr>
              <w:spacing w:line="182" w:lineRule="exact"/>
              <w:rPr>
                <w:rFonts w:ascii="Arial" w:hAnsi="Arial" w:cs="Arial"/>
                <w:sz w:val="20"/>
              </w:rPr>
            </w:pPr>
            <w:r>
              <w:rPr>
                <w:rFonts w:ascii="Arial" w:hAnsi="Arial" w:cs="Arial"/>
                <w:sz w:val="20"/>
              </w:rPr>
              <w:t>Contrôle de l'entartrage et de la corrosion</w:t>
            </w:r>
          </w:p>
        </w:tc>
        <w:tc>
          <w:tcPr>
            <w:tcW w:w="680" w:type="dxa"/>
            <w:tcBorders>
              <w:top w:val="single" w:sz="4" w:space="0" w:color="000000"/>
              <w:left w:val="single" w:sz="4" w:space="0" w:color="000000"/>
              <w:bottom w:val="single" w:sz="4" w:space="0" w:color="000000"/>
              <w:right w:val="single" w:sz="4" w:space="0" w:color="000000"/>
            </w:tcBorders>
            <w:vAlign w:val="center"/>
          </w:tcPr>
          <w:p w14:paraId="4AB85C3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DB7237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5D96D5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1458BC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40F7ECB"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1180327A" w14:textId="77777777" w:rsidR="009439DD" w:rsidRDefault="009439DD">
            <w:pPr>
              <w:snapToGrid w:val="0"/>
              <w:jc w:val="center"/>
              <w:rPr>
                <w:rFonts w:ascii="Arial" w:hAnsi="Arial" w:cs="Arial"/>
                <w:sz w:val="20"/>
              </w:rPr>
            </w:pPr>
          </w:p>
        </w:tc>
      </w:tr>
      <w:tr w:rsidR="009439DD" w14:paraId="2FF5E390" w14:textId="77777777">
        <w:trPr>
          <w:trHeight w:val="340"/>
        </w:trPr>
        <w:tc>
          <w:tcPr>
            <w:tcW w:w="6124" w:type="dxa"/>
            <w:tcBorders>
              <w:top w:val="single" w:sz="4" w:space="0" w:color="000000"/>
              <w:left w:val="single" w:sz="4" w:space="0" w:color="000000"/>
              <w:bottom w:val="single" w:sz="4" w:space="0" w:color="000000"/>
            </w:tcBorders>
            <w:vAlign w:val="center"/>
          </w:tcPr>
          <w:p w14:paraId="3F9BD0A5" w14:textId="77777777" w:rsidR="009439DD" w:rsidRDefault="009A144E">
            <w:pPr>
              <w:spacing w:line="182" w:lineRule="exact"/>
              <w:rPr>
                <w:rFonts w:ascii="Arial" w:hAnsi="Arial" w:cs="Arial"/>
                <w:sz w:val="20"/>
              </w:rPr>
            </w:pPr>
            <w:r>
              <w:rPr>
                <w:rFonts w:ascii="Arial" w:hAnsi="Arial" w:cs="Arial"/>
                <w:sz w:val="20"/>
              </w:rPr>
              <w:t>Détartrage, nettoyage interne et désinfection</w:t>
            </w:r>
          </w:p>
        </w:tc>
        <w:tc>
          <w:tcPr>
            <w:tcW w:w="680" w:type="dxa"/>
            <w:tcBorders>
              <w:top w:val="single" w:sz="4" w:space="0" w:color="000000"/>
              <w:left w:val="single" w:sz="4" w:space="0" w:color="000000"/>
              <w:bottom w:val="single" w:sz="4" w:space="0" w:color="000000"/>
              <w:right w:val="single" w:sz="4" w:space="0" w:color="000000"/>
            </w:tcBorders>
            <w:vAlign w:val="center"/>
          </w:tcPr>
          <w:p w14:paraId="57A012B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2FA1ED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07CFDD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622C04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E372CD9"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35C05E7E" w14:textId="77777777" w:rsidR="009439DD" w:rsidRDefault="009439DD">
            <w:pPr>
              <w:snapToGrid w:val="0"/>
              <w:jc w:val="center"/>
              <w:rPr>
                <w:rFonts w:ascii="Arial" w:hAnsi="Arial" w:cs="Arial"/>
                <w:sz w:val="20"/>
              </w:rPr>
            </w:pPr>
          </w:p>
        </w:tc>
      </w:tr>
      <w:tr w:rsidR="009439DD" w14:paraId="7A0E770E" w14:textId="77777777">
        <w:trPr>
          <w:trHeight w:val="340"/>
        </w:trPr>
        <w:tc>
          <w:tcPr>
            <w:tcW w:w="6124" w:type="dxa"/>
            <w:tcBorders>
              <w:top w:val="single" w:sz="4" w:space="0" w:color="000000"/>
              <w:left w:val="single" w:sz="4" w:space="0" w:color="000000"/>
              <w:bottom w:val="single" w:sz="4" w:space="0" w:color="000000"/>
            </w:tcBorders>
            <w:vAlign w:val="center"/>
          </w:tcPr>
          <w:p w14:paraId="0727D259" w14:textId="77777777" w:rsidR="009439DD" w:rsidRDefault="009A144E">
            <w:pPr>
              <w:spacing w:line="182" w:lineRule="exact"/>
              <w:rPr>
                <w:rFonts w:ascii="Arial" w:hAnsi="Arial" w:cs="Arial"/>
                <w:sz w:val="20"/>
              </w:rPr>
            </w:pPr>
            <w:r>
              <w:rPr>
                <w:rFonts w:ascii="Arial" w:hAnsi="Arial" w:cs="Arial"/>
                <w:sz w:val="20"/>
              </w:rPr>
              <w:t>Réfection des joints</w:t>
            </w:r>
          </w:p>
        </w:tc>
        <w:tc>
          <w:tcPr>
            <w:tcW w:w="680" w:type="dxa"/>
            <w:tcBorders>
              <w:top w:val="single" w:sz="4" w:space="0" w:color="000000"/>
              <w:left w:val="single" w:sz="4" w:space="0" w:color="000000"/>
              <w:bottom w:val="single" w:sz="4" w:space="0" w:color="000000"/>
              <w:right w:val="single" w:sz="4" w:space="0" w:color="000000"/>
            </w:tcBorders>
            <w:vAlign w:val="center"/>
          </w:tcPr>
          <w:p w14:paraId="1DBD5B4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46470F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C4D8A7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5C5EAE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4D2249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CD2B249" w14:textId="77777777" w:rsidR="009439DD" w:rsidRDefault="009A144E">
            <w:pPr>
              <w:jc w:val="center"/>
              <w:rPr>
                <w:rFonts w:ascii="Arial" w:hAnsi="Arial" w:cs="Arial"/>
                <w:sz w:val="20"/>
              </w:rPr>
            </w:pPr>
            <w:r>
              <w:rPr>
                <w:rFonts w:ascii="Arial" w:hAnsi="Arial" w:cs="Arial"/>
                <w:sz w:val="20"/>
              </w:rPr>
              <w:t>X</w:t>
            </w:r>
          </w:p>
        </w:tc>
      </w:tr>
      <w:tr w:rsidR="009439DD" w14:paraId="6BC7120D" w14:textId="77777777">
        <w:trPr>
          <w:trHeight w:val="340"/>
        </w:trPr>
        <w:tc>
          <w:tcPr>
            <w:tcW w:w="6124" w:type="dxa"/>
            <w:tcBorders>
              <w:top w:val="single" w:sz="4" w:space="0" w:color="000000"/>
              <w:left w:val="single" w:sz="4" w:space="0" w:color="000000"/>
              <w:bottom w:val="single" w:sz="4" w:space="0" w:color="000000"/>
            </w:tcBorders>
            <w:vAlign w:val="center"/>
          </w:tcPr>
          <w:p w14:paraId="17FA3A71" w14:textId="77777777" w:rsidR="009439DD" w:rsidRDefault="009A144E">
            <w:pPr>
              <w:spacing w:line="182" w:lineRule="exact"/>
              <w:rPr>
                <w:rFonts w:ascii="Arial" w:hAnsi="Arial" w:cs="Arial"/>
                <w:sz w:val="20"/>
              </w:rPr>
            </w:pPr>
            <w:r>
              <w:rPr>
                <w:rFonts w:ascii="Arial" w:hAnsi="Arial" w:cs="Arial"/>
                <w:sz w:val="20"/>
              </w:rPr>
              <w:t>Contrôle du fonctionnement des soupapes et de leur étanchéité</w:t>
            </w:r>
          </w:p>
        </w:tc>
        <w:tc>
          <w:tcPr>
            <w:tcW w:w="680" w:type="dxa"/>
            <w:tcBorders>
              <w:top w:val="single" w:sz="4" w:space="0" w:color="000000"/>
              <w:left w:val="single" w:sz="4" w:space="0" w:color="000000"/>
              <w:bottom w:val="single" w:sz="4" w:space="0" w:color="000000"/>
              <w:right w:val="single" w:sz="4" w:space="0" w:color="000000"/>
            </w:tcBorders>
            <w:vAlign w:val="center"/>
          </w:tcPr>
          <w:p w14:paraId="75A0B95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1F2687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B9D6F06"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21B906F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24CAD4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2A19467" w14:textId="77777777" w:rsidR="009439DD" w:rsidRDefault="009439DD">
            <w:pPr>
              <w:snapToGrid w:val="0"/>
              <w:jc w:val="center"/>
              <w:rPr>
                <w:rFonts w:ascii="Arial" w:hAnsi="Arial" w:cs="Arial"/>
                <w:sz w:val="20"/>
              </w:rPr>
            </w:pPr>
          </w:p>
        </w:tc>
      </w:tr>
      <w:tr w:rsidR="009439DD" w14:paraId="50BEBE4D" w14:textId="77777777">
        <w:trPr>
          <w:trHeight w:val="340"/>
        </w:trPr>
        <w:tc>
          <w:tcPr>
            <w:tcW w:w="6124" w:type="dxa"/>
            <w:tcBorders>
              <w:top w:val="single" w:sz="4" w:space="0" w:color="000000"/>
              <w:left w:val="single" w:sz="4" w:space="0" w:color="000000"/>
              <w:bottom w:val="single" w:sz="4" w:space="0" w:color="000000"/>
            </w:tcBorders>
            <w:vAlign w:val="center"/>
          </w:tcPr>
          <w:p w14:paraId="4F0C665F" w14:textId="77777777" w:rsidR="009439DD" w:rsidRDefault="009439DD">
            <w:pPr>
              <w:snapToGrid w:val="0"/>
              <w:spacing w:line="182" w:lineRule="exact"/>
              <w:rPr>
                <w:rFonts w:ascii="Arial" w:hAnsi="Arial" w:cs="Arial"/>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9C028D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BEBDA9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22E5AF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7650D8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AC4AC5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61362B7" w14:textId="77777777" w:rsidR="009439DD" w:rsidRDefault="009439DD">
            <w:pPr>
              <w:snapToGrid w:val="0"/>
              <w:jc w:val="center"/>
              <w:rPr>
                <w:rFonts w:ascii="Arial" w:hAnsi="Arial" w:cs="Arial"/>
                <w:sz w:val="20"/>
              </w:rPr>
            </w:pPr>
          </w:p>
        </w:tc>
      </w:tr>
      <w:tr w:rsidR="009439DD" w14:paraId="6AB039DF" w14:textId="77777777">
        <w:trPr>
          <w:trHeight w:val="340"/>
        </w:trPr>
        <w:tc>
          <w:tcPr>
            <w:tcW w:w="6124" w:type="dxa"/>
            <w:tcBorders>
              <w:top w:val="single" w:sz="4" w:space="0" w:color="000000"/>
              <w:left w:val="single" w:sz="4" w:space="0" w:color="000000"/>
              <w:bottom w:val="single" w:sz="4" w:space="0" w:color="000000"/>
            </w:tcBorders>
            <w:vAlign w:val="center"/>
          </w:tcPr>
          <w:p w14:paraId="4097762D" w14:textId="77777777" w:rsidR="009439DD" w:rsidRDefault="009A144E">
            <w:pPr>
              <w:spacing w:line="182" w:lineRule="exact"/>
              <w:rPr>
                <w:rFonts w:ascii="Arial" w:hAnsi="Arial" w:cs="Arial"/>
                <w:b/>
                <w:sz w:val="20"/>
              </w:rPr>
            </w:pPr>
            <w:r>
              <w:rPr>
                <w:rFonts w:ascii="Arial" w:hAnsi="Arial" w:cs="Arial"/>
                <w:b/>
                <w:sz w:val="20"/>
              </w:rPr>
              <w:t>Ballons :</w:t>
            </w:r>
          </w:p>
        </w:tc>
        <w:tc>
          <w:tcPr>
            <w:tcW w:w="680" w:type="dxa"/>
            <w:tcBorders>
              <w:top w:val="single" w:sz="4" w:space="0" w:color="000000"/>
              <w:left w:val="single" w:sz="4" w:space="0" w:color="000000"/>
              <w:bottom w:val="single" w:sz="4" w:space="0" w:color="000000"/>
              <w:right w:val="single" w:sz="4" w:space="0" w:color="000000"/>
            </w:tcBorders>
            <w:vAlign w:val="center"/>
          </w:tcPr>
          <w:p w14:paraId="0D9D6CE6" w14:textId="77777777" w:rsidR="009439DD" w:rsidRDefault="009439DD">
            <w:pPr>
              <w:snapToGrid w:val="0"/>
              <w:jc w:val="center"/>
              <w:rPr>
                <w:rFonts w:ascii="Arial" w:hAnsi="Arial" w:cs="Arial"/>
                <w:b/>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B67712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A6C7E1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F2F317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089AA1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C4E80CD" w14:textId="77777777" w:rsidR="009439DD" w:rsidRDefault="009439DD">
            <w:pPr>
              <w:snapToGrid w:val="0"/>
              <w:jc w:val="center"/>
              <w:rPr>
                <w:rFonts w:ascii="Arial" w:hAnsi="Arial" w:cs="Arial"/>
                <w:sz w:val="20"/>
              </w:rPr>
            </w:pPr>
          </w:p>
        </w:tc>
      </w:tr>
      <w:tr w:rsidR="009439DD" w14:paraId="2EB36AEA" w14:textId="77777777">
        <w:trPr>
          <w:trHeight w:val="340"/>
        </w:trPr>
        <w:tc>
          <w:tcPr>
            <w:tcW w:w="6124" w:type="dxa"/>
            <w:tcBorders>
              <w:top w:val="single" w:sz="4" w:space="0" w:color="000000"/>
              <w:left w:val="single" w:sz="4" w:space="0" w:color="000000"/>
              <w:bottom w:val="single" w:sz="4" w:space="0" w:color="000000"/>
            </w:tcBorders>
            <w:vAlign w:val="center"/>
          </w:tcPr>
          <w:p w14:paraId="05A91487" w14:textId="77777777" w:rsidR="009439DD" w:rsidRDefault="009A144E">
            <w:pPr>
              <w:spacing w:line="182" w:lineRule="exact"/>
              <w:rPr>
                <w:rFonts w:ascii="Arial" w:hAnsi="Arial" w:cs="Arial"/>
                <w:sz w:val="20"/>
              </w:rPr>
            </w:pPr>
            <w:r>
              <w:rPr>
                <w:rFonts w:ascii="Arial" w:hAnsi="Arial" w:cs="Arial"/>
                <w:sz w:val="20"/>
              </w:rPr>
              <w:t>Dégazage manuel</w:t>
            </w:r>
          </w:p>
        </w:tc>
        <w:tc>
          <w:tcPr>
            <w:tcW w:w="680" w:type="dxa"/>
            <w:tcBorders>
              <w:top w:val="single" w:sz="4" w:space="0" w:color="000000"/>
              <w:left w:val="single" w:sz="4" w:space="0" w:color="000000"/>
              <w:bottom w:val="single" w:sz="4" w:space="0" w:color="000000"/>
              <w:right w:val="single" w:sz="4" w:space="0" w:color="000000"/>
            </w:tcBorders>
            <w:vAlign w:val="center"/>
          </w:tcPr>
          <w:p w14:paraId="428543D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D87EC1E"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3279F50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BBA7F0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CA8668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371C586" w14:textId="77777777" w:rsidR="009439DD" w:rsidRDefault="009439DD">
            <w:pPr>
              <w:snapToGrid w:val="0"/>
              <w:jc w:val="center"/>
              <w:rPr>
                <w:rFonts w:ascii="Arial" w:hAnsi="Arial" w:cs="Arial"/>
                <w:sz w:val="20"/>
              </w:rPr>
            </w:pPr>
          </w:p>
        </w:tc>
      </w:tr>
      <w:tr w:rsidR="009439DD" w14:paraId="04F854AB" w14:textId="77777777">
        <w:trPr>
          <w:trHeight w:val="340"/>
        </w:trPr>
        <w:tc>
          <w:tcPr>
            <w:tcW w:w="6124" w:type="dxa"/>
            <w:tcBorders>
              <w:top w:val="single" w:sz="4" w:space="0" w:color="000000"/>
              <w:left w:val="single" w:sz="4" w:space="0" w:color="000000"/>
              <w:bottom w:val="single" w:sz="4" w:space="0" w:color="000000"/>
            </w:tcBorders>
            <w:vAlign w:val="center"/>
          </w:tcPr>
          <w:p w14:paraId="3419668E" w14:textId="77777777" w:rsidR="009439DD" w:rsidRDefault="009A144E">
            <w:pPr>
              <w:spacing w:line="182" w:lineRule="exact"/>
              <w:rPr>
                <w:rFonts w:ascii="Arial" w:hAnsi="Arial" w:cs="Arial"/>
                <w:sz w:val="20"/>
              </w:rPr>
            </w:pPr>
            <w:r>
              <w:rPr>
                <w:rFonts w:ascii="Arial" w:hAnsi="Arial" w:cs="Arial"/>
                <w:sz w:val="20"/>
              </w:rPr>
              <w:t>Chasse d'eau en point bas – Extraction des boues</w:t>
            </w:r>
          </w:p>
        </w:tc>
        <w:tc>
          <w:tcPr>
            <w:tcW w:w="680" w:type="dxa"/>
            <w:tcBorders>
              <w:top w:val="single" w:sz="4" w:space="0" w:color="000000"/>
              <w:left w:val="single" w:sz="4" w:space="0" w:color="000000"/>
              <w:bottom w:val="single" w:sz="4" w:space="0" w:color="000000"/>
              <w:right w:val="single" w:sz="4" w:space="0" w:color="000000"/>
            </w:tcBorders>
            <w:vAlign w:val="center"/>
          </w:tcPr>
          <w:p w14:paraId="4D801D5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6F37970"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058692C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6BACFD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7C521C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0ACEC77" w14:textId="77777777" w:rsidR="009439DD" w:rsidRDefault="009439DD">
            <w:pPr>
              <w:snapToGrid w:val="0"/>
              <w:jc w:val="center"/>
              <w:rPr>
                <w:rFonts w:ascii="Arial" w:hAnsi="Arial" w:cs="Arial"/>
                <w:sz w:val="20"/>
              </w:rPr>
            </w:pPr>
          </w:p>
        </w:tc>
      </w:tr>
      <w:tr w:rsidR="009439DD" w14:paraId="673EC5CD" w14:textId="77777777">
        <w:trPr>
          <w:trHeight w:val="340"/>
        </w:trPr>
        <w:tc>
          <w:tcPr>
            <w:tcW w:w="6124" w:type="dxa"/>
            <w:tcBorders>
              <w:top w:val="single" w:sz="4" w:space="0" w:color="000000"/>
              <w:left w:val="single" w:sz="4" w:space="0" w:color="000000"/>
              <w:bottom w:val="single" w:sz="4" w:space="0" w:color="000000"/>
            </w:tcBorders>
            <w:vAlign w:val="center"/>
          </w:tcPr>
          <w:p w14:paraId="45D4E9E1" w14:textId="77777777" w:rsidR="009439DD" w:rsidRDefault="009A144E">
            <w:pPr>
              <w:spacing w:line="182" w:lineRule="exact"/>
              <w:rPr>
                <w:rFonts w:ascii="Arial" w:hAnsi="Arial" w:cs="Arial"/>
                <w:sz w:val="20"/>
              </w:rPr>
            </w:pPr>
            <w:r>
              <w:rPr>
                <w:rFonts w:ascii="Arial" w:hAnsi="Arial" w:cs="Arial"/>
                <w:sz w:val="20"/>
              </w:rPr>
              <w:t>Nettoyage et contrôle de fonctionnement du purgeur automatique</w:t>
            </w:r>
          </w:p>
        </w:tc>
        <w:tc>
          <w:tcPr>
            <w:tcW w:w="680" w:type="dxa"/>
            <w:tcBorders>
              <w:top w:val="single" w:sz="4" w:space="0" w:color="000000"/>
              <w:left w:val="single" w:sz="4" w:space="0" w:color="000000"/>
              <w:bottom w:val="single" w:sz="4" w:space="0" w:color="000000"/>
              <w:right w:val="single" w:sz="4" w:space="0" w:color="000000"/>
            </w:tcBorders>
            <w:vAlign w:val="center"/>
          </w:tcPr>
          <w:p w14:paraId="141D463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21AC48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7F168A0"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23477AD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8409D9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1E98923" w14:textId="77777777" w:rsidR="009439DD" w:rsidRDefault="009439DD">
            <w:pPr>
              <w:snapToGrid w:val="0"/>
              <w:jc w:val="center"/>
              <w:rPr>
                <w:rFonts w:ascii="Arial" w:hAnsi="Arial" w:cs="Arial"/>
                <w:sz w:val="20"/>
              </w:rPr>
            </w:pPr>
          </w:p>
        </w:tc>
      </w:tr>
      <w:tr w:rsidR="009439DD" w14:paraId="74D95CD0" w14:textId="77777777">
        <w:trPr>
          <w:trHeight w:val="340"/>
        </w:trPr>
        <w:tc>
          <w:tcPr>
            <w:tcW w:w="6124" w:type="dxa"/>
            <w:tcBorders>
              <w:top w:val="single" w:sz="4" w:space="0" w:color="000000"/>
              <w:left w:val="single" w:sz="4" w:space="0" w:color="000000"/>
              <w:bottom w:val="single" w:sz="4" w:space="0" w:color="000000"/>
            </w:tcBorders>
            <w:vAlign w:val="center"/>
          </w:tcPr>
          <w:p w14:paraId="6E372B40" w14:textId="77777777" w:rsidR="009439DD" w:rsidRDefault="009A144E">
            <w:pPr>
              <w:spacing w:line="182" w:lineRule="exact"/>
            </w:pPr>
            <w:r>
              <w:rPr>
                <w:rFonts w:ascii="Arial" w:hAnsi="Arial" w:cs="Arial"/>
                <w:sz w:val="20"/>
              </w:rPr>
              <w:t>Contrôle de fonctionnement soupape de sécurité</w:t>
            </w:r>
          </w:p>
        </w:tc>
        <w:tc>
          <w:tcPr>
            <w:tcW w:w="680" w:type="dxa"/>
            <w:tcBorders>
              <w:top w:val="single" w:sz="4" w:space="0" w:color="000000"/>
              <w:left w:val="single" w:sz="4" w:space="0" w:color="000000"/>
              <w:bottom w:val="single" w:sz="4" w:space="0" w:color="000000"/>
              <w:right w:val="single" w:sz="4" w:space="0" w:color="000000"/>
            </w:tcBorders>
            <w:vAlign w:val="center"/>
          </w:tcPr>
          <w:p w14:paraId="5583380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6092F1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960A1A8"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1B26802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F0E1A2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B0E0B6E" w14:textId="77777777" w:rsidR="009439DD" w:rsidRDefault="009439DD">
            <w:pPr>
              <w:snapToGrid w:val="0"/>
              <w:jc w:val="center"/>
              <w:rPr>
                <w:rFonts w:ascii="Arial" w:hAnsi="Arial" w:cs="Arial"/>
                <w:sz w:val="20"/>
              </w:rPr>
            </w:pPr>
          </w:p>
        </w:tc>
      </w:tr>
      <w:tr w:rsidR="009439DD" w14:paraId="4273DDDF" w14:textId="77777777">
        <w:trPr>
          <w:trHeight w:val="340"/>
        </w:trPr>
        <w:tc>
          <w:tcPr>
            <w:tcW w:w="6124" w:type="dxa"/>
            <w:tcBorders>
              <w:top w:val="single" w:sz="4" w:space="0" w:color="000000"/>
              <w:left w:val="single" w:sz="4" w:space="0" w:color="000000"/>
              <w:bottom w:val="single" w:sz="4" w:space="0" w:color="000000"/>
            </w:tcBorders>
            <w:vAlign w:val="center"/>
          </w:tcPr>
          <w:p w14:paraId="51CAA04E" w14:textId="77777777" w:rsidR="009439DD" w:rsidRDefault="009A144E">
            <w:pPr>
              <w:spacing w:line="182" w:lineRule="exact"/>
              <w:rPr>
                <w:rFonts w:ascii="Arial" w:hAnsi="Arial" w:cs="Arial"/>
                <w:sz w:val="20"/>
              </w:rPr>
            </w:pPr>
            <w:r>
              <w:rPr>
                <w:rFonts w:ascii="Arial" w:hAnsi="Arial" w:cs="Arial"/>
                <w:sz w:val="20"/>
              </w:rPr>
              <w:t>Vidange, détartrage, nettoyage interne, désinfection et rinçage</w:t>
            </w:r>
          </w:p>
        </w:tc>
        <w:tc>
          <w:tcPr>
            <w:tcW w:w="680" w:type="dxa"/>
            <w:tcBorders>
              <w:top w:val="single" w:sz="4" w:space="0" w:color="000000"/>
              <w:left w:val="single" w:sz="4" w:space="0" w:color="000000"/>
              <w:bottom w:val="single" w:sz="4" w:space="0" w:color="000000"/>
              <w:right w:val="single" w:sz="4" w:space="0" w:color="000000"/>
            </w:tcBorders>
            <w:vAlign w:val="center"/>
          </w:tcPr>
          <w:p w14:paraId="6574BD3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A8B712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281736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B3649F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CC1082A"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6462EEE6" w14:textId="77777777" w:rsidR="009439DD" w:rsidRDefault="009439DD">
            <w:pPr>
              <w:snapToGrid w:val="0"/>
              <w:jc w:val="center"/>
              <w:rPr>
                <w:rFonts w:ascii="Arial" w:hAnsi="Arial" w:cs="Arial"/>
                <w:sz w:val="20"/>
              </w:rPr>
            </w:pPr>
          </w:p>
        </w:tc>
      </w:tr>
      <w:tr w:rsidR="009439DD" w14:paraId="5219C8B8" w14:textId="77777777">
        <w:trPr>
          <w:trHeight w:val="340"/>
        </w:trPr>
        <w:tc>
          <w:tcPr>
            <w:tcW w:w="6124" w:type="dxa"/>
            <w:tcBorders>
              <w:top w:val="single" w:sz="4" w:space="0" w:color="000000"/>
              <w:left w:val="single" w:sz="4" w:space="0" w:color="000000"/>
              <w:bottom w:val="single" w:sz="4" w:space="0" w:color="000000"/>
            </w:tcBorders>
            <w:vAlign w:val="center"/>
          </w:tcPr>
          <w:p w14:paraId="72139890" w14:textId="77777777" w:rsidR="009439DD" w:rsidRDefault="009A144E">
            <w:pPr>
              <w:spacing w:line="182" w:lineRule="exact"/>
              <w:rPr>
                <w:rFonts w:ascii="Arial" w:hAnsi="Arial" w:cs="Arial"/>
                <w:sz w:val="20"/>
              </w:rPr>
            </w:pPr>
            <w:r>
              <w:rPr>
                <w:rFonts w:ascii="Arial" w:hAnsi="Arial" w:cs="Arial"/>
                <w:sz w:val="20"/>
              </w:rPr>
              <w:t>Réfection des joints de tampon de visite</w:t>
            </w:r>
          </w:p>
        </w:tc>
        <w:tc>
          <w:tcPr>
            <w:tcW w:w="680" w:type="dxa"/>
            <w:tcBorders>
              <w:top w:val="single" w:sz="4" w:space="0" w:color="000000"/>
              <w:left w:val="single" w:sz="4" w:space="0" w:color="000000"/>
              <w:bottom w:val="single" w:sz="4" w:space="0" w:color="000000"/>
              <w:right w:val="single" w:sz="4" w:space="0" w:color="000000"/>
            </w:tcBorders>
            <w:vAlign w:val="center"/>
          </w:tcPr>
          <w:p w14:paraId="74D0C35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7E4057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1B2FDC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ABF6B3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C80798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7C38031" w14:textId="77777777" w:rsidR="009439DD" w:rsidRDefault="009A144E">
            <w:pPr>
              <w:jc w:val="center"/>
              <w:rPr>
                <w:rFonts w:ascii="Arial" w:hAnsi="Arial" w:cs="Arial"/>
                <w:sz w:val="20"/>
              </w:rPr>
            </w:pPr>
            <w:r>
              <w:rPr>
                <w:rFonts w:ascii="Arial" w:hAnsi="Arial" w:cs="Arial"/>
                <w:sz w:val="20"/>
              </w:rPr>
              <w:t>X</w:t>
            </w:r>
          </w:p>
        </w:tc>
      </w:tr>
      <w:tr w:rsidR="009439DD" w14:paraId="2BDE564C" w14:textId="77777777">
        <w:trPr>
          <w:trHeight w:val="340"/>
        </w:trPr>
        <w:tc>
          <w:tcPr>
            <w:tcW w:w="6124" w:type="dxa"/>
            <w:tcBorders>
              <w:top w:val="single" w:sz="4" w:space="0" w:color="000000"/>
              <w:left w:val="single" w:sz="4" w:space="0" w:color="000000"/>
              <w:bottom w:val="single" w:sz="4" w:space="0" w:color="000000"/>
            </w:tcBorders>
            <w:vAlign w:val="center"/>
          </w:tcPr>
          <w:p w14:paraId="42360A6B" w14:textId="77777777" w:rsidR="009439DD" w:rsidRDefault="009A144E">
            <w:pPr>
              <w:spacing w:line="182" w:lineRule="exact"/>
              <w:rPr>
                <w:rFonts w:ascii="Arial" w:hAnsi="Arial" w:cs="Arial"/>
                <w:sz w:val="20"/>
              </w:rPr>
            </w:pPr>
            <w:r>
              <w:rPr>
                <w:rFonts w:ascii="Arial" w:hAnsi="Arial" w:cs="Arial"/>
                <w:sz w:val="20"/>
              </w:rPr>
              <w:t>Vérification des températures de retour de boucle ECS</w:t>
            </w:r>
          </w:p>
        </w:tc>
        <w:tc>
          <w:tcPr>
            <w:tcW w:w="680" w:type="dxa"/>
            <w:tcBorders>
              <w:top w:val="single" w:sz="4" w:space="0" w:color="000000"/>
              <w:left w:val="single" w:sz="4" w:space="0" w:color="000000"/>
              <w:bottom w:val="single" w:sz="4" w:space="0" w:color="000000"/>
              <w:right w:val="single" w:sz="4" w:space="0" w:color="000000"/>
            </w:tcBorders>
            <w:vAlign w:val="center"/>
          </w:tcPr>
          <w:p w14:paraId="2E3A80F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5725242"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5DCA6F3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A1A590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FD5D0D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8B9682C" w14:textId="77777777" w:rsidR="009439DD" w:rsidRDefault="009439DD">
            <w:pPr>
              <w:snapToGrid w:val="0"/>
              <w:jc w:val="center"/>
              <w:rPr>
                <w:rFonts w:ascii="Arial" w:hAnsi="Arial" w:cs="Arial"/>
                <w:sz w:val="20"/>
              </w:rPr>
            </w:pPr>
          </w:p>
        </w:tc>
      </w:tr>
      <w:tr w:rsidR="009439DD" w14:paraId="56D7454C" w14:textId="77777777">
        <w:trPr>
          <w:trHeight w:val="340"/>
        </w:trPr>
        <w:tc>
          <w:tcPr>
            <w:tcW w:w="6124" w:type="dxa"/>
            <w:tcBorders>
              <w:top w:val="single" w:sz="4" w:space="0" w:color="000000"/>
              <w:left w:val="single" w:sz="4" w:space="0" w:color="000000"/>
              <w:bottom w:val="single" w:sz="4" w:space="0" w:color="000000"/>
            </w:tcBorders>
            <w:vAlign w:val="center"/>
          </w:tcPr>
          <w:p w14:paraId="0BA1742F" w14:textId="77777777" w:rsidR="009439DD" w:rsidRDefault="009439DD">
            <w:pPr>
              <w:snapToGrid w:val="0"/>
              <w:spacing w:line="182" w:lineRule="exact"/>
              <w:jc w:val="center"/>
              <w:rPr>
                <w:rFonts w:ascii="Arial" w:hAnsi="Arial" w:cs="Arial"/>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BF2E8F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0E141C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CA5192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4C3C1C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4EE588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6C7B77F" w14:textId="77777777" w:rsidR="009439DD" w:rsidRDefault="009439DD">
            <w:pPr>
              <w:snapToGrid w:val="0"/>
              <w:jc w:val="center"/>
              <w:rPr>
                <w:rFonts w:ascii="Arial" w:hAnsi="Arial" w:cs="Arial"/>
                <w:sz w:val="20"/>
              </w:rPr>
            </w:pPr>
          </w:p>
        </w:tc>
      </w:tr>
      <w:tr w:rsidR="009439DD" w14:paraId="482D8589" w14:textId="77777777">
        <w:trPr>
          <w:trHeight w:val="340"/>
        </w:trPr>
        <w:tc>
          <w:tcPr>
            <w:tcW w:w="6124" w:type="dxa"/>
            <w:tcBorders>
              <w:top w:val="single" w:sz="4" w:space="0" w:color="000000"/>
              <w:left w:val="single" w:sz="4" w:space="0" w:color="000000"/>
              <w:bottom w:val="single" w:sz="4" w:space="0" w:color="000000"/>
            </w:tcBorders>
            <w:vAlign w:val="center"/>
          </w:tcPr>
          <w:p w14:paraId="1B8A5D5D" w14:textId="77777777" w:rsidR="009439DD" w:rsidRDefault="009A144E">
            <w:pPr>
              <w:spacing w:line="182" w:lineRule="exact"/>
              <w:rPr>
                <w:rFonts w:ascii="Arial" w:hAnsi="Arial" w:cs="Arial"/>
                <w:sz w:val="20"/>
              </w:rPr>
            </w:pPr>
            <w:r>
              <w:rPr>
                <w:rFonts w:ascii="Arial" w:hAnsi="Arial" w:cs="Arial"/>
                <w:b/>
                <w:sz w:val="20"/>
              </w:rPr>
              <w:t>Vannes motorisées sur distribution ECS :</w:t>
            </w:r>
          </w:p>
        </w:tc>
        <w:tc>
          <w:tcPr>
            <w:tcW w:w="680" w:type="dxa"/>
            <w:tcBorders>
              <w:top w:val="single" w:sz="4" w:space="0" w:color="000000"/>
              <w:left w:val="single" w:sz="4" w:space="0" w:color="000000"/>
              <w:bottom w:val="single" w:sz="4" w:space="0" w:color="000000"/>
              <w:right w:val="single" w:sz="4" w:space="0" w:color="000000"/>
            </w:tcBorders>
            <w:vAlign w:val="center"/>
          </w:tcPr>
          <w:p w14:paraId="262C69B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0E05C6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A45F43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8B60A0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AAB0BD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EF28036" w14:textId="77777777" w:rsidR="009439DD" w:rsidRDefault="009439DD">
            <w:pPr>
              <w:snapToGrid w:val="0"/>
              <w:jc w:val="center"/>
              <w:rPr>
                <w:rFonts w:ascii="Arial" w:hAnsi="Arial" w:cs="Arial"/>
                <w:sz w:val="20"/>
              </w:rPr>
            </w:pPr>
          </w:p>
        </w:tc>
      </w:tr>
      <w:tr w:rsidR="009439DD" w14:paraId="484768D3" w14:textId="77777777">
        <w:trPr>
          <w:trHeight w:val="340"/>
        </w:trPr>
        <w:tc>
          <w:tcPr>
            <w:tcW w:w="6124" w:type="dxa"/>
            <w:tcBorders>
              <w:top w:val="single" w:sz="4" w:space="0" w:color="000000"/>
              <w:left w:val="single" w:sz="4" w:space="0" w:color="000000"/>
              <w:bottom w:val="single" w:sz="4" w:space="0" w:color="000000"/>
            </w:tcBorders>
            <w:vAlign w:val="center"/>
          </w:tcPr>
          <w:p w14:paraId="1568C485" w14:textId="77777777" w:rsidR="009439DD" w:rsidRDefault="009A144E">
            <w:pPr>
              <w:spacing w:line="182" w:lineRule="exact"/>
              <w:rPr>
                <w:rFonts w:ascii="Arial" w:hAnsi="Arial" w:cs="Arial"/>
                <w:sz w:val="20"/>
              </w:rPr>
            </w:pPr>
            <w:r>
              <w:rPr>
                <w:rFonts w:ascii="Arial" w:hAnsi="Arial" w:cs="Arial"/>
                <w:sz w:val="20"/>
              </w:rPr>
              <w:t>Démontage et détartrage des corps de vannes</w:t>
            </w:r>
          </w:p>
        </w:tc>
        <w:tc>
          <w:tcPr>
            <w:tcW w:w="680" w:type="dxa"/>
            <w:tcBorders>
              <w:top w:val="single" w:sz="4" w:space="0" w:color="000000"/>
              <w:left w:val="single" w:sz="4" w:space="0" w:color="000000"/>
              <w:bottom w:val="single" w:sz="4" w:space="0" w:color="000000"/>
              <w:right w:val="single" w:sz="4" w:space="0" w:color="000000"/>
            </w:tcBorders>
            <w:vAlign w:val="center"/>
          </w:tcPr>
          <w:p w14:paraId="6F47DD6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306D13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795791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C53F54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BF45611"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57969E65" w14:textId="77777777" w:rsidR="009439DD" w:rsidRDefault="009A144E">
            <w:pPr>
              <w:jc w:val="center"/>
              <w:rPr>
                <w:rFonts w:ascii="Arial" w:hAnsi="Arial" w:cs="Arial"/>
                <w:sz w:val="20"/>
              </w:rPr>
            </w:pPr>
            <w:r>
              <w:rPr>
                <w:rFonts w:ascii="Arial" w:hAnsi="Arial" w:cs="Arial"/>
                <w:sz w:val="20"/>
              </w:rPr>
              <w:t>X</w:t>
            </w:r>
          </w:p>
        </w:tc>
      </w:tr>
      <w:tr w:rsidR="009439DD" w14:paraId="1E3C25E2" w14:textId="77777777">
        <w:trPr>
          <w:trHeight w:val="340"/>
        </w:trPr>
        <w:tc>
          <w:tcPr>
            <w:tcW w:w="6124" w:type="dxa"/>
            <w:tcBorders>
              <w:top w:val="single" w:sz="4" w:space="0" w:color="000000"/>
              <w:left w:val="single" w:sz="4" w:space="0" w:color="000000"/>
              <w:bottom w:val="single" w:sz="4" w:space="0" w:color="000000"/>
            </w:tcBorders>
            <w:vAlign w:val="center"/>
          </w:tcPr>
          <w:p w14:paraId="768D4236" w14:textId="77777777" w:rsidR="009439DD" w:rsidRDefault="009439DD">
            <w:pPr>
              <w:snapToGrid w:val="0"/>
              <w:spacing w:line="182" w:lineRule="exact"/>
              <w:jc w:val="center"/>
              <w:rPr>
                <w:rFonts w:ascii="Arial" w:hAnsi="Arial" w:cs="Arial"/>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432107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FAEB95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D0A029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4126AF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19D84B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2F8CF7A" w14:textId="77777777" w:rsidR="009439DD" w:rsidRDefault="009439DD">
            <w:pPr>
              <w:snapToGrid w:val="0"/>
              <w:jc w:val="center"/>
              <w:rPr>
                <w:rFonts w:ascii="Arial" w:hAnsi="Arial" w:cs="Arial"/>
                <w:sz w:val="20"/>
              </w:rPr>
            </w:pPr>
          </w:p>
        </w:tc>
      </w:tr>
      <w:tr w:rsidR="009439DD" w14:paraId="7902D011" w14:textId="77777777">
        <w:trPr>
          <w:trHeight w:val="340"/>
        </w:trPr>
        <w:tc>
          <w:tcPr>
            <w:tcW w:w="6124" w:type="dxa"/>
            <w:tcBorders>
              <w:top w:val="single" w:sz="4" w:space="0" w:color="000000"/>
              <w:left w:val="single" w:sz="4" w:space="0" w:color="000000"/>
              <w:right w:val="single" w:sz="4" w:space="0" w:color="000000"/>
            </w:tcBorders>
            <w:vAlign w:val="center"/>
          </w:tcPr>
          <w:p w14:paraId="0486092D" w14:textId="77777777" w:rsidR="009439DD" w:rsidRDefault="009439DD">
            <w:pPr>
              <w:snapToGrid w:val="0"/>
              <w:spacing w:line="182" w:lineRule="exact"/>
              <w:jc w:val="center"/>
              <w:rPr>
                <w:rFonts w:ascii="Arial" w:hAnsi="Arial" w:cs="Arial"/>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51AC51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F06B5C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F7776C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5142C3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1F24E1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7A9D2A4" w14:textId="77777777" w:rsidR="009439DD" w:rsidRDefault="009439DD">
            <w:pPr>
              <w:snapToGrid w:val="0"/>
              <w:jc w:val="center"/>
              <w:rPr>
                <w:rFonts w:ascii="Arial" w:hAnsi="Arial" w:cs="Arial"/>
                <w:sz w:val="20"/>
              </w:rPr>
            </w:pPr>
          </w:p>
        </w:tc>
      </w:tr>
      <w:tr w:rsidR="009439DD" w14:paraId="1417EBAA" w14:textId="77777777">
        <w:trPr>
          <w:trHeight w:val="340"/>
        </w:trPr>
        <w:tc>
          <w:tcPr>
            <w:tcW w:w="6124" w:type="dxa"/>
            <w:tcBorders>
              <w:left w:val="single" w:sz="4" w:space="0" w:color="000000"/>
              <w:right w:val="single" w:sz="4" w:space="0" w:color="000000"/>
            </w:tcBorders>
            <w:vAlign w:val="center"/>
          </w:tcPr>
          <w:p w14:paraId="7BF50AFE" w14:textId="77777777" w:rsidR="009439DD" w:rsidRDefault="009A144E">
            <w:pPr>
              <w:spacing w:line="182" w:lineRule="exact"/>
            </w:pPr>
            <w:r>
              <w:rPr>
                <w:rFonts w:ascii="Arial" w:hAnsi="Arial" w:cs="Arial"/>
                <w:b/>
                <w:sz w:val="20"/>
              </w:rPr>
              <w:t xml:space="preserve">6 – COMPTAGES </w:t>
            </w:r>
            <w:r>
              <w:rPr>
                <w:rFonts w:ascii="Arial" w:hAnsi="Arial" w:cs="Arial"/>
                <w:b/>
                <w:sz w:val="20"/>
              </w:rPr>
              <w:t>D'ENERGIE ET DE FLUIDES</w:t>
            </w:r>
          </w:p>
        </w:tc>
        <w:tc>
          <w:tcPr>
            <w:tcW w:w="680" w:type="dxa"/>
            <w:tcBorders>
              <w:top w:val="single" w:sz="4" w:space="0" w:color="000000"/>
              <w:left w:val="single" w:sz="4" w:space="0" w:color="000000"/>
              <w:bottom w:val="single" w:sz="4" w:space="0" w:color="000000"/>
              <w:right w:val="single" w:sz="4" w:space="0" w:color="000000"/>
            </w:tcBorders>
            <w:vAlign w:val="center"/>
          </w:tcPr>
          <w:p w14:paraId="02B3A4FE" w14:textId="77777777" w:rsidR="009439DD" w:rsidRDefault="009439DD">
            <w:pPr>
              <w:snapToGrid w:val="0"/>
              <w:jc w:val="center"/>
              <w:rPr>
                <w:rFonts w:ascii="Arial" w:hAnsi="Arial" w:cs="Arial"/>
                <w:b/>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0CD5B5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1362C3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64B246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BBF746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AE09097" w14:textId="77777777" w:rsidR="009439DD" w:rsidRDefault="009439DD">
            <w:pPr>
              <w:snapToGrid w:val="0"/>
              <w:jc w:val="center"/>
              <w:rPr>
                <w:rFonts w:ascii="Arial" w:hAnsi="Arial" w:cs="Arial"/>
                <w:sz w:val="20"/>
              </w:rPr>
            </w:pPr>
          </w:p>
        </w:tc>
      </w:tr>
      <w:tr w:rsidR="009439DD" w14:paraId="6C116F84" w14:textId="77777777">
        <w:trPr>
          <w:trHeight w:val="340"/>
        </w:trPr>
        <w:tc>
          <w:tcPr>
            <w:tcW w:w="6124" w:type="dxa"/>
            <w:tcBorders>
              <w:left w:val="single" w:sz="4" w:space="0" w:color="000000"/>
              <w:bottom w:val="single" w:sz="4" w:space="0" w:color="000000"/>
              <w:right w:val="single" w:sz="4" w:space="0" w:color="000000"/>
            </w:tcBorders>
            <w:vAlign w:val="center"/>
          </w:tcPr>
          <w:p w14:paraId="74B8A781" w14:textId="77777777" w:rsidR="009439DD" w:rsidRDefault="009439DD">
            <w:pPr>
              <w:snapToGrid w:val="0"/>
              <w:spacing w:line="182" w:lineRule="exact"/>
              <w:rPr>
                <w:rFonts w:ascii="Arial" w:hAnsi="Arial" w:cs="Arial"/>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AFEFC6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325845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152A26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A2CDDA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64004C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104B145" w14:textId="77777777" w:rsidR="009439DD" w:rsidRDefault="009439DD">
            <w:pPr>
              <w:snapToGrid w:val="0"/>
              <w:jc w:val="center"/>
              <w:rPr>
                <w:rFonts w:ascii="Arial" w:hAnsi="Arial" w:cs="Arial"/>
                <w:sz w:val="20"/>
              </w:rPr>
            </w:pPr>
          </w:p>
        </w:tc>
      </w:tr>
      <w:tr w:rsidR="009439DD" w14:paraId="7DD21D6F" w14:textId="77777777">
        <w:trPr>
          <w:trHeight w:val="340"/>
        </w:trPr>
        <w:tc>
          <w:tcPr>
            <w:tcW w:w="6124" w:type="dxa"/>
            <w:tcBorders>
              <w:top w:val="single" w:sz="4" w:space="0" w:color="000000"/>
              <w:left w:val="single" w:sz="4" w:space="0" w:color="000000"/>
              <w:bottom w:val="single" w:sz="4" w:space="0" w:color="000000"/>
            </w:tcBorders>
            <w:vAlign w:val="center"/>
          </w:tcPr>
          <w:p w14:paraId="73F017C8" w14:textId="77777777" w:rsidR="009439DD" w:rsidRDefault="009A144E">
            <w:pPr>
              <w:spacing w:line="182" w:lineRule="exact"/>
              <w:rPr>
                <w:rFonts w:ascii="Arial" w:hAnsi="Arial" w:cs="Arial"/>
                <w:sz w:val="20"/>
              </w:rPr>
            </w:pPr>
            <w:r>
              <w:rPr>
                <w:rFonts w:ascii="Arial" w:hAnsi="Arial" w:cs="Arial"/>
                <w:sz w:val="20"/>
              </w:rPr>
              <w:t>Contrôle des consommations</w:t>
            </w:r>
          </w:p>
        </w:tc>
        <w:tc>
          <w:tcPr>
            <w:tcW w:w="680" w:type="dxa"/>
            <w:tcBorders>
              <w:top w:val="single" w:sz="4" w:space="0" w:color="000000"/>
              <w:left w:val="single" w:sz="4" w:space="0" w:color="000000"/>
              <w:bottom w:val="single" w:sz="4" w:space="0" w:color="000000"/>
              <w:right w:val="single" w:sz="4" w:space="0" w:color="000000"/>
            </w:tcBorders>
            <w:vAlign w:val="center"/>
          </w:tcPr>
          <w:p w14:paraId="5CCD452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9E38A04"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39329DE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5E0C10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A5AB52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4E5C563" w14:textId="77777777" w:rsidR="009439DD" w:rsidRDefault="009439DD">
            <w:pPr>
              <w:snapToGrid w:val="0"/>
              <w:jc w:val="center"/>
              <w:rPr>
                <w:rFonts w:ascii="Arial" w:hAnsi="Arial" w:cs="Arial"/>
                <w:sz w:val="20"/>
              </w:rPr>
            </w:pPr>
          </w:p>
        </w:tc>
      </w:tr>
      <w:tr w:rsidR="009439DD" w14:paraId="7093DD2B" w14:textId="77777777">
        <w:trPr>
          <w:trHeight w:val="340"/>
        </w:trPr>
        <w:tc>
          <w:tcPr>
            <w:tcW w:w="6124" w:type="dxa"/>
            <w:tcBorders>
              <w:top w:val="single" w:sz="4" w:space="0" w:color="000000"/>
              <w:left w:val="single" w:sz="4" w:space="0" w:color="000000"/>
              <w:bottom w:val="single" w:sz="4" w:space="0" w:color="000000"/>
            </w:tcBorders>
            <w:vAlign w:val="center"/>
          </w:tcPr>
          <w:p w14:paraId="00C02D8E" w14:textId="77777777" w:rsidR="009439DD" w:rsidRDefault="009A144E">
            <w:pPr>
              <w:spacing w:line="182" w:lineRule="exact"/>
              <w:rPr>
                <w:rFonts w:ascii="Arial" w:hAnsi="Arial" w:cs="Arial"/>
                <w:sz w:val="20"/>
              </w:rPr>
            </w:pPr>
            <w:r>
              <w:rPr>
                <w:rFonts w:ascii="Arial" w:hAnsi="Arial" w:cs="Arial"/>
                <w:sz w:val="20"/>
              </w:rPr>
              <w:t>Relevé des index des compteurs</w:t>
            </w:r>
          </w:p>
        </w:tc>
        <w:tc>
          <w:tcPr>
            <w:tcW w:w="680" w:type="dxa"/>
            <w:tcBorders>
              <w:top w:val="single" w:sz="4" w:space="0" w:color="000000"/>
              <w:left w:val="single" w:sz="4" w:space="0" w:color="000000"/>
              <w:bottom w:val="single" w:sz="4" w:space="0" w:color="000000"/>
              <w:right w:val="single" w:sz="4" w:space="0" w:color="000000"/>
            </w:tcBorders>
            <w:vAlign w:val="center"/>
          </w:tcPr>
          <w:p w14:paraId="67A0485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B054FAA"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65CDE1F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6624C7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41D6B7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7B0B170" w14:textId="77777777" w:rsidR="009439DD" w:rsidRDefault="009439DD">
            <w:pPr>
              <w:snapToGrid w:val="0"/>
              <w:jc w:val="center"/>
              <w:rPr>
                <w:rFonts w:ascii="Arial" w:hAnsi="Arial" w:cs="Arial"/>
                <w:sz w:val="20"/>
              </w:rPr>
            </w:pPr>
          </w:p>
        </w:tc>
      </w:tr>
      <w:tr w:rsidR="009439DD" w14:paraId="206B1301" w14:textId="77777777">
        <w:trPr>
          <w:trHeight w:val="340"/>
        </w:trPr>
        <w:tc>
          <w:tcPr>
            <w:tcW w:w="6124" w:type="dxa"/>
            <w:tcBorders>
              <w:top w:val="single" w:sz="4" w:space="0" w:color="000000"/>
              <w:left w:val="single" w:sz="4" w:space="0" w:color="000000"/>
              <w:bottom w:val="single" w:sz="4" w:space="0" w:color="000000"/>
            </w:tcBorders>
            <w:vAlign w:val="center"/>
          </w:tcPr>
          <w:p w14:paraId="73989F66" w14:textId="77777777" w:rsidR="009439DD" w:rsidRDefault="009A144E">
            <w:pPr>
              <w:spacing w:line="182" w:lineRule="exact"/>
              <w:rPr>
                <w:rFonts w:ascii="Arial" w:hAnsi="Arial" w:cs="Arial"/>
                <w:sz w:val="20"/>
              </w:rPr>
            </w:pPr>
            <w:r>
              <w:rPr>
                <w:rFonts w:ascii="Arial" w:hAnsi="Arial" w:cs="Arial"/>
                <w:sz w:val="20"/>
              </w:rPr>
              <w:t>Vérification du fonctionnement des compteurs</w:t>
            </w:r>
          </w:p>
        </w:tc>
        <w:tc>
          <w:tcPr>
            <w:tcW w:w="680" w:type="dxa"/>
            <w:tcBorders>
              <w:top w:val="single" w:sz="4" w:space="0" w:color="000000"/>
              <w:left w:val="single" w:sz="4" w:space="0" w:color="000000"/>
              <w:bottom w:val="single" w:sz="4" w:space="0" w:color="000000"/>
              <w:right w:val="single" w:sz="4" w:space="0" w:color="000000"/>
            </w:tcBorders>
            <w:vAlign w:val="center"/>
          </w:tcPr>
          <w:p w14:paraId="4127F1B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4717F8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135594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6AE8AFF"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21175E2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8842423" w14:textId="77777777" w:rsidR="009439DD" w:rsidRDefault="009439DD">
            <w:pPr>
              <w:snapToGrid w:val="0"/>
              <w:jc w:val="center"/>
              <w:rPr>
                <w:rFonts w:ascii="Arial" w:hAnsi="Arial" w:cs="Arial"/>
                <w:sz w:val="20"/>
              </w:rPr>
            </w:pPr>
          </w:p>
        </w:tc>
      </w:tr>
      <w:tr w:rsidR="009439DD" w14:paraId="7AA980AB" w14:textId="77777777">
        <w:trPr>
          <w:trHeight w:val="340"/>
        </w:trPr>
        <w:tc>
          <w:tcPr>
            <w:tcW w:w="6124" w:type="dxa"/>
            <w:tcBorders>
              <w:top w:val="single" w:sz="4" w:space="0" w:color="000000"/>
              <w:left w:val="single" w:sz="4" w:space="0" w:color="000000"/>
              <w:bottom w:val="single" w:sz="4" w:space="0" w:color="000000"/>
            </w:tcBorders>
            <w:vAlign w:val="center"/>
          </w:tcPr>
          <w:p w14:paraId="46C4E15C" w14:textId="77777777" w:rsidR="009439DD" w:rsidRDefault="009A144E">
            <w:pPr>
              <w:spacing w:line="182" w:lineRule="exact"/>
              <w:rPr>
                <w:rFonts w:ascii="Arial" w:hAnsi="Arial" w:cs="Arial"/>
                <w:sz w:val="20"/>
              </w:rPr>
            </w:pPr>
            <w:r>
              <w:rPr>
                <w:rFonts w:ascii="Arial" w:hAnsi="Arial" w:cs="Arial"/>
                <w:sz w:val="20"/>
              </w:rPr>
              <w:t>Contrôle périodique règlementaire des compteurs calorifiques</w:t>
            </w:r>
          </w:p>
        </w:tc>
        <w:tc>
          <w:tcPr>
            <w:tcW w:w="680" w:type="dxa"/>
            <w:tcBorders>
              <w:top w:val="single" w:sz="4" w:space="0" w:color="000000"/>
              <w:left w:val="single" w:sz="4" w:space="0" w:color="000000"/>
              <w:bottom w:val="single" w:sz="4" w:space="0" w:color="000000"/>
              <w:right w:val="single" w:sz="4" w:space="0" w:color="000000"/>
            </w:tcBorders>
            <w:vAlign w:val="center"/>
          </w:tcPr>
          <w:p w14:paraId="0A0651A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F77353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B41EFC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B995D5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59FCD71"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1E995047" w14:textId="77777777" w:rsidR="009439DD" w:rsidRDefault="009439DD">
            <w:pPr>
              <w:snapToGrid w:val="0"/>
              <w:jc w:val="center"/>
              <w:rPr>
                <w:rFonts w:ascii="Arial" w:hAnsi="Arial" w:cs="Arial"/>
                <w:sz w:val="20"/>
              </w:rPr>
            </w:pPr>
          </w:p>
        </w:tc>
      </w:tr>
    </w:tbl>
    <w:p w14:paraId="53BA07E5" w14:textId="77777777" w:rsidR="009439DD" w:rsidRDefault="009439DD">
      <w:pPr>
        <w:jc w:val="both"/>
        <w:rPr>
          <w:rFonts w:ascii="Arial" w:hAnsi="Arial" w:cs="Arial"/>
          <w:b/>
          <w:sz w:val="20"/>
        </w:rPr>
      </w:pPr>
    </w:p>
    <w:p w14:paraId="22CDCC10" w14:textId="77777777" w:rsidR="009439DD" w:rsidRDefault="009A144E">
      <w:pPr>
        <w:tabs>
          <w:tab w:val="left" w:pos="3969"/>
          <w:tab w:val="left" w:pos="7938"/>
        </w:tabs>
        <w:jc w:val="both"/>
        <w:rPr>
          <w:rFonts w:ascii="Arial" w:hAnsi="Arial" w:cs="Arial"/>
          <w:b/>
          <w:sz w:val="20"/>
        </w:rPr>
      </w:pPr>
      <w:r>
        <w:rPr>
          <w:rFonts w:ascii="Arial" w:hAnsi="Arial" w:cs="Arial"/>
          <w:b/>
          <w:sz w:val="20"/>
        </w:rPr>
        <w:t>H : Hebdomadaire</w:t>
      </w:r>
      <w:r>
        <w:rPr>
          <w:rFonts w:ascii="Arial" w:hAnsi="Arial" w:cs="Arial"/>
          <w:b/>
          <w:sz w:val="20"/>
        </w:rPr>
        <w:tab/>
        <w:t>M :</w:t>
      </w:r>
      <w:r>
        <w:rPr>
          <w:rFonts w:ascii="Arial" w:hAnsi="Arial" w:cs="Arial"/>
          <w:b/>
          <w:sz w:val="20"/>
        </w:rPr>
        <w:t xml:space="preserve"> Mensuel</w:t>
      </w:r>
      <w:r>
        <w:rPr>
          <w:rFonts w:ascii="Arial" w:hAnsi="Arial" w:cs="Arial"/>
          <w:b/>
          <w:sz w:val="20"/>
        </w:rPr>
        <w:tab/>
        <w:t>T : Trimestriel</w:t>
      </w:r>
    </w:p>
    <w:p w14:paraId="4C1A3C8E" w14:textId="77777777" w:rsidR="009439DD" w:rsidRDefault="009439DD">
      <w:pPr>
        <w:tabs>
          <w:tab w:val="left" w:pos="3969"/>
          <w:tab w:val="left" w:pos="7938"/>
        </w:tabs>
        <w:jc w:val="both"/>
        <w:rPr>
          <w:rFonts w:ascii="Arial" w:hAnsi="Arial" w:cs="Arial"/>
          <w:b/>
          <w:sz w:val="20"/>
        </w:rPr>
      </w:pPr>
    </w:p>
    <w:p w14:paraId="2591FD03" w14:textId="77777777" w:rsidR="009439DD" w:rsidRDefault="009A144E">
      <w:pPr>
        <w:tabs>
          <w:tab w:val="left" w:pos="3969"/>
          <w:tab w:val="left" w:pos="7938"/>
        </w:tabs>
        <w:jc w:val="both"/>
        <w:rPr>
          <w:rFonts w:ascii="Arial" w:hAnsi="Arial" w:cs="Arial"/>
          <w:b/>
          <w:sz w:val="20"/>
        </w:rPr>
      </w:pPr>
      <w:r>
        <w:rPr>
          <w:rFonts w:ascii="Arial" w:hAnsi="Arial" w:cs="Arial"/>
          <w:b/>
          <w:sz w:val="20"/>
        </w:rPr>
        <w:t>S : Semestriel</w:t>
      </w:r>
      <w:r>
        <w:rPr>
          <w:rFonts w:ascii="Arial" w:hAnsi="Arial" w:cs="Arial"/>
          <w:b/>
          <w:sz w:val="20"/>
        </w:rPr>
        <w:tab/>
        <w:t>A : Annuel</w:t>
      </w:r>
      <w:r>
        <w:rPr>
          <w:rFonts w:ascii="Arial" w:hAnsi="Arial" w:cs="Arial"/>
          <w:b/>
          <w:sz w:val="20"/>
        </w:rPr>
        <w:tab/>
        <w:t>SB : Selon Besoin</w:t>
      </w:r>
      <w:r>
        <w:br w:type="page"/>
      </w:r>
    </w:p>
    <w:p w14:paraId="6CA4255E" w14:textId="77777777" w:rsidR="009439DD" w:rsidRDefault="009439DD">
      <w:pPr>
        <w:jc w:val="both"/>
        <w:rPr>
          <w:rFonts w:ascii="Arial" w:hAnsi="Arial" w:cs="Arial"/>
          <w:b/>
          <w:sz w:val="20"/>
        </w:rPr>
      </w:pPr>
    </w:p>
    <w:tbl>
      <w:tblPr>
        <w:tblW w:w="10204" w:type="dxa"/>
        <w:tblLayout w:type="fixed"/>
        <w:tblCellMar>
          <w:left w:w="70" w:type="dxa"/>
          <w:right w:w="70" w:type="dxa"/>
        </w:tblCellMar>
        <w:tblLook w:val="0000" w:firstRow="0" w:lastRow="0" w:firstColumn="0" w:lastColumn="0" w:noHBand="0" w:noVBand="0"/>
      </w:tblPr>
      <w:tblGrid>
        <w:gridCol w:w="6124"/>
        <w:gridCol w:w="680"/>
        <w:gridCol w:w="680"/>
        <w:gridCol w:w="680"/>
        <w:gridCol w:w="680"/>
        <w:gridCol w:w="680"/>
        <w:gridCol w:w="680"/>
      </w:tblGrid>
      <w:tr w:rsidR="009439DD" w14:paraId="01CFDC63" w14:textId="77777777">
        <w:trPr>
          <w:trHeight w:val="340"/>
        </w:trPr>
        <w:tc>
          <w:tcPr>
            <w:tcW w:w="6124" w:type="dxa"/>
            <w:tcBorders>
              <w:top w:val="single" w:sz="4" w:space="0" w:color="000000"/>
              <w:left w:val="single" w:sz="4" w:space="0" w:color="000000"/>
              <w:right w:val="single" w:sz="4" w:space="0" w:color="000000"/>
            </w:tcBorders>
            <w:vAlign w:val="center"/>
          </w:tcPr>
          <w:p w14:paraId="703A79B6" w14:textId="77777777" w:rsidR="009439DD" w:rsidRDefault="009439DD">
            <w:pPr>
              <w:snapToGrid w:val="0"/>
              <w:spacing w:line="182" w:lineRule="exact"/>
              <w:rPr>
                <w:rFonts w:ascii="Arial" w:hAnsi="Arial" w:cs="Arial"/>
                <w:b/>
                <w:sz w:val="20"/>
              </w:rPr>
            </w:pPr>
          </w:p>
        </w:tc>
        <w:tc>
          <w:tcPr>
            <w:tcW w:w="4080" w:type="dxa"/>
            <w:gridSpan w:val="6"/>
            <w:tcBorders>
              <w:top w:val="single" w:sz="4" w:space="0" w:color="000000"/>
              <w:left w:val="single" w:sz="4" w:space="0" w:color="000000"/>
              <w:right w:val="single" w:sz="4" w:space="0" w:color="000000"/>
            </w:tcBorders>
            <w:vAlign w:val="center"/>
          </w:tcPr>
          <w:p w14:paraId="0E5C30FC" w14:textId="77777777" w:rsidR="009439DD" w:rsidRDefault="009439DD">
            <w:pPr>
              <w:snapToGrid w:val="0"/>
              <w:jc w:val="center"/>
              <w:rPr>
                <w:rFonts w:ascii="Arial" w:hAnsi="Arial" w:cs="Arial"/>
                <w:b/>
                <w:sz w:val="20"/>
              </w:rPr>
            </w:pPr>
          </w:p>
        </w:tc>
      </w:tr>
      <w:tr w:rsidR="009439DD" w14:paraId="295708EE" w14:textId="77777777">
        <w:trPr>
          <w:trHeight w:val="340"/>
        </w:trPr>
        <w:tc>
          <w:tcPr>
            <w:tcW w:w="6124" w:type="dxa"/>
            <w:tcBorders>
              <w:left w:val="single" w:sz="4" w:space="0" w:color="000000"/>
              <w:right w:val="single" w:sz="4" w:space="0" w:color="000000"/>
            </w:tcBorders>
            <w:vAlign w:val="center"/>
          </w:tcPr>
          <w:p w14:paraId="1E467538" w14:textId="77777777" w:rsidR="009439DD" w:rsidRDefault="009A144E">
            <w:pPr>
              <w:spacing w:line="182" w:lineRule="exact"/>
              <w:jc w:val="center"/>
              <w:rPr>
                <w:rFonts w:ascii="Arial" w:hAnsi="Arial" w:cs="Arial"/>
                <w:b/>
                <w:sz w:val="20"/>
              </w:rPr>
            </w:pPr>
            <w:r>
              <w:rPr>
                <w:rFonts w:ascii="Arial" w:hAnsi="Arial" w:cs="Arial"/>
                <w:b/>
                <w:sz w:val="20"/>
              </w:rPr>
              <w:t>NATURE DES PRESTATIONS</w:t>
            </w:r>
          </w:p>
        </w:tc>
        <w:tc>
          <w:tcPr>
            <w:tcW w:w="4080" w:type="dxa"/>
            <w:gridSpan w:val="6"/>
            <w:tcBorders>
              <w:left w:val="single" w:sz="4" w:space="0" w:color="000000"/>
              <w:bottom w:val="single" w:sz="4" w:space="0" w:color="000000"/>
              <w:right w:val="single" w:sz="4" w:space="0" w:color="000000"/>
            </w:tcBorders>
            <w:vAlign w:val="center"/>
          </w:tcPr>
          <w:p w14:paraId="100BA21E" w14:textId="77777777" w:rsidR="009439DD" w:rsidRDefault="009A144E">
            <w:pPr>
              <w:jc w:val="center"/>
              <w:rPr>
                <w:rFonts w:ascii="Arial" w:hAnsi="Arial" w:cs="Arial"/>
                <w:b/>
                <w:sz w:val="20"/>
              </w:rPr>
            </w:pPr>
            <w:r>
              <w:rPr>
                <w:rFonts w:ascii="Arial" w:hAnsi="Arial" w:cs="Arial"/>
                <w:b/>
                <w:sz w:val="20"/>
              </w:rPr>
              <w:t>PERIODICITE</w:t>
            </w:r>
          </w:p>
        </w:tc>
      </w:tr>
      <w:tr w:rsidR="009439DD" w14:paraId="6CE94219" w14:textId="77777777">
        <w:trPr>
          <w:trHeight w:val="340"/>
        </w:trPr>
        <w:tc>
          <w:tcPr>
            <w:tcW w:w="6124" w:type="dxa"/>
            <w:tcBorders>
              <w:left w:val="single" w:sz="4" w:space="0" w:color="000000"/>
              <w:bottom w:val="single" w:sz="4" w:space="0" w:color="000000"/>
            </w:tcBorders>
            <w:vAlign w:val="center"/>
          </w:tcPr>
          <w:p w14:paraId="0AFE5680" w14:textId="77777777" w:rsidR="009439DD" w:rsidRDefault="009439DD">
            <w:pPr>
              <w:snapToGrid w:val="0"/>
              <w:spacing w:line="182" w:lineRule="exact"/>
              <w:rPr>
                <w:rFonts w:ascii="Arial" w:hAnsi="Arial" w:cs="Arial"/>
                <w:b/>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A491D47" w14:textId="77777777" w:rsidR="009439DD" w:rsidRDefault="009A144E">
            <w:pPr>
              <w:jc w:val="center"/>
              <w:rPr>
                <w:rFonts w:ascii="Arial" w:hAnsi="Arial" w:cs="Arial"/>
                <w:b/>
                <w:sz w:val="20"/>
              </w:rPr>
            </w:pPr>
            <w:r>
              <w:rPr>
                <w:rFonts w:ascii="Arial" w:hAnsi="Arial" w:cs="Arial"/>
                <w:b/>
                <w:sz w:val="20"/>
              </w:rPr>
              <w:t>H</w:t>
            </w:r>
          </w:p>
        </w:tc>
        <w:tc>
          <w:tcPr>
            <w:tcW w:w="680" w:type="dxa"/>
            <w:tcBorders>
              <w:top w:val="single" w:sz="4" w:space="0" w:color="000000"/>
              <w:left w:val="single" w:sz="4" w:space="0" w:color="000000"/>
              <w:bottom w:val="single" w:sz="4" w:space="0" w:color="000000"/>
              <w:right w:val="single" w:sz="4" w:space="0" w:color="000000"/>
            </w:tcBorders>
            <w:vAlign w:val="center"/>
          </w:tcPr>
          <w:p w14:paraId="41F51026" w14:textId="77777777" w:rsidR="009439DD" w:rsidRDefault="009A144E">
            <w:pPr>
              <w:jc w:val="center"/>
              <w:rPr>
                <w:rFonts w:ascii="Arial" w:hAnsi="Arial" w:cs="Arial"/>
                <w:b/>
                <w:sz w:val="20"/>
              </w:rPr>
            </w:pPr>
            <w:r>
              <w:rPr>
                <w:rFonts w:ascii="Arial" w:hAnsi="Arial" w:cs="Arial"/>
                <w:b/>
                <w:sz w:val="20"/>
              </w:rPr>
              <w:t>M</w:t>
            </w:r>
          </w:p>
        </w:tc>
        <w:tc>
          <w:tcPr>
            <w:tcW w:w="680" w:type="dxa"/>
            <w:tcBorders>
              <w:top w:val="single" w:sz="4" w:space="0" w:color="000000"/>
              <w:left w:val="single" w:sz="4" w:space="0" w:color="000000"/>
              <w:bottom w:val="single" w:sz="4" w:space="0" w:color="000000"/>
              <w:right w:val="single" w:sz="4" w:space="0" w:color="000000"/>
            </w:tcBorders>
            <w:vAlign w:val="center"/>
          </w:tcPr>
          <w:p w14:paraId="71795619" w14:textId="77777777" w:rsidR="009439DD" w:rsidRDefault="009A144E">
            <w:pPr>
              <w:jc w:val="center"/>
              <w:rPr>
                <w:rFonts w:ascii="Arial" w:hAnsi="Arial" w:cs="Arial"/>
                <w:b/>
                <w:sz w:val="20"/>
              </w:rPr>
            </w:pPr>
            <w:r>
              <w:rPr>
                <w:rFonts w:ascii="Arial" w:hAnsi="Arial" w:cs="Arial"/>
                <w:b/>
                <w:sz w:val="20"/>
              </w:rPr>
              <w:t>T</w:t>
            </w:r>
          </w:p>
        </w:tc>
        <w:tc>
          <w:tcPr>
            <w:tcW w:w="680" w:type="dxa"/>
            <w:tcBorders>
              <w:top w:val="single" w:sz="4" w:space="0" w:color="000000"/>
              <w:left w:val="single" w:sz="4" w:space="0" w:color="000000"/>
              <w:bottom w:val="single" w:sz="4" w:space="0" w:color="000000"/>
              <w:right w:val="single" w:sz="4" w:space="0" w:color="000000"/>
            </w:tcBorders>
            <w:vAlign w:val="center"/>
          </w:tcPr>
          <w:p w14:paraId="56E8E42F" w14:textId="77777777" w:rsidR="009439DD" w:rsidRDefault="009A144E">
            <w:pPr>
              <w:jc w:val="center"/>
              <w:rPr>
                <w:rFonts w:ascii="Arial" w:hAnsi="Arial" w:cs="Arial"/>
                <w:b/>
                <w:sz w:val="20"/>
              </w:rPr>
            </w:pPr>
            <w:r>
              <w:rPr>
                <w:rFonts w:ascii="Arial" w:hAnsi="Arial" w:cs="Arial"/>
                <w:b/>
                <w:sz w:val="20"/>
              </w:rPr>
              <w:t>S</w:t>
            </w:r>
          </w:p>
        </w:tc>
        <w:tc>
          <w:tcPr>
            <w:tcW w:w="680" w:type="dxa"/>
            <w:tcBorders>
              <w:top w:val="single" w:sz="4" w:space="0" w:color="000000"/>
              <w:left w:val="single" w:sz="4" w:space="0" w:color="000000"/>
              <w:bottom w:val="single" w:sz="4" w:space="0" w:color="000000"/>
              <w:right w:val="single" w:sz="4" w:space="0" w:color="000000"/>
            </w:tcBorders>
            <w:vAlign w:val="center"/>
          </w:tcPr>
          <w:p w14:paraId="3F86B684" w14:textId="77777777" w:rsidR="009439DD" w:rsidRDefault="009A144E">
            <w:pPr>
              <w:jc w:val="center"/>
              <w:rPr>
                <w:rFonts w:ascii="Arial" w:hAnsi="Arial" w:cs="Arial"/>
                <w:b/>
                <w:sz w:val="20"/>
              </w:rPr>
            </w:pPr>
            <w:r>
              <w:rPr>
                <w:rFonts w:ascii="Arial" w:hAnsi="Arial" w:cs="Arial"/>
                <w:b/>
                <w:sz w:val="20"/>
              </w:rPr>
              <w:t>A</w:t>
            </w:r>
          </w:p>
        </w:tc>
        <w:tc>
          <w:tcPr>
            <w:tcW w:w="680" w:type="dxa"/>
            <w:tcBorders>
              <w:top w:val="single" w:sz="4" w:space="0" w:color="000000"/>
              <w:left w:val="single" w:sz="4" w:space="0" w:color="000000"/>
              <w:bottom w:val="single" w:sz="4" w:space="0" w:color="000000"/>
              <w:right w:val="single" w:sz="4" w:space="0" w:color="000000"/>
            </w:tcBorders>
            <w:vAlign w:val="center"/>
          </w:tcPr>
          <w:p w14:paraId="2E14BED2" w14:textId="77777777" w:rsidR="009439DD" w:rsidRDefault="009A144E">
            <w:pPr>
              <w:jc w:val="center"/>
              <w:rPr>
                <w:rFonts w:ascii="Arial" w:hAnsi="Arial" w:cs="Arial"/>
                <w:b/>
                <w:sz w:val="20"/>
              </w:rPr>
            </w:pPr>
            <w:r>
              <w:rPr>
                <w:rFonts w:ascii="Arial" w:hAnsi="Arial" w:cs="Arial"/>
                <w:b/>
                <w:sz w:val="20"/>
              </w:rPr>
              <w:t>SB</w:t>
            </w:r>
          </w:p>
        </w:tc>
      </w:tr>
      <w:tr w:rsidR="009439DD" w14:paraId="76F0209D" w14:textId="77777777">
        <w:trPr>
          <w:trHeight w:val="340"/>
        </w:trPr>
        <w:tc>
          <w:tcPr>
            <w:tcW w:w="6124" w:type="dxa"/>
            <w:tcBorders>
              <w:top w:val="single" w:sz="4" w:space="0" w:color="000000"/>
              <w:left w:val="single" w:sz="4" w:space="0" w:color="000000"/>
            </w:tcBorders>
            <w:vAlign w:val="center"/>
          </w:tcPr>
          <w:p w14:paraId="4B99A1AE" w14:textId="77777777" w:rsidR="009439DD" w:rsidRDefault="009439DD">
            <w:pPr>
              <w:snapToGrid w:val="0"/>
              <w:spacing w:line="182" w:lineRule="exact"/>
              <w:rPr>
                <w:rFonts w:ascii="Arial" w:hAnsi="Arial" w:cs="Arial"/>
                <w:b/>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FDC7FE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924A0A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D33322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017F11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187C60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0C5FFB8" w14:textId="77777777" w:rsidR="009439DD" w:rsidRDefault="009439DD">
            <w:pPr>
              <w:snapToGrid w:val="0"/>
              <w:jc w:val="center"/>
              <w:rPr>
                <w:rFonts w:ascii="Arial" w:hAnsi="Arial" w:cs="Arial"/>
                <w:sz w:val="20"/>
              </w:rPr>
            </w:pPr>
          </w:p>
        </w:tc>
      </w:tr>
      <w:tr w:rsidR="009439DD" w14:paraId="0445AF26" w14:textId="77777777">
        <w:trPr>
          <w:trHeight w:val="340"/>
        </w:trPr>
        <w:tc>
          <w:tcPr>
            <w:tcW w:w="6124" w:type="dxa"/>
            <w:tcBorders>
              <w:left w:val="single" w:sz="4" w:space="0" w:color="000000"/>
            </w:tcBorders>
            <w:vAlign w:val="center"/>
          </w:tcPr>
          <w:p w14:paraId="75202117" w14:textId="77777777" w:rsidR="009439DD" w:rsidRDefault="009A144E">
            <w:pPr>
              <w:spacing w:line="182" w:lineRule="exact"/>
            </w:pPr>
            <w:r>
              <w:rPr>
                <w:rFonts w:ascii="Arial" w:hAnsi="Arial" w:cs="Arial"/>
                <w:b/>
                <w:sz w:val="20"/>
              </w:rPr>
              <w:t>7 – POMPES DE CIRCULATION</w:t>
            </w:r>
          </w:p>
        </w:tc>
        <w:tc>
          <w:tcPr>
            <w:tcW w:w="680" w:type="dxa"/>
            <w:tcBorders>
              <w:top w:val="single" w:sz="4" w:space="0" w:color="000000"/>
              <w:left w:val="single" w:sz="4" w:space="0" w:color="000000"/>
              <w:bottom w:val="single" w:sz="4" w:space="0" w:color="000000"/>
              <w:right w:val="single" w:sz="4" w:space="0" w:color="000000"/>
            </w:tcBorders>
            <w:vAlign w:val="center"/>
          </w:tcPr>
          <w:p w14:paraId="6CA26B82" w14:textId="77777777" w:rsidR="009439DD" w:rsidRDefault="009439DD">
            <w:pPr>
              <w:snapToGrid w:val="0"/>
              <w:jc w:val="center"/>
              <w:rPr>
                <w:rFonts w:ascii="Arial" w:hAnsi="Arial" w:cs="Arial"/>
                <w:b/>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E0359A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194410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F8E803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8D9379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0374B05" w14:textId="77777777" w:rsidR="009439DD" w:rsidRDefault="009439DD">
            <w:pPr>
              <w:snapToGrid w:val="0"/>
              <w:jc w:val="center"/>
              <w:rPr>
                <w:rFonts w:ascii="Arial" w:hAnsi="Arial" w:cs="Arial"/>
                <w:sz w:val="20"/>
              </w:rPr>
            </w:pPr>
          </w:p>
        </w:tc>
      </w:tr>
      <w:tr w:rsidR="009439DD" w14:paraId="24B547EF" w14:textId="77777777">
        <w:trPr>
          <w:trHeight w:val="340"/>
        </w:trPr>
        <w:tc>
          <w:tcPr>
            <w:tcW w:w="6124" w:type="dxa"/>
            <w:tcBorders>
              <w:left w:val="single" w:sz="4" w:space="0" w:color="000000"/>
              <w:bottom w:val="single" w:sz="4" w:space="0" w:color="000000"/>
            </w:tcBorders>
            <w:vAlign w:val="center"/>
          </w:tcPr>
          <w:p w14:paraId="005CFE5B" w14:textId="77777777" w:rsidR="009439DD" w:rsidRDefault="009439DD">
            <w:pPr>
              <w:snapToGrid w:val="0"/>
              <w:spacing w:line="182" w:lineRule="exact"/>
              <w:rPr>
                <w:rFonts w:ascii="Arial" w:hAnsi="Arial" w:cs="Arial"/>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A96895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C20268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873C3D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C2BA98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21364E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D12C8FD" w14:textId="77777777" w:rsidR="009439DD" w:rsidRDefault="009439DD">
            <w:pPr>
              <w:snapToGrid w:val="0"/>
              <w:jc w:val="center"/>
              <w:rPr>
                <w:rFonts w:ascii="Arial" w:hAnsi="Arial" w:cs="Arial"/>
                <w:sz w:val="20"/>
              </w:rPr>
            </w:pPr>
          </w:p>
        </w:tc>
      </w:tr>
      <w:tr w:rsidR="009439DD" w14:paraId="52A4C504" w14:textId="77777777">
        <w:trPr>
          <w:trHeight w:val="340"/>
        </w:trPr>
        <w:tc>
          <w:tcPr>
            <w:tcW w:w="6124" w:type="dxa"/>
            <w:tcBorders>
              <w:top w:val="single" w:sz="4" w:space="0" w:color="000000"/>
              <w:left w:val="single" w:sz="4" w:space="0" w:color="000000"/>
              <w:bottom w:val="single" w:sz="4" w:space="0" w:color="000000"/>
            </w:tcBorders>
            <w:vAlign w:val="center"/>
          </w:tcPr>
          <w:p w14:paraId="5995743D" w14:textId="77777777" w:rsidR="009439DD" w:rsidRDefault="009A144E">
            <w:pPr>
              <w:spacing w:line="182" w:lineRule="exact"/>
              <w:rPr>
                <w:rFonts w:ascii="Arial" w:hAnsi="Arial" w:cs="Arial"/>
                <w:sz w:val="20"/>
              </w:rPr>
            </w:pPr>
            <w:r>
              <w:rPr>
                <w:rFonts w:ascii="Arial" w:hAnsi="Arial" w:cs="Arial"/>
                <w:sz w:val="20"/>
              </w:rPr>
              <w:t>Contrôle de l'état de fonctionnement</w:t>
            </w:r>
          </w:p>
        </w:tc>
        <w:tc>
          <w:tcPr>
            <w:tcW w:w="680" w:type="dxa"/>
            <w:tcBorders>
              <w:top w:val="single" w:sz="4" w:space="0" w:color="000000"/>
              <w:left w:val="single" w:sz="4" w:space="0" w:color="000000"/>
              <w:bottom w:val="single" w:sz="4" w:space="0" w:color="000000"/>
              <w:right w:val="single" w:sz="4" w:space="0" w:color="000000"/>
            </w:tcBorders>
            <w:vAlign w:val="center"/>
          </w:tcPr>
          <w:p w14:paraId="55992EE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0A8956D"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0E79641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200C88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31AA40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013CCCE" w14:textId="77777777" w:rsidR="009439DD" w:rsidRDefault="009439DD">
            <w:pPr>
              <w:snapToGrid w:val="0"/>
              <w:jc w:val="center"/>
              <w:rPr>
                <w:rFonts w:ascii="Arial" w:hAnsi="Arial" w:cs="Arial"/>
                <w:sz w:val="20"/>
              </w:rPr>
            </w:pPr>
          </w:p>
        </w:tc>
      </w:tr>
      <w:tr w:rsidR="009439DD" w14:paraId="04610921" w14:textId="77777777">
        <w:trPr>
          <w:trHeight w:val="340"/>
        </w:trPr>
        <w:tc>
          <w:tcPr>
            <w:tcW w:w="6124" w:type="dxa"/>
            <w:tcBorders>
              <w:top w:val="single" w:sz="4" w:space="0" w:color="000000"/>
              <w:left w:val="single" w:sz="4" w:space="0" w:color="000000"/>
              <w:bottom w:val="single" w:sz="4" w:space="0" w:color="000000"/>
            </w:tcBorders>
            <w:vAlign w:val="center"/>
          </w:tcPr>
          <w:p w14:paraId="1626FD8D" w14:textId="77777777" w:rsidR="009439DD" w:rsidRDefault="009A144E">
            <w:pPr>
              <w:spacing w:line="182" w:lineRule="exact"/>
              <w:rPr>
                <w:rFonts w:ascii="Arial" w:hAnsi="Arial" w:cs="Arial"/>
                <w:sz w:val="20"/>
              </w:rPr>
            </w:pPr>
            <w:r>
              <w:rPr>
                <w:rFonts w:ascii="Arial" w:hAnsi="Arial" w:cs="Arial"/>
                <w:sz w:val="20"/>
              </w:rPr>
              <w:t>Contrôle des pressions amont et aval</w:t>
            </w:r>
          </w:p>
        </w:tc>
        <w:tc>
          <w:tcPr>
            <w:tcW w:w="680" w:type="dxa"/>
            <w:tcBorders>
              <w:top w:val="single" w:sz="4" w:space="0" w:color="000000"/>
              <w:left w:val="single" w:sz="4" w:space="0" w:color="000000"/>
              <w:bottom w:val="single" w:sz="4" w:space="0" w:color="000000"/>
              <w:right w:val="single" w:sz="4" w:space="0" w:color="000000"/>
            </w:tcBorders>
            <w:vAlign w:val="center"/>
          </w:tcPr>
          <w:p w14:paraId="70D9CE8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ED6109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547B6E5"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4B4025A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6F1C69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45D8FC3" w14:textId="77777777" w:rsidR="009439DD" w:rsidRDefault="009439DD">
            <w:pPr>
              <w:snapToGrid w:val="0"/>
              <w:jc w:val="center"/>
              <w:rPr>
                <w:rFonts w:ascii="Arial" w:hAnsi="Arial" w:cs="Arial"/>
                <w:sz w:val="20"/>
              </w:rPr>
            </w:pPr>
          </w:p>
        </w:tc>
      </w:tr>
      <w:tr w:rsidR="009439DD" w14:paraId="7809718D" w14:textId="77777777">
        <w:trPr>
          <w:trHeight w:val="340"/>
        </w:trPr>
        <w:tc>
          <w:tcPr>
            <w:tcW w:w="6124" w:type="dxa"/>
            <w:tcBorders>
              <w:top w:val="single" w:sz="4" w:space="0" w:color="000000"/>
              <w:left w:val="single" w:sz="4" w:space="0" w:color="000000"/>
              <w:bottom w:val="single" w:sz="4" w:space="0" w:color="000000"/>
            </w:tcBorders>
            <w:vAlign w:val="center"/>
          </w:tcPr>
          <w:p w14:paraId="19A7EFF0" w14:textId="77777777" w:rsidR="009439DD" w:rsidRDefault="009A144E">
            <w:pPr>
              <w:spacing w:line="182" w:lineRule="exact"/>
              <w:rPr>
                <w:rFonts w:ascii="Arial" w:hAnsi="Arial" w:cs="Arial"/>
                <w:sz w:val="20"/>
              </w:rPr>
            </w:pPr>
            <w:r>
              <w:rPr>
                <w:rFonts w:ascii="Arial" w:hAnsi="Arial" w:cs="Arial"/>
                <w:sz w:val="20"/>
              </w:rPr>
              <w:t>Contrôle des débits</w:t>
            </w:r>
          </w:p>
        </w:tc>
        <w:tc>
          <w:tcPr>
            <w:tcW w:w="680" w:type="dxa"/>
            <w:tcBorders>
              <w:top w:val="single" w:sz="4" w:space="0" w:color="000000"/>
              <w:left w:val="single" w:sz="4" w:space="0" w:color="000000"/>
              <w:bottom w:val="single" w:sz="4" w:space="0" w:color="000000"/>
              <w:right w:val="single" w:sz="4" w:space="0" w:color="000000"/>
            </w:tcBorders>
            <w:vAlign w:val="center"/>
          </w:tcPr>
          <w:p w14:paraId="5AAC7F7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6A2B15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A79A6BA"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37FE04C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70A7D5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8776924" w14:textId="77777777" w:rsidR="009439DD" w:rsidRDefault="009439DD">
            <w:pPr>
              <w:snapToGrid w:val="0"/>
              <w:jc w:val="center"/>
              <w:rPr>
                <w:rFonts w:ascii="Arial" w:hAnsi="Arial" w:cs="Arial"/>
                <w:sz w:val="20"/>
              </w:rPr>
            </w:pPr>
          </w:p>
        </w:tc>
      </w:tr>
      <w:tr w:rsidR="009439DD" w14:paraId="5C02224B" w14:textId="77777777">
        <w:trPr>
          <w:trHeight w:val="340"/>
        </w:trPr>
        <w:tc>
          <w:tcPr>
            <w:tcW w:w="6124" w:type="dxa"/>
            <w:tcBorders>
              <w:top w:val="single" w:sz="4" w:space="0" w:color="000000"/>
              <w:left w:val="single" w:sz="4" w:space="0" w:color="000000"/>
              <w:bottom w:val="single" w:sz="4" w:space="0" w:color="000000"/>
            </w:tcBorders>
            <w:vAlign w:val="center"/>
          </w:tcPr>
          <w:p w14:paraId="1D562882" w14:textId="77777777" w:rsidR="009439DD" w:rsidRDefault="009A144E">
            <w:pPr>
              <w:spacing w:line="182" w:lineRule="exact"/>
              <w:rPr>
                <w:rFonts w:ascii="Arial" w:hAnsi="Arial" w:cs="Arial"/>
                <w:sz w:val="20"/>
              </w:rPr>
            </w:pPr>
            <w:r>
              <w:rPr>
                <w:rFonts w:ascii="Arial" w:hAnsi="Arial" w:cs="Arial"/>
                <w:sz w:val="20"/>
              </w:rPr>
              <w:t>Permutation des pompes</w:t>
            </w:r>
          </w:p>
        </w:tc>
        <w:tc>
          <w:tcPr>
            <w:tcW w:w="680" w:type="dxa"/>
            <w:tcBorders>
              <w:top w:val="single" w:sz="4" w:space="0" w:color="000000"/>
              <w:left w:val="single" w:sz="4" w:space="0" w:color="000000"/>
              <w:bottom w:val="single" w:sz="4" w:space="0" w:color="000000"/>
              <w:right w:val="single" w:sz="4" w:space="0" w:color="000000"/>
            </w:tcBorders>
            <w:vAlign w:val="center"/>
          </w:tcPr>
          <w:p w14:paraId="0D5CC77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B5DCC18"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186B8BB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0DB9A8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3C4564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E2FD4C4" w14:textId="77777777" w:rsidR="009439DD" w:rsidRDefault="009439DD">
            <w:pPr>
              <w:snapToGrid w:val="0"/>
              <w:jc w:val="center"/>
              <w:rPr>
                <w:rFonts w:ascii="Arial" w:hAnsi="Arial" w:cs="Arial"/>
                <w:sz w:val="20"/>
              </w:rPr>
            </w:pPr>
          </w:p>
        </w:tc>
      </w:tr>
      <w:tr w:rsidR="009439DD" w14:paraId="433B1185" w14:textId="77777777">
        <w:trPr>
          <w:trHeight w:val="340"/>
        </w:trPr>
        <w:tc>
          <w:tcPr>
            <w:tcW w:w="6124" w:type="dxa"/>
            <w:tcBorders>
              <w:top w:val="single" w:sz="4" w:space="0" w:color="000000"/>
              <w:left w:val="single" w:sz="4" w:space="0" w:color="000000"/>
              <w:bottom w:val="single" w:sz="4" w:space="0" w:color="000000"/>
            </w:tcBorders>
            <w:vAlign w:val="center"/>
          </w:tcPr>
          <w:p w14:paraId="58EA6ED6" w14:textId="77777777" w:rsidR="009439DD" w:rsidRDefault="009A144E">
            <w:pPr>
              <w:spacing w:line="182" w:lineRule="exact"/>
              <w:rPr>
                <w:rFonts w:ascii="Arial" w:hAnsi="Arial" w:cs="Arial"/>
                <w:sz w:val="20"/>
              </w:rPr>
            </w:pPr>
            <w:r>
              <w:rPr>
                <w:rFonts w:ascii="Arial" w:hAnsi="Arial" w:cs="Arial"/>
                <w:sz w:val="20"/>
              </w:rPr>
              <w:t>Graissage et vérification</w:t>
            </w:r>
          </w:p>
        </w:tc>
        <w:tc>
          <w:tcPr>
            <w:tcW w:w="680" w:type="dxa"/>
            <w:tcBorders>
              <w:top w:val="single" w:sz="4" w:space="0" w:color="000000"/>
              <w:left w:val="single" w:sz="4" w:space="0" w:color="000000"/>
              <w:bottom w:val="single" w:sz="4" w:space="0" w:color="000000"/>
              <w:right w:val="single" w:sz="4" w:space="0" w:color="000000"/>
            </w:tcBorders>
            <w:vAlign w:val="center"/>
          </w:tcPr>
          <w:p w14:paraId="34AAEE8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C8E2C6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54B3AF3"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02213E9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06AF72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2996EC4" w14:textId="77777777" w:rsidR="009439DD" w:rsidRDefault="009439DD">
            <w:pPr>
              <w:snapToGrid w:val="0"/>
              <w:jc w:val="center"/>
              <w:rPr>
                <w:rFonts w:ascii="Arial" w:hAnsi="Arial" w:cs="Arial"/>
                <w:sz w:val="20"/>
              </w:rPr>
            </w:pPr>
          </w:p>
        </w:tc>
      </w:tr>
      <w:tr w:rsidR="009439DD" w14:paraId="56CDF5FF" w14:textId="77777777">
        <w:trPr>
          <w:trHeight w:val="340"/>
        </w:trPr>
        <w:tc>
          <w:tcPr>
            <w:tcW w:w="6124" w:type="dxa"/>
            <w:tcBorders>
              <w:top w:val="single" w:sz="4" w:space="0" w:color="000000"/>
              <w:left w:val="single" w:sz="4" w:space="0" w:color="000000"/>
              <w:bottom w:val="single" w:sz="4" w:space="0" w:color="000000"/>
            </w:tcBorders>
            <w:vAlign w:val="center"/>
          </w:tcPr>
          <w:p w14:paraId="4C1BFD9F" w14:textId="77777777" w:rsidR="009439DD" w:rsidRDefault="009A144E">
            <w:pPr>
              <w:spacing w:line="182" w:lineRule="exact"/>
              <w:rPr>
                <w:rFonts w:ascii="Arial" w:hAnsi="Arial" w:cs="Arial"/>
                <w:sz w:val="20"/>
              </w:rPr>
            </w:pPr>
            <w:r>
              <w:rPr>
                <w:rFonts w:ascii="Arial" w:hAnsi="Arial" w:cs="Arial"/>
                <w:sz w:val="20"/>
              </w:rPr>
              <w:t>Vérification de la butée</w:t>
            </w:r>
          </w:p>
        </w:tc>
        <w:tc>
          <w:tcPr>
            <w:tcW w:w="680" w:type="dxa"/>
            <w:tcBorders>
              <w:top w:val="single" w:sz="4" w:space="0" w:color="000000"/>
              <w:left w:val="single" w:sz="4" w:space="0" w:color="000000"/>
              <w:bottom w:val="single" w:sz="4" w:space="0" w:color="000000"/>
              <w:right w:val="single" w:sz="4" w:space="0" w:color="000000"/>
            </w:tcBorders>
            <w:vAlign w:val="center"/>
          </w:tcPr>
          <w:p w14:paraId="68DDA29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9B34EE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EE7AC4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8C99D0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99AD377"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63AF4A9B" w14:textId="77777777" w:rsidR="009439DD" w:rsidRDefault="009439DD">
            <w:pPr>
              <w:snapToGrid w:val="0"/>
              <w:jc w:val="center"/>
              <w:rPr>
                <w:rFonts w:ascii="Arial" w:hAnsi="Arial" w:cs="Arial"/>
                <w:sz w:val="20"/>
              </w:rPr>
            </w:pPr>
          </w:p>
        </w:tc>
      </w:tr>
      <w:tr w:rsidR="009439DD" w14:paraId="49BED6BA" w14:textId="77777777">
        <w:trPr>
          <w:trHeight w:val="340"/>
        </w:trPr>
        <w:tc>
          <w:tcPr>
            <w:tcW w:w="6124" w:type="dxa"/>
            <w:tcBorders>
              <w:top w:val="single" w:sz="4" w:space="0" w:color="000000"/>
              <w:left w:val="single" w:sz="4" w:space="0" w:color="000000"/>
              <w:bottom w:val="single" w:sz="4" w:space="0" w:color="000000"/>
            </w:tcBorders>
            <w:vAlign w:val="center"/>
          </w:tcPr>
          <w:p w14:paraId="366321BC" w14:textId="77777777" w:rsidR="009439DD" w:rsidRDefault="009A144E">
            <w:pPr>
              <w:spacing w:line="182" w:lineRule="exact"/>
              <w:rPr>
                <w:rFonts w:ascii="Arial" w:hAnsi="Arial" w:cs="Arial"/>
                <w:sz w:val="20"/>
              </w:rPr>
            </w:pPr>
            <w:r>
              <w:rPr>
                <w:rFonts w:ascii="Arial" w:hAnsi="Arial" w:cs="Arial"/>
                <w:sz w:val="20"/>
              </w:rPr>
              <w:t>Relevés d'intensités</w:t>
            </w:r>
          </w:p>
        </w:tc>
        <w:tc>
          <w:tcPr>
            <w:tcW w:w="680" w:type="dxa"/>
            <w:tcBorders>
              <w:top w:val="single" w:sz="4" w:space="0" w:color="000000"/>
              <w:left w:val="single" w:sz="4" w:space="0" w:color="000000"/>
              <w:bottom w:val="single" w:sz="4" w:space="0" w:color="000000"/>
              <w:right w:val="single" w:sz="4" w:space="0" w:color="000000"/>
            </w:tcBorders>
            <w:vAlign w:val="center"/>
          </w:tcPr>
          <w:p w14:paraId="14120AE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33A19F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701DEFC"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5DD4385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18371A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AABBEAE" w14:textId="77777777" w:rsidR="009439DD" w:rsidRDefault="009439DD">
            <w:pPr>
              <w:snapToGrid w:val="0"/>
              <w:jc w:val="center"/>
              <w:rPr>
                <w:rFonts w:ascii="Arial" w:hAnsi="Arial" w:cs="Arial"/>
                <w:sz w:val="20"/>
              </w:rPr>
            </w:pPr>
          </w:p>
        </w:tc>
      </w:tr>
      <w:tr w:rsidR="009439DD" w14:paraId="6F5FAA69" w14:textId="77777777">
        <w:trPr>
          <w:trHeight w:val="340"/>
        </w:trPr>
        <w:tc>
          <w:tcPr>
            <w:tcW w:w="6124" w:type="dxa"/>
            <w:tcBorders>
              <w:top w:val="single" w:sz="4" w:space="0" w:color="000000"/>
              <w:left w:val="single" w:sz="4" w:space="0" w:color="000000"/>
              <w:bottom w:val="single" w:sz="4" w:space="0" w:color="000000"/>
            </w:tcBorders>
            <w:vAlign w:val="center"/>
          </w:tcPr>
          <w:p w14:paraId="39407C48" w14:textId="77777777" w:rsidR="009439DD" w:rsidRDefault="009A144E">
            <w:pPr>
              <w:spacing w:line="182" w:lineRule="exact"/>
            </w:pPr>
            <w:r>
              <w:rPr>
                <w:rFonts w:ascii="Arial" w:hAnsi="Arial" w:cs="Arial"/>
                <w:sz w:val="20"/>
              </w:rPr>
              <w:t>Resserrage des contacts sur bornes</w:t>
            </w:r>
          </w:p>
        </w:tc>
        <w:tc>
          <w:tcPr>
            <w:tcW w:w="680" w:type="dxa"/>
            <w:tcBorders>
              <w:top w:val="single" w:sz="4" w:space="0" w:color="000000"/>
              <w:left w:val="single" w:sz="4" w:space="0" w:color="000000"/>
              <w:bottom w:val="single" w:sz="4" w:space="0" w:color="000000"/>
              <w:right w:val="single" w:sz="4" w:space="0" w:color="000000"/>
            </w:tcBorders>
            <w:vAlign w:val="center"/>
          </w:tcPr>
          <w:p w14:paraId="79ECA06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5D2B63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FA4F5FA"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767D792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69D6E1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0942BC3" w14:textId="77777777" w:rsidR="009439DD" w:rsidRDefault="009439DD">
            <w:pPr>
              <w:snapToGrid w:val="0"/>
              <w:jc w:val="center"/>
              <w:rPr>
                <w:rFonts w:ascii="Arial" w:hAnsi="Arial" w:cs="Arial"/>
                <w:sz w:val="20"/>
              </w:rPr>
            </w:pPr>
          </w:p>
        </w:tc>
      </w:tr>
      <w:tr w:rsidR="009439DD" w14:paraId="4E84009E" w14:textId="77777777">
        <w:trPr>
          <w:trHeight w:val="340"/>
        </w:trPr>
        <w:tc>
          <w:tcPr>
            <w:tcW w:w="6124" w:type="dxa"/>
            <w:tcBorders>
              <w:top w:val="single" w:sz="4" w:space="0" w:color="000000"/>
              <w:left w:val="single" w:sz="4" w:space="0" w:color="000000"/>
              <w:bottom w:val="single" w:sz="4" w:space="0" w:color="000000"/>
            </w:tcBorders>
            <w:vAlign w:val="center"/>
          </w:tcPr>
          <w:p w14:paraId="44195E6D" w14:textId="77777777" w:rsidR="009439DD" w:rsidRDefault="009A144E">
            <w:pPr>
              <w:spacing w:line="182" w:lineRule="exact"/>
              <w:rPr>
                <w:rFonts w:ascii="Arial" w:hAnsi="Arial" w:cs="Arial"/>
                <w:sz w:val="20"/>
              </w:rPr>
            </w:pPr>
            <w:r>
              <w:rPr>
                <w:rFonts w:ascii="Arial" w:hAnsi="Arial" w:cs="Arial"/>
                <w:sz w:val="20"/>
              </w:rPr>
              <w:t>Contrôle des presse-étoupes</w:t>
            </w:r>
          </w:p>
        </w:tc>
        <w:tc>
          <w:tcPr>
            <w:tcW w:w="680" w:type="dxa"/>
            <w:tcBorders>
              <w:top w:val="single" w:sz="4" w:space="0" w:color="000000"/>
              <w:left w:val="single" w:sz="4" w:space="0" w:color="000000"/>
              <w:bottom w:val="single" w:sz="4" w:space="0" w:color="000000"/>
              <w:right w:val="single" w:sz="4" w:space="0" w:color="000000"/>
            </w:tcBorders>
            <w:vAlign w:val="center"/>
          </w:tcPr>
          <w:p w14:paraId="1C48652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05E203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6062ED9"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4640315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7B2CAA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114300C" w14:textId="77777777" w:rsidR="009439DD" w:rsidRDefault="009439DD">
            <w:pPr>
              <w:snapToGrid w:val="0"/>
              <w:jc w:val="center"/>
              <w:rPr>
                <w:rFonts w:ascii="Arial" w:hAnsi="Arial" w:cs="Arial"/>
                <w:sz w:val="20"/>
              </w:rPr>
            </w:pPr>
          </w:p>
        </w:tc>
      </w:tr>
      <w:tr w:rsidR="009439DD" w14:paraId="3E103CB9" w14:textId="77777777">
        <w:trPr>
          <w:trHeight w:val="340"/>
        </w:trPr>
        <w:tc>
          <w:tcPr>
            <w:tcW w:w="6124" w:type="dxa"/>
            <w:tcBorders>
              <w:top w:val="single" w:sz="4" w:space="0" w:color="000000"/>
              <w:left w:val="single" w:sz="4" w:space="0" w:color="000000"/>
              <w:bottom w:val="single" w:sz="4" w:space="0" w:color="000000"/>
            </w:tcBorders>
            <w:vAlign w:val="center"/>
          </w:tcPr>
          <w:p w14:paraId="39189972" w14:textId="77777777" w:rsidR="009439DD" w:rsidRDefault="009A144E">
            <w:pPr>
              <w:spacing w:line="182" w:lineRule="exact"/>
              <w:rPr>
                <w:rFonts w:ascii="Arial" w:hAnsi="Arial" w:cs="Arial"/>
                <w:sz w:val="20"/>
              </w:rPr>
            </w:pPr>
            <w:r>
              <w:rPr>
                <w:rFonts w:ascii="Arial" w:hAnsi="Arial" w:cs="Arial"/>
                <w:sz w:val="20"/>
              </w:rPr>
              <w:t xml:space="preserve">Resserrage </w:t>
            </w:r>
            <w:r>
              <w:rPr>
                <w:rFonts w:ascii="Arial" w:hAnsi="Arial" w:cs="Arial"/>
                <w:sz w:val="20"/>
              </w:rPr>
              <w:t>modéré des presse-étoupes</w:t>
            </w:r>
          </w:p>
        </w:tc>
        <w:tc>
          <w:tcPr>
            <w:tcW w:w="680" w:type="dxa"/>
            <w:tcBorders>
              <w:top w:val="single" w:sz="4" w:space="0" w:color="000000"/>
              <w:left w:val="single" w:sz="4" w:space="0" w:color="000000"/>
              <w:bottom w:val="single" w:sz="4" w:space="0" w:color="000000"/>
              <w:right w:val="single" w:sz="4" w:space="0" w:color="000000"/>
            </w:tcBorders>
            <w:vAlign w:val="center"/>
          </w:tcPr>
          <w:p w14:paraId="7FC3816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A48483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206A911"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2490B12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DE976B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07D32BC" w14:textId="77777777" w:rsidR="009439DD" w:rsidRDefault="009439DD">
            <w:pPr>
              <w:snapToGrid w:val="0"/>
              <w:jc w:val="center"/>
              <w:rPr>
                <w:rFonts w:ascii="Arial" w:hAnsi="Arial" w:cs="Arial"/>
                <w:sz w:val="20"/>
              </w:rPr>
            </w:pPr>
          </w:p>
        </w:tc>
      </w:tr>
      <w:tr w:rsidR="009439DD" w14:paraId="14F86079" w14:textId="77777777">
        <w:trPr>
          <w:trHeight w:val="340"/>
        </w:trPr>
        <w:tc>
          <w:tcPr>
            <w:tcW w:w="6124" w:type="dxa"/>
            <w:tcBorders>
              <w:top w:val="single" w:sz="4" w:space="0" w:color="000000"/>
              <w:left w:val="single" w:sz="4" w:space="0" w:color="000000"/>
              <w:bottom w:val="single" w:sz="4" w:space="0" w:color="000000"/>
            </w:tcBorders>
            <w:vAlign w:val="center"/>
          </w:tcPr>
          <w:p w14:paraId="0FF66AAA" w14:textId="77777777" w:rsidR="009439DD" w:rsidRDefault="009A144E">
            <w:pPr>
              <w:spacing w:line="182" w:lineRule="exact"/>
              <w:rPr>
                <w:rFonts w:ascii="Arial" w:hAnsi="Arial" w:cs="Arial"/>
                <w:sz w:val="20"/>
              </w:rPr>
            </w:pPr>
            <w:proofErr w:type="gramStart"/>
            <w:r>
              <w:rPr>
                <w:rFonts w:ascii="Arial" w:hAnsi="Arial" w:cs="Arial"/>
                <w:sz w:val="20"/>
              </w:rPr>
              <w:t>ou</w:t>
            </w:r>
            <w:proofErr w:type="gramEnd"/>
            <w:r>
              <w:rPr>
                <w:rFonts w:ascii="Arial" w:hAnsi="Arial" w:cs="Arial"/>
                <w:sz w:val="20"/>
              </w:rPr>
              <w:t xml:space="preserve"> contrôle de garniture mécanique et remplacement éventuel</w:t>
            </w:r>
          </w:p>
        </w:tc>
        <w:tc>
          <w:tcPr>
            <w:tcW w:w="680" w:type="dxa"/>
            <w:tcBorders>
              <w:top w:val="single" w:sz="4" w:space="0" w:color="000000"/>
              <w:left w:val="single" w:sz="4" w:space="0" w:color="000000"/>
              <w:bottom w:val="single" w:sz="4" w:space="0" w:color="000000"/>
              <w:right w:val="single" w:sz="4" w:space="0" w:color="000000"/>
            </w:tcBorders>
            <w:vAlign w:val="center"/>
          </w:tcPr>
          <w:p w14:paraId="7B66ACF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D07265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657064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39821B0"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0E51459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EE8685B" w14:textId="77777777" w:rsidR="009439DD" w:rsidRDefault="009439DD">
            <w:pPr>
              <w:snapToGrid w:val="0"/>
              <w:jc w:val="center"/>
              <w:rPr>
                <w:rFonts w:ascii="Arial" w:hAnsi="Arial" w:cs="Arial"/>
                <w:sz w:val="20"/>
              </w:rPr>
            </w:pPr>
          </w:p>
        </w:tc>
      </w:tr>
      <w:tr w:rsidR="009439DD" w14:paraId="6690BB43" w14:textId="77777777">
        <w:trPr>
          <w:trHeight w:val="340"/>
        </w:trPr>
        <w:tc>
          <w:tcPr>
            <w:tcW w:w="6124" w:type="dxa"/>
            <w:tcBorders>
              <w:top w:val="single" w:sz="4" w:space="0" w:color="000000"/>
              <w:left w:val="single" w:sz="4" w:space="0" w:color="000000"/>
              <w:bottom w:val="single" w:sz="4" w:space="0" w:color="000000"/>
            </w:tcBorders>
            <w:vAlign w:val="center"/>
          </w:tcPr>
          <w:p w14:paraId="1799CDA3" w14:textId="77777777" w:rsidR="009439DD" w:rsidRDefault="009A144E">
            <w:pPr>
              <w:spacing w:line="182" w:lineRule="exact"/>
              <w:rPr>
                <w:rFonts w:ascii="Arial" w:hAnsi="Arial" w:cs="Arial"/>
                <w:sz w:val="20"/>
              </w:rPr>
            </w:pPr>
            <w:r>
              <w:rPr>
                <w:rFonts w:ascii="Arial" w:hAnsi="Arial" w:cs="Arial"/>
                <w:sz w:val="20"/>
              </w:rPr>
              <w:t>Nettoyage des grilles des moteurs</w:t>
            </w:r>
          </w:p>
        </w:tc>
        <w:tc>
          <w:tcPr>
            <w:tcW w:w="680" w:type="dxa"/>
            <w:tcBorders>
              <w:top w:val="single" w:sz="4" w:space="0" w:color="000000"/>
              <w:left w:val="single" w:sz="4" w:space="0" w:color="000000"/>
              <w:bottom w:val="single" w:sz="4" w:space="0" w:color="000000"/>
              <w:right w:val="single" w:sz="4" w:space="0" w:color="000000"/>
            </w:tcBorders>
            <w:vAlign w:val="center"/>
          </w:tcPr>
          <w:p w14:paraId="0272AB3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41F8EB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9B2B04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720EA7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4D0F7D4"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0FC07D39" w14:textId="77777777" w:rsidR="009439DD" w:rsidRDefault="009439DD">
            <w:pPr>
              <w:snapToGrid w:val="0"/>
              <w:jc w:val="center"/>
              <w:rPr>
                <w:rFonts w:ascii="Arial" w:hAnsi="Arial" w:cs="Arial"/>
                <w:sz w:val="20"/>
              </w:rPr>
            </w:pPr>
          </w:p>
        </w:tc>
      </w:tr>
      <w:tr w:rsidR="009439DD" w14:paraId="4DAB22CD" w14:textId="77777777">
        <w:trPr>
          <w:trHeight w:val="340"/>
        </w:trPr>
        <w:tc>
          <w:tcPr>
            <w:tcW w:w="6124" w:type="dxa"/>
            <w:tcBorders>
              <w:top w:val="single" w:sz="4" w:space="0" w:color="000000"/>
              <w:left w:val="single" w:sz="4" w:space="0" w:color="000000"/>
              <w:bottom w:val="single" w:sz="4" w:space="0" w:color="000000"/>
            </w:tcBorders>
            <w:vAlign w:val="center"/>
          </w:tcPr>
          <w:p w14:paraId="596CE516" w14:textId="77777777" w:rsidR="009439DD" w:rsidRDefault="009439DD">
            <w:pPr>
              <w:snapToGrid w:val="0"/>
              <w:spacing w:line="182" w:lineRule="exact"/>
              <w:rPr>
                <w:rFonts w:ascii="Arial" w:hAnsi="Arial" w:cs="Arial"/>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19D5E7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D3E2DD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5722BF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80D4A7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0EDB53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A4E6CA8" w14:textId="77777777" w:rsidR="009439DD" w:rsidRDefault="009439DD">
            <w:pPr>
              <w:snapToGrid w:val="0"/>
              <w:jc w:val="center"/>
              <w:rPr>
                <w:rFonts w:ascii="Arial" w:hAnsi="Arial" w:cs="Arial"/>
                <w:sz w:val="20"/>
              </w:rPr>
            </w:pPr>
          </w:p>
        </w:tc>
      </w:tr>
      <w:tr w:rsidR="009439DD" w14:paraId="4C62C933" w14:textId="77777777">
        <w:trPr>
          <w:trHeight w:val="340"/>
        </w:trPr>
        <w:tc>
          <w:tcPr>
            <w:tcW w:w="6124" w:type="dxa"/>
            <w:tcBorders>
              <w:top w:val="single" w:sz="4" w:space="0" w:color="000000"/>
              <w:left w:val="single" w:sz="4" w:space="0" w:color="000000"/>
              <w:bottom w:val="single" w:sz="4" w:space="0" w:color="000000"/>
            </w:tcBorders>
            <w:vAlign w:val="center"/>
          </w:tcPr>
          <w:p w14:paraId="3962EE09" w14:textId="77777777" w:rsidR="009439DD" w:rsidRDefault="009439DD">
            <w:pPr>
              <w:snapToGrid w:val="0"/>
              <w:spacing w:line="182" w:lineRule="exact"/>
              <w:rPr>
                <w:rFonts w:ascii="Arial" w:hAnsi="Arial" w:cs="Arial"/>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352A7C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4FAAB2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F858DD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19EC58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30B7DE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AEA5F9C" w14:textId="77777777" w:rsidR="009439DD" w:rsidRDefault="009439DD">
            <w:pPr>
              <w:snapToGrid w:val="0"/>
              <w:jc w:val="center"/>
              <w:rPr>
                <w:rFonts w:ascii="Arial" w:hAnsi="Arial" w:cs="Arial"/>
                <w:sz w:val="20"/>
              </w:rPr>
            </w:pPr>
          </w:p>
        </w:tc>
      </w:tr>
      <w:tr w:rsidR="009439DD" w14:paraId="3CBE580E" w14:textId="77777777">
        <w:trPr>
          <w:trHeight w:val="340"/>
        </w:trPr>
        <w:tc>
          <w:tcPr>
            <w:tcW w:w="6124" w:type="dxa"/>
            <w:tcBorders>
              <w:top w:val="single" w:sz="4" w:space="0" w:color="000000"/>
              <w:left w:val="single" w:sz="4" w:space="0" w:color="000000"/>
              <w:right w:val="single" w:sz="4" w:space="0" w:color="000000"/>
            </w:tcBorders>
            <w:vAlign w:val="center"/>
          </w:tcPr>
          <w:p w14:paraId="04CD8817" w14:textId="77777777" w:rsidR="009439DD" w:rsidRDefault="009439DD">
            <w:pPr>
              <w:snapToGrid w:val="0"/>
              <w:spacing w:line="182" w:lineRule="exact"/>
              <w:rPr>
                <w:rFonts w:ascii="Arial" w:hAnsi="Arial" w:cs="Arial"/>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BEA96A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1A326C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B13F93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84C60B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526124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09845E7" w14:textId="77777777" w:rsidR="009439DD" w:rsidRDefault="009439DD">
            <w:pPr>
              <w:snapToGrid w:val="0"/>
              <w:jc w:val="center"/>
              <w:rPr>
                <w:rFonts w:ascii="Arial" w:hAnsi="Arial" w:cs="Arial"/>
                <w:sz w:val="20"/>
              </w:rPr>
            </w:pPr>
          </w:p>
        </w:tc>
      </w:tr>
      <w:tr w:rsidR="009439DD" w14:paraId="5B3B40C0" w14:textId="77777777">
        <w:trPr>
          <w:trHeight w:val="340"/>
        </w:trPr>
        <w:tc>
          <w:tcPr>
            <w:tcW w:w="6124" w:type="dxa"/>
            <w:tcBorders>
              <w:left w:val="single" w:sz="4" w:space="0" w:color="000000"/>
              <w:right w:val="single" w:sz="4" w:space="0" w:color="000000"/>
            </w:tcBorders>
            <w:vAlign w:val="center"/>
          </w:tcPr>
          <w:p w14:paraId="6D44E035" w14:textId="77777777" w:rsidR="009439DD" w:rsidRDefault="009A144E">
            <w:pPr>
              <w:spacing w:line="182" w:lineRule="exact"/>
            </w:pPr>
            <w:r>
              <w:rPr>
                <w:rFonts w:ascii="Arial" w:hAnsi="Arial" w:cs="Arial"/>
                <w:b/>
                <w:sz w:val="20"/>
              </w:rPr>
              <w:t>8 – VANNES – ROBINETTERIE - FILTRES</w:t>
            </w:r>
          </w:p>
        </w:tc>
        <w:tc>
          <w:tcPr>
            <w:tcW w:w="680" w:type="dxa"/>
            <w:tcBorders>
              <w:top w:val="single" w:sz="4" w:space="0" w:color="000000"/>
              <w:left w:val="single" w:sz="4" w:space="0" w:color="000000"/>
              <w:bottom w:val="single" w:sz="4" w:space="0" w:color="000000"/>
              <w:right w:val="single" w:sz="4" w:space="0" w:color="000000"/>
            </w:tcBorders>
            <w:vAlign w:val="center"/>
          </w:tcPr>
          <w:p w14:paraId="065A4A44" w14:textId="77777777" w:rsidR="009439DD" w:rsidRDefault="009439DD">
            <w:pPr>
              <w:snapToGrid w:val="0"/>
              <w:jc w:val="center"/>
              <w:rPr>
                <w:rFonts w:ascii="Arial" w:hAnsi="Arial" w:cs="Arial"/>
                <w:b/>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0DFD3A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5C80D1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6AB914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EF26F0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5990AAD" w14:textId="77777777" w:rsidR="009439DD" w:rsidRDefault="009439DD">
            <w:pPr>
              <w:snapToGrid w:val="0"/>
              <w:jc w:val="center"/>
              <w:rPr>
                <w:rFonts w:ascii="Arial" w:hAnsi="Arial" w:cs="Arial"/>
                <w:sz w:val="20"/>
              </w:rPr>
            </w:pPr>
          </w:p>
        </w:tc>
      </w:tr>
      <w:tr w:rsidR="009439DD" w14:paraId="6A81A8DE" w14:textId="77777777">
        <w:trPr>
          <w:trHeight w:val="340"/>
        </w:trPr>
        <w:tc>
          <w:tcPr>
            <w:tcW w:w="6124" w:type="dxa"/>
            <w:tcBorders>
              <w:left w:val="single" w:sz="4" w:space="0" w:color="000000"/>
              <w:bottom w:val="single" w:sz="4" w:space="0" w:color="000000"/>
              <w:right w:val="single" w:sz="4" w:space="0" w:color="000000"/>
            </w:tcBorders>
            <w:vAlign w:val="center"/>
          </w:tcPr>
          <w:p w14:paraId="0B2FDE8B" w14:textId="77777777" w:rsidR="009439DD" w:rsidRDefault="009439DD">
            <w:pPr>
              <w:snapToGrid w:val="0"/>
              <w:spacing w:line="182" w:lineRule="exact"/>
              <w:rPr>
                <w:rFonts w:ascii="Arial" w:hAnsi="Arial" w:cs="Arial"/>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679375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34CCAF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4132EB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EF3D2D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AEB2F1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B7B0BD4" w14:textId="77777777" w:rsidR="009439DD" w:rsidRDefault="009439DD">
            <w:pPr>
              <w:snapToGrid w:val="0"/>
              <w:jc w:val="center"/>
              <w:rPr>
                <w:rFonts w:ascii="Arial" w:hAnsi="Arial" w:cs="Arial"/>
                <w:sz w:val="20"/>
              </w:rPr>
            </w:pPr>
          </w:p>
        </w:tc>
      </w:tr>
      <w:tr w:rsidR="009439DD" w14:paraId="405A2148" w14:textId="77777777">
        <w:trPr>
          <w:trHeight w:val="340"/>
        </w:trPr>
        <w:tc>
          <w:tcPr>
            <w:tcW w:w="6124" w:type="dxa"/>
            <w:tcBorders>
              <w:top w:val="single" w:sz="4" w:space="0" w:color="000000"/>
              <w:left w:val="single" w:sz="4" w:space="0" w:color="000000"/>
              <w:bottom w:val="single" w:sz="4" w:space="0" w:color="000000"/>
            </w:tcBorders>
            <w:vAlign w:val="center"/>
          </w:tcPr>
          <w:p w14:paraId="0B38395F" w14:textId="77777777" w:rsidR="009439DD" w:rsidRDefault="009A144E">
            <w:pPr>
              <w:spacing w:line="182" w:lineRule="exact"/>
              <w:rPr>
                <w:rFonts w:ascii="Arial" w:hAnsi="Arial" w:cs="Arial"/>
                <w:sz w:val="20"/>
              </w:rPr>
            </w:pPr>
            <w:r>
              <w:rPr>
                <w:rFonts w:ascii="Arial" w:hAnsi="Arial" w:cs="Arial"/>
                <w:sz w:val="20"/>
              </w:rPr>
              <w:t xml:space="preserve">Vérification de l'étanchéité des </w:t>
            </w:r>
            <w:r>
              <w:rPr>
                <w:rFonts w:ascii="Arial" w:hAnsi="Arial" w:cs="Arial"/>
                <w:sz w:val="20"/>
              </w:rPr>
              <w:t>vannes et robinets</w:t>
            </w:r>
          </w:p>
        </w:tc>
        <w:tc>
          <w:tcPr>
            <w:tcW w:w="680" w:type="dxa"/>
            <w:tcBorders>
              <w:top w:val="single" w:sz="4" w:space="0" w:color="000000"/>
              <w:left w:val="single" w:sz="4" w:space="0" w:color="000000"/>
              <w:bottom w:val="single" w:sz="4" w:space="0" w:color="000000"/>
              <w:right w:val="single" w:sz="4" w:space="0" w:color="000000"/>
            </w:tcBorders>
            <w:vAlign w:val="center"/>
          </w:tcPr>
          <w:p w14:paraId="06FDBA7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EE84A7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07D9724"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2D1C06B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73B3F2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6F28161" w14:textId="77777777" w:rsidR="009439DD" w:rsidRDefault="009439DD">
            <w:pPr>
              <w:snapToGrid w:val="0"/>
              <w:jc w:val="center"/>
              <w:rPr>
                <w:rFonts w:ascii="Arial" w:hAnsi="Arial" w:cs="Arial"/>
                <w:sz w:val="20"/>
              </w:rPr>
            </w:pPr>
          </w:p>
        </w:tc>
      </w:tr>
      <w:tr w:rsidR="009439DD" w14:paraId="22AD0219" w14:textId="77777777">
        <w:trPr>
          <w:trHeight w:val="340"/>
        </w:trPr>
        <w:tc>
          <w:tcPr>
            <w:tcW w:w="6124" w:type="dxa"/>
            <w:tcBorders>
              <w:top w:val="single" w:sz="4" w:space="0" w:color="000000"/>
              <w:left w:val="single" w:sz="4" w:space="0" w:color="000000"/>
              <w:bottom w:val="single" w:sz="4" w:space="0" w:color="000000"/>
            </w:tcBorders>
            <w:vAlign w:val="center"/>
          </w:tcPr>
          <w:p w14:paraId="5CBBA617" w14:textId="77777777" w:rsidR="009439DD" w:rsidRDefault="009A144E">
            <w:pPr>
              <w:spacing w:line="182" w:lineRule="exact"/>
              <w:rPr>
                <w:rFonts w:ascii="Arial" w:hAnsi="Arial" w:cs="Arial"/>
                <w:sz w:val="20"/>
              </w:rPr>
            </w:pPr>
            <w:r>
              <w:rPr>
                <w:rFonts w:ascii="Arial" w:hAnsi="Arial" w:cs="Arial"/>
                <w:sz w:val="20"/>
              </w:rPr>
              <w:t>Vérification des joints et presse-étoupes</w:t>
            </w:r>
          </w:p>
        </w:tc>
        <w:tc>
          <w:tcPr>
            <w:tcW w:w="680" w:type="dxa"/>
            <w:tcBorders>
              <w:top w:val="single" w:sz="4" w:space="0" w:color="000000"/>
              <w:left w:val="single" w:sz="4" w:space="0" w:color="000000"/>
              <w:bottom w:val="single" w:sz="4" w:space="0" w:color="000000"/>
              <w:right w:val="single" w:sz="4" w:space="0" w:color="000000"/>
            </w:tcBorders>
            <w:vAlign w:val="center"/>
          </w:tcPr>
          <w:p w14:paraId="25DF9F8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EF758A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210E65E"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1D628CF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8C70AB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6F2FBA7" w14:textId="77777777" w:rsidR="009439DD" w:rsidRDefault="009439DD">
            <w:pPr>
              <w:snapToGrid w:val="0"/>
              <w:jc w:val="center"/>
              <w:rPr>
                <w:rFonts w:ascii="Arial" w:hAnsi="Arial" w:cs="Arial"/>
                <w:sz w:val="20"/>
              </w:rPr>
            </w:pPr>
          </w:p>
        </w:tc>
      </w:tr>
      <w:tr w:rsidR="009439DD" w14:paraId="5B3A471C" w14:textId="77777777">
        <w:trPr>
          <w:trHeight w:val="340"/>
        </w:trPr>
        <w:tc>
          <w:tcPr>
            <w:tcW w:w="6124" w:type="dxa"/>
            <w:tcBorders>
              <w:top w:val="single" w:sz="4" w:space="0" w:color="000000"/>
              <w:left w:val="single" w:sz="4" w:space="0" w:color="000000"/>
              <w:bottom w:val="single" w:sz="4" w:space="0" w:color="000000"/>
            </w:tcBorders>
            <w:vAlign w:val="center"/>
          </w:tcPr>
          <w:p w14:paraId="6236370C" w14:textId="77777777" w:rsidR="009439DD" w:rsidRDefault="009A144E">
            <w:pPr>
              <w:spacing w:line="182" w:lineRule="exact"/>
              <w:rPr>
                <w:rFonts w:ascii="Arial" w:hAnsi="Arial" w:cs="Arial"/>
                <w:sz w:val="20"/>
              </w:rPr>
            </w:pPr>
            <w:r>
              <w:rPr>
                <w:rFonts w:ascii="Arial" w:hAnsi="Arial" w:cs="Arial"/>
                <w:sz w:val="20"/>
              </w:rPr>
              <w:t>Resserrage ou remplacement des joints presse-étoupes</w:t>
            </w:r>
          </w:p>
        </w:tc>
        <w:tc>
          <w:tcPr>
            <w:tcW w:w="680" w:type="dxa"/>
            <w:tcBorders>
              <w:top w:val="single" w:sz="4" w:space="0" w:color="000000"/>
              <w:left w:val="single" w:sz="4" w:space="0" w:color="000000"/>
              <w:bottom w:val="single" w:sz="4" w:space="0" w:color="000000"/>
              <w:right w:val="single" w:sz="4" w:space="0" w:color="000000"/>
            </w:tcBorders>
            <w:vAlign w:val="center"/>
          </w:tcPr>
          <w:p w14:paraId="54EAA98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97604D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FA4AEC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BD2001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25AD04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0F5A7FC" w14:textId="77777777" w:rsidR="009439DD" w:rsidRDefault="009A144E">
            <w:pPr>
              <w:jc w:val="center"/>
              <w:rPr>
                <w:rFonts w:ascii="Arial" w:hAnsi="Arial" w:cs="Arial"/>
                <w:sz w:val="20"/>
              </w:rPr>
            </w:pPr>
            <w:r>
              <w:rPr>
                <w:rFonts w:ascii="Arial" w:hAnsi="Arial" w:cs="Arial"/>
                <w:sz w:val="20"/>
              </w:rPr>
              <w:t>X</w:t>
            </w:r>
          </w:p>
        </w:tc>
      </w:tr>
      <w:tr w:rsidR="009439DD" w14:paraId="04059020" w14:textId="77777777">
        <w:trPr>
          <w:trHeight w:val="340"/>
        </w:trPr>
        <w:tc>
          <w:tcPr>
            <w:tcW w:w="6124" w:type="dxa"/>
            <w:tcBorders>
              <w:top w:val="single" w:sz="4" w:space="0" w:color="000000"/>
              <w:left w:val="single" w:sz="4" w:space="0" w:color="000000"/>
              <w:bottom w:val="single" w:sz="4" w:space="0" w:color="000000"/>
            </w:tcBorders>
            <w:vAlign w:val="center"/>
          </w:tcPr>
          <w:p w14:paraId="65C6F1D5" w14:textId="77777777" w:rsidR="009439DD" w:rsidRDefault="009A144E">
            <w:pPr>
              <w:spacing w:line="182" w:lineRule="exact"/>
            </w:pPr>
            <w:r>
              <w:rPr>
                <w:rFonts w:ascii="Arial" w:hAnsi="Arial" w:cs="Arial"/>
                <w:sz w:val="20"/>
              </w:rPr>
              <w:t>Manœuvre et graissage des vannes et robinets</w:t>
            </w:r>
          </w:p>
        </w:tc>
        <w:tc>
          <w:tcPr>
            <w:tcW w:w="680" w:type="dxa"/>
            <w:tcBorders>
              <w:top w:val="single" w:sz="4" w:space="0" w:color="000000"/>
              <w:left w:val="single" w:sz="4" w:space="0" w:color="000000"/>
              <w:bottom w:val="single" w:sz="4" w:space="0" w:color="000000"/>
              <w:right w:val="single" w:sz="4" w:space="0" w:color="000000"/>
            </w:tcBorders>
            <w:vAlign w:val="center"/>
          </w:tcPr>
          <w:p w14:paraId="1C38717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C65AA1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33AEF4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6F93B40"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4262C74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2842ED5" w14:textId="77777777" w:rsidR="009439DD" w:rsidRDefault="009439DD">
            <w:pPr>
              <w:snapToGrid w:val="0"/>
              <w:jc w:val="center"/>
              <w:rPr>
                <w:rFonts w:ascii="Arial" w:hAnsi="Arial" w:cs="Arial"/>
                <w:sz w:val="20"/>
              </w:rPr>
            </w:pPr>
          </w:p>
        </w:tc>
      </w:tr>
      <w:tr w:rsidR="009439DD" w14:paraId="47C95462" w14:textId="77777777">
        <w:trPr>
          <w:trHeight w:val="340"/>
        </w:trPr>
        <w:tc>
          <w:tcPr>
            <w:tcW w:w="6124" w:type="dxa"/>
            <w:tcBorders>
              <w:top w:val="single" w:sz="4" w:space="0" w:color="000000"/>
              <w:left w:val="single" w:sz="4" w:space="0" w:color="000000"/>
              <w:bottom w:val="single" w:sz="4" w:space="0" w:color="000000"/>
            </w:tcBorders>
            <w:vAlign w:val="center"/>
          </w:tcPr>
          <w:p w14:paraId="6476E0EF" w14:textId="77777777" w:rsidR="009439DD" w:rsidRDefault="009A144E">
            <w:pPr>
              <w:spacing w:line="182" w:lineRule="exact"/>
              <w:rPr>
                <w:rFonts w:ascii="Arial" w:hAnsi="Arial" w:cs="Arial"/>
                <w:sz w:val="20"/>
              </w:rPr>
            </w:pPr>
            <w:r>
              <w:rPr>
                <w:rFonts w:ascii="Arial" w:hAnsi="Arial" w:cs="Arial"/>
                <w:sz w:val="20"/>
              </w:rPr>
              <w:t>Elimination des dépôts par nettoyage et brossage, puis graissage</w:t>
            </w:r>
          </w:p>
        </w:tc>
        <w:tc>
          <w:tcPr>
            <w:tcW w:w="680" w:type="dxa"/>
            <w:tcBorders>
              <w:top w:val="single" w:sz="4" w:space="0" w:color="000000"/>
              <w:left w:val="single" w:sz="4" w:space="0" w:color="000000"/>
              <w:bottom w:val="single" w:sz="4" w:space="0" w:color="000000"/>
              <w:right w:val="single" w:sz="4" w:space="0" w:color="000000"/>
            </w:tcBorders>
            <w:vAlign w:val="center"/>
          </w:tcPr>
          <w:p w14:paraId="3FA00B5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9DFCC4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9AC275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C6F12E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C34BB8C"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1E0BDA7B" w14:textId="77777777" w:rsidR="009439DD" w:rsidRDefault="009439DD">
            <w:pPr>
              <w:snapToGrid w:val="0"/>
              <w:jc w:val="center"/>
              <w:rPr>
                <w:rFonts w:ascii="Arial" w:hAnsi="Arial" w:cs="Arial"/>
                <w:sz w:val="20"/>
              </w:rPr>
            </w:pPr>
          </w:p>
        </w:tc>
      </w:tr>
      <w:tr w:rsidR="009439DD" w14:paraId="7502FB9A" w14:textId="77777777">
        <w:trPr>
          <w:trHeight w:val="340"/>
        </w:trPr>
        <w:tc>
          <w:tcPr>
            <w:tcW w:w="6124" w:type="dxa"/>
            <w:tcBorders>
              <w:top w:val="single" w:sz="4" w:space="0" w:color="000000"/>
              <w:left w:val="single" w:sz="4" w:space="0" w:color="000000"/>
              <w:bottom w:val="single" w:sz="4" w:space="0" w:color="000000"/>
            </w:tcBorders>
            <w:vAlign w:val="center"/>
          </w:tcPr>
          <w:p w14:paraId="11B71A2E" w14:textId="77777777" w:rsidR="009439DD" w:rsidRDefault="009A144E">
            <w:pPr>
              <w:spacing w:line="182" w:lineRule="exact"/>
              <w:rPr>
                <w:rFonts w:ascii="Arial" w:hAnsi="Arial" w:cs="Arial"/>
                <w:sz w:val="20"/>
              </w:rPr>
            </w:pPr>
            <w:r>
              <w:rPr>
                <w:rFonts w:ascii="Arial" w:hAnsi="Arial" w:cs="Arial"/>
                <w:sz w:val="20"/>
              </w:rPr>
              <w:t>Nettoyage des clapets anti-retour</w:t>
            </w:r>
          </w:p>
        </w:tc>
        <w:tc>
          <w:tcPr>
            <w:tcW w:w="680" w:type="dxa"/>
            <w:tcBorders>
              <w:top w:val="single" w:sz="4" w:space="0" w:color="000000"/>
              <w:left w:val="single" w:sz="4" w:space="0" w:color="000000"/>
              <w:bottom w:val="single" w:sz="4" w:space="0" w:color="000000"/>
              <w:right w:val="single" w:sz="4" w:space="0" w:color="000000"/>
            </w:tcBorders>
            <w:vAlign w:val="center"/>
          </w:tcPr>
          <w:p w14:paraId="387423B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A8BD90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211094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29DC3A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968D0B7"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651BC289" w14:textId="77777777" w:rsidR="009439DD" w:rsidRDefault="009439DD">
            <w:pPr>
              <w:snapToGrid w:val="0"/>
              <w:jc w:val="center"/>
              <w:rPr>
                <w:rFonts w:ascii="Arial" w:hAnsi="Arial" w:cs="Arial"/>
                <w:sz w:val="20"/>
              </w:rPr>
            </w:pPr>
          </w:p>
        </w:tc>
      </w:tr>
      <w:tr w:rsidR="009439DD" w14:paraId="49696D3B" w14:textId="77777777">
        <w:trPr>
          <w:trHeight w:val="340"/>
        </w:trPr>
        <w:tc>
          <w:tcPr>
            <w:tcW w:w="6124" w:type="dxa"/>
            <w:tcBorders>
              <w:top w:val="single" w:sz="4" w:space="0" w:color="000000"/>
              <w:left w:val="single" w:sz="4" w:space="0" w:color="000000"/>
              <w:bottom w:val="single" w:sz="4" w:space="0" w:color="000000"/>
            </w:tcBorders>
            <w:vAlign w:val="center"/>
          </w:tcPr>
          <w:p w14:paraId="0E7B2A20" w14:textId="77777777" w:rsidR="009439DD" w:rsidRDefault="009A144E">
            <w:pPr>
              <w:spacing w:line="182" w:lineRule="exact"/>
              <w:rPr>
                <w:rFonts w:ascii="Arial" w:hAnsi="Arial" w:cs="Arial"/>
                <w:sz w:val="20"/>
              </w:rPr>
            </w:pPr>
            <w:r>
              <w:rPr>
                <w:rFonts w:ascii="Arial" w:hAnsi="Arial" w:cs="Arial"/>
                <w:sz w:val="20"/>
              </w:rPr>
              <w:t>Contrôle des disconnecteurs</w:t>
            </w:r>
          </w:p>
        </w:tc>
        <w:tc>
          <w:tcPr>
            <w:tcW w:w="680" w:type="dxa"/>
            <w:tcBorders>
              <w:top w:val="single" w:sz="4" w:space="0" w:color="000000"/>
              <w:left w:val="single" w:sz="4" w:space="0" w:color="000000"/>
              <w:bottom w:val="single" w:sz="4" w:space="0" w:color="000000"/>
              <w:right w:val="single" w:sz="4" w:space="0" w:color="000000"/>
            </w:tcBorders>
            <w:vAlign w:val="center"/>
          </w:tcPr>
          <w:p w14:paraId="260BC5C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CAE0C1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C13018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02DBDAD"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25D293C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A7D065A" w14:textId="77777777" w:rsidR="009439DD" w:rsidRDefault="009439DD">
            <w:pPr>
              <w:snapToGrid w:val="0"/>
              <w:jc w:val="center"/>
              <w:rPr>
                <w:rFonts w:ascii="Arial" w:hAnsi="Arial" w:cs="Arial"/>
                <w:sz w:val="20"/>
              </w:rPr>
            </w:pPr>
          </w:p>
        </w:tc>
      </w:tr>
      <w:tr w:rsidR="009439DD" w14:paraId="4A6DE8A4" w14:textId="77777777">
        <w:trPr>
          <w:trHeight w:val="340"/>
        </w:trPr>
        <w:tc>
          <w:tcPr>
            <w:tcW w:w="6124" w:type="dxa"/>
            <w:tcBorders>
              <w:top w:val="single" w:sz="4" w:space="0" w:color="000000"/>
              <w:left w:val="single" w:sz="4" w:space="0" w:color="000000"/>
              <w:bottom w:val="single" w:sz="4" w:space="0" w:color="000000"/>
            </w:tcBorders>
            <w:vAlign w:val="center"/>
          </w:tcPr>
          <w:p w14:paraId="6C9055A9" w14:textId="77777777" w:rsidR="009439DD" w:rsidRDefault="009A144E">
            <w:pPr>
              <w:spacing w:line="182" w:lineRule="exact"/>
              <w:rPr>
                <w:rFonts w:ascii="Arial" w:hAnsi="Arial" w:cs="Arial"/>
                <w:sz w:val="20"/>
              </w:rPr>
            </w:pPr>
            <w:r>
              <w:rPr>
                <w:rFonts w:ascii="Arial" w:hAnsi="Arial" w:cs="Arial"/>
                <w:sz w:val="20"/>
              </w:rPr>
              <w:t>Nettoyage des filtres</w:t>
            </w:r>
          </w:p>
        </w:tc>
        <w:tc>
          <w:tcPr>
            <w:tcW w:w="680" w:type="dxa"/>
            <w:tcBorders>
              <w:top w:val="single" w:sz="4" w:space="0" w:color="000000"/>
              <w:left w:val="single" w:sz="4" w:space="0" w:color="000000"/>
              <w:bottom w:val="single" w:sz="4" w:space="0" w:color="000000"/>
              <w:right w:val="single" w:sz="4" w:space="0" w:color="000000"/>
            </w:tcBorders>
            <w:vAlign w:val="center"/>
          </w:tcPr>
          <w:p w14:paraId="78331D7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BFD6B5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40CBD9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7D2AF97"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08A6E3E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5813F81" w14:textId="77777777" w:rsidR="009439DD" w:rsidRDefault="009439DD">
            <w:pPr>
              <w:snapToGrid w:val="0"/>
              <w:jc w:val="center"/>
              <w:rPr>
                <w:rFonts w:ascii="Arial" w:hAnsi="Arial" w:cs="Arial"/>
                <w:sz w:val="20"/>
              </w:rPr>
            </w:pPr>
          </w:p>
        </w:tc>
      </w:tr>
      <w:tr w:rsidR="009439DD" w14:paraId="1F988A37" w14:textId="77777777">
        <w:trPr>
          <w:trHeight w:val="340"/>
        </w:trPr>
        <w:tc>
          <w:tcPr>
            <w:tcW w:w="6124" w:type="dxa"/>
            <w:tcBorders>
              <w:top w:val="single" w:sz="4" w:space="0" w:color="000000"/>
              <w:left w:val="single" w:sz="4" w:space="0" w:color="000000"/>
              <w:bottom w:val="single" w:sz="4" w:space="0" w:color="000000"/>
            </w:tcBorders>
            <w:vAlign w:val="center"/>
          </w:tcPr>
          <w:p w14:paraId="7582BEEE" w14:textId="77777777" w:rsidR="009439DD" w:rsidRDefault="009A144E">
            <w:pPr>
              <w:spacing w:line="182" w:lineRule="exact"/>
              <w:rPr>
                <w:rFonts w:ascii="Arial" w:hAnsi="Arial" w:cs="Arial"/>
                <w:sz w:val="20"/>
              </w:rPr>
            </w:pPr>
            <w:r>
              <w:rPr>
                <w:rFonts w:ascii="Arial" w:hAnsi="Arial" w:cs="Arial"/>
                <w:sz w:val="20"/>
              </w:rPr>
              <w:t>Manœuvre des bouteilles de purge et contrôle des purgeurs</w:t>
            </w:r>
          </w:p>
        </w:tc>
        <w:tc>
          <w:tcPr>
            <w:tcW w:w="680" w:type="dxa"/>
            <w:tcBorders>
              <w:top w:val="single" w:sz="4" w:space="0" w:color="000000"/>
              <w:left w:val="single" w:sz="4" w:space="0" w:color="000000"/>
              <w:bottom w:val="single" w:sz="4" w:space="0" w:color="000000"/>
              <w:right w:val="single" w:sz="4" w:space="0" w:color="000000"/>
            </w:tcBorders>
            <w:vAlign w:val="center"/>
          </w:tcPr>
          <w:p w14:paraId="33E3AB1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028851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D86084F"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49F9B9C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C59FE7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383BA8C" w14:textId="77777777" w:rsidR="009439DD" w:rsidRDefault="009439DD">
            <w:pPr>
              <w:snapToGrid w:val="0"/>
              <w:jc w:val="center"/>
              <w:rPr>
                <w:rFonts w:ascii="Arial" w:hAnsi="Arial" w:cs="Arial"/>
                <w:sz w:val="20"/>
              </w:rPr>
            </w:pPr>
          </w:p>
        </w:tc>
      </w:tr>
      <w:tr w:rsidR="009439DD" w14:paraId="0F04373F" w14:textId="77777777">
        <w:trPr>
          <w:trHeight w:val="340"/>
        </w:trPr>
        <w:tc>
          <w:tcPr>
            <w:tcW w:w="6124" w:type="dxa"/>
            <w:tcBorders>
              <w:top w:val="single" w:sz="4" w:space="0" w:color="000000"/>
              <w:left w:val="single" w:sz="4" w:space="0" w:color="000000"/>
              <w:bottom w:val="single" w:sz="4" w:space="0" w:color="000000"/>
            </w:tcBorders>
            <w:vAlign w:val="center"/>
          </w:tcPr>
          <w:p w14:paraId="39FB3579" w14:textId="77777777" w:rsidR="009439DD" w:rsidRDefault="009439DD">
            <w:pPr>
              <w:snapToGrid w:val="0"/>
              <w:spacing w:line="182" w:lineRule="exact"/>
              <w:rPr>
                <w:rFonts w:ascii="Arial" w:hAnsi="Arial" w:cs="Arial"/>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53F467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77EFF1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E0D410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D84159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F3DF5E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70ED4BC" w14:textId="77777777" w:rsidR="009439DD" w:rsidRDefault="009439DD">
            <w:pPr>
              <w:snapToGrid w:val="0"/>
              <w:jc w:val="center"/>
              <w:rPr>
                <w:rFonts w:ascii="Arial" w:hAnsi="Arial" w:cs="Arial"/>
                <w:sz w:val="20"/>
              </w:rPr>
            </w:pPr>
          </w:p>
        </w:tc>
      </w:tr>
      <w:tr w:rsidR="009439DD" w14:paraId="276A5C0F" w14:textId="77777777">
        <w:trPr>
          <w:trHeight w:val="340"/>
        </w:trPr>
        <w:tc>
          <w:tcPr>
            <w:tcW w:w="6124" w:type="dxa"/>
            <w:tcBorders>
              <w:top w:val="single" w:sz="4" w:space="0" w:color="000000"/>
              <w:left w:val="single" w:sz="4" w:space="0" w:color="000000"/>
              <w:bottom w:val="single" w:sz="4" w:space="0" w:color="000000"/>
            </w:tcBorders>
            <w:vAlign w:val="center"/>
          </w:tcPr>
          <w:p w14:paraId="2FC8249C" w14:textId="77777777" w:rsidR="009439DD" w:rsidRDefault="009439DD">
            <w:pPr>
              <w:snapToGrid w:val="0"/>
              <w:spacing w:line="182" w:lineRule="exact"/>
              <w:rPr>
                <w:rFonts w:ascii="Arial" w:hAnsi="Arial" w:cs="Arial"/>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C313B6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7C0CA3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A1B6E9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96F389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ADB554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B6406EB" w14:textId="77777777" w:rsidR="009439DD" w:rsidRDefault="009439DD">
            <w:pPr>
              <w:snapToGrid w:val="0"/>
              <w:jc w:val="center"/>
              <w:rPr>
                <w:rFonts w:ascii="Arial" w:hAnsi="Arial" w:cs="Arial"/>
                <w:sz w:val="20"/>
              </w:rPr>
            </w:pPr>
          </w:p>
        </w:tc>
      </w:tr>
    </w:tbl>
    <w:p w14:paraId="365A7A80" w14:textId="77777777" w:rsidR="009439DD" w:rsidRDefault="009439DD">
      <w:pPr>
        <w:jc w:val="both"/>
        <w:rPr>
          <w:rFonts w:ascii="Arial" w:hAnsi="Arial" w:cs="Arial"/>
          <w:b/>
          <w:sz w:val="20"/>
        </w:rPr>
      </w:pPr>
    </w:p>
    <w:p w14:paraId="481A4C2D" w14:textId="77777777" w:rsidR="009439DD" w:rsidRDefault="009A144E">
      <w:pPr>
        <w:tabs>
          <w:tab w:val="left" w:pos="3969"/>
          <w:tab w:val="left" w:pos="7938"/>
        </w:tabs>
        <w:jc w:val="both"/>
        <w:rPr>
          <w:rFonts w:ascii="Arial" w:hAnsi="Arial" w:cs="Arial"/>
          <w:b/>
          <w:sz w:val="20"/>
        </w:rPr>
      </w:pPr>
      <w:r>
        <w:rPr>
          <w:rFonts w:ascii="Arial" w:hAnsi="Arial" w:cs="Arial"/>
          <w:b/>
          <w:sz w:val="20"/>
        </w:rPr>
        <w:t>H : Hebdomadaire</w:t>
      </w:r>
      <w:r>
        <w:rPr>
          <w:rFonts w:ascii="Arial" w:hAnsi="Arial" w:cs="Arial"/>
          <w:b/>
          <w:sz w:val="20"/>
        </w:rPr>
        <w:tab/>
        <w:t>M : Mensuel</w:t>
      </w:r>
      <w:r>
        <w:rPr>
          <w:rFonts w:ascii="Arial" w:hAnsi="Arial" w:cs="Arial"/>
          <w:b/>
          <w:sz w:val="20"/>
        </w:rPr>
        <w:tab/>
        <w:t>T : Trimestriel</w:t>
      </w:r>
    </w:p>
    <w:p w14:paraId="33E945B9" w14:textId="77777777" w:rsidR="009439DD" w:rsidRDefault="009439DD">
      <w:pPr>
        <w:tabs>
          <w:tab w:val="left" w:pos="3969"/>
          <w:tab w:val="left" w:pos="7938"/>
        </w:tabs>
        <w:jc w:val="both"/>
        <w:rPr>
          <w:rFonts w:ascii="Arial" w:hAnsi="Arial" w:cs="Arial"/>
          <w:b/>
          <w:sz w:val="20"/>
        </w:rPr>
      </w:pPr>
    </w:p>
    <w:p w14:paraId="172488DA" w14:textId="77777777" w:rsidR="009439DD" w:rsidRDefault="009A144E">
      <w:pPr>
        <w:tabs>
          <w:tab w:val="left" w:pos="3969"/>
          <w:tab w:val="left" w:pos="7938"/>
        </w:tabs>
        <w:jc w:val="both"/>
        <w:rPr>
          <w:rFonts w:ascii="Arial" w:hAnsi="Arial" w:cs="Arial"/>
          <w:b/>
          <w:sz w:val="20"/>
        </w:rPr>
      </w:pPr>
      <w:r>
        <w:rPr>
          <w:rFonts w:ascii="Arial" w:hAnsi="Arial" w:cs="Arial"/>
          <w:b/>
          <w:sz w:val="20"/>
        </w:rPr>
        <w:t xml:space="preserve">S : </w:t>
      </w:r>
      <w:r>
        <w:rPr>
          <w:rFonts w:ascii="Arial" w:hAnsi="Arial" w:cs="Arial"/>
          <w:b/>
          <w:sz w:val="20"/>
        </w:rPr>
        <w:t>Semestriel</w:t>
      </w:r>
      <w:r>
        <w:rPr>
          <w:rFonts w:ascii="Arial" w:hAnsi="Arial" w:cs="Arial"/>
          <w:b/>
          <w:sz w:val="20"/>
        </w:rPr>
        <w:tab/>
        <w:t>A : Annuel</w:t>
      </w:r>
      <w:r>
        <w:rPr>
          <w:rFonts w:ascii="Arial" w:hAnsi="Arial" w:cs="Arial"/>
          <w:b/>
          <w:sz w:val="20"/>
        </w:rPr>
        <w:tab/>
        <w:t>SB : Selon Besoin</w:t>
      </w:r>
      <w:r>
        <w:br w:type="page"/>
      </w:r>
    </w:p>
    <w:p w14:paraId="6FA2C0F9" w14:textId="77777777" w:rsidR="009439DD" w:rsidRDefault="009439DD">
      <w:pPr>
        <w:jc w:val="both"/>
        <w:rPr>
          <w:rFonts w:ascii="Arial" w:hAnsi="Arial" w:cs="Arial"/>
          <w:b/>
          <w:sz w:val="20"/>
        </w:rPr>
      </w:pPr>
    </w:p>
    <w:tbl>
      <w:tblPr>
        <w:tblW w:w="10204" w:type="dxa"/>
        <w:tblLayout w:type="fixed"/>
        <w:tblCellMar>
          <w:left w:w="70" w:type="dxa"/>
          <w:right w:w="70" w:type="dxa"/>
        </w:tblCellMar>
        <w:tblLook w:val="0000" w:firstRow="0" w:lastRow="0" w:firstColumn="0" w:lastColumn="0" w:noHBand="0" w:noVBand="0"/>
      </w:tblPr>
      <w:tblGrid>
        <w:gridCol w:w="6124"/>
        <w:gridCol w:w="680"/>
        <w:gridCol w:w="680"/>
        <w:gridCol w:w="680"/>
        <w:gridCol w:w="680"/>
        <w:gridCol w:w="680"/>
        <w:gridCol w:w="680"/>
      </w:tblGrid>
      <w:tr w:rsidR="009439DD" w14:paraId="04B36D4B" w14:textId="77777777">
        <w:trPr>
          <w:trHeight w:val="340"/>
        </w:trPr>
        <w:tc>
          <w:tcPr>
            <w:tcW w:w="6124" w:type="dxa"/>
            <w:tcBorders>
              <w:top w:val="single" w:sz="4" w:space="0" w:color="000000"/>
              <w:left w:val="single" w:sz="4" w:space="0" w:color="000000"/>
              <w:right w:val="single" w:sz="4" w:space="0" w:color="000000"/>
            </w:tcBorders>
            <w:vAlign w:val="center"/>
          </w:tcPr>
          <w:p w14:paraId="51D20FFC" w14:textId="77777777" w:rsidR="009439DD" w:rsidRDefault="009439DD">
            <w:pPr>
              <w:snapToGrid w:val="0"/>
              <w:spacing w:line="182" w:lineRule="exact"/>
              <w:rPr>
                <w:rFonts w:ascii="Arial" w:hAnsi="Arial" w:cs="Arial"/>
                <w:b/>
                <w:sz w:val="20"/>
              </w:rPr>
            </w:pPr>
          </w:p>
        </w:tc>
        <w:tc>
          <w:tcPr>
            <w:tcW w:w="4080" w:type="dxa"/>
            <w:gridSpan w:val="6"/>
            <w:tcBorders>
              <w:top w:val="single" w:sz="4" w:space="0" w:color="000000"/>
              <w:left w:val="single" w:sz="4" w:space="0" w:color="000000"/>
              <w:right w:val="single" w:sz="4" w:space="0" w:color="000000"/>
            </w:tcBorders>
            <w:vAlign w:val="center"/>
          </w:tcPr>
          <w:p w14:paraId="02BC1662" w14:textId="77777777" w:rsidR="009439DD" w:rsidRDefault="009439DD">
            <w:pPr>
              <w:snapToGrid w:val="0"/>
              <w:jc w:val="center"/>
              <w:rPr>
                <w:rFonts w:ascii="Arial" w:hAnsi="Arial" w:cs="Arial"/>
                <w:b/>
                <w:sz w:val="20"/>
              </w:rPr>
            </w:pPr>
          </w:p>
        </w:tc>
      </w:tr>
      <w:tr w:rsidR="009439DD" w14:paraId="220AEE67" w14:textId="77777777">
        <w:trPr>
          <w:trHeight w:val="340"/>
        </w:trPr>
        <w:tc>
          <w:tcPr>
            <w:tcW w:w="6124" w:type="dxa"/>
            <w:tcBorders>
              <w:left w:val="single" w:sz="4" w:space="0" w:color="000000"/>
              <w:right w:val="single" w:sz="4" w:space="0" w:color="000000"/>
            </w:tcBorders>
            <w:vAlign w:val="center"/>
          </w:tcPr>
          <w:p w14:paraId="727498DB" w14:textId="77777777" w:rsidR="009439DD" w:rsidRDefault="009A144E">
            <w:pPr>
              <w:spacing w:line="182" w:lineRule="exact"/>
              <w:jc w:val="center"/>
              <w:rPr>
                <w:rFonts w:ascii="Arial" w:hAnsi="Arial" w:cs="Arial"/>
                <w:b/>
                <w:sz w:val="20"/>
              </w:rPr>
            </w:pPr>
            <w:r>
              <w:rPr>
                <w:rFonts w:ascii="Arial" w:hAnsi="Arial" w:cs="Arial"/>
                <w:b/>
                <w:sz w:val="20"/>
              </w:rPr>
              <w:t>NATURE DES PRESTATIONS</w:t>
            </w:r>
          </w:p>
        </w:tc>
        <w:tc>
          <w:tcPr>
            <w:tcW w:w="4080" w:type="dxa"/>
            <w:gridSpan w:val="6"/>
            <w:tcBorders>
              <w:left w:val="single" w:sz="4" w:space="0" w:color="000000"/>
              <w:bottom w:val="single" w:sz="4" w:space="0" w:color="000000"/>
              <w:right w:val="single" w:sz="4" w:space="0" w:color="000000"/>
            </w:tcBorders>
            <w:vAlign w:val="center"/>
          </w:tcPr>
          <w:p w14:paraId="7E190CBF" w14:textId="77777777" w:rsidR="009439DD" w:rsidRDefault="009A144E">
            <w:pPr>
              <w:jc w:val="center"/>
              <w:rPr>
                <w:rFonts w:ascii="Arial" w:hAnsi="Arial" w:cs="Arial"/>
                <w:b/>
                <w:sz w:val="20"/>
              </w:rPr>
            </w:pPr>
            <w:r>
              <w:rPr>
                <w:rFonts w:ascii="Arial" w:hAnsi="Arial" w:cs="Arial"/>
                <w:b/>
                <w:sz w:val="20"/>
              </w:rPr>
              <w:t>PERIODICITE</w:t>
            </w:r>
          </w:p>
        </w:tc>
      </w:tr>
      <w:tr w:rsidR="009439DD" w14:paraId="66EB16E4" w14:textId="77777777">
        <w:trPr>
          <w:trHeight w:val="340"/>
        </w:trPr>
        <w:tc>
          <w:tcPr>
            <w:tcW w:w="6124" w:type="dxa"/>
            <w:tcBorders>
              <w:left w:val="single" w:sz="4" w:space="0" w:color="000000"/>
              <w:bottom w:val="single" w:sz="4" w:space="0" w:color="000000"/>
            </w:tcBorders>
            <w:vAlign w:val="center"/>
          </w:tcPr>
          <w:p w14:paraId="1868B85E" w14:textId="77777777" w:rsidR="009439DD" w:rsidRDefault="009439DD">
            <w:pPr>
              <w:snapToGrid w:val="0"/>
              <w:spacing w:line="182" w:lineRule="exact"/>
              <w:rPr>
                <w:rFonts w:ascii="Arial" w:hAnsi="Arial" w:cs="Arial"/>
                <w:b/>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475A48D" w14:textId="77777777" w:rsidR="009439DD" w:rsidRDefault="009A144E">
            <w:pPr>
              <w:jc w:val="center"/>
              <w:rPr>
                <w:rFonts w:ascii="Arial" w:hAnsi="Arial" w:cs="Arial"/>
                <w:b/>
                <w:sz w:val="20"/>
              </w:rPr>
            </w:pPr>
            <w:r>
              <w:rPr>
                <w:rFonts w:ascii="Arial" w:hAnsi="Arial" w:cs="Arial"/>
                <w:b/>
                <w:sz w:val="20"/>
              </w:rPr>
              <w:t>H</w:t>
            </w:r>
          </w:p>
        </w:tc>
        <w:tc>
          <w:tcPr>
            <w:tcW w:w="680" w:type="dxa"/>
            <w:tcBorders>
              <w:top w:val="single" w:sz="4" w:space="0" w:color="000000"/>
              <w:left w:val="single" w:sz="4" w:space="0" w:color="000000"/>
              <w:bottom w:val="single" w:sz="4" w:space="0" w:color="000000"/>
              <w:right w:val="single" w:sz="4" w:space="0" w:color="000000"/>
            </w:tcBorders>
            <w:vAlign w:val="center"/>
          </w:tcPr>
          <w:p w14:paraId="303663C1" w14:textId="77777777" w:rsidR="009439DD" w:rsidRDefault="009A144E">
            <w:pPr>
              <w:jc w:val="center"/>
              <w:rPr>
                <w:rFonts w:ascii="Arial" w:hAnsi="Arial" w:cs="Arial"/>
                <w:b/>
                <w:sz w:val="20"/>
              </w:rPr>
            </w:pPr>
            <w:r>
              <w:rPr>
                <w:rFonts w:ascii="Arial" w:hAnsi="Arial" w:cs="Arial"/>
                <w:b/>
                <w:sz w:val="20"/>
              </w:rPr>
              <w:t>M</w:t>
            </w:r>
          </w:p>
        </w:tc>
        <w:tc>
          <w:tcPr>
            <w:tcW w:w="680" w:type="dxa"/>
            <w:tcBorders>
              <w:top w:val="single" w:sz="4" w:space="0" w:color="000000"/>
              <w:left w:val="single" w:sz="4" w:space="0" w:color="000000"/>
              <w:bottom w:val="single" w:sz="4" w:space="0" w:color="000000"/>
              <w:right w:val="single" w:sz="4" w:space="0" w:color="000000"/>
            </w:tcBorders>
            <w:vAlign w:val="center"/>
          </w:tcPr>
          <w:p w14:paraId="319DB53C" w14:textId="77777777" w:rsidR="009439DD" w:rsidRDefault="009A144E">
            <w:pPr>
              <w:jc w:val="center"/>
              <w:rPr>
                <w:rFonts w:ascii="Arial" w:hAnsi="Arial" w:cs="Arial"/>
                <w:b/>
                <w:sz w:val="20"/>
              </w:rPr>
            </w:pPr>
            <w:r>
              <w:rPr>
                <w:rFonts w:ascii="Arial" w:hAnsi="Arial" w:cs="Arial"/>
                <w:b/>
                <w:sz w:val="20"/>
              </w:rPr>
              <w:t>T</w:t>
            </w:r>
          </w:p>
        </w:tc>
        <w:tc>
          <w:tcPr>
            <w:tcW w:w="680" w:type="dxa"/>
            <w:tcBorders>
              <w:top w:val="single" w:sz="4" w:space="0" w:color="000000"/>
              <w:left w:val="single" w:sz="4" w:space="0" w:color="000000"/>
              <w:bottom w:val="single" w:sz="4" w:space="0" w:color="000000"/>
              <w:right w:val="single" w:sz="4" w:space="0" w:color="000000"/>
            </w:tcBorders>
            <w:vAlign w:val="center"/>
          </w:tcPr>
          <w:p w14:paraId="0A3E9BA3" w14:textId="77777777" w:rsidR="009439DD" w:rsidRDefault="009A144E">
            <w:pPr>
              <w:jc w:val="center"/>
              <w:rPr>
                <w:rFonts w:ascii="Arial" w:hAnsi="Arial" w:cs="Arial"/>
                <w:b/>
                <w:sz w:val="20"/>
              </w:rPr>
            </w:pPr>
            <w:r>
              <w:rPr>
                <w:rFonts w:ascii="Arial" w:hAnsi="Arial" w:cs="Arial"/>
                <w:b/>
                <w:sz w:val="20"/>
              </w:rPr>
              <w:t>S</w:t>
            </w:r>
          </w:p>
        </w:tc>
        <w:tc>
          <w:tcPr>
            <w:tcW w:w="680" w:type="dxa"/>
            <w:tcBorders>
              <w:top w:val="single" w:sz="4" w:space="0" w:color="000000"/>
              <w:left w:val="single" w:sz="4" w:space="0" w:color="000000"/>
              <w:bottom w:val="single" w:sz="4" w:space="0" w:color="000000"/>
              <w:right w:val="single" w:sz="4" w:space="0" w:color="000000"/>
            </w:tcBorders>
            <w:vAlign w:val="center"/>
          </w:tcPr>
          <w:p w14:paraId="1EE571B7" w14:textId="77777777" w:rsidR="009439DD" w:rsidRDefault="009A144E">
            <w:pPr>
              <w:jc w:val="center"/>
              <w:rPr>
                <w:rFonts w:ascii="Arial" w:hAnsi="Arial" w:cs="Arial"/>
                <w:b/>
                <w:sz w:val="20"/>
              </w:rPr>
            </w:pPr>
            <w:r>
              <w:rPr>
                <w:rFonts w:ascii="Arial" w:hAnsi="Arial" w:cs="Arial"/>
                <w:b/>
                <w:sz w:val="20"/>
              </w:rPr>
              <w:t>A</w:t>
            </w:r>
          </w:p>
        </w:tc>
        <w:tc>
          <w:tcPr>
            <w:tcW w:w="680" w:type="dxa"/>
            <w:tcBorders>
              <w:top w:val="single" w:sz="4" w:space="0" w:color="000000"/>
              <w:left w:val="single" w:sz="4" w:space="0" w:color="000000"/>
              <w:bottom w:val="single" w:sz="4" w:space="0" w:color="000000"/>
              <w:right w:val="single" w:sz="4" w:space="0" w:color="000000"/>
            </w:tcBorders>
            <w:vAlign w:val="center"/>
          </w:tcPr>
          <w:p w14:paraId="6348477B" w14:textId="77777777" w:rsidR="009439DD" w:rsidRDefault="009A144E">
            <w:pPr>
              <w:jc w:val="center"/>
              <w:rPr>
                <w:rFonts w:ascii="Arial" w:hAnsi="Arial" w:cs="Arial"/>
                <w:b/>
                <w:sz w:val="20"/>
              </w:rPr>
            </w:pPr>
            <w:r>
              <w:rPr>
                <w:rFonts w:ascii="Arial" w:hAnsi="Arial" w:cs="Arial"/>
                <w:b/>
                <w:sz w:val="20"/>
              </w:rPr>
              <w:t>SB</w:t>
            </w:r>
          </w:p>
        </w:tc>
      </w:tr>
      <w:tr w:rsidR="009439DD" w14:paraId="4C458099" w14:textId="77777777">
        <w:trPr>
          <w:trHeight w:val="340"/>
        </w:trPr>
        <w:tc>
          <w:tcPr>
            <w:tcW w:w="6124" w:type="dxa"/>
            <w:tcBorders>
              <w:top w:val="single" w:sz="4" w:space="0" w:color="000000"/>
              <w:left w:val="single" w:sz="4" w:space="0" w:color="000000"/>
              <w:right w:val="single" w:sz="4" w:space="0" w:color="000000"/>
            </w:tcBorders>
            <w:vAlign w:val="center"/>
          </w:tcPr>
          <w:p w14:paraId="63DA2788" w14:textId="77777777" w:rsidR="009439DD" w:rsidRDefault="009439DD">
            <w:pPr>
              <w:snapToGrid w:val="0"/>
              <w:spacing w:line="182" w:lineRule="exact"/>
              <w:rPr>
                <w:rFonts w:ascii="Arial" w:hAnsi="Arial" w:cs="Arial"/>
                <w:b/>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32B6C2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3E1665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92004B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C6132D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7E8974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10086F0" w14:textId="77777777" w:rsidR="009439DD" w:rsidRDefault="009439DD">
            <w:pPr>
              <w:snapToGrid w:val="0"/>
              <w:jc w:val="center"/>
              <w:rPr>
                <w:rFonts w:ascii="Arial" w:hAnsi="Arial" w:cs="Arial"/>
                <w:sz w:val="20"/>
              </w:rPr>
            </w:pPr>
          </w:p>
        </w:tc>
      </w:tr>
      <w:tr w:rsidR="009439DD" w14:paraId="032EFB0C" w14:textId="77777777">
        <w:trPr>
          <w:trHeight w:val="340"/>
        </w:trPr>
        <w:tc>
          <w:tcPr>
            <w:tcW w:w="6124" w:type="dxa"/>
            <w:tcBorders>
              <w:left w:val="single" w:sz="4" w:space="0" w:color="000000"/>
              <w:right w:val="single" w:sz="4" w:space="0" w:color="000000"/>
            </w:tcBorders>
            <w:vAlign w:val="center"/>
          </w:tcPr>
          <w:p w14:paraId="21635E80" w14:textId="77777777" w:rsidR="009439DD" w:rsidRDefault="009A144E">
            <w:pPr>
              <w:spacing w:line="182" w:lineRule="exact"/>
            </w:pPr>
            <w:r>
              <w:rPr>
                <w:rFonts w:ascii="Arial" w:hAnsi="Arial" w:cs="Arial"/>
                <w:b/>
                <w:sz w:val="20"/>
              </w:rPr>
              <w:t>9 – TRAITEMENT DE L'EAU (ECS et Chauffage, hors adoucisseur)</w:t>
            </w:r>
          </w:p>
        </w:tc>
        <w:tc>
          <w:tcPr>
            <w:tcW w:w="680" w:type="dxa"/>
            <w:tcBorders>
              <w:top w:val="single" w:sz="4" w:space="0" w:color="000000"/>
              <w:left w:val="single" w:sz="4" w:space="0" w:color="000000"/>
              <w:bottom w:val="single" w:sz="4" w:space="0" w:color="000000"/>
              <w:right w:val="single" w:sz="4" w:space="0" w:color="000000"/>
            </w:tcBorders>
            <w:vAlign w:val="center"/>
          </w:tcPr>
          <w:p w14:paraId="7C2D2412" w14:textId="77777777" w:rsidR="009439DD" w:rsidRDefault="009439DD">
            <w:pPr>
              <w:snapToGrid w:val="0"/>
              <w:jc w:val="center"/>
              <w:rPr>
                <w:rFonts w:ascii="Arial" w:hAnsi="Arial" w:cs="Arial"/>
                <w:b/>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ACDC2F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2BE7F3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1240F7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F722D0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A358B54" w14:textId="77777777" w:rsidR="009439DD" w:rsidRDefault="009439DD">
            <w:pPr>
              <w:snapToGrid w:val="0"/>
              <w:jc w:val="center"/>
              <w:rPr>
                <w:rFonts w:ascii="Arial" w:hAnsi="Arial" w:cs="Arial"/>
                <w:sz w:val="20"/>
              </w:rPr>
            </w:pPr>
          </w:p>
        </w:tc>
      </w:tr>
      <w:tr w:rsidR="009439DD" w14:paraId="6F655977" w14:textId="77777777">
        <w:trPr>
          <w:trHeight w:val="340"/>
        </w:trPr>
        <w:tc>
          <w:tcPr>
            <w:tcW w:w="6124" w:type="dxa"/>
            <w:tcBorders>
              <w:left w:val="single" w:sz="4" w:space="0" w:color="000000"/>
              <w:bottom w:val="single" w:sz="4" w:space="0" w:color="000000"/>
              <w:right w:val="single" w:sz="4" w:space="0" w:color="000000"/>
            </w:tcBorders>
            <w:vAlign w:val="center"/>
          </w:tcPr>
          <w:p w14:paraId="3C61B38E" w14:textId="77777777" w:rsidR="009439DD" w:rsidRDefault="009439DD">
            <w:pPr>
              <w:snapToGrid w:val="0"/>
              <w:spacing w:line="182" w:lineRule="exact"/>
              <w:rPr>
                <w:rFonts w:ascii="Arial" w:hAnsi="Arial" w:cs="Arial"/>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B32314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F98F70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A490AD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F32221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1529E7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9968B29" w14:textId="77777777" w:rsidR="009439DD" w:rsidRDefault="009439DD">
            <w:pPr>
              <w:snapToGrid w:val="0"/>
              <w:jc w:val="center"/>
              <w:rPr>
                <w:rFonts w:ascii="Arial" w:hAnsi="Arial" w:cs="Arial"/>
                <w:sz w:val="20"/>
              </w:rPr>
            </w:pPr>
          </w:p>
        </w:tc>
      </w:tr>
      <w:tr w:rsidR="009439DD" w14:paraId="2C8FE84B" w14:textId="77777777">
        <w:trPr>
          <w:trHeight w:val="340"/>
        </w:trPr>
        <w:tc>
          <w:tcPr>
            <w:tcW w:w="6124" w:type="dxa"/>
            <w:tcBorders>
              <w:top w:val="single" w:sz="4" w:space="0" w:color="000000"/>
              <w:left w:val="single" w:sz="4" w:space="0" w:color="000000"/>
              <w:bottom w:val="single" w:sz="4" w:space="0" w:color="000000"/>
            </w:tcBorders>
            <w:vAlign w:val="center"/>
          </w:tcPr>
          <w:p w14:paraId="1E262591" w14:textId="77777777" w:rsidR="009439DD" w:rsidRDefault="009A144E">
            <w:pPr>
              <w:spacing w:line="182" w:lineRule="exact"/>
            </w:pPr>
            <w:r>
              <w:rPr>
                <w:rFonts w:ascii="Arial" w:hAnsi="Arial" w:cs="Arial"/>
                <w:sz w:val="20"/>
              </w:rPr>
              <w:t>Mesure du pH et du TH des eaux traitées</w:t>
            </w:r>
          </w:p>
        </w:tc>
        <w:tc>
          <w:tcPr>
            <w:tcW w:w="680" w:type="dxa"/>
            <w:tcBorders>
              <w:top w:val="single" w:sz="4" w:space="0" w:color="000000"/>
              <w:left w:val="single" w:sz="4" w:space="0" w:color="000000"/>
              <w:bottom w:val="single" w:sz="4" w:space="0" w:color="000000"/>
              <w:right w:val="single" w:sz="4" w:space="0" w:color="000000"/>
            </w:tcBorders>
            <w:vAlign w:val="center"/>
          </w:tcPr>
          <w:p w14:paraId="387BDE8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315ADE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1BC3E5E"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5DB18DB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F978AA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3AF7106" w14:textId="77777777" w:rsidR="009439DD" w:rsidRDefault="009439DD">
            <w:pPr>
              <w:snapToGrid w:val="0"/>
              <w:jc w:val="center"/>
              <w:rPr>
                <w:rFonts w:ascii="Arial" w:hAnsi="Arial" w:cs="Arial"/>
                <w:sz w:val="20"/>
              </w:rPr>
            </w:pPr>
          </w:p>
        </w:tc>
      </w:tr>
      <w:tr w:rsidR="009439DD" w14:paraId="1A5A57E7" w14:textId="77777777">
        <w:trPr>
          <w:trHeight w:val="340"/>
        </w:trPr>
        <w:tc>
          <w:tcPr>
            <w:tcW w:w="6124" w:type="dxa"/>
            <w:tcBorders>
              <w:top w:val="single" w:sz="4" w:space="0" w:color="000000"/>
              <w:left w:val="single" w:sz="4" w:space="0" w:color="000000"/>
              <w:bottom w:val="single" w:sz="4" w:space="0" w:color="000000"/>
            </w:tcBorders>
            <w:vAlign w:val="center"/>
          </w:tcPr>
          <w:p w14:paraId="27CF5B7E" w14:textId="77777777" w:rsidR="009439DD" w:rsidRDefault="009A144E">
            <w:pPr>
              <w:spacing w:line="182" w:lineRule="exact"/>
              <w:rPr>
                <w:rFonts w:ascii="Arial" w:hAnsi="Arial" w:cs="Arial"/>
                <w:sz w:val="20"/>
              </w:rPr>
            </w:pPr>
            <w:r>
              <w:rPr>
                <w:rFonts w:ascii="Arial" w:hAnsi="Arial" w:cs="Arial"/>
                <w:sz w:val="20"/>
              </w:rPr>
              <w:t xml:space="preserve">Contrôle de la pression </w:t>
            </w:r>
            <w:r>
              <w:rPr>
                <w:rFonts w:ascii="Arial" w:hAnsi="Arial" w:cs="Arial"/>
                <w:sz w:val="20"/>
              </w:rPr>
              <w:t>différentielle amont / aval des filtres clarificateurs (vérification du débit)</w:t>
            </w:r>
          </w:p>
        </w:tc>
        <w:tc>
          <w:tcPr>
            <w:tcW w:w="680" w:type="dxa"/>
            <w:tcBorders>
              <w:top w:val="single" w:sz="4" w:space="0" w:color="000000"/>
              <w:left w:val="single" w:sz="4" w:space="0" w:color="000000"/>
              <w:bottom w:val="single" w:sz="4" w:space="0" w:color="000000"/>
              <w:right w:val="single" w:sz="4" w:space="0" w:color="000000"/>
            </w:tcBorders>
            <w:vAlign w:val="center"/>
          </w:tcPr>
          <w:p w14:paraId="58F5A6D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30F986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8563D4B"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4F7A67F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5F298D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6DF29FA" w14:textId="77777777" w:rsidR="009439DD" w:rsidRDefault="009439DD">
            <w:pPr>
              <w:snapToGrid w:val="0"/>
              <w:jc w:val="center"/>
              <w:rPr>
                <w:rFonts w:ascii="Arial" w:hAnsi="Arial" w:cs="Arial"/>
                <w:sz w:val="20"/>
              </w:rPr>
            </w:pPr>
          </w:p>
        </w:tc>
      </w:tr>
      <w:tr w:rsidR="009439DD" w14:paraId="3AA45551" w14:textId="77777777">
        <w:trPr>
          <w:trHeight w:val="340"/>
        </w:trPr>
        <w:tc>
          <w:tcPr>
            <w:tcW w:w="6124" w:type="dxa"/>
            <w:tcBorders>
              <w:top w:val="single" w:sz="4" w:space="0" w:color="000000"/>
              <w:left w:val="single" w:sz="4" w:space="0" w:color="000000"/>
              <w:bottom w:val="single" w:sz="4" w:space="0" w:color="000000"/>
            </w:tcBorders>
            <w:vAlign w:val="center"/>
          </w:tcPr>
          <w:p w14:paraId="16EB0AF8" w14:textId="77777777" w:rsidR="009439DD" w:rsidRDefault="009A144E">
            <w:pPr>
              <w:spacing w:line="182" w:lineRule="exact"/>
              <w:rPr>
                <w:rFonts w:ascii="Arial" w:hAnsi="Arial" w:cs="Arial"/>
                <w:sz w:val="20"/>
              </w:rPr>
            </w:pPr>
            <w:r>
              <w:rPr>
                <w:rFonts w:ascii="Arial" w:hAnsi="Arial" w:cs="Arial"/>
                <w:sz w:val="20"/>
              </w:rPr>
              <w:t>Extraction des boues en point bas des clarificateurs</w:t>
            </w:r>
          </w:p>
        </w:tc>
        <w:tc>
          <w:tcPr>
            <w:tcW w:w="680" w:type="dxa"/>
            <w:tcBorders>
              <w:top w:val="single" w:sz="4" w:space="0" w:color="000000"/>
              <w:left w:val="single" w:sz="4" w:space="0" w:color="000000"/>
              <w:bottom w:val="single" w:sz="4" w:space="0" w:color="000000"/>
              <w:right w:val="single" w:sz="4" w:space="0" w:color="000000"/>
            </w:tcBorders>
            <w:vAlign w:val="center"/>
          </w:tcPr>
          <w:p w14:paraId="52107B9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D627C9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651944E"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22B32EB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F139C5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E616D21" w14:textId="77777777" w:rsidR="009439DD" w:rsidRDefault="009439DD">
            <w:pPr>
              <w:snapToGrid w:val="0"/>
              <w:jc w:val="center"/>
              <w:rPr>
                <w:rFonts w:ascii="Arial" w:hAnsi="Arial" w:cs="Arial"/>
                <w:sz w:val="20"/>
              </w:rPr>
            </w:pPr>
          </w:p>
        </w:tc>
      </w:tr>
      <w:tr w:rsidR="009439DD" w14:paraId="11B814F9" w14:textId="77777777">
        <w:trPr>
          <w:trHeight w:val="340"/>
        </w:trPr>
        <w:tc>
          <w:tcPr>
            <w:tcW w:w="6124" w:type="dxa"/>
            <w:tcBorders>
              <w:top w:val="single" w:sz="4" w:space="0" w:color="000000"/>
              <w:left w:val="single" w:sz="4" w:space="0" w:color="000000"/>
              <w:bottom w:val="single" w:sz="4" w:space="0" w:color="000000"/>
            </w:tcBorders>
            <w:vAlign w:val="center"/>
          </w:tcPr>
          <w:p w14:paraId="4D69E575" w14:textId="77777777" w:rsidR="009439DD" w:rsidRDefault="009A144E">
            <w:pPr>
              <w:spacing w:line="182" w:lineRule="exact"/>
              <w:rPr>
                <w:rFonts w:ascii="Arial" w:hAnsi="Arial" w:cs="Arial"/>
                <w:sz w:val="20"/>
              </w:rPr>
            </w:pPr>
            <w:r>
              <w:rPr>
                <w:rFonts w:ascii="Arial" w:hAnsi="Arial" w:cs="Arial"/>
                <w:sz w:val="20"/>
              </w:rPr>
              <w:t xml:space="preserve">Nettoyage des </w:t>
            </w:r>
            <w:proofErr w:type="gramStart"/>
            <w:r>
              <w:rPr>
                <w:rFonts w:ascii="Arial" w:hAnsi="Arial" w:cs="Arial"/>
                <w:sz w:val="20"/>
              </w:rPr>
              <w:t>clarificateurs  (</w:t>
            </w:r>
            <w:proofErr w:type="gramEnd"/>
            <w:r>
              <w:rPr>
                <w:rFonts w:ascii="Arial" w:hAnsi="Arial" w:cs="Arial"/>
                <w:sz w:val="20"/>
              </w:rPr>
              <w:t>tamis + plaques magnétiques)</w:t>
            </w:r>
          </w:p>
        </w:tc>
        <w:tc>
          <w:tcPr>
            <w:tcW w:w="680" w:type="dxa"/>
            <w:tcBorders>
              <w:top w:val="single" w:sz="4" w:space="0" w:color="000000"/>
              <w:left w:val="single" w:sz="4" w:space="0" w:color="000000"/>
              <w:bottom w:val="single" w:sz="4" w:space="0" w:color="000000"/>
              <w:right w:val="single" w:sz="4" w:space="0" w:color="000000"/>
            </w:tcBorders>
            <w:vAlign w:val="center"/>
          </w:tcPr>
          <w:p w14:paraId="72949BF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A2FF9C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D8DC678"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3303C38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2702AD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4295BEB" w14:textId="77777777" w:rsidR="009439DD" w:rsidRDefault="009A144E">
            <w:pPr>
              <w:jc w:val="center"/>
              <w:rPr>
                <w:rFonts w:ascii="Arial" w:hAnsi="Arial" w:cs="Arial"/>
                <w:sz w:val="20"/>
              </w:rPr>
            </w:pPr>
            <w:r>
              <w:rPr>
                <w:rFonts w:ascii="Arial" w:hAnsi="Arial" w:cs="Arial"/>
                <w:sz w:val="20"/>
              </w:rPr>
              <w:t>X</w:t>
            </w:r>
          </w:p>
        </w:tc>
      </w:tr>
      <w:tr w:rsidR="009439DD" w14:paraId="645BF0B6" w14:textId="77777777">
        <w:trPr>
          <w:trHeight w:val="340"/>
        </w:trPr>
        <w:tc>
          <w:tcPr>
            <w:tcW w:w="6124" w:type="dxa"/>
            <w:tcBorders>
              <w:top w:val="single" w:sz="4" w:space="0" w:color="000000"/>
              <w:left w:val="single" w:sz="4" w:space="0" w:color="000000"/>
              <w:bottom w:val="single" w:sz="4" w:space="0" w:color="000000"/>
            </w:tcBorders>
            <w:vAlign w:val="center"/>
          </w:tcPr>
          <w:p w14:paraId="5E095CB0" w14:textId="77777777" w:rsidR="009439DD" w:rsidRDefault="009A144E">
            <w:pPr>
              <w:spacing w:line="182" w:lineRule="exact"/>
              <w:rPr>
                <w:rFonts w:ascii="Arial" w:hAnsi="Arial" w:cs="Arial"/>
                <w:sz w:val="20"/>
              </w:rPr>
            </w:pPr>
            <w:r>
              <w:rPr>
                <w:rFonts w:ascii="Arial" w:hAnsi="Arial" w:cs="Arial"/>
                <w:sz w:val="20"/>
              </w:rPr>
              <w:t xml:space="preserve">Analyse physico-chimique complète des </w:t>
            </w:r>
            <w:r>
              <w:rPr>
                <w:rFonts w:ascii="Arial" w:hAnsi="Arial" w:cs="Arial"/>
                <w:sz w:val="20"/>
              </w:rPr>
              <w:t>eaux (suivant CCTP)</w:t>
            </w:r>
          </w:p>
        </w:tc>
        <w:tc>
          <w:tcPr>
            <w:tcW w:w="680" w:type="dxa"/>
            <w:tcBorders>
              <w:top w:val="single" w:sz="4" w:space="0" w:color="000000"/>
              <w:left w:val="single" w:sz="4" w:space="0" w:color="000000"/>
              <w:bottom w:val="single" w:sz="4" w:space="0" w:color="000000"/>
              <w:right w:val="single" w:sz="4" w:space="0" w:color="000000"/>
            </w:tcBorders>
            <w:vAlign w:val="center"/>
          </w:tcPr>
          <w:p w14:paraId="2835A9A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DBB0E3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C1E236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B423B0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6DF765A"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65CC295E" w14:textId="77777777" w:rsidR="009439DD" w:rsidRDefault="009439DD">
            <w:pPr>
              <w:snapToGrid w:val="0"/>
              <w:jc w:val="center"/>
              <w:rPr>
                <w:rFonts w:ascii="Arial" w:hAnsi="Arial" w:cs="Arial"/>
                <w:sz w:val="20"/>
              </w:rPr>
            </w:pPr>
          </w:p>
        </w:tc>
      </w:tr>
      <w:tr w:rsidR="009439DD" w14:paraId="3730F791" w14:textId="77777777">
        <w:trPr>
          <w:trHeight w:val="340"/>
        </w:trPr>
        <w:tc>
          <w:tcPr>
            <w:tcW w:w="6124" w:type="dxa"/>
            <w:tcBorders>
              <w:top w:val="single" w:sz="4" w:space="0" w:color="000000"/>
              <w:left w:val="single" w:sz="4" w:space="0" w:color="000000"/>
              <w:bottom w:val="single" w:sz="4" w:space="0" w:color="000000"/>
            </w:tcBorders>
            <w:vAlign w:val="center"/>
          </w:tcPr>
          <w:p w14:paraId="362E4FBB" w14:textId="77777777" w:rsidR="009439DD" w:rsidRDefault="009A144E">
            <w:pPr>
              <w:spacing w:line="182" w:lineRule="exact"/>
              <w:rPr>
                <w:rFonts w:ascii="Arial" w:hAnsi="Arial" w:cs="Arial"/>
                <w:sz w:val="20"/>
              </w:rPr>
            </w:pPr>
            <w:r>
              <w:rPr>
                <w:rFonts w:ascii="Arial" w:hAnsi="Arial" w:cs="Arial"/>
                <w:sz w:val="20"/>
              </w:rPr>
              <w:t>Analyses bactériologiques de l’ECS</w:t>
            </w:r>
          </w:p>
        </w:tc>
        <w:tc>
          <w:tcPr>
            <w:tcW w:w="4080" w:type="dxa"/>
            <w:gridSpan w:val="6"/>
            <w:tcBorders>
              <w:top w:val="single" w:sz="4" w:space="0" w:color="000000"/>
              <w:left w:val="single" w:sz="4" w:space="0" w:color="000000"/>
              <w:bottom w:val="single" w:sz="4" w:space="0" w:color="000000"/>
              <w:right w:val="single" w:sz="4" w:space="0" w:color="000000"/>
            </w:tcBorders>
            <w:vAlign w:val="center"/>
          </w:tcPr>
          <w:p w14:paraId="29B59C11" w14:textId="77777777" w:rsidR="009439DD" w:rsidRDefault="009A144E">
            <w:pPr>
              <w:jc w:val="center"/>
              <w:rPr>
                <w:rFonts w:ascii="Arial" w:hAnsi="Arial" w:cs="Arial"/>
                <w:sz w:val="20"/>
              </w:rPr>
            </w:pPr>
            <w:r>
              <w:rPr>
                <w:rFonts w:ascii="Arial" w:hAnsi="Arial" w:cs="Arial"/>
                <w:sz w:val="20"/>
              </w:rPr>
              <w:t>Prestation hors marché</w:t>
            </w:r>
          </w:p>
        </w:tc>
      </w:tr>
      <w:tr w:rsidR="009439DD" w14:paraId="20AEE412" w14:textId="77777777">
        <w:trPr>
          <w:trHeight w:val="340"/>
        </w:trPr>
        <w:tc>
          <w:tcPr>
            <w:tcW w:w="6124" w:type="dxa"/>
            <w:tcBorders>
              <w:top w:val="single" w:sz="4" w:space="0" w:color="000000"/>
              <w:left w:val="single" w:sz="4" w:space="0" w:color="000000"/>
              <w:bottom w:val="single" w:sz="4" w:space="0" w:color="000000"/>
            </w:tcBorders>
            <w:vAlign w:val="center"/>
          </w:tcPr>
          <w:p w14:paraId="6C9642C6" w14:textId="77777777" w:rsidR="009439DD" w:rsidRDefault="009A144E">
            <w:pPr>
              <w:spacing w:line="182" w:lineRule="exact"/>
              <w:rPr>
                <w:rFonts w:ascii="Arial" w:hAnsi="Arial" w:cs="Arial"/>
                <w:sz w:val="20"/>
              </w:rPr>
            </w:pPr>
            <w:r>
              <w:rPr>
                <w:rFonts w:ascii="Arial" w:hAnsi="Arial" w:cs="Arial"/>
                <w:sz w:val="20"/>
              </w:rPr>
              <w:t>Résultat des analyses d'eaux à porter sur le cahier de chaufferie et sur le carnet sanitaire</w:t>
            </w:r>
          </w:p>
        </w:tc>
        <w:tc>
          <w:tcPr>
            <w:tcW w:w="680" w:type="dxa"/>
            <w:tcBorders>
              <w:top w:val="single" w:sz="4" w:space="0" w:color="000000"/>
              <w:left w:val="single" w:sz="4" w:space="0" w:color="000000"/>
              <w:bottom w:val="single" w:sz="4" w:space="0" w:color="000000"/>
              <w:right w:val="single" w:sz="4" w:space="0" w:color="000000"/>
            </w:tcBorders>
            <w:vAlign w:val="center"/>
          </w:tcPr>
          <w:p w14:paraId="5B8CA29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D471E1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C5AA6B5"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6CBA50B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2B81430"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2AEB51D3" w14:textId="77777777" w:rsidR="009439DD" w:rsidRDefault="009439DD">
            <w:pPr>
              <w:snapToGrid w:val="0"/>
              <w:jc w:val="center"/>
              <w:rPr>
                <w:rFonts w:ascii="Arial" w:hAnsi="Arial" w:cs="Arial"/>
                <w:sz w:val="20"/>
              </w:rPr>
            </w:pPr>
          </w:p>
        </w:tc>
      </w:tr>
      <w:tr w:rsidR="009439DD" w14:paraId="4F3FEAC4" w14:textId="77777777">
        <w:trPr>
          <w:trHeight w:val="340"/>
        </w:trPr>
        <w:tc>
          <w:tcPr>
            <w:tcW w:w="6124" w:type="dxa"/>
            <w:tcBorders>
              <w:top w:val="single" w:sz="4" w:space="0" w:color="000000"/>
              <w:left w:val="single" w:sz="4" w:space="0" w:color="000000"/>
              <w:bottom w:val="single" w:sz="4" w:space="0" w:color="000000"/>
            </w:tcBorders>
            <w:vAlign w:val="center"/>
          </w:tcPr>
          <w:p w14:paraId="707046E6" w14:textId="77777777" w:rsidR="009439DD" w:rsidRDefault="009A144E">
            <w:pPr>
              <w:spacing w:line="182" w:lineRule="exact"/>
            </w:pPr>
            <w:r>
              <w:rPr>
                <w:rFonts w:ascii="Arial" w:hAnsi="Arial" w:cs="Arial"/>
                <w:sz w:val="20"/>
              </w:rPr>
              <w:t>Démontage et contrôle de l'état des manchettes témoins EF et ECS</w:t>
            </w:r>
          </w:p>
        </w:tc>
        <w:tc>
          <w:tcPr>
            <w:tcW w:w="680" w:type="dxa"/>
            <w:tcBorders>
              <w:top w:val="single" w:sz="4" w:space="0" w:color="000000"/>
              <w:left w:val="single" w:sz="4" w:space="0" w:color="000000"/>
              <w:bottom w:val="single" w:sz="4" w:space="0" w:color="000000"/>
              <w:right w:val="single" w:sz="4" w:space="0" w:color="000000"/>
            </w:tcBorders>
            <w:vAlign w:val="center"/>
          </w:tcPr>
          <w:p w14:paraId="1E5CE6E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D12335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E49204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668CF5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DE7EED5"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45C26F98" w14:textId="77777777" w:rsidR="009439DD" w:rsidRDefault="009439DD">
            <w:pPr>
              <w:snapToGrid w:val="0"/>
              <w:jc w:val="center"/>
              <w:rPr>
                <w:rFonts w:ascii="Arial" w:hAnsi="Arial" w:cs="Arial"/>
                <w:sz w:val="20"/>
              </w:rPr>
            </w:pPr>
          </w:p>
        </w:tc>
      </w:tr>
      <w:tr w:rsidR="009439DD" w14:paraId="18679AEE" w14:textId="77777777">
        <w:trPr>
          <w:trHeight w:val="340"/>
        </w:trPr>
        <w:tc>
          <w:tcPr>
            <w:tcW w:w="6124" w:type="dxa"/>
            <w:tcBorders>
              <w:top w:val="single" w:sz="4" w:space="0" w:color="000000"/>
              <w:left w:val="single" w:sz="4" w:space="0" w:color="000000"/>
            </w:tcBorders>
            <w:vAlign w:val="center"/>
          </w:tcPr>
          <w:p w14:paraId="621E4528" w14:textId="77777777" w:rsidR="009439DD" w:rsidRDefault="009439DD">
            <w:pPr>
              <w:snapToGrid w:val="0"/>
              <w:spacing w:line="182" w:lineRule="exact"/>
              <w:rPr>
                <w:rFonts w:ascii="Arial" w:hAnsi="Arial" w:cs="Arial"/>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E4FF53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C7EDEC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A34463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275827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11BFA9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968112C" w14:textId="77777777" w:rsidR="009439DD" w:rsidRDefault="009439DD">
            <w:pPr>
              <w:snapToGrid w:val="0"/>
              <w:jc w:val="center"/>
              <w:rPr>
                <w:rFonts w:ascii="Arial" w:hAnsi="Arial" w:cs="Arial"/>
                <w:sz w:val="20"/>
              </w:rPr>
            </w:pPr>
          </w:p>
        </w:tc>
      </w:tr>
      <w:tr w:rsidR="009439DD" w14:paraId="6CCD52C9" w14:textId="77777777">
        <w:trPr>
          <w:trHeight w:val="340"/>
        </w:trPr>
        <w:tc>
          <w:tcPr>
            <w:tcW w:w="6124" w:type="dxa"/>
            <w:tcBorders>
              <w:left w:val="single" w:sz="4" w:space="0" w:color="000000"/>
            </w:tcBorders>
            <w:vAlign w:val="center"/>
          </w:tcPr>
          <w:p w14:paraId="59AF688D" w14:textId="77777777" w:rsidR="009439DD" w:rsidRDefault="009A144E">
            <w:pPr>
              <w:spacing w:line="182" w:lineRule="exact"/>
              <w:rPr>
                <w:rFonts w:ascii="Arial" w:hAnsi="Arial" w:cs="Arial"/>
                <w:b/>
                <w:sz w:val="20"/>
              </w:rPr>
            </w:pPr>
            <w:r>
              <w:rPr>
                <w:rFonts w:ascii="Arial" w:hAnsi="Arial" w:cs="Arial"/>
                <w:b/>
                <w:sz w:val="20"/>
              </w:rPr>
              <w:t xml:space="preserve">10 – ADOUCISSEUR et POMPES DOSEUSES </w:t>
            </w:r>
          </w:p>
        </w:tc>
        <w:tc>
          <w:tcPr>
            <w:tcW w:w="680" w:type="dxa"/>
            <w:tcBorders>
              <w:top w:val="single" w:sz="4" w:space="0" w:color="000000"/>
              <w:left w:val="single" w:sz="4" w:space="0" w:color="000000"/>
              <w:bottom w:val="single" w:sz="4" w:space="0" w:color="000000"/>
              <w:right w:val="single" w:sz="4" w:space="0" w:color="000000"/>
            </w:tcBorders>
            <w:vAlign w:val="center"/>
          </w:tcPr>
          <w:p w14:paraId="394AC160" w14:textId="77777777" w:rsidR="009439DD" w:rsidRDefault="009439DD">
            <w:pPr>
              <w:snapToGrid w:val="0"/>
              <w:jc w:val="center"/>
              <w:rPr>
                <w:rFonts w:ascii="Arial" w:hAnsi="Arial" w:cs="Arial"/>
                <w:b/>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3E9617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B4BA5D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025B34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15C391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A05D51C" w14:textId="77777777" w:rsidR="009439DD" w:rsidRDefault="009439DD">
            <w:pPr>
              <w:snapToGrid w:val="0"/>
              <w:jc w:val="center"/>
              <w:rPr>
                <w:rFonts w:ascii="Arial" w:hAnsi="Arial" w:cs="Arial"/>
                <w:sz w:val="20"/>
              </w:rPr>
            </w:pPr>
          </w:p>
        </w:tc>
      </w:tr>
      <w:tr w:rsidR="009439DD" w14:paraId="14D2682B" w14:textId="77777777">
        <w:trPr>
          <w:trHeight w:val="340"/>
        </w:trPr>
        <w:tc>
          <w:tcPr>
            <w:tcW w:w="6124" w:type="dxa"/>
            <w:tcBorders>
              <w:left w:val="single" w:sz="4" w:space="0" w:color="000000"/>
              <w:bottom w:val="single" w:sz="4" w:space="0" w:color="000000"/>
            </w:tcBorders>
            <w:vAlign w:val="center"/>
          </w:tcPr>
          <w:p w14:paraId="1BEDCB07" w14:textId="77777777" w:rsidR="009439DD" w:rsidRDefault="009439DD">
            <w:pPr>
              <w:snapToGrid w:val="0"/>
              <w:spacing w:line="182" w:lineRule="exact"/>
              <w:rPr>
                <w:rFonts w:ascii="Arial" w:hAnsi="Arial" w:cs="Arial"/>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C92958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E7E0DB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4E00FF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2D29B9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4A8476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6C8EA53" w14:textId="77777777" w:rsidR="009439DD" w:rsidRDefault="009439DD">
            <w:pPr>
              <w:snapToGrid w:val="0"/>
              <w:jc w:val="center"/>
              <w:rPr>
                <w:rFonts w:ascii="Arial" w:hAnsi="Arial" w:cs="Arial"/>
                <w:sz w:val="20"/>
              </w:rPr>
            </w:pPr>
          </w:p>
        </w:tc>
      </w:tr>
      <w:tr w:rsidR="009439DD" w14:paraId="373A1013" w14:textId="77777777">
        <w:trPr>
          <w:trHeight w:val="340"/>
        </w:trPr>
        <w:tc>
          <w:tcPr>
            <w:tcW w:w="6124" w:type="dxa"/>
            <w:tcBorders>
              <w:top w:val="single" w:sz="4" w:space="0" w:color="000000"/>
              <w:left w:val="single" w:sz="4" w:space="0" w:color="000000"/>
              <w:bottom w:val="single" w:sz="4" w:space="0" w:color="000000"/>
            </w:tcBorders>
            <w:vAlign w:val="center"/>
          </w:tcPr>
          <w:p w14:paraId="66F2F064" w14:textId="77777777" w:rsidR="009439DD" w:rsidRDefault="009A144E">
            <w:pPr>
              <w:spacing w:line="182" w:lineRule="exact"/>
              <w:rPr>
                <w:rFonts w:ascii="Arial" w:hAnsi="Arial" w:cs="Arial"/>
                <w:sz w:val="20"/>
              </w:rPr>
            </w:pPr>
            <w:r>
              <w:rPr>
                <w:rFonts w:ascii="Arial" w:hAnsi="Arial" w:cs="Arial"/>
                <w:sz w:val="20"/>
              </w:rPr>
              <w:t xml:space="preserve">Contrôle du TH en sortie de l’adoucisseur et en aval de la vanne de </w:t>
            </w:r>
            <w:proofErr w:type="spellStart"/>
            <w:r>
              <w:rPr>
                <w:rFonts w:ascii="Arial" w:hAnsi="Arial" w:cs="Arial"/>
                <w:sz w:val="20"/>
              </w:rPr>
              <w:t>redurcissement</w:t>
            </w:r>
            <w:proofErr w:type="spellEnd"/>
            <w:r>
              <w:rPr>
                <w:rFonts w:ascii="Arial" w:hAnsi="Arial" w:cs="Arial"/>
                <w:sz w:val="20"/>
              </w:rPr>
              <w:t xml:space="preserve"> (bypass de mélange)</w:t>
            </w:r>
          </w:p>
        </w:tc>
        <w:tc>
          <w:tcPr>
            <w:tcW w:w="680" w:type="dxa"/>
            <w:tcBorders>
              <w:top w:val="single" w:sz="4" w:space="0" w:color="000000"/>
              <w:left w:val="single" w:sz="4" w:space="0" w:color="000000"/>
              <w:bottom w:val="single" w:sz="4" w:space="0" w:color="000000"/>
              <w:right w:val="single" w:sz="4" w:space="0" w:color="000000"/>
            </w:tcBorders>
            <w:vAlign w:val="center"/>
          </w:tcPr>
          <w:p w14:paraId="10FD241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A5D5DB1"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4AE02E0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551F35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3F1510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BBE867B" w14:textId="77777777" w:rsidR="009439DD" w:rsidRDefault="009439DD">
            <w:pPr>
              <w:snapToGrid w:val="0"/>
              <w:jc w:val="center"/>
              <w:rPr>
                <w:rFonts w:ascii="Arial" w:hAnsi="Arial" w:cs="Arial"/>
                <w:sz w:val="20"/>
              </w:rPr>
            </w:pPr>
          </w:p>
        </w:tc>
      </w:tr>
      <w:tr w:rsidR="009439DD" w14:paraId="7C2E0B3C" w14:textId="77777777">
        <w:trPr>
          <w:trHeight w:val="340"/>
        </w:trPr>
        <w:tc>
          <w:tcPr>
            <w:tcW w:w="6124" w:type="dxa"/>
            <w:tcBorders>
              <w:top w:val="single" w:sz="4" w:space="0" w:color="000000"/>
              <w:left w:val="single" w:sz="4" w:space="0" w:color="000000"/>
              <w:bottom w:val="single" w:sz="4" w:space="0" w:color="000000"/>
            </w:tcBorders>
            <w:vAlign w:val="center"/>
          </w:tcPr>
          <w:p w14:paraId="49877840" w14:textId="77777777" w:rsidR="009439DD" w:rsidRDefault="009A144E">
            <w:pPr>
              <w:spacing w:line="182" w:lineRule="exact"/>
              <w:rPr>
                <w:rFonts w:ascii="Arial" w:hAnsi="Arial" w:cs="Arial"/>
                <w:sz w:val="20"/>
              </w:rPr>
            </w:pPr>
            <w:r>
              <w:rPr>
                <w:rFonts w:ascii="Arial" w:hAnsi="Arial" w:cs="Arial"/>
                <w:sz w:val="20"/>
              </w:rPr>
              <w:t>Réglage du bypass de mélange</w:t>
            </w:r>
          </w:p>
        </w:tc>
        <w:tc>
          <w:tcPr>
            <w:tcW w:w="680" w:type="dxa"/>
            <w:tcBorders>
              <w:top w:val="single" w:sz="4" w:space="0" w:color="000000"/>
              <w:left w:val="single" w:sz="4" w:space="0" w:color="000000"/>
              <w:bottom w:val="single" w:sz="4" w:space="0" w:color="000000"/>
              <w:right w:val="single" w:sz="4" w:space="0" w:color="000000"/>
            </w:tcBorders>
            <w:vAlign w:val="center"/>
          </w:tcPr>
          <w:p w14:paraId="6D1D16C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000915D"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00D55D0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45D960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55159E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CF272E1" w14:textId="77777777" w:rsidR="009439DD" w:rsidRDefault="009439DD">
            <w:pPr>
              <w:snapToGrid w:val="0"/>
              <w:jc w:val="center"/>
              <w:rPr>
                <w:rFonts w:ascii="Arial" w:hAnsi="Arial" w:cs="Arial"/>
                <w:sz w:val="20"/>
              </w:rPr>
            </w:pPr>
          </w:p>
        </w:tc>
      </w:tr>
      <w:tr w:rsidR="009439DD" w14:paraId="149B3868" w14:textId="77777777">
        <w:trPr>
          <w:trHeight w:val="340"/>
        </w:trPr>
        <w:tc>
          <w:tcPr>
            <w:tcW w:w="6124" w:type="dxa"/>
            <w:tcBorders>
              <w:top w:val="single" w:sz="4" w:space="0" w:color="000000"/>
              <w:left w:val="single" w:sz="4" w:space="0" w:color="000000"/>
              <w:bottom w:val="single" w:sz="4" w:space="0" w:color="000000"/>
            </w:tcBorders>
            <w:vAlign w:val="center"/>
          </w:tcPr>
          <w:p w14:paraId="0D71F369" w14:textId="77777777" w:rsidR="009439DD" w:rsidRDefault="009A144E">
            <w:pPr>
              <w:spacing w:line="182" w:lineRule="exact"/>
              <w:rPr>
                <w:rFonts w:ascii="Arial" w:hAnsi="Arial" w:cs="Arial"/>
                <w:sz w:val="20"/>
              </w:rPr>
            </w:pPr>
            <w:r>
              <w:rPr>
                <w:rFonts w:ascii="Arial" w:hAnsi="Arial" w:cs="Arial"/>
                <w:sz w:val="20"/>
              </w:rPr>
              <w:t xml:space="preserve">Vérification du niveau du bac à sel et </w:t>
            </w:r>
            <w:r>
              <w:rPr>
                <w:rFonts w:ascii="Arial" w:hAnsi="Arial" w:cs="Arial"/>
                <w:sz w:val="20"/>
              </w:rPr>
              <w:t>remplissage éventuel</w:t>
            </w:r>
          </w:p>
        </w:tc>
        <w:tc>
          <w:tcPr>
            <w:tcW w:w="680" w:type="dxa"/>
            <w:tcBorders>
              <w:top w:val="single" w:sz="4" w:space="0" w:color="000000"/>
              <w:left w:val="single" w:sz="4" w:space="0" w:color="000000"/>
              <w:bottom w:val="single" w:sz="4" w:space="0" w:color="000000"/>
              <w:right w:val="single" w:sz="4" w:space="0" w:color="000000"/>
            </w:tcBorders>
            <w:vAlign w:val="center"/>
          </w:tcPr>
          <w:p w14:paraId="6793CB4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BEB1FBE"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762D7C8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A0F7CA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F2E915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88AEC62" w14:textId="77777777" w:rsidR="009439DD" w:rsidRDefault="009A144E">
            <w:pPr>
              <w:jc w:val="center"/>
              <w:rPr>
                <w:rFonts w:ascii="Arial" w:hAnsi="Arial" w:cs="Arial"/>
                <w:sz w:val="20"/>
              </w:rPr>
            </w:pPr>
            <w:r>
              <w:rPr>
                <w:rFonts w:ascii="Arial" w:hAnsi="Arial" w:cs="Arial"/>
                <w:sz w:val="20"/>
              </w:rPr>
              <w:t>X</w:t>
            </w:r>
          </w:p>
        </w:tc>
      </w:tr>
      <w:tr w:rsidR="009439DD" w14:paraId="2A6D97AC" w14:textId="77777777">
        <w:trPr>
          <w:trHeight w:val="340"/>
        </w:trPr>
        <w:tc>
          <w:tcPr>
            <w:tcW w:w="6124" w:type="dxa"/>
            <w:tcBorders>
              <w:top w:val="single" w:sz="4" w:space="0" w:color="000000"/>
              <w:left w:val="single" w:sz="4" w:space="0" w:color="000000"/>
              <w:bottom w:val="single" w:sz="4" w:space="0" w:color="000000"/>
            </w:tcBorders>
            <w:vAlign w:val="center"/>
          </w:tcPr>
          <w:p w14:paraId="21CFA83A" w14:textId="77777777" w:rsidR="009439DD" w:rsidRDefault="009A144E">
            <w:pPr>
              <w:spacing w:line="182" w:lineRule="exact"/>
              <w:rPr>
                <w:rFonts w:ascii="Arial" w:hAnsi="Arial" w:cs="Arial"/>
                <w:sz w:val="20"/>
              </w:rPr>
            </w:pPr>
            <w:r>
              <w:rPr>
                <w:rFonts w:ascii="Arial" w:hAnsi="Arial" w:cs="Arial"/>
                <w:sz w:val="20"/>
              </w:rPr>
              <w:t>Vérification de l’état de propreté du filtre – Remplacement de l’élément filtrant si besoin</w:t>
            </w:r>
          </w:p>
        </w:tc>
        <w:tc>
          <w:tcPr>
            <w:tcW w:w="680" w:type="dxa"/>
            <w:tcBorders>
              <w:top w:val="single" w:sz="4" w:space="0" w:color="000000"/>
              <w:left w:val="single" w:sz="4" w:space="0" w:color="000000"/>
              <w:bottom w:val="single" w:sz="4" w:space="0" w:color="000000"/>
              <w:right w:val="single" w:sz="4" w:space="0" w:color="000000"/>
            </w:tcBorders>
            <w:vAlign w:val="center"/>
          </w:tcPr>
          <w:p w14:paraId="3675869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5BA5B8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95614BF"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2666C0E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F03056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1F3360E" w14:textId="77777777" w:rsidR="009439DD" w:rsidRDefault="009A144E">
            <w:pPr>
              <w:jc w:val="center"/>
              <w:rPr>
                <w:rFonts w:ascii="Arial" w:hAnsi="Arial" w:cs="Arial"/>
                <w:sz w:val="20"/>
              </w:rPr>
            </w:pPr>
            <w:r>
              <w:rPr>
                <w:rFonts w:ascii="Arial" w:hAnsi="Arial" w:cs="Arial"/>
                <w:sz w:val="20"/>
              </w:rPr>
              <w:t>X</w:t>
            </w:r>
          </w:p>
        </w:tc>
      </w:tr>
      <w:tr w:rsidR="009439DD" w14:paraId="26DB6560" w14:textId="77777777">
        <w:trPr>
          <w:trHeight w:val="340"/>
        </w:trPr>
        <w:tc>
          <w:tcPr>
            <w:tcW w:w="6124" w:type="dxa"/>
            <w:tcBorders>
              <w:top w:val="single" w:sz="4" w:space="0" w:color="000000"/>
              <w:left w:val="single" w:sz="4" w:space="0" w:color="000000"/>
              <w:bottom w:val="single" w:sz="4" w:space="0" w:color="000000"/>
            </w:tcBorders>
            <w:vAlign w:val="center"/>
          </w:tcPr>
          <w:p w14:paraId="49605A21" w14:textId="77777777" w:rsidR="009439DD" w:rsidRDefault="009A144E">
            <w:pPr>
              <w:spacing w:line="182" w:lineRule="exact"/>
              <w:rPr>
                <w:rFonts w:ascii="Arial" w:hAnsi="Arial" w:cs="Arial"/>
                <w:sz w:val="20"/>
              </w:rPr>
            </w:pPr>
            <w:r>
              <w:rPr>
                <w:rFonts w:ascii="Arial" w:hAnsi="Arial" w:cs="Arial"/>
                <w:sz w:val="20"/>
              </w:rPr>
              <w:t>Contrôle manuel des cycles de régénération et du programmateur</w:t>
            </w:r>
          </w:p>
        </w:tc>
        <w:tc>
          <w:tcPr>
            <w:tcW w:w="680" w:type="dxa"/>
            <w:tcBorders>
              <w:top w:val="single" w:sz="4" w:space="0" w:color="000000"/>
              <w:left w:val="single" w:sz="4" w:space="0" w:color="000000"/>
              <w:bottom w:val="single" w:sz="4" w:space="0" w:color="000000"/>
              <w:right w:val="single" w:sz="4" w:space="0" w:color="000000"/>
            </w:tcBorders>
            <w:vAlign w:val="center"/>
          </w:tcPr>
          <w:p w14:paraId="106E8A1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BB56A7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9C2B264"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3D42B21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2B62D3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1F248B0" w14:textId="77777777" w:rsidR="009439DD" w:rsidRDefault="009439DD">
            <w:pPr>
              <w:snapToGrid w:val="0"/>
              <w:jc w:val="center"/>
              <w:rPr>
                <w:rFonts w:ascii="Arial" w:hAnsi="Arial" w:cs="Arial"/>
                <w:sz w:val="20"/>
              </w:rPr>
            </w:pPr>
          </w:p>
        </w:tc>
      </w:tr>
      <w:tr w:rsidR="009439DD" w14:paraId="211D57E1" w14:textId="77777777">
        <w:trPr>
          <w:trHeight w:val="340"/>
        </w:trPr>
        <w:tc>
          <w:tcPr>
            <w:tcW w:w="6124" w:type="dxa"/>
            <w:tcBorders>
              <w:top w:val="single" w:sz="4" w:space="0" w:color="000000"/>
              <w:left w:val="single" w:sz="4" w:space="0" w:color="000000"/>
              <w:bottom w:val="single" w:sz="4" w:space="0" w:color="000000"/>
            </w:tcBorders>
            <w:vAlign w:val="center"/>
          </w:tcPr>
          <w:p w14:paraId="49CCDAC2" w14:textId="77777777" w:rsidR="009439DD" w:rsidRDefault="009A144E">
            <w:pPr>
              <w:spacing w:line="182" w:lineRule="exact"/>
              <w:rPr>
                <w:rFonts w:ascii="Arial" w:hAnsi="Arial" w:cs="Arial"/>
                <w:sz w:val="20"/>
              </w:rPr>
            </w:pPr>
            <w:r>
              <w:rPr>
                <w:rFonts w:ascii="Arial" w:hAnsi="Arial" w:cs="Arial"/>
                <w:sz w:val="20"/>
              </w:rPr>
              <w:t>Démontage et entretien des parties interne de la vanne</w:t>
            </w:r>
          </w:p>
        </w:tc>
        <w:tc>
          <w:tcPr>
            <w:tcW w:w="680" w:type="dxa"/>
            <w:tcBorders>
              <w:top w:val="single" w:sz="4" w:space="0" w:color="000000"/>
              <w:left w:val="single" w:sz="4" w:space="0" w:color="000000"/>
              <w:bottom w:val="single" w:sz="4" w:space="0" w:color="000000"/>
              <w:right w:val="single" w:sz="4" w:space="0" w:color="000000"/>
            </w:tcBorders>
            <w:vAlign w:val="center"/>
          </w:tcPr>
          <w:p w14:paraId="52F117D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62DA63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04E94E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1B229C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AF84C18"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128C080B" w14:textId="77777777" w:rsidR="009439DD" w:rsidRDefault="009439DD">
            <w:pPr>
              <w:snapToGrid w:val="0"/>
              <w:jc w:val="center"/>
              <w:rPr>
                <w:rFonts w:ascii="Arial" w:hAnsi="Arial" w:cs="Arial"/>
                <w:sz w:val="20"/>
              </w:rPr>
            </w:pPr>
          </w:p>
        </w:tc>
      </w:tr>
      <w:tr w:rsidR="009439DD" w14:paraId="326E1A39" w14:textId="77777777">
        <w:trPr>
          <w:trHeight w:val="340"/>
        </w:trPr>
        <w:tc>
          <w:tcPr>
            <w:tcW w:w="6124" w:type="dxa"/>
            <w:tcBorders>
              <w:top w:val="single" w:sz="4" w:space="0" w:color="000000"/>
              <w:left w:val="single" w:sz="4" w:space="0" w:color="000000"/>
              <w:bottom w:val="single" w:sz="4" w:space="0" w:color="000000"/>
            </w:tcBorders>
            <w:vAlign w:val="center"/>
          </w:tcPr>
          <w:p w14:paraId="7DC109F5" w14:textId="77777777" w:rsidR="009439DD" w:rsidRDefault="009A144E">
            <w:pPr>
              <w:spacing w:line="182" w:lineRule="exact"/>
              <w:rPr>
                <w:rFonts w:ascii="Arial" w:hAnsi="Arial" w:cs="Arial"/>
                <w:sz w:val="20"/>
              </w:rPr>
            </w:pPr>
            <w:r>
              <w:rPr>
                <w:rFonts w:ascii="Arial" w:hAnsi="Arial" w:cs="Arial"/>
                <w:sz w:val="20"/>
              </w:rPr>
              <w:t>Contrôle du bon fonctionnement de l’adoucisseur :</w:t>
            </w:r>
          </w:p>
        </w:tc>
        <w:tc>
          <w:tcPr>
            <w:tcW w:w="680" w:type="dxa"/>
            <w:tcBorders>
              <w:top w:val="single" w:sz="4" w:space="0" w:color="000000"/>
              <w:left w:val="single" w:sz="4" w:space="0" w:color="000000"/>
              <w:bottom w:val="single" w:sz="4" w:space="0" w:color="000000"/>
              <w:right w:val="single" w:sz="4" w:space="0" w:color="000000"/>
            </w:tcBorders>
            <w:vAlign w:val="center"/>
          </w:tcPr>
          <w:p w14:paraId="71A7F72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3C2B79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009FCE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A3772E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C40954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4ABEB48" w14:textId="77777777" w:rsidR="009439DD" w:rsidRDefault="009439DD">
            <w:pPr>
              <w:snapToGrid w:val="0"/>
              <w:jc w:val="center"/>
              <w:rPr>
                <w:rFonts w:ascii="Arial" w:hAnsi="Arial" w:cs="Arial"/>
                <w:sz w:val="20"/>
              </w:rPr>
            </w:pPr>
          </w:p>
        </w:tc>
      </w:tr>
      <w:tr w:rsidR="009439DD" w14:paraId="63E7141F" w14:textId="77777777">
        <w:trPr>
          <w:trHeight w:val="340"/>
        </w:trPr>
        <w:tc>
          <w:tcPr>
            <w:tcW w:w="6124" w:type="dxa"/>
            <w:tcBorders>
              <w:top w:val="single" w:sz="4" w:space="0" w:color="000000"/>
              <w:left w:val="single" w:sz="4" w:space="0" w:color="000000"/>
              <w:bottom w:val="single" w:sz="4" w:space="0" w:color="000000"/>
            </w:tcBorders>
            <w:vAlign w:val="center"/>
          </w:tcPr>
          <w:p w14:paraId="44F0DA38" w14:textId="77777777" w:rsidR="009439DD" w:rsidRDefault="009A144E">
            <w:pPr>
              <w:spacing w:line="182" w:lineRule="exact"/>
              <w:rPr>
                <w:rFonts w:ascii="Arial" w:hAnsi="Arial" w:cs="Arial"/>
                <w:sz w:val="20"/>
              </w:rPr>
            </w:pPr>
            <w:proofErr w:type="gramStart"/>
            <w:r>
              <w:rPr>
                <w:rFonts w:ascii="Arial" w:hAnsi="Arial" w:cs="Arial"/>
                <w:sz w:val="20"/>
              </w:rPr>
              <w:t>pendant</w:t>
            </w:r>
            <w:proofErr w:type="gramEnd"/>
            <w:r>
              <w:rPr>
                <w:rFonts w:ascii="Arial" w:hAnsi="Arial" w:cs="Arial"/>
                <w:sz w:val="20"/>
              </w:rPr>
              <w:t xml:space="preserve"> la phase de fonctionnement normal</w:t>
            </w:r>
          </w:p>
        </w:tc>
        <w:tc>
          <w:tcPr>
            <w:tcW w:w="680" w:type="dxa"/>
            <w:tcBorders>
              <w:top w:val="single" w:sz="4" w:space="0" w:color="000000"/>
              <w:left w:val="single" w:sz="4" w:space="0" w:color="000000"/>
              <w:bottom w:val="single" w:sz="4" w:space="0" w:color="000000"/>
              <w:right w:val="single" w:sz="4" w:space="0" w:color="000000"/>
            </w:tcBorders>
            <w:vAlign w:val="center"/>
          </w:tcPr>
          <w:p w14:paraId="66F0643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F40A17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D7E264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B8F041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89C3308"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2B5E837D" w14:textId="77777777" w:rsidR="009439DD" w:rsidRDefault="009439DD">
            <w:pPr>
              <w:snapToGrid w:val="0"/>
              <w:jc w:val="center"/>
              <w:rPr>
                <w:rFonts w:ascii="Arial" w:hAnsi="Arial" w:cs="Arial"/>
                <w:sz w:val="20"/>
              </w:rPr>
            </w:pPr>
          </w:p>
        </w:tc>
      </w:tr>
      <w:tr w:rsidR="009439DD" w14:paraId="45C67CDF" w14:textId="77777777">
        <w:trPr>
          <w:trHeight w:val="340"/>
        </w:trPr>
        <w:tc>
          <w:tcPr>
            <w:tcW w:w="6124" w:type="dxa"/>
            <w:tcBorders>
              <w:top w:val="single" w:sz="4" w:space="0" w:color="000000"/>
              <w:left w:val="single" w:sz="4" w:space="0" w:color="000000"/>
              <w:bottom w:val="single" w:sz="4" w:space="0" w:color="000000"/>
            </w:tcBorders>
            <w:vAlign w:val="center"/>
          </w:tcPr>
          <w:p w14:paraId="32FBCE91" w14:textId="77777777" w:rsidR="009439DD" w:rsidRDefault="009A144E">
            <w:pPr>
              <w:spacing w:line="182" w:lineRule="exact"/>
              <w:rPr>
                <w:rFonts w:ascii="Arial" w:hAnsi="Arial" w:cs="Arial"/>
                <w:sz w:val="20"/>
              </w:rPr>
            </w:pPr>
            <w:proofErr w:type="gramStart"/>
            <w:r>
              <w:rPr>
                <w:rFonts w:ascii="Arial" w:hAnsi="Arial" w:cs="Arial"/>
                <w:sz w:val="20"/>
              </w:rPr>
              <w:t>pendant</w:t>
            </w:r>
            <w:proofErr w:type="gramEnd"/>
            <w:r>
              <w:rPr>
                <w:rFonts w:ascii="Arial" w:hAnsi="Arial" w:cs="Arial"/>
                <w:sz w:val="20"/>
              </w:rPr>
              <w:t xml:space="preserve"> la phase de régénération (</w:t>
            </w:r>
            <w:proofErr w:type="spellStart"/>
            <w:r>
              <w:rPr>
                <w:rFonts w:ascii="Arial" w:hAnsi="Arial" w:cs="Arial"/>
                <w:sz w:val="20"/>
              </w:rPr>
              <w:t>détassage</w:t>
            </w:r>
            <w:proofErr w:type="spellEnd"/>
            <w:r>
              <w:rPr>
                <w:rFonts w:ascii="Arial" w:hAnsi="Arial" w:cs="Arial"/>
                <w:sz w:val="20"/>
              </w:rPr>
              <w:t xml:space="preserve"> / saumurage / rinçage lent / rinçage rapide) </w:t>
            </w:r>
          </w:p>
        </w:tc>
        <w:tc>
          <w:tcPr>
            <w:tcW w:w="680" w:type="dxa"/>
            <w:tcBorders>
              <w:top w:val="single" w:sz="4" w:space="0" w:color="000000"/>
              <w:left w:val="single" w:sz="4" w:space="0" w:color="000000"/>
              <w:bottom w:val="single" w:sz="4" w:space="0" w:color="000000"/>
              <w:right w:val="single" w:sz="4" w:space="0" w:color="000000"/>
            </w:tcBorders>
            <w:vAlign w:val="center"/>
          </w:tcPr>
          <w:p w14:paraId="01305A5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706378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48E4A2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1BECFD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03874F9"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40EC56B0" w14:textId="77777777" w:rsidR="009439DD" w:rsidRDefault="009439DD">
            <w:pPr>
              <w:snapToGrid w:val="0"/>
              <w:jc w:val="center"/>
              <w:rPr>
                <w:rFonts w:ascii="Arial" w:hAnsi="Arial" w:cs="Arial"/>
                <w:sz w:val="20"/>
              </w:rPr>
            </w:pPr>
          </w:p>
        </w:tc>
      </w:tr>
      <w:tr w:rsidR="009439DD" w14:paraId="7AC80AD3" w14:textId="77777777">
        <w:trPr>
          <w:trHeight w:val="340"/>
        </w:trPr>
        <w:tc>
          <w:tcPr>
            <w:tcW w:w="6124" w:type="dxa"/>
            <w:tcBorders>
              <w:top w:val="single" w:sz="4" w:space="0" w:color="000000"/>
              <w:left w:val="single" w:sz="4" w:space="0" w:color="000000"/>
              <w:bottom w:val="single" w:sz="4" w:space="0" w:color="000000"/>
            </w:tcBorders>
            <w:vAlign w:val="center"/>
          </w:tcPr>
          <w:p w14:paraId="6AB1562B" w14:textId="77777777" w:rsidR="009439DD" w:rsidRDefault="009A144E">
            <w:pPr>
              <w:spacing w:line="182" w:lineRule="exact"/>
              <w:rPr>
                <w:rFonts w:ascii="Arial" w:hAnsi="Arial" w:cs="Arial"/>
                <w:sz w:val="20"/>
              </w:rPr>
            </w:pPr>
            <w:proofErr w:type="gramStart"/>
            <w:r>
              <w:rPr>
                <w:rFonts w:ascii="Arial" w:hAnsi="Arial" w:cs="Arial"/>
                <w:sz w:val="20"/>
              </w:rPr>
              <w:t>contrôle</w:t>
            </w:r>
            <w:proofErr w:type="gramEnd"/>
            <w:r>
              <w:rPr>
                <w:rFonts w:ascii="Arial" w:hAnsi="Arial" w:cs="Arial"/>
                <w:sz w:val="20"/>
              </w:rPr>
              <w:t xml:space="preserve"> de la concentration en chlorure en aval de l’adoucisseur (contrôle fuite)</w:t>
            </w:r>
          </w:p>
        </w:tc>
        <w:tc>
          <w:tcPr>
            <w:tcW w:w="680" w:type="dxa"/>
            <w:tcBorders>
              <w:top w:val="single" w:sz="4" w:space="0" w:color="000000"/>
              <w:left w:val="single" w:sz="4" w:space="0" w:color="000000"/>
              <w:bottom w:val="single" w:sz="4" w:space="0" w:color="000000"/>
              <w:right w:val="single" w:sz="4" w:space="0" w:color="000000"/>
            </w:tcBorders>
            <w:vAlign w:val="center"/>
          </w:tcPr>
          <w:p w14:paraId="3043A3B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DEB584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8A65E4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17AC1D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D6C752F"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04D85881" w14:textId="77777777" w:rsidR="009439DD" w:rsidRDefault="009439DD">
            <w:pPr>
              <w:snapToGrid w:val="0"/>
              <w:jc w:val="center"/>
              <w:rPr>
                <w:rFonts w:ascii="Arial" w:hAnsi="Arial" w:cs="Arial"/>
                <w:sz w:val="20"/>
              </w:rPr>
            </w:pPr>
          </w:p>
        </w:tc>
      </w:tr>
      <w:tr w:rsidR="009439DD" w14:paraId="56528F25" w14:textId="77777777">
        <w:trPr>
          <w:trHeight w:val="340"/>
        </w:trPr>
        <w:tc>
          <w:tcPr>
            <w:tcW w:w="6124" w:type="dxa"/>
            <w:tcBorders>
              <w:top w:val="single" w:sz="4" w:space="0" w:color="000000"/>
              <w:left w:val="single" w:sz="4" w:space="0" w:color="000000"/>
              <w:bottom w:val="single" w:sz="4" w:space="0" w:color="000000"/>
            </w:tcBorders>
            <w:vAlign w:val="center"/>
          </w:tcPr>
          <w:p w14:paraId="6754492B" w14:textId="77777777" w:rsidR="009439DD" w:rsidRDefault="009A144E">
            <w:pPr>
              <w:spacing w:line="182" w:lineRule="exact"/>
              <w:rPr>
                <w:rFonts w:ascii="Arial" w:hAnsi="Arial" w:cs="Arial"/>
                <w:sz w:val="20"/>
              </w:rPr>
            </w:pPr>
            <w:r>
              <w:rPr>
                <w:rFonts w:ascii="Arial" w:hAnsi="Arial" w:cs="Arial"/>
                <w:sz w:val="20"/>
              </w:rPr>
              <w:t>Nettoyage et désinfection du bac à sel</w:t>
            </w:r>
          </w:p>
        </w:tc>
        <w:tc>
          <w:tcPr>
            <w:tcW w:w="680" w:type="dxa"/>
            <w:tcBorders>
              <w:top w:val="single" w:sz="4" w:space="0" w:color="000000"/>
              <w:left w:val="single" w:sz="4" w:space="0" w:color="000000"/>
              <w:bottom w:val="single" w:sz="4" w:space="0" w:color="000000"/>
              <w:right w:val="single" w:sz="4" w:space="0" w:color="000000"/>
            </w:tcBorders>
            <w:vAlign w:val="center"/>
          </w:tcPr>
          <w:p w14:paraId="2787F50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5CFD16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0A2322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96B60D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76F851B"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5C522497" w14:textId="77777777" w:rsidR="009439DD" w:rsidRDefault="009439DD">
            <w:pPr>
              <w:snapToGrid w:val="0"/>
              <w:jc w:val="center"/>
              <w:rPr>
                <w:rFonts w:ascii="Arial" w:hAnsi="Arial" w:cs="Arial"/>
                <w:sz w:val="20"/>
              </w:rPr>
            </w:pPr>
          </w:p>
        </w:tc>
      </w:tr>
      <w:tr w:rsidR="009439DD" w14:paraId="1C6C1529" w14:textId="77777777">
        <w:trPr>
          <w:trHeight w:val="340"/>
        </w:trPr>
        <w:tc>
          <w:tcPr>
            <w:tcW w:w="6124" w:type="dxa"/>
            <w:tcBorders>
              <w:top w:val="single" w:sz="4" w:space="0" w:color="000000"/>
              <w:left w:val="single" w:sz="4" w:space="0" w:color="000000"/>
              <w:bottom w:val="single" w:sz="4" w:space="0" w:color="000000"/>
            </w:tcBorders>
            <w:vAlign w:val="center"/>
          </w:tcPr>
          <w:p w14:paraId="384A5390" w14:textId="77777777" w:rsidR="009439DD" w:rsidRDefault="009A144E">
            <w:pPr>
              <w:spacing w:line="182" w:lineRule="exact"/>
              <w:rPr>
                <w:rFonts w:ascii="Arial" w:hAnsi="Arial" w:cs="Arial"/>
                <w:sz w:val="20"/>
              </w:rPr>
            </w:pPr>
            <w:r>
              <w:rPr>
                <w:rFonts w:ascii="Arial" w:hAnsi="Arial" w:cs="Arial"/>
                <w:sz w:val="20"/>
              </w:rPr>
              <w:t>Nettoyage et désinfection des résines</w:t>
            </w:r>
          </w:p>
        </w:tc>
        <w:tc>
          <w:tcPr>
            <w:tcW w:w="680" w:type="dxa"/>
            <w:tcBorders>
              <w:top w:val="single" w:sz="4" w:space="0" w:color="000000"/>
              <w:left w:val="single" w:sz="4" w:space="0" w:color="000000"/>
              <w:bottom w:val="single" w:sz="4" w:space="0" w:color="000000"/>
              <w:right w:val="single" w:sz="4" w:space="0" w:color="000000"/>
            </w:tcBorders>
            <w:vAlign w:val="center"/>
          </w:tcPr>
          <w:p w14:paraId="16747BF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DC4F64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829783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9F6593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ACA188F"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061CDD8D" w14:textId="77777777" w:rsidR="009439DD" w:rsidRDefault="009439DD">
            <w:pPr>
              <w:snapToGrid w:val="0"/>
              <w:jc w:val="center"/>
              <w:rPr>
                <w:rFonts w:ascii="Arial" w:hAnsi="Arial" w:cs="Arial"/>
                <w:sz w:val="20"/>
              </w:rPr>
            </w:pPr>
          </w:p>
        </w:tc>
      </w:tr>
      <w:tr w:rsidR="009439DD" w14:paraId="765B67F3" w14:textId="77777777">
        <w:trPr>
          <w:trHeight w:val="340"/>
        </w:trPr>
        <w:tc>
          <w:tcPr>
            <w:tcW w:w="6124" w:type="dxa"/>
            <w:tcBorders>
              <w:top w:val="single" w:sz="4" w:space="0" w:color="000000"/>
              <w:left w:val="single" w:sz="4" w:space="0" w:color="000000"/>
              <w:bottom w:val="single" w:sz="4" w:space="0" w:color="000000"/>
            </w:tcBorders>
            <w:vAlign w:val="center"/>
          </w:tcPr>
          <w:p w14:paraId="79747C70" w14:textId="77777777" w:rsidR="009439DD" w:rsidRDefault="009A144E">
            <w:pPr>
              <w:spacing w:line="182" w:lineRule="exact"/>
            </w:pPr>
            <w:r>
              <w:rPr>
                <w:rFonts w:ascii="Arial" w:hAnsi="Arial" w:cs="Arial"/>
                <w:sz w:val="20"/>
              </w:rPr>
              <w:t>Vérification de l'appareillage de dosage et réglage éventuel :</w:t>
            </w:r>
          </w:p>
        </w:tc>
        <w:tc>
          <w:tcPr>
            <w:tcW w:w="680" w:type="dxa"/>
            <w:tcBorders>
              <w:top w:val="single" w:sz="4" w:space="0" w:color="000000"/>
              <w:left w:val="single" w:sz="4" w:space="0" w:color="000000"/>
              <w:bottom w:val="single" w:sz="4" w:space="0" w:color="000000"/>
              <w:right w:val="single" w:sz="4" w:space="0" w:color="000000"/>
            </w:tcBorders>
            <w:vAlign w:val="center"/>
          </w:tcPr>
          <w:p w14:paraId="04D6DDE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20AF10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8CE8AA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6A9864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0911D5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A1EB03A" w14:textId="77777777" w:rsidR="009439DD" w:rsidRDefault="009439DD">
            <w:pPr>
              <w:snapToGrid w:val="0"/>
              <w:jc w:val="center"/>
              <w:rPr>
                <w:rFonts w:ascii="Arial" w:hAnsi="Arial" w:cs="Arial"/>
                <w:sz w:val="20"/>
              </w:rPr>
            </w:pPr>
          </w:p>
        </w:tc>
      </w:tr>
      <w:tr w:rsidR="009439DD" w14:paraId="668E4E43" w14:textId="77777777">
        <w:trPr>
          <w:trHeight w:val="340"/>
        </w:trPr>
        <w:tc>
          <w:tcPr>
            <w:tcW w:w="6124" w:type="dxa"/>
            <w:tcBorders>
              <w:top w:val="single" w:sz="4" w:space="0" w:color="000000"/>
              <w:left w:val="single" w:sz="4" w:space="0" w:color="000000"/>
              <w:bottom w:val="single" w:sz="4" w:space="0" w:color="000000"/>
            </w:tcBorders>
            <w:vAlign w:val="center"/>
          </w:tcPr>
          <w:p w14:paraId="2BAFCF0A" w14:textId="77777777" w:rsidR="009439DD" w:rsidRDefault="009A144E">
            <w:pPr>
              <w:spacing w:line="182" w:lineRule="exact"/>
              <w:rPr>
                <w:rFonts w:ascii="Arial" w:hAnsi="Arial" w:cs="Arial"/>
                <w:sz w:val="20"/>
              </w:rPr>
            </w:pPr>
            <w:r>
              <w:rPr>
                <w:rFonts w:ascii="Arial" w:hAnsi="Arial" w:cs="Arial"/>
                <w:sz w:val="20"/>
              </w:rPr>
              <w:t xml:space="preserve">Pompes </w:t>
            </w:r>
            <w:r>
              <w:rPr>
                <w:rFonts w:ascii="Arial" w:hAnsi="Arial" w:cs="Arial"/>
                <w:sz w:val="20"/>
              </w:rPr>
              <w:t>doseuses</w:t>
            </w:r>
          </w:p>
        </w:tc>
        <w:tc>
          <w:tcPr>
            <w:tcW w:w="680" w:type="dxa"/>
            <w:tcBorders>
              <w:top w:val="single" w:sz="4" w:space="0" w:color="000000"/>
              <w:left w:val="single" w:sz="4" w:space="0" w:color="000000"/>
              <w:bottom w:val="single" w:sz="4" w:space="0" w:color="000000"/>
              <w:right w:val="single" w:sz="4" w:space="0" w:color="000000"/>
            </w:tcBorders>
            <w:vAlign w:val="center"/>
          </w:tcPr>
          <w:p w14:paraId="12A66C8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59F46B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A68F775"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47EA0B9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8CB494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9C786E2" w14:textId="77777777" w:rsidR="009439DD" w:rsidRDefault="009439DD">
            <w:pPr>
              <w:snapToGrid w:val="0"/>
              <w:jc w:val="center"/>
              <w:rPr>
                <w:rFonts w:ascii="Arial" w:hAnsi="Arial" w:cs="Arial"/>
                <w:sz w:val="20"/>
              </w:rPr>
            </w:pPr>
          </w:p>
        </w:tc>
      </w:tr>
      <w:tr w:rsidR="009439DD" w14:paraId="69259399" w14:textId="77777777">
        <w:trPr>
          <w:trHeight w:val="340"/>
        </w:trPr>
        <w:tc>
          <w:tcPr>
            <w:tcW w:w="6124" w:type="dxa"/>
            <w:tcBorders>
              <w:top w:val="single" w:sz="4" w:space="0" w:color="000000"/>
              <w:left w:val="single" w:sz="4" w:space="0" w:color="000000"/>
              <w:bottom w:val="single" w:sz="4" w:space="0" w:color="000000"/>
            </w:tcBorders>
            <w:vAlign w:val="center"/>
          </w:tcPr>
          <w:p w14:paraId="7C5D4916" w14:textId="77777777" w:rsidR="009439DD" w:rsidRDefault="009A144E">
            <w:pPr>
              <w:spacing w:line="182" w:lineRule="exact"/>
              <w:rPr>
                <w:rFonts w:ascii="Arial" w:hAnsi="Arial" w:cs="Arial"/>
                <w:sz w:val="20"/>
              </w:rPr>
            </w:pPr>
            <w:r>
              <w:rPr>
                <w:rFonts w:ascii="Arial" w:hAnsi="Arial" w:cs="Arial"/>
                <w:sz w:val="20"/>
              </w:rPr>
              <w:t>Compteurs d'impulsions</w:t>
            </w:r>
          </w:p>
        </w:tc>
        <w:tc>
          <w:tcPr>
            <w:tcW w:w="680" w:type="dxa"/>
            <w:tcBorders>
              <w:top w:val="single" w:sz="4" w:space="0" w:color="000000"/>
              <w:left w:val="single" w:sz="4" w:space="0" w:color="000000"/>
              <w:bottom w:val="single" w:sz="4" w:space="0" w:color="000000"/>
              <w:right w:val="single" w:sz="4" w:space="0" w:color="000000"/>
            </w:tcBorders>
            <w:vAlign w:val="center"/>
          </w:tcPr>
          <w:p w14:paraId="21C9CEA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609814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5B286B8"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6CE7249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A72EC2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5DB4CFF" w14:textId="77777777" w:rsidR="009439DD" w:rsidRDefault="009439DD">
            <w:pPr>
              <w:snapToGrid w:val="0"/>
              <w:jc w:val="center"/>
              <w:rPr>
                <w:rFonts w:ascii="Arial" w:hAnsi="Arial" w:cs="Arial"/>
                <w:sz w:val="20"/>
              </w:rPr>
            </w:pPr>
          </w:p>
        </w:tc>
      </w:tr>
      <w:tr w:rsidR="009439DD" w14:paraId="7F7F7879" w14:textId="77777777">
        <w:trPr>
          <w:trHeight w:val="340"/>
        </w:trPr>
        <w:tc>
          <w:tcPr>
            <w:tcW w:w="6124" w:type="dxa"/>
            <w:tcBorders>
              <w:top w:val="single" w:sz="4" w:space="0" w:color="000000"/>
              <w:left w:val="single" w:sz="4" w:space="0" w:color="000000"/>
              <w:bottom w:val="single" w:sz="4" w:space="0" w:color="000000"/>
            </w:tcBorders>
            <w:vAlign w:val="center"/>
          </w:tcPr>
          <w:p w14:paraId="619C40ED" w14:textId="77777777" w:rsidR="009439DD" w:rsidRDefault="009A144E">
            <w:pPr>
              <w:spacing w:line="182" w:lineRule="exact"/>
              <w:rPr>
                <w:rFonts w:ascii="Arial" w:hAnsi="Arial" w:cs="Arial"/>
                <w:sz w:val="20"/>
              </w:rPr>
            </w:pPr>
            <w:r>
              <w:rPr>
                <w:rFonts w:ascii="Arial" w:hAnsi="Arial" w:cs="Arial"/>
                <w:sz w:val="20"/>
              </w:rPr>
              <w:t>Vérification des caractéristiques des produits injectés</w:t>
            </w:r>
          </w:p>
        </w:tc>
        <w:tc>
          <w:tcPr>
            <w:tcW w:w="680" w:type="dxa"/>
            <w:tcBorders>
              <w:top w:val="single" w:sz="4" w:space="0" w:color="000000"/>
              <w:left w:val="single" w:sz="4" w:space="0" w:color="000000"/>
              <w:bottom w:val="single" w:sz="4" w:space="0" w:color="000000"/>
              <w:right w:val="single" w:sz="4" w:space="0" w:color="000000"/>
            </w:tcBorders>
            <w:vAlign w:val="center"/>
          </w:tcPr>
          <w:p w14:paraId="4273B6F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C3EE6A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423E5CB"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3033751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11FACC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73320D5" w14:textId="77777777" w:rsidR="009439DD" w:rsidRDefault="009439DD">
            <w:pPr>
              <w:snapToGrid w:val="0"/>
              <w:jc w:val="center"/>
              <w:rPr>
                <w:rFonts w:ascii="Arial" w:hAnsi="Arial" w:cs="Arial"/>
                <w:sz w:val="20"/>
              </w:rPr>
            </w:pPr>
          </w:p>
        </w:tc>
      </w:tr>
      <w:tr w:rsidR="009439DD" w14:paraId="03601EFE" w14:textId="77777777">
        <w:trPr>
          <w:trHeight w:val="340"/>
        </w:trPr>
        <w:tc>
          <w:tcPr>
            <w:tcW w:w="6124" w:type="dxa"/>
            <w:tcBorders>
              <w:top w:val="single" w:sz="4" w:space="0" w:color="000000"/>
              <w:left w:val="single" w:sz="4" w:space="0" w:color="000000"/>
              <w:bottom w:val="single" w:sz="4" w:space="0" w:color="000000"/>
            </w:tcBorders>
            <w:vAlign w:val="center"/>
          </w:tcPr>
          <w:p w14:paraId="583DA5C7" w14:textId="77777777" w:rsidR="009439DD" w:rsidRDefault="009A144E">
            <w:pPr>
              <w:spacing w:line="182" w:lineRule="exact"/>
            </w:pPr>
            <w:r>
              <w:rPr>
                <w:rFonts w:ascii="Arial" w:hAnsi="Arial" w:cs="Arial"/>
                <w:sz w:val="20"/>
              </w:rPr>
              <w:t>Recharge des appareils (clarificateurs, pots d'injection, bacs à produits)</w:t>
            </w:r>
          </w:p>
        </w:tc>
        <w:tc>
          <w:tcPr>
            <w:tcW w:w="680" w:type="dxa"/>
            <w:tcBorders>
              <w:top w:val="single" w:sz="4" w:space="0" w:color="000000"/>
              <w:left w:val="single" w:sz="4" w:space="0" w:color="000000"/>
              <w:bottom w:val="single" w:sz="4" w:space="0" w:color="000000"/>
              <w:right w:val="single" w:sz="4" w:space="0" w:color="000000"/>
            </w:tcBorders>
            <w:vAlign w:val="center"/>
          </w:tcPr>
          <w:p w14:paraId="500DABD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78559A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1CE192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AA7450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E0F29C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6C29F24" w14:textId="77777777" w:rsidR="009439DD" w:rsidRDefault="009A144E">
            <w:pPr>
              <w:jc w:val="center"/>
              <w:rPr>
                <w:rFonts w:ascii="Arial" w:hAnsi="Arial" w:cs="Arial"/>
                <w:sz w:val="20"/>
              </w:rPr>
            </w:pPr>
            <w:r>
              <w:rPr>
                <w:rFonts w:ascii="Arial" w:hAnsi="Arial" w:cs="Arial"/>
                <w:sz w:val="20"/>
              </w:rPr>
              <w:t>X</w:t>
            </w:r>
          </w:p>
        </w:tc>
      </w:tr>
      <w:tr w:rsidR="009439DD" w14:paraId="039ED40D" w14:textId="77777777">
        <w:trPr>
          <w:trHeight w:val="340"/>
        </w:trPr>
        <w:tc>
          <w:tcPr>
            <w:tcW w:w="6124" w:type="dxa"/>
            <w:tcBorders>
              <w:top w:val="single" w:sz="4" w:space="0" w:color="000000"/>
              <w:left w:val="single" w:sz="4" w:space="0" w:color="000000"/>
              <w:bottom w:val="single" w:sz="4" w:space="0" w:color="000000"/>
            </w:tcBorders>
            <w:vAlign w:val="center"/>
          </w:tcPr>
          <w:p w14:paraId="1991B3DE" w14:textId="77777777" w:rsidR="009439DD" w:rsidRDefault="009A144E">
            <w:pPr>
              <w:spacing w:line="182" w:lineRule="exact"/>
              <w:rPr>
                <w:rFonts w:ascii="Arial" w:hAnsi="Arial" w:cs="Arial"/>
                <w:sz w:val="20"/>
              </w:rPr>
            </w:pPr>
            <w:r>
              <w:rPr>
                <w:rFonts w:ascii="Arial" w:hAnsi="Arial" w:cs="Arial"/>
                <w:sz w:val="20"/>
              </w:rPr>
              <w:t>Nettoyage des bacs à produits, enlèvement des dépôts</w:t>
            </w:r>
          </w:p>
        </w:tc>
        <w:tc>
          <w:tcPr>
            <w:tcW w:w="680" w:type="dxa"/>
            <w:tcBorders>
              <w:top w:val="single" w:sz="4" w:space="0" w:color="000000"/>
              <w:left w:val="single" w:sz="4" w:space="0" w:color="000000"/>
              <w:bottom w:val="single" w:sz="4" w:space="0" w:color="000000"/>
              <w:right w:val="single" w:sz="4" w:space="0" w:color="000000"/>
            </w:tcBorders>
            <w:vAlign w:val="center"/>
          </w:tcPr>
          <w:p w14:paraId="05AE0AF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0E76BD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921D7B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25DB74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04C6F96"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1F61BD10" w14:textId="77777777" w:rsidR="009439DD" w:rsidRDefault="009439DD">
            <w:pPr>
              <w:snapToGrid w:val="0"/>
              <w:jc w:val="center"/>
              <w:rPr>
                <w:rFonts w:ascii="Arial" w:hAnsi="Arial" w:cs="Arial"/>
                <w:sz w:val="20"/>
              </w:rPr>
            </w:pPr>
          </w:p>
        </w:tc>
      </w:tr>
    </w:tbl>
    <w:p w14:paraId="7F39A3E7" w14:textId="77777777" w:rsidR="009439DD" w:rsidRDefault="009439DD">
      <w:pPr>
        <w:jc w:val="both"/>
        <w:rPr>
          <w:rFonts w:ascii="Arial" w:hAnsi="Arial" w:cs="Arial"/>
          <w:b/>
          <w:sz w:val="20"/>
        </w:rPr>
      </w:pPr>
    </w:p>
    <w:p w14:paraId="6151C310" w14:textId="77777777" w:rsidR="009439DD" w:rsidRDefault="009A144E">
      <w:pPr>
        <w:tabs>
          <w:tab w:val="left" w:pos="3969"/>
          <w:tab w:val="left" w:pos="7938"/>
        </w:tabs>
        <w:jc w:val="both"/>
        <w:rPr>
          <w:rFonts w:ascii="Arial" w:hAnsi="Arial" w:cs="Arial"/>
          <w:b/>
          <w:sz w:val="20"/>
        </w:rPr>
      </w:pPr>
      <w:r>
        <w:rPr>
          <w:rFonts w:ascii="Arial" w:hAnsi="Arial" w:cs="Arial"/>
          <w:b/>
          <w:sz w:val="20"/>
        </w:rPr>
        <w:t>H : Hebdomadaire</w:t>
      </w:r>
      <w:r>
        <w:rPr>
          <w:rFonts w:ascii="Arial" w:hAnsi="Arial" w:cs="Arial"/>
          <w:b/>
          <w:sz w:val="20"/>
        </w:rPr>
        <w:tab/>
        <w:t>M : Mensuel</w:t>
      </w:r>
      <w:r>
        <w:rPr>
          <w:rFonts w:ascii="Arial" w:hAnsi="Arial" w:cs="Arial"/>
          <w:b/>
          <w:sz w:val="20"/>
        </w:rPr>
        <w:tab/>
        <w:t>T : Trimestriel</w:t>
      </w:r>
    </w:p>
    <w:p w14:paraId="18B51741" w14:textId="77777777" w:rsidR="009439DD" w:rsidRDefault="009439DD">
      <w:pPr>
        <w:tabs>
          <w:tab w:val="left" w:pos="3969"/>
          <w:tab w:val="left" w:pos="7938"/>
        </w:tabs>
        <w:jc w:val="both"/>
        <w:rPr>
          <w:rFonts w:ascii="Arial" w:hAnsi="Arial" w:cs="Arial"/>
          <w:b/>
          <w:sz w:val="20"/>
        </w:rPr>
      </w:pPr>
    </w:p>
    <w:p w14:paraId="7649D54D" w14:textId="77777777" w:rsidR="009439DD" w:rsidRDefault="009A144E">
      <w:pPr>
        <w:tabs>
          <w:tab w:val="left" w:pos="3969"/>
          <w:tab w:val="left" w:pos="7938"/>
        </w:tabs>
        <w:jc w:val="both"/>
        <w:rPr>
          <w:rFonts w:ascii="Arial" w:hAnsi="Arial" w:cs="Arial"/>
          <w:b/>
          <w:sz w:val="20"/>
        </w:rPr>
      </w:pPr>
      <w:r>
        <w:rPr>
          <w:rFonts w:ascii="Arial" w:hAnsi="Arial" w:cs="Arial"/>
          <w:b/>
          <w:sz w:val="20"/>
        </w:rPr>
        <w:t>S : Semestriel</w:t>
      </w:r>
      <w:r>
        <w:rPr>
          <w:rFonts w:ascii="Arial" w:hAnsi="Arial" w:cs="Arial"/>
          <w:b/>
          <w:sz w:val="20"/>
        </w:rPr>
        <w:tab/>
        <w:t>A : Annuel</w:t>
      </w:r>
      <w:r>
        <w:rPr>
          <w:rFonts w:ascii="Arial" w:hAnsi="Arial" w:cs="Arial"/>
          <w:b/>
          <w:sz w:val="20"/>
        </w:rPr>
        <w:tab/>
        <w:t>SB : Selon Besoin</w:t>
      </w:r>
      <w:r>
        <w:br w:type="page"/>
      </w:r>
    </w:p>
    <w:p w14:paraId="0988F020" w14:textId="77777777" w:rsidR="009439DD" w:rsidRDefault="009439DD">
      <w:pPr>
        <w:tabs>
          <w:tab w:val="left" w:pos="3969"/>
          <w:tab w:val="left" w:pos="7938"/>
        </w:tabs>
        <w:jc w:val="both"/>
        <w:rPr>
          <w:rFonts w:ascii="Arial" w:hAnsi="Arial" w:cs="Arial"/>
          <w:b/>
          <w:sz w:val="20"/>
        </w:rPr>
      </w:pPr>
    </w:p>
    <w:p w14:paraId="6570A68F" w14:textId="77777777" w:rsidR="009439DD" w:rsidRDefault="009439DD">
      <w:pPr>
        <w:tabs>
          <w:tab w:val="left" w:pos="3969"/>
          <w:tab w:val="left" w:pos="7938"/>
        </w:tabs>
        <w:jc w:val="both"/>
        <w:rPr>
          <w:rFonts w:ascii="Arial" w:hAnsi="Arial" w:cs="Arial"/>
          <w:b/>
          <w:sz w:val="20"/>
        </w:rPr>
      </w:pPr>
    </w:p>
    <w:tbl>
      <w:tblPr>
        <w:tblW w:w="10204" w:type="dxa"/>
        <w:tblLayout w:type="fixed"/>
        <w:tblCellMar>
          <w:left w:w="70" w:type="dxa"/>
          <w:right w:w="70" w:type="dxa"/>
        </w:tblCellMar>
        <w:tblLook w:val="0000" w:firstRow="0" w:lastRow="0" w:firstColumn="0" w:lastColumn="0" w:noHBand="0" w:noVBand="0"/>
      </w:tblPr>
      <w:tblGrid>
        <w:gridCol w:w="6124"/>
        <w:gridCol w:w="680"/>
        <w:gridCol w:w="680"/>
        <w:gridCol w:w="680"/>
        <w:gridCol w:w="680"/>
        <w:gridCol w:w="680"/>
        <w:gridCol w:w="680"/>
      </w:tblGrid>
      <w:tr w:rsidR="009439DD" w14:paraId="6C9F3FFD" w14:textId="77777777">
        <w:trPr>
          <w:trHeight w:val="340"/>
        </w:trPr>
        <w:tc>
          <w:tcPr>
            <w:tcW w:w="6124" w:type="dxa"/>
            <w:tcBorders>
              <w:top w:val="single" w:sz="4" w:space="0" w:color="000000"/>
              <w:left w:val="single" w:sz="4" w:space="0" w:color="000000"/>
              <w:right w:val="single" w:sz="4" w:space="0" w:color="000000"/>
            </w:tcBorders>
            <w:vAlign w:val="center"/>
          </w:tcPr>
          <w:p w14:paraId="2DB298DD" w14:textId="77777777" w:rsidR="009439DD" w:rsidRDefault="009439DD">
            <w:pPr>
              <w:snapToGrid w:val="0"/>
              <w:spacing w:line="182" w:lineRule="exact"/>
              <w:rPr>
                <w:rFonts w:ascii="Arial" w:hAnsi="Arial" w:cs="Arial"/>
                <w:b/>
                <w:sz w:val="20"/>
              </w:rPr>
            </w:pPr>
          </w:p>
        </w:tc>
        <w:tc>
          <w:tcPr>
            <w:tcW w:w="4080" w:type="dxa"/>
            <w:gridSpan w:val="6"/>
            <w:tcBorders>
              <w:top w:val="single" w:sz="4" w:space="0" w:color="000000"/>
              <w:left w:val="single" w:sz="4" w:space="0" w:color="000000"/>
              <w:right w:val="single" w:sz="4" w:space="0" w:color="000000"/>
            </w:tcBorders>
            <w:vAlign w:val="center"/>
          </w:tcPr>
          <w:p w14:paraId="379F12C1" w14:textId="77777777" w:rsidR="009439DD" w:rsidRDefault="009439DD">
            <w:pPr>
              <w:snapToGrid w:val="0"/>
              <w:jc w:val="center"/>
              <w:rPr>
                <w:rFonts w:ascii="Arial" w:hAnsi="Arial" w:cs="Arial"/>
                <w:b/>
                <w:sz w:val="20"/>
              </w:rPr>
            </w:pPr>
          </w:p>
        </w:tc>
      </w:tr>
      <w:tr w:rsidR="009439DD" w14:paraId="0360900D" w14:textId="77777777">
        <w:trPr>
          <w:trHeight w:val="340"/>
        </w:trPr>
        <w:tc>
          <w:tcPr>
            <w:tcW w:w="6124" w:type="dxa"/>
            <w:tcBorders>
              <w:left w:val="single" w:sz="4" w:space="0" w:color="000000"/>
              <w:right w:val="single" w:sz="4" w:space="0" w:color="000000"/>
            </w:tcBorders>
            <w:vAlign w:val="center"/>
          </w:tcPr>
          <w:p w14:paraId="3466D0DC" w14:textId="77777777" w:rsidR="009439DD" w:rsidRDefault="009A144E">
            <w:pPr>
              <w:spacing w:line="182" w:lineRule="exact"/>
              <w:jc w:val="center"/>
              <w:rPr>
                <w:rFonts w:ascii="Arial" w:hAnsi="Arial" w:cs="Arial"/>
                <w:b/>
                <w:sz w:val="20"/>
              </w:rPr>
            </w:pPr>
            <w:r>
              <w:rPr>
                <w:rFonts w:ascii="Arial" w:hAnsi="Arial" w:cs="Arial"/>
                <w:b/>
                <w:sz w:val="20"/>
              </w:rPr>
              <w:t>NATURE DES PRESTATIONS</w:t>
            </w:r>
          </w:p>
        </w:tc>
        <w:tc>
          <w:tcPr>
            <w:tcW w:w="4080" w:type="dxa"/>
            <w:gridSpan w:val="6"/>
            <w:tcBorders>
              <w:left w:val="single" w:sz="4" w:space="0" w:color="000000"/>
              <w:bottom w:val="single" w:sz="4" w:space="0" w:color="000000"/>
              <w:right w:val="single" w:sz="4" w:space="0" w:color="000000"/>
            </w:tcBorders>
            <w:vAlign w:val="center"/>
          </w:tcPr>
          <w:p w14:paraId="67675CD0" w14:textId="77777777" w:rsidR="009439DD" w:rsidRDefault="009A144E">
            <w:pPr>
              <w:jc w:val="center"/>
              <w:rPr>
                <w:rFonts w:ascii="Arial" w:hAnsi="Arial" w:cs="Arial"/>
                <w:b/>
                <w:sz w:val="20"/>
              </w:rPr>
            </w:pPr>
            <w:r>
              <w:rPr>
                <w:rFonts w:ascii="Arial" w:hAnsi="Arial" w:cs="Arial"/>
                <w:b/>
                <w:sz w:val="20"/>
              </w:rPr>
              <w:t>PERIODICITE</w:t>
            </w:r>
          </w:p>
        </w:tc>
      </w:tr>
      <w:tr w:rsidR="009439DD" w14:paraId="463BF908" w14:textId="77777777">
        <w:trPr>
          <w:trHeight w:val="340"/>
        </w:trPr>
        <w:tc>
          <w:tcPr>
            <w:tcW w:w="6124" w:type="dxa"/>
            <w:tcBorders>
              <w:left w:val="single" w:sz="4" w:space="0" w:color="000000"/>
              <w:bottom w:val="single" w:sz="4" w:space="0" w:color="000000"/>
            </w:tcBorders>
            <w:vAlign w:val="center"/>
          </w:tcPr>
          <w:p w14:paraId="2A82F932" w14:textId="77777777" w:rsidR="009439DD" w:rsidRDefault="009439DD">
            <w:pPr>
              <w:snapToGrid w:val="0"/>
              <w:spacing w:line="182" w:lineRule="exact"/>
              <w:rPr>
                <w:rFonts w:ascii="Arial" w:hAnsi="Arial" w:cs="Arial"/>
                <w:b/>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D9ECF06" w14:textId="77777777" w:rsidR="009439DD" w:rsidRDefault="009A144E">
            <w:pPr>
              <w:jc w:val="center"/>
              <w:rPr>
                <w:rFonts w:ascii="Arial" w:hAnsi="Arial" w:cs="Arial"/>
                <w:b/>
                <w:sz w:val="20"/>
              </w:rPr>
            </w:pPr>
            <w:r>
              <w:rPr>
                <w:rFonts w:ascii="Arial" w:hAnsi="Arial" w:cs="Arial"/>
                <w:b/>
                <w:sz w:val="20"/>
              </w:rPr>
              <w:t>H</w:t>
            </w:r>
          </w:p>
        </w:tc>
        <w:tc>
          <w:tcPr>
            <w:tcW w:w="680" w:type="dxa"/>
            <w:tcBorders>
              <w:top w:val="single" w:sz="4" w:space="0" w:color="000000"/>
              <w:left w:val="single" w:sz="4" w:space="0" w:color="000000"/>
              <w:bottom w:val="single" w:sz="4" w:space="0" w:color="000000"/>
              <w:right w:val="single" w:sz="4" w:space="0" w:color="000000"/>
            </w:tcBorders>
            <w:vAlign w:val="center"/>
          </w:tcPr>
          <w:p w14:paraId="50790D8B" w14:textId="77777777" w:rsidR="009439DD" w:rsidRDefault="009A144E">
            <w:pPr>
              <w:jc w:val="center"/>
              <w:rPr>
                <w:rFonts w:ascii="Arial" w:hAnsi="Arial" w:cs="Arial"/>
                <w:b/>
                <w:sz w:val="20"/>
              </w:rPr>
            </w:pPr>
            <w:r>
              <w:rPr>
                <w:rFonts w:ascii="Arial" w:hAnsi="Arial" w:cs="Arial"/>
                <w:b/>
                <w:sz w:val="20"/>
              </w:rPr>
              <w:t>M</w:t>
            </w:r>
          </w:p>
        </w:tc>
        <w:tc>
          <w:tcPr>
            <w:tcW w:w="680" w:type="dxa"/>
            <w:tcBorders>
              <w:top w:val="single" w:sz="4" w:space="0" w:color="000000"/>
              <w:left w:val="single" w:sz="4" w:space="0" w:color="000000"/>
              <w:bottom w:val="single" w:sz="4" w:space="0" w:color="000000"/>
              <w:right w:val="single" w:sz="4" w:space="0" w:color="000000"/>
            </w:tcBorders>
            <w:vAlign w:val="center"/>
          </w:tcPr>
          <w:p w14:paraId="4F096AC8" w14:textId="77777777" w:rsidR="009439DD" w:rsidRDefault="009A144E">
            <w:pPr>
              <w:jc w:val="center"/>
              <w:rPr>
                <w:rFonts w:ascii="Arial" w:hAnsi="Arial" w:cs="Arial"/>
                <w:b/>
                <w:sz w:val="20"/>
              </w:rPr>
            </w:pPr>
            <w:r>
              <w:rPr>
                <w:rFonts w:ascii="Arial" w:hAnsi="Arial" w:cs="Arial"/>
                <w:b/>
                <w:sz w:val="20"/>
              </w:rPr>
              <w:t>T</w:t>
            </w:r>
          </w:p>
        </w:tc>
        <w:tc>
          <w:tcPr>
            <w:tcW w:w="680" w:type="dxa"/>
            <w:tcBorders>
              <w:top w:val="single" w:sz="4" w:space="0" w:color="000000"/>
              <w:left w:val="single" w:sz="4" w:space="0" w:color="000000"/>
              <w:bottom w:val="single" w:sz="4" w:space="0" w:color="000000"/>
              <w:right w:val="single" w:sz="4" w:space="0" w:color="000000"/>
            </w:tcBorders>
            <w:vAlign w:val="center"/>
          </w:tcPr>
          <w:p w14:paraId="375259F7" w14:textId="77777777" w:rsidR="009439DD" w:rsidRDefault="009A144E">
            <w:pPr>
              <w:jc w:val="center"/>
              <w:rPr>
                <w:rFonts w:ascii="Arial" w:hAnsi="Arial" w:cs="Arial"/>
                <w:b/>
                <w:sz w:val="20"/>
              </w:rPr>
            </w:pPr>
            <w:r>
              <w:rPr>
                <w:rFonts w:ascii="Arial" w:hAnsi="Arial" w:cs="Arial"/>
                <w:b/>
                <w:sz w:val="20"/>
              </w:rPr>
              <w:t>S</w:t>
            </w:r>
          </w:p>
        </w:tc>
        <w:tc>
          <w:tcPr>
            <w:tcW w:w="680" w:type="dxa"/>
            <w:tcBorders>
              <w:top w:val="single" w:sz="4" w:space="0" w:color="000000"/>
              <w:left w:val="single" w:sz="4" w:space="0" w:color="000000"/>
              <w:bottom w:val="single" w:sz="4" w:space="0" w:color="000000"/>
              <w:right w:val="single" w:sz="4" w:space="0" w:color="000000"/>
            </w:tcBorders>
            <w:vAlign w:val="center"/>
          </w:tcPr>
          <w:p w14:paraId="6D52345E" w14:textId="77777777" w:rsidR="009439DD" w:rsidRDefault="009A144E">
            <w:pPr>
              <w:jc w:val="center"/>
              <w:rPr>
                <w:rFonts w:ascii="Arial" w:hAnsi="Arial" w:cs="Arial"/>
                <w:b/>
                <w:sz w:val="20"/>
              </w:rPr>
            </w:pPr>
            <w:r>
              <w:rPr>
                <w:rFonts w:ascii="Arial" w:hAnsi="Arial" w:cs="Arial"/>
                <w:b/>
                <w:sz w:val="20"/>
              </w:rPr>
              <w:t>A</w:t>
            </w:r>
          </w:p>
        </w:tc>
        <w:tc>
          <w:tcPr>
            <w:tcW w:w="680" w:type="dxa"/>
            <w:tcBorders>
              <w:top w:val="single" w:sz="4" w:space="0" w:color="000000"/>
              <w:left w:val="single" w:sz="4" w:space="0" w:color="000000"/>
              <w:bottom w:val="single" w:sz="4" w:space="0" w:color="000000"/>
              <w:right w:val="single" w:sz="4" w:space="0" w:color="000000"/>
            </w:tcBorders>
            <w:vAlign w:val="center"/>
          </w:tcPr>
          <w:p w14:paraId="05AFD99C" w14:textId="77777777" w:rsidR="009439DD" w:rsidRDefault="009A144E">
            <w:pPr>
              <w:jc w:val="center"/>
              <w:rPr>
                <w:rFonts w:ascii="Arial" w:hAnsi="Arial" w:cs="Arial"/>
                <w:b/>
                <w:sz w:val="20"/>
              </w:rPr>
            </w:pPr>
            <w:r>
              <w:rPr>
                <w:rFonts w:ascii="Arial" w:hAnsi="Arial" w:cs="Arial"/>
                <w:b/>
                <w:sz w:val="20"/>
              </w:rPr>
              <w:t>SB</w:t>
            </w:r>
          </w:p>
        </w:tc>
      </w:tr>
      <w:tr w:rsidR="009439DD" w14:paraId="7B97A254" w14:textId="77777777">
        <w:trPr>
          <w:trHeight w:val="340"/>
        </w:trPr>
        <w:tc>
          <w:tcPr>
            <w:tcW w:w="6124" w:type="dxa"/>
            <w:tcBorders>
              <w:top w:val="single" w:sz="4" w:space="0" w:color="000000"/>
              <w:left w:val="single" w:sz="4" w:space="0" w:color="000000"/>
              <w:right w:val="single" w:sz="4" w:space="0" w:color="000000"/>
            </w:tcBorders>
            <w:vAlign w:val="center"/>
          </w:tcPr>
          <w:p w14:paraId="05CD8D10" w14:textId="77777777" w:rsidR="009439DD" w:rsidRDefault="009439DD">
            <w:pPr>
              <w:snapToGrid w:val="0"/>
              <w:spacing w:line="182" w:lineRule="exact"/>
              <w:rPr>
                <w:rFonts w:ascii="Arial" w:hAnsi="Arial" w:cs="Arial"/>
                <w:b/>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9A95A8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102E45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6FE4AF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48E1D5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B08CDB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BC83B4B" w14:textId="77777777" w:rsidR="009439DD" w:rsidRDefault="009439DD">
            <w:pPr>
              <w:snapToGrid w:val="0"/>
              <w:jc w:val="center"/>
              <w:rPr>
                <w:rFonts w:ascii="Arial" w:hAnsi="Arial" w:cs="Arial"/>
                <w:sz w:val="20"/>
              </w:rPr>
            </w:pPr>
          </w:p>
        </w:tc>
      </w:tr>
      <w:tr w:rsidR="009439DD" w14:paraId="17E9D839" w14:textId="77777777">
        <w:trPr>
          <w:trHeight w:val="340"/>
        </w:trPr>
        <w:tc>
          <w:tcPr>
            <w:tcW w:w="6124" w:type="dxa"/>
            <w:tcBorders>
              <w:left w:val="single" w:sz="4" w:space="0" w:color="000000"/>
              <w:right w:val="single" w:sz="4" w:space="0" w:color="000000"/>
            </w:tcBorders>
            <w:vAlign w:val="center"/>
          </w:tcPr>
          <w:p w14:paraId="033B7AEA" w14:textId="77777777" w:rsidR="009439DD" w:rsidRDefault="009A144E">
            <w:pPr>
              <w:spacing w:line="182" w:lineRule="exact"/>
              <w:rPr>
                <w:rFonts w:ascii="Arial" w:hAnsi="Arial" w:cs="Arial"/>
                <w:sz w:val="20"/>
              </w:rPr>
            </w:pPr>
            <w:r>
              <w:rPr>
                <w:rFonts w:ascii="Arial" w:hAnsi="Arial" w:cs="Arial"/>
                <w:b/>
                <w:sz w:val="20"/>
              </w:rPr>
              <w:t>11– REGULATION – CONTROLE – SECURITE</w:t>
            </w:r>
          </w:p>
        </w:tc>
        <w:tc>
          <w:tcPr>
            <w:tcW w:w="680" w:type="dxa"/>
            <w:tcBorders>
              <w:top w:val="single" w:sz="4" w:space="0" w:color="000000"/>
              <w:left w:val="single" w:sz="4" w:space="0" w:color="000000"/>
              <w:bottom w:val="single" w:sz="4" w:space="0" w:color="000000"/>
              <w:right w:val="single" w:sz="4" w:space="0" w:color="000000"/>
            </w:tcBorders>
            <w:vAlign w:val="center"/>
          </w:tcPr>
          <w:p w14:paraId="1BE7030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86B065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CDF4BA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D668F9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29FCE6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7BF1087" w14:textId="77777777" w:rsidR="009439DD" w:rsidRDefault="009439DD">
            <w:pPr>
              <w:snapToGrid w:val="0"/>
              <w:jc w:val="center"/>
              <w:rPr>
                <w:rFonts w:ascii="Arial" w:hAnsi="Arial" w:cs="Arial"/>
                <w:sz w:val="20"/>
              </w:rPr>
            </w:pPr>
          </w:p>
        </w:tc>
      </w:tr>
      <w:tr w:rsidR="009439DD" w14:paraId="25F345E1" w14:textId="77777777">
        <w:trPr>
          <w:trHeight w:val="340"/>
        </w:trPr>
        <w:tc>
          <w:tcPr>
            <w:tcW w:w="6124" w:type="dxa"/>
            <w:tcBorders>
              <w:left w:val="single" w:sz="4" w:space="0" w:color="000000"/>
              <w:bottom w:val="single" w:sz="4" w:space="0" w:color="000000"/>
              <w:right w:val="single" w:sz="4" w:space="0" w:color="000000"/>
            </w:tcBorders>
            <w:vAlign w:val="center"/>
          </w:tcPr>
          <w:p w14:paraId="0118B9A2" w14:textId="77777777" w:rsidR="009439DD" w:rsidRDefault="009439DD">
            <w:pPr>
              <w:snapToGrid w:val="0"/>
              <w:spacing w:line="182" w:lineRule="exact"/>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C9634C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97451C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E70F75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ECDE33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B91A66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DAAA11A" w14:textId="77777777" w:rsidR="009439DD" w:rsidRDefault="009439DD">
            <w:pPr>
              <w:snapToGrid w:val="0"/>
              <w:jc w:val="center"/>
              <w:rPr>
                <w:rFonts w:ascii="Arial" w:hAnsi="Arial" w:cs="Arial"/>
                <w:sz w:val="20"/>
              </w:rPr>
            </w:pPr>
          </w:p>
        </w:tc>
      </w:tr>
      <w:tr w:rsidR="009439DD" w14:paraId="77D5E3FC" w14:textId="77777777">
        <w:trPr>
          <w:trHeight w:val="340"/>
        </w:trPr>
        <w:tc>
          <w:tcPr>
            <w:tcW w:w="6124" w:type="dxa"/>
            <w:tcBorders>
              <w:top w:val="single" w:sz="4" w:space="0" w:color="000000"/>
              <w:left w:val="single" w:sz="4" w:space="0" w:color="000000"/>
            </w:tcBorders>
            <w:vAlign w:val="center"/>
          </w:tcPr>
          <w:p w14:paraId="00CC7DA4" w14:textId="77777777" w:rsidR="009439DD" w:rsidRDefault="009A144E">
            <w:pPr>
              <w:spacing w:line="182" w:lineRule="exact"/>
            </w:pPr>
            <w:r>
              <w:rPr>
                <w:rFonts w:ascii="Arial" w:hAnsi="Arial" w:cs="Arial"/>
                <w:sz w:val="20"/>
              </w:rPr>
              <w:t xml:space="preserve">Contrôle de fonctionnement – Vérification des </w:t>
            </w:r>
            <w:r>
              <w:rPr>
                <w:rFonts w:ascii="Arial" w:hAnsi="Arial" w:cs="Arial"/>
                <w:sz w:val="20"/>
              </w:rPr>
              <w:t>valeurs indiquées</w:t>
            </w:r>
          </w:p>
        </w:tc>
        <w:tc>
          <w:tcPr>
            <w:tcW w:w="680" w:type="dxa"/>
            <w:tcBorders>
              <w:top w:val="single" w:sz="4" w:space="0" w:color="000000"/>
              <w:left w:val="single" w:sz="4" w:space="0" w:color="000000"/>
              <w:bottom w:val="single" w:sz="4" w:space="0" w:color="000000"/>
              <w:right w:val="single" w:sz="4" w:space="0" w:color="000000"/>
            </w:tcBorders>
            <w:vAlign w:val="center"/>
          </w:tcPr>
          <w:p w14:paraId="3FFCB93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D598AFB"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4F359FF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747A0D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1F1986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C710B93" w14:textId="77777777" w:rsidR="009439DD" w:rsidRDefault="009439DD">
            <w:pPr>
              <w:snapToGrid w:val="0"/>
              <w:jc w:val="center"/>
              <w:rPr>
                <w:rFonts w:ascii="Arial" w:hAnsi="Arial" w:cs="Arial"/>
                <w:sz w:val="20"/>
              </w:rPr>
            </w:pPr>
          </w:p>
        </w:tc>
      </w:tr>
      <w:tr w:rsidR="009439DD" w14:paraId="7A73FD4E" w14:textId="77777777">
        <w:trPr>
          <w:trHeight w:val="340"/>
        </w:trPr>
        <w:tc>
          <w:tcPr>
            <w:tcW w:w="6124" w:type="dxa"/>
            <w:tcBorders>
              <w:top w:val="single" w:sz="4" w:space="0" w:color="000000"/>
              <w:left w:val="single" w:sz="4" w:space="0" w:color="000000"/>
            </w:tcBorders>
            <w:vAlign w:val="center"/>
          </w:tcPr>
          <w:p w14:paraId="639835BA" w14:textId="77777777" w:rsidR="009439DD" w:rsidRDefault="009A144E">
            <w:pPr>
              <w:spacing w:line="182" w:lineRule="exact"/>
              <w:rPr>
                <w:rFonts w:ascii="Arial" w:hAnsi="Arial" w:cs="Arial"/>
                <w:sz w:val="20"/>
              </w:rPr>
            </w:pPr>
            <w:r>
              <w:rPr>
                <w:rFonts w:ascii="Arial" w:hAnsi="Arial" w:cs="Arial"/>
                <w:sz w:val="20"/>
              </w:rPr>
              <w:t>Contrôle et réglage des points de consigne</w:t>
            </w:r>
          </w:p>
        </w:tc>
        <w:tc>
          <w:tcPr>
            <w:tcW w:w="680" w:type="dxa"/>
            <w:tcBorders>
              <w:top w:val="single" w:sz="4" w:space="0" w:color="000000"/>
              <w:left w:val="single" w:sz="4" w:space="0" w:color="000000"/>
              <w:bottom w:val="single" w:sz="4" w:space="0" w:color="000000"/>
              <w:right w:val="single" w:sz="4" w:space="0" w:color="000000"/>
            </w:tcBorders>
            <w:vAlign w:val="center"/>
          </w:tcPr>
          <w:p w14:paraId="6152121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48CB6F4"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455363C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B2727B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82BD60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4BE7AA5" w14:textId="77777777" w:rsidR="009439DD" w:rsidRDefault="009A144E">
            <w:pPr>
              <w:jc w:val="center"/>
              <w:rPr>
                <w:rFonts w:ascii="Arial" w:hAnsi="Arial" w:cs="Arial"/>
                <w:sz w:val="20"/>
              </w:rPr>
            </w:pPr>
            <w:r>
              <w:rPr>
                <w:rFonts w:ascii="Arial" w:hAnsi="Arial" w:cs="Arial"/>
                <w:sz w:val="20"/>
              </w:rPr>
              <w:t>X</w:t>
            </w:r>
          </w:p>
        </w:tc>
      </w:tr>
      <w:tr w:rsidR="009439DD" w14:paraId="3748E3B9" w14:textId="77777777">
        <w:trPr>
          <w:trHeight w:val="340"/>
        </w:trPr>
        <w:tc>
          <w:tcPr>
            <w:tcW w:w="6124" w:type="dxa"/>
            <w:tcBorders>
              <w:top w:val="single" w:sz="4" w:space="0" w:color="000000"/>
              <w:left w:val="single" w:sz="4" w:space="0" w:color="000000"/>
            </w:tcBorders>
            <w:vAlign w:val="center"/>
          </w:tcPr>
          <w:p w14:paraId="4EC992B8" w14:textId="77777777" w:rsidR="009439DD" w:rsidRDefault="009A144E">
            <w:pPr>
              <w:spacing w:line="182" w:lineRule="exact"/>
              <w:rPr>
                <w:rFonts w:ascii="Arial" w:hAnsi="Arial" w:cs="Arial"/>
                <w:sz w:val="20"/>
              </w:rPr>
            </w:pPr>
            <w:r>
              <w:rPr>
                <w:rFonts w:ascii="Arial" w:hAnsi="Arial" w:cs="Arial"/>
                <w:sz w:val="20"/>
              </w:rPr>
              <w:t>Etablissement et contrôle de la loi de correspondance automatique puissance engagée / température extérieure et corrections</w:t>
            </w:r>
          </w:p>
        </w:tc>
        <w:tc>
          <w:tcPr>
            <w:tcW w:w="680" w:type="dxa"/>
            <w:tcBorders>
              <w:top w:val="single" w:sz="4" w:space="0" w:color="000000"/>
              <w:left w:val="single" w:sz="4" w:space="0" w:color="000000"/>
              <w:bottom w:val="single" w:sz="4" w:space="0" w:color="000000"/>
              <w:right w:val="single" w:sz="4" w:space="0" w:color="000000"/>
            </w:tcBorders>
            <w:vAlign w:val="center"/>
          </w:tcPr>
          <w:p w14:paraId="260E809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567582E"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38AE88D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AC49FC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432A94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694D8AB" w14:textId="77777777" w:rsidR="009439DD" w:rsidRDefault="009A144E">
            <w:pPr>
              <w:jc w:val="center"/>
              <w:rPr>
                <w:rFonts w:ascii="Arial" w:hAnsi="Arial" w:cs="Arial"/>
                <w:sz w:val="20"/>
              </w:rPr>
            </w:pPr>
            <w:r>
              <w:rPr>
                <w:rFonts w:ascii="Arial" w:hAnsi="Arial" w:cs="Arial"/>
                <w:sz w:val="20"/>
              </w:rPr>
              <w:t>X</w:t>
            </w:r>
          </w:p>
        </w:tc>
      </w:tr>
      <w:tr w:rsidR="009439DD" w14:paraId="73CEA2DE" w14:textId="77777777">
        <w:trPr>
          <w:trHeight w:val="340"/>
        </w:trPr>
        <w:tc>
          <w:tcPr>
            <w:tcW w:w="6124" w:type="dxa"/>
            <w:tcBorders>
              <w:top w:val="single" w:sz="4" w:space="0" w:color="000000"/>
              <w:left w:val="single" w:sz="4" w:space="0" w:color="000000"/>
            </w:tcBorders>
            <w:vAlign w:val="center"/>
          </w:tcPr>
          <w:p w14:paraId="0255149D" w14:textId="77777777" w:rsidR="009439DD" w:rsidRDefault="009A144E">
            <w:pPr>
              <w:spacing w:line="182" w:lineRule="exact"/>
              <w:rPr>
                <w:rFonts w:ascii="Arial" w:hAnsi="Arial" w:cs="Arial"/>
                <w:sz w:val="20"/>
              </w:rPr>
            </w:pPr>
            <w:r>
              <w:rPr>
                <w:rFonts w:ascii="Arial" w:hAnsi="Arial" w:cs="Arial"/>
                <w:sz w:val="20"/>
              </w:rPr>
              <w:t>Contrôle de l'action de la régulation</w:t>
            </w:r>
          </w:p>
        </w:tc>
        <w:tc>
          <w:tcPr>
            <w:tcW w:w="680" w:type="dxa"/>
            <w:tcBorders>
              <w:top w:val="single" w:sz="4" w:space="0" w:color="000000"/>
              <w:left w:val="single" w:sz="4" w:space="0" w:color="000000"/>
              <w:bottom w:val="single" w:sz="4" w:space="0" w:color="000000"/>
              <w:right w:val="single" w:sz="4" w:space="0" w:color="000000"/>
            </w:tcBorders>
            <w:vAlign w:val="center"/>
          </w:tcPr>
          <w:p w14:paraId="15048DC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AC09EE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A9C116D"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50556DD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862E86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57BA752" w14:textId="77777777" w:rsidR="009439DD" w:rsidRDefault="009A144E">
            <w:pPr>
              <w:jc w:val="center"/>
              <w:rPr>
                <w:rFonts w:ascii="Arial" w:hAnsi="Arial" w:cs="Arial"/>
                <w:sz w:val="20"/>
              </w:rPr>
            </w:pPr>
            <w:r>
              <w:rPr>
                <w:rFonts w:ascii="Arial" w:hAnsi="Arial" w:cs="Arial"/>
                <w:sz w:val="20"/>
              </w:rPr>
              <w:t>X</w:t>
            </w:r>
          </w:p>
        </w:tc>
      </w:tr>
      <w:tr w:rsidR="009439DD" w14:paraId="7BF52654" w14:textId="77777777">
        <w:trPr>
          <w:trHeight w:val="340"/>
        </w:trPr>
        <w:tc>
          <w:tcPr>
            <w:tcW w:w="6124" w:type="dxa"/>
            <w:tcBorders>
              <w:top w:val="single" w:sz="4" w:space="0" w:color="000000"/>
              <w:left w:val="single" w:sz="4" w:space="0" w:color="000000"/>
            </w:tcBorders>
            <w:vAlign w:val="center"/>
          </w:tcPr>
          <w:p w14:paraId="594B13AF" w14:textId="77777777" w:rsidR="009439DD" w:rsidRDefault="009A144E">
            <w:pPr>
              <w:spacing w:line="182" w:lineRule="exact"/>
              <w:rPr>
                <w:rFonts w:ascii="Arial" w:hAnsi="Arial" w:cs="Arial"/>
                <w:sz w:val="20"/>
              </w:rPr>
            </w:pPr>
            <w:r>
              <w:rPr>
                <w:rFonts w:ascii="Arial" w:hAnsi="Arial" w:cs="Arial"/>
                <w:sz w:val="20"/>
              </w:rPr>
              <w:t>Contrôle périodique des sécurités</w:t>
            </w:r>
          </w:p>
        </w:tc>
        <w:tc>
          <w:tcPr>
            <w:tcW w:w="680" w:type="dxa"/>
            <w:tcBorders>
              <w:top w:val="single" w:sz="4" w:space="0" w:color="000000"/>
              <w:left w:val="single" w:sz="4" w:space="0" w:color="000000"/>
              <w:bottom w:val="single" w:sz="4" w:space="0" w:color="000000"/>
              <w:right w:val="single" w:sz="4" w:space="0" w:color="000000"/>
            </w:tcBorders>
            <w:vAlign w:val="center"/>
          </w:tcPr>
          <w:p w14:paraId="303F164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F46D61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B8F4B6D"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234D7B2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E7B3A5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87B443A" w14:textId="77777777" w:rsidR="009439DD" w:rsidRDefault="009439DD">
            <w:pPr>
              <w:snapToGrid w:val="0"/>
              <w:jc w:val="center"/>
              <w:rPr>
                <w:rFonts w:ascii="Arial" w:hAnsi="Arial" w:cs="Arial"/>
                <w:sz w:val="20"/>
              </w:rPr>
            </w:pPr>
          </w:p>
        </w:tc>
      </w:tr>
      <w:tr w:rsidR="009439DD" w14:paraId="32C1AE52" w14:textId="77777777">
        <w:trPr>
          <w:trHeight w:val="340"/>
        </w:trPr>
        <w:tc>
          <w:tcPr>
            <w:tcW w:w="6124" w:type="dxa"/>
            <w:tcBorders>
              <w:top w:val="single" w:sz="4" w:space="0" w:color="000000"/>
              <w:left w:val="single" w:sz="4" w:space="0" w:color="000000"/>
            </w:tcBorders>
            <w:vAlign w:val="center"/>
          </w:tcPr>
          <w:p w14:paraId="06CC6CBD" w14:textId="77777777" w:rsidR="009439DD" w:rsidRDefault="009A144E">
            <w:pPr>
              <w:spacing w:line="182" w:lineRule="exact"/>
              <w:rPr>
                <w:rFonts w:ascii="Arial" w:hAnsi="Arial" w:cs="Arial"/>
                <w:sz w:val="20"/>
              </w:rPr>
            </w:pPr>
            <w:r>
              <w:rPr>
                <w:rFonts w:ascii="Arial" w:hAnsi="Arial" w:cs="Arial"/>
                <w:sz w:val="20"/>
              </w:rPr>
              <w:t>Contrôle de l'état des capteurs et actionneurs</w:t>
            </w:r>
          </w:p>
        </w:tc>
        <w:tc>
          <w:tcPr>
            <w:tcW w:w="680" w:type="dxa"/>
            <w:tcBorders>
              <w:top w:val="single" w:sz="4" w:space="0" w:color="000000"/>
              <w:left w:val="single" w:sz="4" w:space="0" w:color="000000"/>
              <w:bottom w:val="single" w:sz="4" w:space="0" w:color="000000"/>
              <w:right w:val="single" w:sz="4" w:space="0" w:color="000000"/>
            </w:tcBorders>
            <w:vAlign w:val="center"/>
          </w:tcPr>
          <w:p w14:paraId="6B744AD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7677B6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7F54CD3"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6890F58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C28CCD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447D4F5" w14:textId="77777777" w:rsidR="009439DD" w:rsidRDefault="009439DD">
            <w:pPr>
              <w:snapToGrid w:val="0"/>
              <w:jc w:val="center"/>
              <w:rPr>
                <w:rFonts w:ascii="Arial" w:hAnsi="Arial" w:cs="Arial"/>
                <w:sz w:val="20"/>
              </w:rPr>
            </w:pPr>
          </w:p>
        </w:tc>
      </w:tr>
      <w:tr w:rsidR="009439DD" w14:paraId="71D8D387" w14:textId="77777777">
        <w:trPr>
          <w:trHeight w:val="340"/>
        </w:trPr>
        <w:tc>
          <w:tcPr>
            <w:tcW w:w="6124" w:type="dxa"/>
            <w:tcBorders>
              <w:top w:val="single" w:sz="4" w:space="0" w:color="000000"/>
              <w:left w:val="single" w:sz="4" w:space="0" w:color="000000"/>
            </w:tcBorders>
            <w:vAlign w:val="center"/>
          </w:tcPr>
          <w:p w14:paraId="4B49482B" w14:textId="77777777" w:rsidR="009439DD" w:rsidRDefault="009A144E">
            <w:pPr>
              <w:spacing w:line="182" w:lineRule="exact"/>
              <w:rPr>
                <w:rFonts w:ascii="Arial" w:hAnsi="Arial" w:cs="Arial"/>
                <w:sz w:val="20"/>
              </w:rPr>
            </w:pPr>
            <w:r>
              <w:rPr>
                <w:rFonts w:ascii="Arial" w:hAnsi="Arial" w:cs="Arial"/>
                <w:sz w:val="20"/>
              </w:rPr>
              <w:t>Contrôle des liaisons capteurs - actionneurs - organes de commande</w:t>
            </w:r>
          </w:p>
        </w:tc>
        <w:tc>
          <w:tcPr>
            <w:tcW w:w="680" w:type="dxa"/>
            <w:tcBorders>
              <w:top w:val="single" w:sz="4" w:space="0" w:color="000000"/>
              <w:left w:val="single" w:sz="4" w:space="0" w:color="000000"/>
              <w:bottom w:val="single" w:sz="4" w:space="0" w:color="000000"/>
              <w:right w:val="single" w:sz="4" w:space="0" w:color="000000"/>
            </w:tcBorders>
            <w:vAlign w:val="center"/>
          </w:tcPr>
          <w:p w14:paraId="5562854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FA068C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7DFC48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E823D2A"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557145D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591B4FA" w14:textId="77777777" w:rsidR="009439DD" w:rsidRDefault="009439DD">
            <w:pPr>
              <w:snapToGrid w:val="0"/>
              <w:jc w:val="center"/>
              <w:rPr>
                <w:rFonts w:ascii="Arial" w:hAnsi="Arial" w:cs="Arial"/>
                <w:sz w:val="20"/>
              </w:rPr>
            </w:pPr>
          </w:p>
        </w:tc>
      </w:tr>
      <w:tr w:rsidR="009439DD" w14:paraId="24768CB2" w14:textId="77777777">
        <w:trPr>
          <w:trHeight w:val="340"/>
        </w:trPr>
        <w:tc>
          <w:tcPr>
            <w:tcW w:w="6124" w:type="dxa"/>
            <w:tcBorders>
              <w:top w:val="single" w:sz="4" w:space="0" w:color="000000"/>
              <w:left w:val="single" w:sz="4" w:space="0" w:color="000000"/>
            </w:tcBorders>
            <w:vAlign w:val="center"/>
          </w:tcPr>
          <w:p w14:paraId="2637D3DC" w14:textId="77777777" w:rsidR="009439DD" w:rsidRDefault="009A144E">
            <w:pPr>
              <w:spacing w:line="182" w:lineRule="exact"/>
            </w:pPr>
            <w:r>
              <w:rPr>
                <w:rFonts w:ascii="Arial" w:hAnsi="Arial" w:cs="Arial"/>
                <w:sz w:val="20"/>
              </w:rPr>
              <w:t xml:space="preserve">Contrôle des garnitures d'étanchéité des </w:t>
            </w:r>
            <w:proofErr w:type="gramStart"/>
            <w:r>
              <w:rPr>
                <w:rFonts w:ascii="Arial" w:hAnsi="Arial" w:cs="Arial"/>
                <w:sz w:val="20"/>
              </w:rPr>
              <w:t>vannes  (</w:t>
            </w:r>
            <w:proofErr w:type="gramEnd"/>
            <w:r>
              <w:rPr>
                <w:rFonts w:ascii="Arial" w:hAnsi="Arial" w:cs="Arial"/>
                <w:sz w:val="20"/>
              </w:rPr>
              <w:t>2, 3 ou 4 voies)</w:t>
            </w:r>
          </w:p>
        </w:tc>
        <w:tc>
          <w:tcPr>
            <w:tcW w:w="680" w:type="dxa"/>
            <w:tcBorders>
              <w:top w:val="single" w:sz="4" w:space="0" w:color="000000"/>
              <w:left w:val="single" w:sz="4" w:space="0" w:color="000000"/>
              <w:bottom w:val="single" w:sz="4" w:space="0" w:color="000000"/>
              <w:right w:val="single" w:sz="4" w:space="0" w:color="000000"/>
            </w:tcBorders>
            <w:vAlign w:val="center"/>
          </w:tcPr>
          <w:p w14:paraId="46C7757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CF2283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0FD21CB"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2A06269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902368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4F2DF89" w14:textId="77777777" w:rsidR="009439DD" w:rsidRDefault="009439DD">
            <w:pPr>
              <w:snapToGrid w:val="0"/>
              <w:jc w:val="center"/>
              <w:rPr>
                <w:rFonts w:ascii="Arial" w:hAnsi="Arial" w:cs="Arial"/>
                <w:sz w:val="20"/>
              </w:rPr>
            </w:pPr>
          </w:p>
        </w:tc>
      </w:tr>
      <w:tr w:rsidR="009439DD" w14:paraId="37509F67" w14:textId="77777777">
        <w:trPr>
          <w:trHeight w:val="340"/>
        </w:trPr>
        <w:tc>
          <w:tcPr>
            <w:tcW w:w="6124" w:type="dxa"/>
            <w:tcBorders>
              <w:top w:val="single" w:sz="4" w:space="0" w:color="000000"/>
              <w:left w:val="single" w:sz="4" w:space="0" w:color="000000"/>
            </w:tcBorders>
            <w:vAlign w:val="center"/>
          </w:tcPr>
          <w:p w14:paraId="7300614D" w14:textId="77777777" w:rsidR="009439DD" w:rsidRDefault="009A144E">
            <w:pPr>
              <w:spacing w:line="182" w:lineRule="exact"/>
              <w:rPr>
                <w:rFonts w:ascii="Arial" w:hAnsi="Arial" w:cs="Arial"/>
                <w:sz w:val="20"/>
              </w:rPr>
            </w:pPr>
            <w:r>
              <w:rPr>
                <w:rFonts w:ascii="Arial" w:hAnsi="Arial" w:cs="Arial"/>
                <w:sz w:val="20"/>
              </w:rPr>
              <w:t>Maintien en état des presse-étoupes de vanne de régulation</w:t>
            </w:r>
          </w:p>
        </w:tc>
        <w:tc>
          <w:tcPr>
            <w:tcW w:w="680" w:type="dxa"/>
            <w:tcBorders>
              <w:top w:val="single" w:sz="4" w:space="0" w:color="000000"/>
              <w:left w:val="single" w:sz="4" w:space="0" w:color="000000"/>
              <w:bottom w:val="single" w:sz="4" w:space="0" w:color="000000"/>
              <w:right w:val="single" w:sz="4" w:space="0" w:color="000000"/>
            </w:tcBorders>
            <w:vAlign w:val="center"/>
          </w:tcPr>
          <w:p w14:paraId="70A1C29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8B3831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9B7ACB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668DEC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036BE3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F2C7351" w14:textId="77777777" w:rsidR="009439DD" w:rsidRDefault="009A144E">
            <w:pPr>
              <w:jc w:val="center"/>
              <w:rPr>
                <w:rFonts w:ascii="Arial" w:hAnsi="Arial" w:cs="Arial"/>
                <w:sz w:val="20"/>
              </w:rPr>
            </w:pPr>
            <w:r>
              <w:rPr>
                <w:rFonts w:ascii="Arial" w:hAnsi="Arial" w:cs="Arial"/>
                <w:sz w:val="20"/>
              </w:rPr>
              <w:t>X</w:t>
            </w:r>
          </w:p>
        </w:tc>
      </w:tr>
      <w:tr w:rsidR="009439DD" w14:paraId="0289EEAA" w14:textId="77777777">
        <w:trPr>
          <w:trHeight w:val="340"/>
        </w:trPr>
        <w:tc>
          <w:tcPr>
            <w:tcW w:w="6124" w:type="dxa"/>
            <w:tcBorders>
              <w:top w:val="single" w:sz="4" w:space="0" w:color="000000"/>
              <w:left w:val="single" w:sz="4" w:space="0" w:color="000000"/>
            </w:tcBorders>
            <w:vAlign w:val="center"/>
          </w:tcPr>
          <w:p w14:paraId="2AFFF601" w14:textId="77777777" w:rsidR="009439DD" w:rsidRDefault="009A144E">
            <w:pPr>
              <w:spacing w:line="182" w:lineRule="exact"/>
              <w:rPr>
                <w:rFonts w:ascii="Arial" w:hAnsi="Arial" w:cs="Arial"/>
                <w:sz w:val="20"/>
              </w:rPr>
            </w:pPr>
            <w:r>
              <w:rPr>
                <w:rFonts w:ascii="Arial" w:hAnsi="Arial" w:cs="Arial"/>
                <w:sz w:val="20"/>
              </w:rPr>
              <w:t>Réglage des fins de course des servomoteurs</w:t>
            </w:r>
          </w:p>
        </w:tc>
        <w:tc>
          <w:tcPr>
            <w:tcW w:w="680" w:type="dxa"/>
            <w:tcBorders>
              <w:top w:val="single" w:sz="4" w:space="0" w:color="000000"/>
              <w:left w:val="single" w:sz="4" w:space="0" w:color="000000"/>
              <w:bottom w:val="single" w:sz="4" w:space="0" w:color="000000"/>
              <w:right w:val="single" w:sz="4" w:space="0" w:color="000000"/>
            </w:tcBorders>
            <w:vAlign w:val="center"/>
          </w:tcPr>
          <w:p w14:paraId="388D580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1780D2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59DFCA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8F301F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DA026E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400ECD2" w14:textId="77777777" w:rsidR="009439DD" w:rsidRDefault="009A144E">
            <w:pPr>
              <w:jc w:val="center"/>
              <w:rPr>
                <w:rFonts w:ascii="Arial" w:hAnsi="Arial" w:cs="Arial"/>
                <w:sz w:val="20"/>
              </w:rPr>
            </w:pPr>
            <w:r>
              <w:rPr>
                <w:rFonts w:ascii="Arial" w:hAnsi="Arial" w:cs="Arial"/>
                <w:sz w:val="20"/>
              </w:rPr>
              <w:t>X</w:t>
            </w:r>
          </w:p>
        </w:tc>
      </w:tr>
      <w:tr w:rsidR="009439DD" w14:paraId="437FEFFB" w14:textId="77777777">
        <w:trPr>
          <w:trHeight w:val="340"/>
        </w:trPr>
        <w:tc>
          <w:tcPr>
            <w:tcW w:w="6124" w:type="dxa"/>
            <w:tcBorders>
              <w:top w:val="single" w:sz="4" w:space="0" w:color="000000"/>
              <w:left w:val="single" w:sz="4" w:space="0" w:color="000000"/>
            </w:tcBorders>
            <w:vAlign w:val="center"/>
          </w:tcPr>
          <w:p w14:paraId="00958FFB" w14:textId="77777777" w:rsidR="009439DD" w:rsidRDefault="009A144E">
            <w:pPr>
              <w:spacing w:line="182" w:lineRule="exact"/>
              <w:rPr>
                <w:rFonts w:ascii="Arial" w:hAnsi="Arial" w:cs="Arial"/>
                <w:sz w:val="20"/>
              </w:rPr>
            </w:pPr>
            <w:r>
              <w:rPr>
                <w:rFonts w:ascii="Arial" w:hAnsi="Arial" w:cs="Arial"/>
                <w:sz w:val="20"/>
              </w:rPr>
              <w:t>Graissage des moteurs</w:t>
            </w:r>
          </w:p>
        </w:tc>
        <w:tc>
          <w:tcPr>
            <w:tcW w:w="680" w:type="dxa"/>
            <w:tcBorders>
              <w:top w:val="single" w:sz="4" w:space="0" w:color="000000"/>
              <w:left w:val="single" w:sz="4" w:space="0" w:color="000000"/>
              <w:bottom w:val="single" w:sz="4" w:space="0" w:color="000000"/>
              <w:right w:val="single" w:sz="4" w:space="0" w:color="000000"/>
            </w:tcBorders>
            <w:vAlign w:val="center"/>
          </w:tcPr>
          <w:p w14:paraId="04C147B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5E8CC1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EEA067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3070883"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3FDE4A4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DD37017" w14:textId="77777777" w:rsidR="009439DD" w:rsidRDefault="009439DD">
            <w:pPr>
              <w:snapToGrid w:val="0"/>
              <w:jc w:val="center"/>
              <w:rPr>
                <w:rFonts w:ascii="Arial" w:hAnsi="Arial" w:cs="Arial"/>
                <w:sz w:val="20"/>
              </w:rPr>
            </w:pPr>
          </w:p>
        </w:tc>
      </w:tr>
      <w:tr w:rsidR="009439DD" w14:paraId="168E3ED4" w14:textId="77777777">
        <w:trPr>
          <w:trHeight w:val="340"/>
        </w:trPr>
        <w:tc>
          <w:tcPr>
            <w:tcW w:w="6124" w:type="dxa"/>
            <w:tcBorders>
              <w:top w:val="single" w:sz="4" w:space="0" w:color="000000"/>
              <w:left w:val="single" w:sz="4" w:space="0" w:color="000000"/>
            </w:tcBorders>
            <w:vAlign w:val="center"/>
          </w:tcPr>
          <w:p w14:paraId="1E2650EB" w14:textId="77777777" w:rsidR="009439DD" w:rsidRDefault="009A144E">
            <w:pPr>
              <w:spacing w:line="182" w:lineRule="exact"/>
              <w:rPr>
                <w:rFonts w:ascii="Arial" w:hAnsi="Arial" w:cs="Arial"/>
                <w:sz w:val="20"/>
              </w:rPr>
            </w:pPr>
            <w:r>
              <w:rPr>
                <w:rFonts w:ascii="Arial" w:hAnsi="Arial" w:cs="Arial"/>
                <w:sz w:val="20"/>
              </w:rPr>
              <w:t>Contrôle et réétalonnage de l'ensemble de la régulation</w:t>
            </w:r>
          </w:p>
        </w:tc>
        <w:tc>
          <w:tcPr>
            <w:tcW w:w="680" w:type="dxa"/>
            <w:tcBorders>
              <w:top w:val="single" w:sz="4" w:space="0" w:color="000000"/>
              <w:left w:val="single" w:sz="4" w:space="0" w:color="000000"/>
              <w:bottom w:val="single" w:sz="4" w:space="0" w:color="000000"/>
              <w:right w:val="single" w:sz="4" w:space="0" w:color="000000"/>
            </w:tcBorders>
            <w:vAlign w:val="center"/>
          </w:tcPr>
          <w:p w14:paraId="3EFB0DF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053278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120305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AEC8D8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FFEEFF4"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3248310B" w14:textId="77777777" w:rsidR="009439DD" w:rsidRDefault="009439DD">
            <w:pPr>
              <w:snapToGrid w:val="0"/>
              <w:jc w:val="center"/>
              <w:rPr>
                <w:rFonts w:ascii="Arial" w:hAnsi="Arial" w:cs="Arial"/>
                <w:sz w:val="20"/>
              </w:rPr>
            </w:pPr>
          </w:p>
        </w:tc>
      </w:tr>
      <w:tr w:rsidR="009439DD" w14:paraId="02ED8A90" w14:textId="77777777">
        <w:trPr>
          <w:trHeight w:val="340"/>
        </w:trPr>
        <w:tc>
          <w:tcPr>
            <w:tcW w:w="6124" w:type="dxa"/>
            <w:tcBorders>
              <w:top w:val="single" w:sz="4" w:space="0" w:color="000000"/>
              <w:left w:val="single" w:sz="4" w:space="0" w:color="000000"/>
            </w:tcBorders>
            <w:vAlign w:val="center"/>
          </w:tcPr>
          <w:p w14:paraId="6A0CF799" w14:textId="77777777" w:rsidR="009439DD" w:rsidRDefault="009A144E">
            <w:pPr>
              <w:spacing w:line="182" w:lineRule="exact"/>
              <w:rPr>
                <w:rFonts w:ascii="Arial" w:hAnsi="Arial" w:cs="Arial"/>
                <w:sz w:val="20"/>
              </w:rPr>
            </w:pPr>
            <w:r>
              <w:rPr>
                <w:rFonts w:ascii="Arial" w:hAnsi="Arial" w:cs="Arial"/>
                <w:sz w:val="20"/>
              </w:rPr>
              <w:t xml:space="preserve">Mise à l'heure des horloges, réglage des </w:t>
            </w:r>
            <w:r>
              <w:rPr>
                <w:rFonts w:ascii="Arial" w:hAnsi="Arial" w:cs="Arial"/>
                <w:sz w:val="20"/>
              </w:rPr>
              <w:t>plages</w:t>
            </w:r>
          </w:p>
        </w:tc>
        <w:tc>
          <w:tcPr>
            <w:tcW w:w="680" w:type="dxa"/>
            <w:tcBorders>
              <w:top w:val="single" w:sz="4" w:space="0" w:color="000000"/>
              <w:left w:val="single" w:sz="4" w:space="0" w:color="000000"/>
              <w:bottom w:val="single" w:sz="4" w:space="0" w:color="000000"/>
              <w:right w:val="single" w:sz="4" w:space="0" w:color="000000"/>
            </w:tcBorders>
            <w:vAlign w:val="center"/>
          </w:tcPr>
          <w:p w14:paraId="0E83855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69F55D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9ADD16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C475F9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92C0C44"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79DF347D" w14:textId="77777777" w:rsidR="009439DD" w:rsidRDefault="009439DD">
            <w:pPr>
              <w:snapToGrid w:val="0"/>
              <w:jc w:val="center"/>
              <w:rPr>
                <w:rFonts w:ascii="Arial" w:hAnsi="Arial" w:cs="Arial"/>
                <w:sz w:val="20"/>
              </w:rPr>
            </w:pPr>
          </w:p>
        </w:tc>
      </w:tr>
      <w:tr w:rsidR="009439DD" w14:paraId="37ED3A14" w14:textId="77777777">
        <w:trPr>
          <w:trHeight w:val="340"/>
        </w:trPr>
        <w:tc>
          <w:tcPr>
            <w:tcW w:w="6124" w:type="dxa"/>
            <w:tcBorders>
              <w:top w:val="single" w:sz="4" w:space="0" w:color="000000"/>
              <w:left w:val="single" w:sz="4" w:space="0" w:color="000000"/>
            </w:tcBorders>
            <w:vAlign w:val="center"/>
          </w:tcPr>
          <w:p w14:paraId="6DE96032" w14:textId="77777777" w:rsidR="009439DD" w:rsidRDefault="009A144E">
            <w:pPr>
              <w:spacing w:line="182" w:lineRule="exact"/>
              <w:rPr>
                <w:rFonts w:ascii="Arial" w:hAnsi="Arial" w:cs="Arial"/>
                <w:sz w:val="20"/>
              </w:rPr>
            </w:pPr>
            <w:r>
              <w:rPr>
                <w:rFonts w:ascii="Arial" w:hAnsi="Arial" w:cs="Arial"/>
                <w:sz w:val="20"/>
              </w:rPr>
              <w:t>Dépoussiérage armoire de régulation</w:t>
            </w:r>
          </w:p>
        </w:tc>
        <w:tc>
          <w:tcPr>
            <w:tcW w:w="680" w:type="dxa"/>
            <w:tcBorders>
              <w:top w:val="single" w:sz="4" w:space="0" w:color="000000"/>
              <w:left w:val="single" w:sz="4" w:space="0" w:color="000000"/>
              <w:bottom w:val="single" w:sz="4" w:space="0" w:color="000000"/>
              <w:right w:val="single" w:sz="4" w:space="0" w:color="000000"/>
            </w:tcBorders>
            <w:vAlign w:val="center"/>
          </w:tcPr>
          <w:p w14:paraId="2D1C4C9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1B3E38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D2D5AC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FFFA9B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E1E4770"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6AA786DA" w14:textId="77777777" w:rsidR="009439DD" w:rsidRDefault="009439DD">
            <w:pPr>
              <w:snapToGrid w:val="0"/>
              <w:jc w:val="center"/>
              <w:rPr>
                <w:rFonts w:ascii="Arial" w:hAnsi="Arial" w:cs="Arial"/>
                <w:sz w:val="20"/>
              </w:rPr>
            </w:pPr>
          </w:p>
        </w:tc>
      </w:tr>
      <w:tr w:rsidR="009439DD" w14:paraId="07D12649" w14:textId="77777777">
        <w:trPr>
          <w:trHeight w:val="340"/>
        </w:trPr>
        <w:tc>
          <w:tcPr>
            <w:tcW w:w="6124" w:type="dxa"/>
            <w:tcBorders>
              <w:top w:val="single" w:sz="4" w:space="0" w:color="000000"/>
              <w:left w:val="single" w:sz="4" w:space="0" w:color="000000"/>
            </w:tcBorders>
            <w:vAlign w:val="center"/>
          </w:tcPr>
          <w:p w14:paraId="22D9E5C9" w14:textId="77777777" w:rsidR="009439DD" w:rsidRDefault="009A144E">
            <w:pPr>
              <w:spacing w:line="182" w:lineRule="exact"/>
              <w:rPr>
                <w:rFonts w:ascii="Arial" w:hAnsi="Arial" w:cs="Arial"/>
                <w:sz w:val="20"/>
              </w:rPr>
            </w:pPr>
            <w:r>
              <w:rPr>
                <w:rFonts w:ascii="Arial" w:hAnsi="Arial" w:cs="Arial"/>
                <w:sz w:val="20"/>
              </w:rPr>
              <w:t>Resserrage des connexions</w:t>
            </w:r>
          </w:p>
        </w:tc>
        <w:tc>
          <w:tcPr>
            <w:tcW w:w="680" w:type="dxa"/>
            <w:tcBorders>
              <w:top w:val="single" w:sz="4" w:space="0" w:color="000000"/>
              <w:left w:val="single" w:sz="4" w:space="0" w:color="000000"/>
              <w:bottom w:val="single" w:sz="4" w:space="0" w:color="000000"/>
              <w:right w:val="single" w:sz="4" w:space="0" w:color="000000"/>
            </w:tcBorders>
            <w:vAlign w:val="center"/>
          </w:tcPr>
          <w:p w14:paraId="1C5125A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01EB5D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532ACB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419619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CC2C284"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16AD0CCF" w14:textId="77777777" w:rsidR="009439DD" w:rsidRDefault="009439DD">
            <w:pPr>
              <w:snapToGrid w:val="0"/>
              <w:jc w:val="center"/>
              <w:rPr>
                <w:rFonts w:ascii="Arial" w:hAnsi="Arial" w:cs="Arial"/>
                <w:sz w:val="20"/>
              </w:rPr>
            </w:pPr>
          </w:p>
        </w:tc>
      </w:tr>
      <w:tr w:rsidR="009439DD" w14:paraId="00D7AC27" w14:textId="77777777">
        <w:trPr>
          <w:trHeight w:val="340"/>
        </w:trPr>
        <w:tc>
          <w:tcPr>
            <w:tcW w:w="6124" w:type="dxa"/>
            <w:tcBorders>
              <w:top w:val="single" w:sz="4" w:space="0" w:color="000000"/>
              <w:left w:val="single" w:sz="4" w:space="0" w:color="000000"/>
            </w:tcBorders>
            <w:vAlign w:val="center"/>
          </w:tcPr>
          <w:p w14:paraId="7DB68420" w14:textId="77777777" w:rsidR="009439DD" w:rsidRDefault="009A144E">
            <w:pPr>
              <w:spacing w:line="182" w:lineRule="exact"/>
              <w:rPr>
                <w:rFonts w:ascii="Arial" w:hAnsi="Arial" w:cs="Arial"/>
                <w:sz w:val="20"/>
              </w:rPr>
            </w:pPr>
            <w:r>
              <w:rPr>
                <w:rFonts w:ascii="Arial" w:hAnsi="Arial" w:cs="Arial"/>
                <w:sz w:val="20"/>
              </w:rPr>
              <w:t>Remplacement diodes et lampes de voyant</w:t>
            </w:r>
          </w:p>
        </w:tc>
        <w:tc>
          <w:tcPr>
            <w:tcW w:w="680" w:type="dxa"/>
            <w:tcBorders>
              <w:top w:val="single" w:sz="4" w:space="0" w:color="000000"/>
              <w:left w:val="single" w:sz="4" w:space="0" w:color="000000"/>
              <w:bottom w:val="single" w:sz="4" w:space="0" w:color="000000"/>
              <w:right w:val="single" w:sz="4" w:space="0" w:color="000000"/>
            </w:tcBorders>
            <w:vAlign w:val="center"/>
          </w:tcPr>
          <w:p w14:paraId="5DF7B60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30E6AA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B1D7EA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590902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5F8187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9CE77D2" w14:textId="77777777" w:rsidR="009439DD" w:rsidRDefault="009A144E">
            <w:pPr>
              <w:jc w:val="center"/>
              <w:rPr>
                <w:rFonts w:ascii="Arial" w:hAnsi="Arial" w:cs="Arial"/>
                <w:sz w:val="20"/>
              </w:rPr>
            </w:pPr>
            <w:r>
              <w:rPr>
                <w:rFonts w:ascii="Arial" w:hAnsi="Arial" w:cs="Arial"/>
                <w:sz w:val="20"/>
              </w:rPr>
              <w:t>X</w:t>
            </w:r>
          </w:p>
        </w:tc>
      </w:tr>
      <w:tr w:rsidR="009439DD" w14:paraId="22F6EAFF" w14:textId="77777777">
        <w:trPr>
          <w:trHeight w:val="340"/>
        </w:trPr>
        <w:tc>
          <w:tcPr>
            <w:tcW w:w="6124" w:type="dxa"/>
            <w:tcBorders>
              <w:top w:val="single" w:sz="4" w:space="0" w:color="000000"/>
              <w:left w:val="single" w:sz="4" w:space="0" w:color="000000"/>
            </w:tcBorders>
            <w:vAlign w:val="center"/>
          </w:tcPr>
          <w:p w14:paraId="6CF40731" w14:textId="77777777" w:rsidR="009439DD" w:rsidRDefault="009A144E">
            <w:pPr>
              <w:spacing w:line="182" w:lineRule="exact"/>
              <w:rPr>
                <w:rFonts w:ascii="Arial" w:hAnsi="Arial" w:cs="Arial"/>
                <w:sz w:val="20"/>
              </w:rPr>
            </w:pPr>
            <w:r>
              <w:rPr>
                <w:rFonts w:ascii="Arial" w:hAnsi="Arial" w:cs="Arial"/>
                <w:sz w:val="20"/>
              </w:rPr>
              <w:t>Mise à l'heure des enregistreurs, fourniture de papier, encre, crayon, plume</w:t>
            </w:r>
          </w:p>
        </w:tc>
        <w:tc>
          <w:tcPr>
            <w:tcW w:w="680" w:type="dxa"/>
            <w:tcBorders>
              <w:top w:val="single" w:sz="4" w:space="0" w:color="000000"/>
              <w:left w:val="single" w:sz="4" w:space="0" w:color="000000"/>
              <w:bottom w:val="single" w:sz="4" w:space="0" w:color="000000"/>
              <w:right w:val="single" w:sz="4" w:space="0" w:color="000000"/>
            </w:tcBorders>
            <w:vAlign w:val="center"/>
          </w:tcPr>
          <w:p w14:paraId="68C4D76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287EE9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3DA14B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058965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18CE28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4DBE542" w14:textId="77777777" w:rsidR="009439DD" w:rsidRDefault="009A144E">
            <w:pPr>
              <w:jc w:val="center"/>
              <w:rPr>
                <w:rFonts w:ascii="Arial" w:hAnsi="Arial" w:cs="Arial"/>
                <w:sz w:val="20"/>
              </w:rPr>
            </w:pPr>
            <w:r>
              <w:rPr>
                <w:rFonts w:ascii="Arial" w:hAnsi="Arial" w:cs="Arial"/>
                <w:sz w:val="20"/>
              </w:rPr>
              <w:t>X</w:t>
            </w:r>
          </w:p>
        </w:tc>
      </w:tr>
      <w:tr w:rsidR="009439DD" w14:paraId="50CB0BFD" w14:textId="77777777">
        <w:trPr>
          <w:trHeight w:val="340"/>
        </w:trPr>
        <w:tc>
          <w:tcPr>
            <w:tcW w:w="6124" w:type="dxa"/>
            <w:tcBorders>
              <w:top w:val="single" w:sz="4" w:space="0" w:color="000000"/>
              <w:left w:val="single" w:sz="4" w:space="0" w:color="000000"/>
            </w:tcBorders>
            <w:vAlign w:val="center"/>
          </w:tcPr>
          <w:p w14:paraId="75A20031" w14:textId="77777777" w:rsidR="009439DD" w:rsidRDefault="009439DD">
            <w:pPr>
              <w:snapToGrid w:val="0"/>
              <w:spacing w:line="182" w:lineRule="exact"/>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2EE438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9A2337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E9E364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694080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805832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6867F35" w14:textId="77777777" w:rsidR="009439DD" w:rsidRDefault="009439DD">
            <w:pPr>
              <w:snapToGrid w:val="0"/>
              <w:jc w:val="center"/>
              <w:rPr>
                <w:rFonts w:ascii="Arial" w:hAnsi="Arial" w:cs="Arial"/>
                <w:sz w:val="20"/>
              </w:rPr>
            </w:pPr>
          </w:p>
        </w:tc>
      </w:tr>
      <w:tr w:rsidR="009439DD" w14:paraId="244F4B00" w14:textId="77777777">
        <w:trPr>
          <w:trHeight w:val="340"/>
        </w:trPr>
        <w:tc>
          <w:tcPr>
            <w:tcW w:w="6124" w:type="dxa"/>
            <w:tcBorders>
              <w:top w:val="single" w:sz="4" w:space="0" w:color="000000"/>
              <w:left w:val="single" w:sz="4" w:space="0" w:color="000000"/>
              <w:bottom w:val="single" w:sz="4" w:space="0" w:color="000000"/>
            </w:tcBorders>
            <w:vAlign w:val="center"/>
          </w:tcPr>
          <w:p w14:paraId="1897CCCB" w14:textId="77777777" w:rsidR="009439DD" w:rsidRDefault="009439DD">
            <w:pPr>
              <w:snapToGrid w:val="0"/>
              <w:spacing w:line="182" w:lineRule="exact"/>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298401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5DFA2F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F7C048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3C6490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8ED05F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80A759F" w14:textId="77777777" w:rsidR="009439DD" w:rsidRDefault="009439DD">
            <w:pPr>
              <w:snapToGrid w:val="0"/>
              <w:jc w:val="center"/>
              <w:rPr>
                <w:rFonts w:ascii="Arial" w:hAnsi="Arial" w:cs="Arial"/>
                <w:sz w:val="20"/>
              </w:rPr>
            </w:pPr>
          </w:p>
        </w:tc>
      </w:tr>
      <w:tr w:rsidR="009439DD" w14:paraId="068D1536" w14:textId="77777777">
        <w:trPr>
          <w:trHeight w:val="340"/>
        </w:trPr>
        <w:tc>
          <w:tcPr>
            <w:tcW w:w="6124" w:type="dxa"/>
            <w:tcBorders>
              <w:top w:val="single" w:sz="4" w:space="0" w:color="000000"/>
              <w:left w:val="single" w:sz="4" w:space="0" w:color="000000"/>
              <w:right w:val="single" w:sz="4" w:space="0" w:color="000000"/>
            </w:tcBorders>
            <w:vAlign w:val="center"/>
          </w:tcPr>
          <w:p w14:paraId="10FD0A9B" w14:textId="77777777" w:rsidR="009439DD" w:rsidRDefault="009439DD">
            <w:pPr>
              <w:snapToGrid w:val="0"/>
              <w:spacing w:line="182" w:lineRule="exact"/>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68C9A5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B0A317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118294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6F43F4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32BEF9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792672E" w14:textId="77777777" w:rsidR="009439DD" w:rsidRDefault="009439DD">
            <w:pPr>
              <w:snapToGrid w:val="0"/>
              <w:jc w:val="center"/>
              <w:rPr>
                <w:rFonts w:ascii="Arial" w:hAnsi="Arial" w:cs="Arial"/>
                <w:sz w:val="20"/>
              </w:rPr>
            </w:pPr>
          </w:p>
        </w:tc>
      </w:tr>
      <w:tr w:rsidR="009439DD" w14:paraId="3FDF6BCE" w14:textId="77777777">
        <w:trPr>
          <w:trHeight w:val="340"/>
        </w:trPr>
        <w:tc>
          <w:tcPr>
            <w:tcW w:w="6124" w:type="dxa"/>
            <w:tcBorders>
              <w:left w:val="single" w:sz="4" w:space="0" w:color="000000"/>
              <w:right w:val="single" w:sz="4" w:space="0" w:color="000000"/>
            </w:tcBorders>
            <w:vAlign w:val="center"/>
          </w:tcPr>
          <w:p w14:paraId="6D736AF7" w14:textId="77777777" w:rsidR="009439DD" w:rsidRDefault="009A144E">
            <w:pPr>
              <w:spacing w:line="182" w:lineRule="exact"/>
              <w:rPr>
                <w:rFonts w:ascii="Arial" w:hAnsi="Arial" w:cs="Arial"/>
                <w:sz w:val="20"/>
              </w:rPr>
            </w:pPr>
            <w:r>
              <w:rPr>
                <w:rFonts w:ascii="Arial" w:hAnsi="Arial" w:cs="Arial"/>
                <w:b/>
                <w:sz w:val="20"/>
              </w:rPr>
              <w:t xml:space="preserve">12 – </w:t>
            </w:r>
            <w:r>
              <w:rPr>
                <w:rFonts w:ascii="Arial" w:hAnsi="Arial" w:cs="Arial"/>
                <w:b/>
                <w:sz w:val="20"/>
              </w:rPr>
              <w:t>AUTOMATE NUMERIQUE</w:t>
            </w:r>
          </w:p>
        </w:tc>
        <w:tc>
          <w:tcPr>
            <w:tcW w:w="680" w:type="dxa"/>
            <w:tcBorders>
              <w:top w:val="single" w:sz="4" w:space="0" w:color="000000"/>
              <w:left w:val="single" w:sz="4" w:space="0" w:color="000000"/>
              <w:bottom w:val="single" w:sz="4" w:space="0" w:color="000000"/>
              <w:right w:val="single" w:sz="4" w:space="0" w:color="000000"/>
            </w:tcBorders>
            <w:vAlign w:val="center"/>
          </w:tcPr>
          <w:p w14:paraId="7FDB885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409EF6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C3344F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5E9E18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87D75B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019FBD8" w14:textId="77777777" w:rsidR="009439DD" w:rsidRDefault="009439DD">
            <w:pPr>
              <w:snapToGrid w:val="0"/>
              <w:jc w:val="center"/>
              <w:rPr>
                <w:rFonts w:ascii="Arial" w:hAnsi="Arial" w:cs="Arial"/>
                <w:sz w:val="20"/>
              </w:rPr>
            </w:pPr>
          </w:p>
        </w:tc>
      </w:tr>
      <w:tr w:rsidR="009439DD" w14:paraId="125883E3" w14:textId="77777777">
        <w:trPr>
          <w:trHeight w:val="340"/>
        </w:trPr>
        <w:tc>
          <w:tcPr>
            <w:tcW w:w="6124" w:type="dxa"/>
            <w:tcBorders>
              <w:left w:val="single" w:sz="4" w:space="0" w:color="000000"/>
              <w:bottom w:val="single" w:sz="4" w:space="0" w:color="000000"/>
              <w:right w:val="single" w:sz="4" w:space="0" w:color="000000"/>
            </w:tcBorders>
            <w:vAlign w:val="center"/>
          </w:tcPr>
          <w:p w14:paraId="79378B9C" w14:textId="77777777" w:rsidR="009439DD" w:rsidRDefault="009439DD">
            <w:pPr>
              <w:snapToGrid w:val="0"/>
              <w:spacing w:line="182" w:lineRule="exact"/>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2F3CE5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E3FC46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F5DC93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BFCB56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8C8A86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4F266A3" w14:textId="77777777" w:rsidR="009439DD" w:rsidRDefault="009439DD">
            <w:pPr>
              <w:snapToGrid w:val="0"/>
              <w:jc w:val="center"/>
              <w:rPr>
                <w:rFonts w:ascii="Arial" w:hAnsi="Arial" w:cs="Arial"/>
                <w:sz w:val="20"/>
              </w:rPr>
            </w:pPr>
          </w:p>
        </w:tc>
      </w:tr>
      <w:tr w:rsidR="009439DD" w14:paraId="3E0719DF" w14:textId="77777777">
        <w:trPr>
          <w:trHeight w:val="340"/>
        </w:trPr>
        <w:tc>
          <w:tcPr>
            <w:tcW w:w="6124" w:type="dxa"/>
            <w:tcBorders>
              <w:top w:val="single" w:sz="4" w:space="0" w:color="000000"/>
              <w:left w:val="single" w:sz="4" w:space="0" w:color="000000"/>
            </w:tcBorders>
            <w:vAlign w:val="center"/>
          </w:tcPr>
          <w:p w14:paraId="68C85AED" w14:textId="77777777" w:rsidR="009439DD" w:rsidRDefault="009A144E">
            <w:pPr>
              <w:spacing w:line="182" w:lineRule="exact"/>
              <w:rPr>
                <w:rFonts w:ascii="Arial" w:hAnsi="Arial" w:cs="Arial"/>
                <w:sz w:val="20"/>
              </w:rPr>
            </w:pPr>
            <w:r>
              <w:rPr>
                <w:rFonts w:ascii="Arial" w:hAnsi="Arial" w:cs="Arial"/>
                <w:sz w:val="20"/>
              </w:rPr>
              <w:t>Mise à jour des paramètres d'exploitation</w:t>
            </w:r>
          </w:p>
        </w:tc>
        <w:tc>
          <w:tcPr>
            <w:tcW w:w="680" w:type="dxa"/>
            <w:tcBorders>
              <w:top w:val="single" w:sz="4" w:space="0" w:color="000000"/>
              <w:left w:val="single" w:sz="4" w:space="0" w:color="000000"/>
              <w:bottom w:val="single" w:sz="4" w:space="0" w:color="000000"/>
              <w:right w:val="single" w:sz="4" w:space="0" w:color="000000"/>
            </w:tcBorders>
            <w:vAlign w:val="center"/>
          </w:tcPr>
          <w:p w14:paraId="6955308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433A39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C182EC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6C6537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17DD727"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23B3A67F" w14:textId="77777777" w:rsidR="009439DD" w:rsidRDefault="009439DD">
            <w:pPr>
              <w:snapToGrid w:val="0"/>
              <w:jc w:val="center"/>
              <w:rPr>
                <w:rFonts w:ascii="Arial" w:hAnsi="Arial" w:cs="Arial"/>
                <w:sz w:val="20"/>
              </w:rPr>
            </w:pPr>
          </w:p>
        </w:tc>
      </w:tr>
      <w:tr w:rsidR="009439DD" w14:paraId="6888E9A9" w14:textId="77777777">
        <w:trPr>
          <w:trHeight w:val="340"/>
        </w:trPr>
        <w:tc>
          <w:tcPr>
            <w:tcW w:w="6124" w:type="dxa"/>
            <w:tcBorders>
              <w:top w:val="single" w:sz="4" w:space="0" w:color="000000"/>
              <w:left w:val="single" w:sz="4" w:space="0" w:color="000000"/>
            </w:tcBorders>
            <w:vAlign w:val="center"/>
          </w:tcPr>
          <w:p w14:paraId="317861A5" w14:textId="77777777" w:rsidR="009439DD" w:rsidRDefault="009A144E">
            <w:pPr>
              <w:spacing w:line="182" w:lineRule="exact"/>
              <w:rPr>
                <w:rFonts w:ascii="Arial" w:hAnsi="Arial" w:cs="Arial"/>
                <w:sz w:val="20"/>
              </w:rPr>
            </w:pPr>
            <w:r>
              <w:rPr>
                <w:rFonts w:ascii="Arial" w:hAnsi="Arial" w:cs="Arial"/>
                <w:sz w:val="20"/>
              </w:rPr>
              <w:t>Contrôle de la boucle Bus</w:t>
            </w:r>
          </w:p>
        </w:tc>
        <w:tc>
          <w:tcPr>
            <w:tcW w:w="680" w:type="dxa"/>
            <w:tcBorders>
              <w:top w:val="single" w:sz="4" w:space="0" w:color="000000"/>
              <w:left w:val="single" w:sz="4" w:space="0" w:color="000000"/>
              <w:bottom w:val="single" w:sz="4" w:space="0" w:color="000000"/>
              <w:right w:val="single" w:sz="4" w:space="0" w:color="000000"/>
            </w:tcBorders>
            <w:vAlign w:val="center"/>
          </w:tcPr>
          <w:p w14:paraId="7246C46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FEA0FA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167E20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956BDE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FC0D3FC"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33914ECD" w14:textId="77777777" w:rsidR="009439DD" w:rsidRDefault="009439DD">
            <w:pPr>
              <w:snapToGrid w:val="0"/>
              <w:jc w:val="center"/>
              <w:rPr>
                <w:rFonts w:ascii="Arial" w:hAnsi="Arial" w:cs="Arial"/>
                <w:sz w:val="20"/>
              </w:rPr>
            </w:pPr>
          </w:p>
        </w:tc>
      </w:tr>
      <w:tr w:rsidR="009439DD" w14:paraId="5A8366F8" w14:textId="77777777">
        <w:trPr>
          <w:trHeight w:val="340"/>
        </w:trPr>
        <w:tc>
          <w:tcPr>
            <w:tcW w:w="6124" w:type="dxa"/>
            <w:tcBorders>
              <w:top w:val="single" w:sz="4" w:space="0" w:color="000000"/>
              <w:left w:val="single" w:sz="4" w:space="0" w:color="000000"/>
            </w:tcBorders>
            <w:vAlign w:val="center"/>
          </w:tcPr>
          <w:p w14:paraId="6778D468" w14:textId="77777777" w:rsidR="009439DD" w:rsidRDefault="009A144E">
            <w:pPr>
              <w:spacing w:line="182" w:lineRule="exact"/>
              <w:rPr>
                <w:rFonts w:ascii="Arial" w:hAnsi="Arial" w:cs="Arial"/>
                <w:sz w:val="20"/>
              </w:rPr>
            </w:pPr>
            <w:r>
              <w:rPr>
                <w:rFonts w:ascii="Arial" w:hAnsi="Arial" w:cs="Arial"/>
                <w:sz w:val="20"/>
              </w:rPr>
              <w:t>Contrôle du matériel électronique</w:t>
            </w:r>
          </w:p>
        </w:tc>
        <w:tc>
          <w:tcPr>
            <w:tcW w:w="680" w:type="dxa"/>
            <w:tcBorders>
              <w:top w:val="single" w:sz="4" w:space="0" w:color="000000"/>
              <w:left w:val="single" w:sz="4" w:space="0" w:color="000000"/>
              <w:bottom w:val="single" w:sz="4" w:space="0" w:color="000000"/>
              <w:right w:val="single" w:sz="4" w:space="0" w:color="000000"/>
            </w:tcBorders>
            <w:vAlign w:val="center"/>
          </w:tcPr>
          <w:p w14:paraId="217975B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BA5E8D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6E14CA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C467B6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6F83AD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BF614A8" w14:textId="77777777" w:rsidR="009439DD" w:rsidRDefault="009A144E">
            <w:pPr>
              <w:jc w:val="center"/>
              <w:rPr>
                <w:rFonts w:ascii="Arial" w:hAnsi="Arial" w:cs="Arial"/>
                <w:sz w:val="20"/>
              </w:rPr>
            </w:pPr>
            <w:r>
              <w:rPr>
                <w:rFonts w:ascii="Arial" w:hAnsi="Arial" w:cs="Arial"/>
                <w:sz w:val="20"/>
              </w:rPr>
              <w:t>X</w:t>
            </w:r>
          </w:p>
        </w:tc>
      </w:tr>
      <w:tr w:rsidR="009439DD" w14:paraId="01508085" w14:textId="77777777">
        <w:trPr>
          <w:trHeight w:val="340"/>
        </w:trPr>
        <w:tc>
          <w:tcPr>
            <w:tcW w:w="6124" w:type="dxa"/>
            <w:tcBorders>
              <w:top w:val="single" w:sz="4" w:space="0" w:color="000000"/>
              <w:left w:val="single" w:sz="4" w:space="0" w:color="000000"/>
            </w:tcBorders>
            <w:vAlign w:val="center"/>
          </w:tcPr>
          <w:p w14:paraId="7E120E55" w14:textId="77777777" w:rsidR="009439DD" w:rsidRDefault="009A144E">
            <w:pPr>
              <w:spacing w:line="182" w:lineRule="exact"/>
              <w:rPr>
                <w:rFonts w:ascii="Arial" w:hAnsi="Arial" w:cs="Arial"/>
                <w:sz w:val="20"/>
              </w:rPr>
            </w:pPr>
            <w:r>
              <w:rPr>
                <w:rFonts w:ascii="Arial" w:hAnsi="Arial" w:cs="Arial"/>
                <w:sz w:val="20"/>
              </w:rPr>
              <w:t>Remplacement des batteries</w:t>
            </w:r>
          </w:p>
        </w:tc>
        <w:tc>
          <w:tcPr>
            <w:tcW w:w="680" w:type="dxa"/>
            <w:tcBorders>
              <w:top w:val="single" w:sz="4" w:space="0" w:color="000000"/>
              <w:left w:val="single" w:sz="4" w:space="0" w:color="000000"/>
              <w:bottom w:val="single" w:sz="4" w:space="0" w:color="000000"/>
              <w:right w:val="single" w:sz="4" w:space="0" w:color="000000"/>
            </w:tcBorders>
            <w:vAlign w:val="center"/>
          </w:tcPr>
          <w:p w14:paraId="15BCD5B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85F39E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83E034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E108DE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C20282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8B19FE8" w14:textId="77777777" w:rsidR="009439DD" w:rsidRDefault="009A144E">
            <w:pPr>
              <w:jc w:val="center"/>
              <w:rPr>
                <w:rFonts w:ascii="Arial" w:hAnsi="Arial" w:cs="Arial"/>
                <w:sz w:val="20"/>
              </w:rPr>
            </w:pPr>
            <w:r>
              <w:rPr>
                <w:rFonts w:ascii="Arial" w:hAnsi="Arial" w:cs="Arial"/>
                <w:sz w:val="20"/>
              </w:rPr>
              <w:t>X</w:t>
            </w:r>
          </w:p>
        </w:tc>
      </w:tr>
      <w:tr w:rsidR="009439DD" w14:paraId="67268F33" w14:textId="77777777">
        <w:trPr>
          <w:trHeight w:val="340"/>
        </w:trPr>
        <w:tc>
          <w:tcPr>
            <w:tcW w:w="6124" w:type="dxa"/>
            <w:tcBorders>
              <w:top w:val="single" w:sz="4" w:space="0" w:color="000000"/>
              <w:left w:val="single" w:sz="4" w:space="0" w:color="000000"/>
              <w:bottom w:val="single" w:sz="4" w:space="0" w:color="000000"/>
            </w:tcBorders>
            <w:vAlign w:val="center"/>
          </w:tcPr>
          <w:p w14:paraId="085F1DC0" w14:textId="77777777" w:rsidR="009439DD" w:rsidRDefault="009439DD">
            <w:pPr>
              <w:snapToGrid w:val="0"/>
              <w:spacing w:line="182" w:lineRule="exact"/>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405016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F13A9A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060CDC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CC412A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90C811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FC0165B" w14:textId="77777777" w:rsidR="009439DD" w:rsidRDefault="009439DD">
            <w:pPr>
              <w:snapToGrid w:val="0"/>
              <w:jc w:val="center"/>
              <w:rPr>
                <w:rFonts w:ascii="Arial" w:hAnsi="Arial" w:cs="Arial"/>
                <w:sz w:val="20"/>
              </w:rPr>
            </w:pPr>
          </w:p>
        </w:tc>
      </w:tr>
    </w:tbl>
    <w:p w14:paraId="4D50982E" w14:textId="77777777" w:rsidR="009439DD" w:rsidRDefault="009439DD">
      <w:pPr>
        <w:jc w:val="both"/>
        <w:rPr>
          <w:rFonts w:ascii="Arial" w:hAnsi="Arial" w:cs="Arial"/>
          <w:b/>
          <w:sz w:val="20"/>
        </w:rPr>
      </w:pPr>
    </w:p>
    <w:p w14:paraId="27EAF1D5" w14:textId="77777777" w:rsidR="009439DD" w:rsidRDefault="009A144E">
      <w:pPr>
        <w:tabs>
          <w:tab w:val="left" w:pos="3969"/>
          <w:tab w:val="left" w:pos="7938"/>
        </w:tabs>
        <w:jc w:val="both"/>
        <w:rPr>
          <w:rFonts w:ascii="Arial" w:hAnsi="Arial" w:cs="Arial"/>
          <w:b/>
          <w:sz w:val="20"/>
        </w:rPr>
      </w:pPr>
      <w:r>
        <w:rPr>
          <w:rFonts w:ascii="Arial" w:hAnsi="Arial" w:cs="Arial"/>
          <w:b/>
          <w:sz w:val="20"/>
        </w:rPr>
        <w:t>H : Hebdomadaire</w:t>
      </w:r>
      <w:r>
        <w:rPr>
          <w:rFonts w:ascii="Arial" w:hAnsi="Arial" w:cs="Arial"/>
          <w:b/>
          <w:sz w:val="20"/>
        </w:rPr>
        <w:tab/>
        <w:t>M : Mensuel</w:t>
      </w:r>
      <w:r>
        <w:rPr>
          <w:rFonts w:ascii="Arial" w:hAnsi="Arial" w:cs="Arial"/>
          <w:b/>
          <w:sz w:val="20"/>
        </w:rPr>
        <w:tab/>
        <w:t>T : Trimestriel</w:t>
      </w:r>
    </w:p>
    <w:p w14:paraId="7B4C390A" w14:textId="77777777" w:rsidR="009439DD" w:rsidRDefault="009439DD">
      <w:pPr>
        <w:tabs>
          <w:tab w:val="left" w:pos="3969"/>
          <w:tab w:val="left" w:pos="7938"/>
        </w:tabs>
        <w:jc w:val="both"/>
        <w:rPr>
          <w:rFonts w:ascii="Arial" w:hAnsi="Arial" w:cs="Arial"/>
          <w:b/>
          <w:sz w:val="20"/>
        </w:rPr>
      </w:pPr>
    </w:p>
    <w:p w14:paraId="36352B78" w14:textId="77777777" w:rsidR="009439DD" w:rsidRDefault="009A144E">
      <w:pPr>
        <w:tabs>
          <w:tab w:val="left" w:pos="3969"/>
          <w:tab w:val="left" w:pos="7938"/>
        </w:tabs>
        <w:jc w:val="both"/>
        <w:rPr>
          <w:rFonts w:ascii="Arial" w:hAnsi="Arial" w:cs="Arial"/>
          <w:b/>
          <w:sz w:val="20"/>
        </w:rPr>
      </w:pPr>
      <w:r>
        <w:rPr>
          <w:rFonts w:ascii="Arial" w:hAnsi="Arial" w:cs="Arial"/>
          <w:b/>
          <w:sz w:val="20"/>
        </w:rPr>
        <w:t xml:space="preserve">S : </w:t>
      </w:r>
      <w:r>
        <w:rPr>
          <w:rFonts w:ascii="Arial" w:hAnsi="Arial" w:cs="Arial"/>
          <w:b/>
          <w:sz w:val="20"/>
        </w:rPr>
        <w:t>Semestriel</w:t>
      </w:r>
      <w:r>
        <w:rPr>
          <w:rFonts w:ascii="Arial" w:hAnsi="Arial" w:cs="Arial"/>
          <w:b/>
          <w:sz w:val="20"/>
        </w:rPr>
        <w:tab/>
        <w:t>A : Annuel</w:t>
      </w:r>
      <w:r>
        <w:rPr>
          <w:rFonts w:ascii="Arial" w:hAnsi="Arial" w:cs="Arial"/>
          <w:b/>
          <w:sz w:val="20"/>
        </w:rPr>
        <w:tab/>
        <w:t>SB : Selon Besoin</w:t>
      </w:r>
    </w:p>
    <w:p w14:paraId="30D177BB" w14:textId="77777777" w:rsidR="009439DD" w:rsidRDefault="009A144E">
      <w:pPr>
        <w:jc w:val="both"/>
        <w:rPr>
          <w:rFonts w:ascii="Arial" w:hAnsi="Arial" w:cs="Arial"/>
          <w:b/>
          <w:sz w:val="20"/>
        </w:rPr>
      </w:pPr>
      <w:r>
        <w:br w:type="page"/>
      </w:r>
    </w:p>
    <w:p w14:paraId="6EEB124E" w14:textId="77777777" w:rsidR="009439DD" w:rsidRDefault="009439DD">
      <w:pPr>
        <w:jc w:val="both"/>
        <w:rPr>
          <w:rFonts w:ascii="Arial" w:hAnsi="Arial" w:cs="Arial"/>
          <w:sz w:val="20"/>
        </w:rPr>
      </w:pPr>
    </w:p>
    <w:tbl>
      <w:tblPr>
        <w:tblW w:w="10204" w:type="dxa"/>
        <w:tblLayout w:type="fixed"/>
        <w:tblCellMar>
          <w:left w:w="70" w:type="dxa"/>
          <w:right w:w="70" w:type="dxa"/>
        </w:tblCellMar>
        <w:tblLook w:val="0000" w:firstRow="0" w:lastRow="0" w:firstColumn="0" w:lastColumn="0" w:noHBand="0" w:noVBand="0"/>
      </w:tblPr>
      <w:tblGrid>
        <w:gridCol w:w="6124"/>
        <w:gridCol w:w="680"/>
        <w:gridCol w:w="680"/>
        <w:gridCol w:w="680"/>
        <w:gridCol w:w="680"/>
        <w:gridCol w:w="680"/>
        <w:gridCol w:w="680"/>
      </w:tblGrid>
      <w:tr w:rsidR="009439DD" w14:paraId="1234EA6E" w14:textId="77777777">
        <w:trPr>
          <w:trHeight w:val="340"/>
        </w:trPr>
        <w:tc>
          <w:tcPr>
            <w:tcW w:w="6124" w:type="dxa"/>
            <w:tcBorders>
              <w:top w:val="single" w:sz="4" w:space="0" w:color="000000"/>
              <w:left w:val="single" w:sz="4" w:space="0" w:color="000000"/>
              <w:right w:val="single" w:sz="4" w:space="0" w:color="000000"/>
            </w:tcBorders>
            <w:vAlign w:val="center"/>
          </w:tcPr>
          <w:p w14:paraId="4B2A1E37" w14:textId="77777777" w:rsidR="009439DD" w:rsidRDefault="009439DD">
            <w:pPr>
              <w:snapToGrid w:val="0"/>
              <w:spacing w:line="182" w:lineRule="exact"/>
              <w:rPr>
                <w:rFonts w:ascii="Arial" w:hAnsi="Arial" w:cs="Arial"/>
                <w:b/>
                <w:sz w:val="20"/>
              </w:rPr>
            </w:pPr>
          </w:p>
        </w:tc>
        <w:tc>
          <w:tcPr>
            <w:tcW w:w="4080" w:type="dxa"/>
            <w:gridSpan w:val="6"/>
            <w:tcBorders>
              <w:top w:val="single" w:sz="4" w:space="0" w:color="000000"/>
              <w:left w:val="single" w:sz="4" w:space="0" w:color="000000"/>
              <w:right w:val="single" w:sz="4" w:space="0" w:color="000000"/>
            </w:tcBorders>
            <w:vAlign w:val="center"/>
          </w:tcPr>
          <w:p w14:paraId="29D602C4" w14:textId="77777777" w:rsidR="009439DD" w:rsidRDefault="009439DD">
            <w:pPr>
              <w:snapToGrid w:val="0"/>
              <w:jc w:val="center"/>
              <w:rPr>
                <w:rFonts w:ascii="Arial" w:hAnsi="Arial" w:cs="Arial"/>
                <w:b/>
                <w:sz w:val="20"/>
              </w:rPr>
            </w:pPr>
          </w:p>
        </w:tc>
      </w:tr>
      <w:tr w:rsidR="009439DD" w14:paraId="69DF8B7F" w14:textId="77777777">
        <w:trPr>
          <w:trHeight w:val="340"/>
        </w:trPr>
        <w:tc>
          <w:tcPr>
            <w:tcW w:w="6124" w:type="dxa"/>
            <w:tcBorders>
              <w:left w:val="single" w:sz="4" w:space="0" w:color="000000"/>
              <w:right w:val="single" w:sz="4" w:space="0" w:color="000000"/>
            </w:tcBorders>
            <w:vAlign w:val="center"/>
          </w:tcPr>
          <w:p w14:paraId="13122D8B" w14:textId="77777777" w:rsidR="009439DD" w:rsidRDefault="009A144E">
            <w:pPr>
              <w:spacing w:line="182" w:lineRule="exact"/>
              <w:jc w:val="center"/>
              <w:rPr>
                <w:rFonts w:ascii="Arial" w:hAnsi="Arial" w:cs="Arial"/>
                <w:b/>
                <w:sz w:val="20"/>
              </w:rPr>
            </w:pPr>
            <w:r>
              <w:rPr>
                <w:rFonts w:ascii="Arial" w:hAnsi="Arial" w:cs="Arial"/>
                <w:b/>
                <w:sz w:val="20"/>
              </w:rPr>
              <w:t>NATURE DES PRESTATIONS</w:t>
            </w:r>
          </w:p>
        </w:tc>
        <w:tc>
          <w:tcPr>
            <w:tcW w:w="4080" w:type="dxa"/>
            <w:gridSpan w:val="6"/>
            <w:tcBorders>
              <w:left w:val="single" w:sz="4" w:space="0" w:color="000000"/>
              <w:bottom w:val="single" w:sz="4" w:space="0" w:color="000000"/>
              <w:right w:val="single" w:sz="4" w:space="0" w:color="000000"/>
            </w:tcBorders>
            <w:vAlign w:val="center"/>
          </w:tcPr>
          <w:p w14:paraId="3B69EE16" w14:textId="77777777" w:rsidR="009439DD" w:rsidRDefault="009A144E">
            <w:pPr>
              <w:jc w:val="center"/>
              <w:rPr>
                <w:rFonts w:ascii="Arial" w:hAnsi="Arial" w:cs="Arial"/>
                <w:b/>
                <w:sz w:val="20"/>
              </w:rPr>
            </w:pPr>
            <w:r>
              <w:rPr>
                <w:rFonts w:ascii="Arial" w:hAnsi="Arial" w:cs="Arial"/>
                <w:b/>
                <w:sz w:val="20"/>
              </w:rPr>
              <w:t>PERIODICITE</w:t>
            </w:r>
          </w:p>
        </w:tc>
      </w:tr>
      <w:tr w:rsidR="009439DD" w14:paraId="681BAD53" w14:textId="77777777">
        <w:trPr>
          <w:trHeight w:val="340"/>
        </w:trPr>
        <w:tc>
          <w:tcPr>
            <w:tcW w:w="6124" w:type="dxa"/>
            <w:tcBorders>
              <w:left w:val="single" w:sz="4" w:space="0" w:color="000000"/>
              <w:bottom w:val="single" w:sz="4" w:space="0" w:color="000000"/>
            </w:tcBorders>
            <w:vAlign w:val="center"/>
          </w:tcPr>
          <w:p w14:paraId="3FF7683E" w14:textId="77777777" w:rsidR="009439DD" w:rsidRDefault="009439DD">
            <w:pPr>
              <w:snapToGrid w:val="0"/>
              <w:spacing w:line="182" w:lineRule="exact"/>
              <w:rPr>
                <w:rFonts w:ascii="Arial" w:hAnsi="Arial" w:cs="Arial"/>
                <w:b/>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166FBF3" w14:textId="77777777" w:rsidR="009439DD" w:rsidRDefault="009A144E">
            <w:pPr>
              <w:jc w:val="center"/>
              <w:rPr>
                <w:rFonts w:ascii="Arial" w:hAnsi="Arial" w:cs="Arial"/>
                <w:b/>
                <w:sz w:val="20"/>
              </w:rPr>
            </w:pPr>
            <w:r>
              <w:rPr>
                <w:rFonts w:ascii="Arial" w:hAnsi="Arial" w:cs="Arial"/>
                <w:b/>
                <w:sz w:val="20"/>
              </w:rPr>
              <w:t>H</w:t>
            </w:r>
          </w:p>
        </w:tc>
        <w:tc>
          <w:tcPr>
            <w:tcW w:w="680" w:type="dxa"/>
            <w:tcBorders>
              <w:top w:val="single" w:sz="4" w:space="0" w:color="000000"/>
              <w:left w:val="single" w:sz="4" w:space="0" w:color="000000"/>
              <w:bottom w:val="single" w:sz="4" w:space="0" w:color="000000"/>
              <w:right w:val="single" w:sz="4" w:space="0" w:color="000000"/>
            </w:tcBorders>
            <w:vAlign w:val="center"/>
          </w:tcPr>
          <w:p w14:paraId="36DC628F" w14:textId="77777777" w:rsidR="009439DD" w:rsidRDefault="009A144E">
            <w:pPr>
              <w:jc w:val="center"/>
              <w:rPr>
                <w:rFonts w:ascii="Arial" w:hAnsi="Arial" w:cs="Arial"/>
                <w:b/>
                <w:sz w:val="20"/>
              </w:rPr>
            </w:pPr>
            <w:r>
              <w:rPr>
                <w:rFonts w:ascii="Arial" w:hAnsi="Arial" w:cs="Arial"/>
                <w:b/>
                <w:sz w:val="20"/>
              </w:rPr>
              <w:t>M</w:t>
            </w:r>
          </w:p>
        </w:tc>
        <w:tc>
          <w:tcPr>
            <w:tcW w:w="680" w:type="dxa"/>
            <w:tcBorders>
              <w:top w:val="single" w:sz="4" w:space="0" w:color="000000"/>
              <w:left w:val="single" w:sz="4" w:space="0" w:color="000000"/>
              <w:bottom w:val="single" w:sz="4" w:space="0" w:color="000000"/>
              <w:right w:val="single" w:sz="4" w:space="0" w:color="000000"/>
            </w:tcBorders>
            <w:vAlign w:val="center"/>
          </w:tcPr>
          <w:p w14:paraId="3FBDD427" w14:textId="77777777" w:rsidR="009439DD" w:rsidRDefault="009A144E">
            <w:pPr>
              <w:jc w:val="center"/>
              <w:rPr>
                <w:rFonts w:ascii="Arial" w:hAnsi="Arial" w:cs="Arial"/>
                <w:b/>
                <w:sz w:val="20"/>
              </w:rPr>
            </w:pPr>
            <w:r>
              <w:rPr>
                <w:rFonts w:ascii="Arial" w:hAnsi="Arial" w:cs="Arial"/>
                <w:b/>
                <w:sz w:val="20"/>
              </w:rPr>
              <w:t>T</w:t>
            </w:r>
          </w:p>
        </w:tc>
        <w:tc>
          <w:tcPr>
            <w:tcW w:w="680" w:type="dxa"/>
            <w:tcBorders>
              <w:top w:val="single" w:sz="4" w:space="0" w:color="000000"/>
              <w:left w:val="single" w:sz="4" w:space="0" w:color="000000"/>
              <w:bottom w:val="single" w:sz="4" w:space="0" w:color="000000"/>
              <w:right w:val="single" w:sz="4" w:space="0" w:color="000000"/>
            </w:tcBorders>
            <w:vAlign w:val="center"/>
          </w:tcPr>
          <w:p w14:paraId="7080AB97" w14:textId="77777777" w:rsidR="009439DD" w:rsidRDefault="009A144E">
            <w:pPr>
              <w:jc w:val="center"/>
              <w:rPr>
                <w:rFonts w:ascii="Arial" w:hAnsi="Arial" w:cs="Arial"/>
                <w:b/>
                <w:sz w:val="20"/>
              </w:rPr>
            </w:pPr>
            <w:r>
              <w:rPr>
                <w:rFonts w:ascii="Arial" w:hAnsi="Arial" w:cs="Arial"/>
                <w:b/>
                <w:sz w:val="20"/>
              </w:rPr>
              <w:t>S</w:t>
            </w:r>
          </w:p>
        </w:tc>
        <w:tc>
          <w:tcPr>
            <w:tcW w:w="680" w:type="dxa"/>
            <w:tcBorders>
              <w:top w:val="single" w:sz="4" w:space="0" w:color="000000"/>
              <w:left w:val="single" w:sz="4" w:space="0" w:color="000000"/>
              <w:bottom w:val="single" w:sz="4" w:space="0" w:color="000000"/>
              <w:right w:val="single" w:sz="4" w:space="0" w:color="000000"/>
            </w:tcBorders>
            <w:vAlign w:val="center"/>
          </w:tcPr>
          <w:p w14:paraId="1343AE61" w14:textId="77777777" w:rsidR="009439DD" w:rsidRDefault="009A144E">
            <w:pPr>
              <w:jc w:val="center"/>
              <w:rPr>
                <w:rFonts w:ascii="Arial" w:hAnsi="Arial" w:cs="Arial"/>
                <w:b/>
                <w:sz w:val="20"/>
              </w:rPr>
            </w:pPr>
            <w:r>
              <w:rPr>
                <w:rFonts w:ascii="Arial" w:hAnsi="Arial" w:cs="Arial"/>
                <w:b/>
                <w:sz w:val="20"/>
              </w:rPr>
              <w:t>A</w:t>
            </w:r>
          </w:p>
        </w:tc>
        <w:tc>
          <w:tcPr>
            <w:tcW w:w="680" w:type="dxa"/>
            <w:tcBorders>
              <w:top w:val="single" w:sz="4" w:space="0" w:color="000000"/>
              <w:left w:val="single" w:sz="4" w:space="0" w:color="000000"/>
              <w:bottom w:val="single" w:sz="4" w:space="0" w:color="000000"/>
              <w:right w:val="single" w:sz="4" w:space="0" w:color="000000"/>
            </w:tcBorders>
            <w:vAlign w:val="center"/>
          </w:tcPr>
          <w:p w14:paraId="26856FB8" w14:textId="77777777" w:rsidR="009439DD" w:rsidRDefault="009A144E">
            <w:pPr>
              <w:jc w:val="center"/>
              <w:rPr>
                <w:rFonts w:ascii="Arial" w:hAnsi="Arial" w:cs="Arial"/>
                <w:b/>
                <w:sz w:val="20"/>
              </w:rPr>
            </w:pPr>
            <w:r>
              <w:rPr>
                <w:rFonts w:ascii="Arial" w:hAnsi="Arial" w:cs="Arial"/>
                <w:b/>
                <w:sz w:val="20"/>
              </w:rPr>
              <w:t>SB</w:t>
            </w:r>
          </w:p>
        </w:tc>
      </w:tr>
      <w:tr w:rsidR="009439DD" w14:paraId="5BC9E462" w14:textId="77777777">
        <w:trPr>
          <w:trHeight w:val="340"/>
        </w:trPr>
        <w:tc>
          <w:tcPr>
            <w:tcW w:w="6124" w:type="dxa"/>
            <w:tcBorders>
              <w:top w:val="single" w:sz="4" w:space="0" w:color="000000"/>
              <w:left w:val="single" w:sz="4" w:space="0" w:color="000000"/>
            </w:tcBorders>
            <w:vAlign w:val="center"/>
          </w:tcPr>
          <w:p w14:paraId="08D52DEF" w14:textId="77777777" w:rsidR="009439DD" w:rsidRDefault="009439DD">
            <w:pPr>
              <w:snapToGrid w:val="0"/>
              <w:spacing w:line="182" w:lineRule="exact"/>
              <w:rPr>
                <w:rFonts w:ascii="Arial" w:hAnsi="Arial" w:cs="Arial"/>
                <w:b/>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54FE91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5ACF05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68D183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DE7C5D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F9C746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029B9CF" w14:textId="77777777" w:rsidR="009439DD" w:rsidRDefault="009439DD">
            <w:pPr>
              <w:snapToGrid w:val="0"/>
              <w:jc w:val="center"/>
              <w:rPr>
                <w:rFonts w:ascii="Arial" w:hAnsi="Arial" w:cs="Arial"/>
                <w:sz w:val="20"/>
              </w:rPr>
            </w:pPr>
          </w:p>
        </w:tc>
      </w:tr>
      <w:tr w:rsidR="009439DD" w14:paraId="67B50799" w14:textId="77777777">
        <w:trPr>
          <w:trHeight w:val="340"/>
        </w:trPr>
        <w:tc>
          <w:tcPr>
            <w:tcW w:w="6124" w:type="dxa"/>
            <w:tcBorders>
              <w:left w:val="single" w:sz="4" w:space="0" w:color="000000"/>
            </w:tcBorders>
            <w:vAlign w:val="center"/>
          </w:tcPr>
          <w:p w14:paraId="6B4B678E" w14:textId="77777777" w:rsidR="009439DD" w:rsidRDefault="009A144E">
            <w:pPr>
              <w:spacing w:line="182" w:lineRule="exact"/>
              <w:rPr>
                <w:rFonts w:ascii="Arial" w:hAnsi="Arial" w:cs="Arial"/>
                <w:sz w:val="20"/>
              </w:rPr>
            </w:pPr>
            <w:r>
              <w:rPr>
                <w:rFonts w:ascii="Arial" w:hAnsi="Arial" w:cs="Arial"/>
                <w:b/>
                <w:sz w:val="20"/>
              </w:rPr>
              <w:t>13– ELECTRICITE</w:t>
            </w:r>
          </w:p>
        </w:tc>
        <w:tc>
          <w:tcPr>
            <w:tcW w:w="680" w:type="dxa"/>
            <w:tcBorders>
              <w:top w:val="single" w:sz="4" w:space="0" w:color="000000"/>
              <w:left w:val="single" w:sz="4" w:space="0" w:color="000000"/>
              <w:bottom w:val="single" w:sz="4" w:space="0" w:color="000000"/>
              <w:right w:val="single" w:sz="4" w:space="0" w:color="000000"/>
            </w:tcBorders>
            <w:vAlign w:val="center"/>
          </w:tcPr>
          <w:p w14:paraId="46D0A6A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D96161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1D9ED1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068329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869920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51452B0" w14:textId="77777777" w:rsidR="009439DD" w:rsidRDefault="009439DD">
            <w:pPr>
              <w:snapToGrid w:val="0"/>
              <w:jc w:val="center"/>
              <w:rPr>
                <w:rFonts w:ascii="Arial" w:hAnsi="Arial" w:cs="Arial"/>
                <w:sz w:val="20"/>
              </w:rPr>
            </w:pPr>
          </w:p>
        </w:tc>
      </w:tr>
      <w:tr w:rsidR="009439DD" w14:paraId="14093E29" w14:textId="77777777">
        <w:trPr>
          <w:trHeight w:val="340"/>
        </w:trPr>
        <w:tc>
          <w:tcPr>
            <w:tcW w:w="6124" w:type="dxa"/>
            <w:tcBorders>
              <w:left w:val="single" w:sz="4" w:space="0" w:color="000000"/>
              <w:bottom w:val="single" w:sz="4" w:space="0" w:color="000000"/>
            </w:tcBorders>
            <w:vAlign w:val="center"/>
          </w:tcPr>
          <w:p w14:paraId="26F1545F" w14:textId="77777777" w:rsidR="009439DD" w:rsidRDefault="009439DD">
            <w:pPr>
              <w:snapToGrid w:val="0"/>
              <w:spacing w:line="182" w:lineRule="exact"/>
              <w:rPr>
                <w:rFonts w:ascii="Arial" w:hAnsi="Arial" w:cs="Arial"/>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33E878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0E2C0D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60C5CF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357EC7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F175EA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E9638AD" w14:textId="77777777" w:rsidR="009439DD" w:rsidRDefault="009439DD">
            <w:pPr>
              <w:snapToGrid w:val="0"/>
              <w:jc w:val="center"/>
              <w:rPr>
                <w:rFonts w:ascii="Arial" w:hAnsi="Arial" w:cs="Arial"/>
                <w:sz w:val="20"/>
              </w:rPr>
            </w:pPr>
          </w:p>
        </w:tc>
      </w:tr>
      <w:tr w:rsidR="009439DD" w14:paraId="785A00F0" w14:textId="77777777">
        <w:trPr>
          <w:trHeight w:val="340"/>
        </w:trPr>
        <w:tc>
          <w:tcPr>
            <w:tcW w:w="6124" w:type="dxa"/>
            <w:tcBorders>
              <w:top w:val="single" w:sz="4" w:space="0" w:color="000000"/>
              <w:left w:val="single" w:sz="4" w:space="0" w:color="000000"/>
              <w:bottom w:val="single" w:sz="4" w:space="0" w:color="000000"/>
            </w:tcBorders>
            <w:vAlign w:val="center"/>
          </w:tcPr>
          <w:p w14:paraId="41A2615E" w14:textId="77777777" w:rsidR="009439DD" w:rsidRDefault="009A144E">
            <w:pPr>
              <w:spacing w:line="182" w:lineRule="exact"/>
            </w:pPr>
            <w:r>
              <w:rPr>
                <w:rFonts w:ascii="Arial" w:hAnsi="Arial" w:cs="Arial"/>
                <w:sz w:val="20"/>
              </w:rPr>
              <w:t>Remplacement des lampes et interrupteurs de l'éclairage</w:t>
            </w:r>
          </w:p>
        </w:tc>
        <w:tc>
          <w:tcPr>
            <w:tcW w:w="680" w:type="dxa"/>
            <w:tcBorders>
              <w:top w:val="single" w:sz="4" w:space="0" w:color="000000"/>
              <w:left w:val="single" w:sz="4" w:space="0" w:color="000000"/>
              <w:bottom w:val="single" w:sz="4" w:space="0" w:color="000000"/>
              <w:right w:val="single" w:sz="4" w:space="0" w:color="000000"/>
            </w:tcBorders>
            <w:vAlign w:val="center"/>
          </w:tcPr>
          <w:p w14:paraId="0D7E2F0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CDE541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84CD39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65D3A0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1878B3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7F475D9" w14:textId="77777777" w:rsidR="009439DD" w:rsidRDefault="009A144E">
            <w:pPr>
              <w:jc w:val="center"/>
              <w:rPr>
                <w:rFonts w:ascii="Arial" w:hAnsi="Arial" w:cs="Arial"/>
                <w:sz w:val="20"/>
              </w:rPr>
            </w:pPr>
            <w:r>
              <w:rPr>
                <w:rFonts w:ascii="Arial" w:hAnsi="Arial" w:cs="Arial"/>
                <w:sz w:val="20"/>
              </w:rPr>
              <w:t>X</w:t>
            </w:r>
          </w:p>
        </w:tc>
      </w:tr>
      <w:tr w:rsidR="009439DD" w14:paraId="14A4DB31" w14:textId="77777777">
        <w:trPr>
          <w:trHeight w:val="340"/>
        </w:trPr>
        <w:tc>
          <w:tcPr>
            <w:tcW w:w="6124" w:type="dxa"/>
            <w:tcBorders>
              <w:top w:val="single" w:sz="4" w:space="0" w:color="000000"/>
              <w:left w:val="single" w:sz="4" w:space="0" w:color="000000"/>
              <w:bottom w:val="single" w:sz="4" w:space="0" w:color="000000"/>
            </w:tcBorders>
            <w:vAlign w:val="center"/>
          </w:tcPr>
          <w:p w14:paraId="2FE2E1D0" w14:textId="77777777" w:rsidR="009439DD" w:rsidRDefault="009A144E">
            <w:pPr>
              <w:spacing w:line="182" w:lineRule="exact"/>
              <w:rPr>
                <w:rFonts w:ascii="Arial" w:hAnsi="Arial" w:cs="Arial"/>
                <w:sz w:val="20"/>
              </w:rPr>
            </w:pPr>
            <w:r>
              <w:rPr>
                <w:rFonts w:ascii="Arial" w:hAnsi="Arial" w:cs="Arial"/>
                <w:sz w:val="20"/>
              </w:rPr>
              <w:t>Examen visuel des tableaux, essais des lampes</w:t>
            </w:r>
          </w:p>
        </w:tc>
        <w:tc>
          <w:tcPr>
            <w:tcW w:w="680" w:type="dxa"/>
            <w:tcBorders>
              <w:top w:val="single" w:sz="4" w:space="0" w:color="000000"/>
              <w:left w:val="single" w:sz="4" w:space="0" w:color="000000"/>
              <w:bottom w:val="single" w:sz="4" w:space="0" w:color="000000"/>
              <w:right w:val="single" w:sz="4" w:space="0" w:color="000000"/>
            </w:tcBorders>
            <w:vAlign w:val="center"/>
          </w:tcPr>
          <w:p w14:paraId="2DFDAE5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8155DB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6BA600C"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1703895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DB8DEC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846F153" w14:textId="77777777" w:rsidR="009439DD" w:rsidRDefault="009439DD">
            <w:pPr>
              <w:snapToGrid w:val="0"/>
              <w:jc w:val="center"/>
              <w:rPr>
                <w:rFonts w:ascii="Arial" w:hAnsi="Arial" w:cs="Arial"/>
                <w:sz w:val="20"/>
              </w:rPr>
            </w:pPr>
          </w:p>
        </w:tc>
      </w:tr>
      <w:tr w:rsidR="009439DD" w14:paraId="304C4280" w14:textId="77777777">
        <w:trPr>
          <w:trHeight w:val="340"/>
        </w:trPr>
        <w:tc>
          <w:tcPr>
            <w:tcW w:w="6124" w:type="dxa"/>
            <w:tcBorders>
              <w:top w:val="single" w:sz="4" w:space="0" w:color="000000"/>
              <w:left w:val="single" w:sz="4" w:space="0" w:color="000000"/>
              <w:bottom w:val="single" w:sz="4" w:space="0" w:color="000000"/>
            </w:tcBorders>
            <w:vAlign w:val="center"/>
          </w:tcPr>
          <w:p w14:paraId="137998B5" w14:textId="77777777" w:rsidR="009439DD" w:rsidRDefault="009A144E">
            <w:pPr>
              <w:spacing w:line="182" w:lineRule="exact"/>
              <w:rPr>
                <w:rFonts w:ascii="Arial" w:hAnsi="Arial" w:cs="Arial"/>
                <w:sz w:val="20"/>
              </w:rPr>
            </w:pPr>
            <w:r>
              <w:rPr>
                <w:rFonts w:ascii="Arial" w:hAnsi="Arial" w:cs="Arial"/>
                <w:sz w:val="20"/>
              </w:rPr>
              <w:t>Essais des signalisations</w:t>
            </w:r>
          </w:p>
        </w:tc>
        <w:tc>
          <w:tcPr>
            <w:tcW w:w="680" w:type="dxa"/>
            <w:tcBorders>
              <w:top w:val="single" w:sz="4" w:space="0" w:color="000000"/>
              <w:left w:val="single" w:sz="4" w:space="0" w:color="000000"/>
              <w:bottom w:val="single" w:sz="4" w:space="0" w:color="000000"/>
              <w:right w:val="single" w:sz="4" w:space="0" w:color="000000"/>
            </w:tcBorders>
            <w:vAlign w:val="center"/>
          </w:tcPr>
          <w:p w14:paraId="3AE40A2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96769E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F5722BA"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7CDC28E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51A6FD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241C5C2" w14:textId="77777777" w:rsidR="009439DD" w:rsidRDefault="009439DD">
            <w:pPr>
              <w:snapToGrid w:val="0"/>
              <w:jc w:val="center"/>
              <w:rPr>
                <w:rFonts w:ascii="Arial" w:hAnsi="Arial" w:cs="Arial"/>
                <w:sz w:val="20"/>
              </w:rPr>
            </w:pPr>
          </w:p>
        </w:tc>
      </w:tr>
      <w:tr w:rsidR="009439DD" w14:paraId="6576F765" w14:textId="77777777">
        <w:trPr>
          <w:trHeight w:val="340"/>
        </w:trPr>
        <w:tc>
          <w:tcPr>
            <w:tcW w:w="6124" w:type="dxa"/>
            <w:tcBorders>
              <w:top w:val="single" w:sz="4" w:space="0" w:color="000000"/>
              <w:left w:val="single" w:sz="4" w:space="0" w:color="000000"/>
              <w:bottom w:val="single" w:sz="4" w:space="0" w:color="000000"/>
            </w:tcBorders>
            <w:vAlign w:val="center"/>
          </w:tcPr>
          <w:p w14:paraId="789FE39E" w14:textId="77777777" w:rsidR="009439DD" w:rsidRDefault="009A144E">
            <w:pPr>
              <w:spacing w:line="182" w:lineRule="exact"/>
              <w:jc w:val="center"/>
              <w:rPr>
                <w:rFonts w:ascii="Arial" w:hAnsi="Arial" w:cs="Arial"/>
                <w:sz w:val="20"/>
              </w:rPr>
            </w:pPr>
            <w:r>
              <w:rPr>
                <w:rFonts w:ascii="Arial" w:hAnsi="Arial" w:cs="Arial"/>
                <w:sz w:val="20"/>
              </w:rPr>
              <w:t>Contrôle de la température ambiante dans les armoires et pupitres</w:t>
            </w:r>
          </w:p>
        </w:tc>
        <w:tc>
          <w:tcPr>
            <w:tcW w:w="680" w:type="dxa"/>
            <w:tcBorders>
              <w:top w:val="single" w:sz="4" w:space="0" w:color="000000"/>
              <w:left w:val="single" w:sz="4" w:space="0" w:color="000000"/>
              <w:bottom w:val="single" w:sz="4" w:space="0" w:color="000000"/>
              <w:right w:val="single" w:sz="4" w:space="0" w:color="000000"/>
            </w:tcBorders>
            <w:vAlign w:val="center"/>
          </w:tcPr>
          <w:p w14:paraId="28EC214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5C67F6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B11A879"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5F78E39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BBF726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A944710" w14:textId="77777777" w:rsidR="009439DD" w:rsidRDefault="009439DD">
            <w:pPr>
              <w:snapToGrid w:val="0"/>
              <w:jc w:val="center"/>
              <w:rPr>
                <w:rFonts w:ascii="Arial" w:hAnsi="Arial" w:cs="Arial"/>
                <w:sz w:val="20"/>
              </w:rPr>
            </w:pPr>
          </w:p>
        </w:tc>
      </w:tr>
      <w:tr w:rsidR="009439DD" w14:paraId="26B1AD69" w14:textId="77777777">
        <w:trPr>
          <w:trHeight w:val="340"/>
        </w:trPr>
        <w:tc>
          <w:tcPr>
            <w:tcW w:w="6124" w:type="dxa"/>
            <w:tcBorders>
              <w:top w:val="single" w:sz="4" w:space="0" w:color="000000"/>
              <w:left w:val="single" w:sz="4" w:space="0" w:color="000000"/>
              <w:bottom w:val="single" w:sz="4" w:space="0" w:color="000000"/>
            </w:tcBorders>
            <w:vAlign w:val="center"/>
          </w:tcPr>
          <w:p w14:paraId="1FFDBB94" w14:textId="77777777" w:rsidR="009439DD" w:rsidRDefault="009A144E">
            <w:pPr>
              <w:spacing w:line="182" w:lineRule="exact"/>
              <w:rPr>
                <w:rFonts w:ascii="Arial" w:hAnsi="Arial" w:cs="Arial"/>
                <w:sz w:val="20"/>
              </w:rPr>
            </w:pPr>
            <w:r>
              <w:rPr>
                <w:rFonts w:ascii="Arial" w:hAnsi="Arial" w:cs="Arial"/>
                <w:sz w:val="20"/>
              </w:rPr>
              <w:t>Contrôle de fonctionnement des organes de coupure et de protection</w:t>
            </w:r>
          </w:p>
        </w:tc>
        <w:tc>
          <w:tcPr>
            <w:tcW w:w="680" w:type="dxa"/>
            <w:tcBorders>
              <w:top w:val="single" w:sz="4" w:space="0" w:color="000000"/>
              <w:left w:val="single" w:sz="4" w:space="0" w:color="000000"/>
              <w:bottom w:val="single" w:sz="4" w:space="0" w:color="000000"/>
              <w:right w:val="single" w:sz="4" w:space="0" w:color="000000"/>
            </w:tcBorders>
            <w:vAlign w:val="center"/>
          </w:tcPr>
          <w:p w14:paraId="6411E71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DDB64C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4B4FC36"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2E3C4AA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A08DAD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0C0FCDF" w14:textId="77777777" w:rsidR="009439DD" w:rsidRDefault="009439DD">
            <w:pPr>
              <w:snapToGrid w:val="0"/>
              <w:jc w:val="center"/>
              <w:rPr>
                <w:rFonts w:ascii="Arial" w:hAnsi="Arial" w:cs="Arial"/>
                <w:sz w:val="20"/>
              </w:rPr>
            </w:pPr>
          </w:p>
        </w:tc>
      </w:tr>
      <w:tr w:rsidR="009439DD" w14:paraId="3882E10B" w14:textId="77777777">
        <w:trPr>
          <w:trHeight w:val="340"/>
        </w:trPr>
        <w:tc>
          <w:tcPr>
            <w:tcW w:w="6124" w:type="dxa"/>
            <w:tcBorders>
              <w:top w:val="single" w:sz="4" w:space="0" w:color="000000"/>
              <w:left w:val="single" w:sz="4" w:space="0" w:color="000000"/>
              <w:bottom w:val="single" w:sz="4" w:space="0" w:color="000000"/>
            </w:tcBorders>
            <w:vAlign w:val="center"/>
          </w:tcPr>
          <w:p w14:paraId="09566A0B" w14:textId="77777777" w:rsidR="009439DD" w:rsidRDefault="009A144E">
            <w:pPr>
              <w:spacing w:line="182" w:lineRule="exact"/>
              <w:rPr>
                <w:rFonts w:ascii="Arial" w:hAnsi="Arial" w:cs="Arial"/>
                <w:sz w:val="20"/>
              </w:rPr>
            </w:pPr>
            <w:r>
              <w:rPr>
                <w:rFonts w:ascii="Arial" w:hAnsi="Arial" w:cs="Arial"/>
                <w:sz w:val="20"/>
              </w:rPr>
              <w:t>Contrôle de fonctionnement des avertisseurs sonores et lumineux</w:t>
            </w:r>
          </w:p>
        </w:tc>
        <w:tc>
          <w:tcPr>
            <w:tcW w:w="680" w:type="dxa"/>
            <w:tcBorders>
              <w:top w:val="single" w:sz="4" w:space="0" w:color="000000"/>
              <w:left w:val="single" w:sz="4" w:space="0" w:color="000000"/>
              <w:bottom w:val="single" w:sz="4" w:space="0" w:color="000000"/>
              <w:right w:val="single" w:sz="4" w:space="0" w:color="000000"/>
            </w:tcBorders>
            <w:vAlign w:val="center"/>
          </w:tcPr>
          <w:p w14:paraId="532ED3C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67E6FF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B999923"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4E94C81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CCC848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D05F489" w14:textId="77777777" w:rsidR="009439DD" w:rsidRDefault="009439DD">
            <w:pPr>
              <w:snapToGrid w:val="0"/>
              <w:jc w:val="center"/>
              <w:rPr>
                <w:rFonts w:ascii="Arial" w:hAnsi="Arial" w:cs="Arial"/>
                <w:sz w:val="20"/>
              </w:rPr>
            </w:pPr>
          </w:p>
        </w:tc>
      </w:tr>
      <w:tr w:rsidR="009439DD" w14:paraId="5CE59849" w14:textId="77777777">
        <w:trPr>
          <w:trHeight w:val="340"/>
        </w:trPr>
        <w:tc>
          <w:tcPr>
            <w:tcW w:w="6124" w:type="dxa"/>
            <w:tcBorders>
              <w:top w:val="single" w:sz="4" w:space="0" w:color="000000"/>
              <w:left w:val="single" w:sz="4" w:space="0" w:color="000000"/>
              <w:bottom w:val="single" w:sz="4" w:space="0" w:color="000000"/>
            </w:tcBorders>
            <w:vAlign w:val="center"/>
          </w:tcPr>
          <w:p w14:paraId="10004275" w14:textId="77777777" w:rsidR="009439DD" w:rsidRDefault="009A144E">
            <w:pPr>
              <w:spacing w:line="182" w:lineRule="exact"/>
              <w:rPr>
                <w:rFonts w:ascii="Arial" w:hAnsi="Arial" w:cs="Arial"/>
                <w:sz w:val="20"/>
              </w:rPr>
            </w:pPr>
            <w:r>
              <w:rPr>
                <w:rFonts w:ascii="Arial" w:hAnsi="Arial" w:cs="Arial"/>
                <w:sz w:val="20"/>
              </w:rPr>
              <w:t>Nettoyage des équipements</w:t>
            </w:r>
          </w:p>
        </w:tc>
        <w:tc>
          <w:tcPr>
            <w:tcW w:w="680" w:type="dxa"/>
            <w:tcBorders>
              <w:top w:val="single" w:sz="4" w:space="0" w:color="000000"/>
              <w:left w:val="single" w:sz="4" w:space="0" w:color="000000"/>
              <w:bottom w:val="single" w:sz="4" w:space="0" w:color="000000"/>
              <w:right w:val="single" w:sz="4" w:space="0" w:color="000000"/>
            </w:tcBorders>
            <w:vAlign w:val="center"/>
          </w:tcPr>
          <w:p w14:paraId="750245B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33954B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9731AF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FDF2C28"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3FADE90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DD26E7E" w14:textId="77777777" w:rsidR="009439DD" w:rsidRDefault="009439DD">
            <w:pPr>
              <w:snapToGrid w:val="0"/>
              <w:jc w:val="center"/>
              <w:rPr>
                <w:rFonts w:ascii="Arial" w:hAnsi="Arial" w:cs="Arial"/>
                <w:sz w:val="20"/>
              </w:rPr>
            </w:pPr>
          </w:p>
        </w:tc>
      </w:tr>
      <w:tr w:rsidR="009439DD" w14:paraId="0F4E2B8E" w14:textId="77777777">
        <w:trPr>
          <w:trHeight w:val="340"/>
        </w:trPr>
        <w:tc>
          <w:tcPr>
            <w:tcW w:w="6124" w:type="dxa"/>
            <w:tcBorders>
              <w:top w:val="single" w:sz="4" w:space="0" w:color="000000"/>
              <w:left w:val="single" w:sz="4" w:space="0" w:color="000000"/>
              <w:bottom w:val="single" w:sz="4" w:space="0" w:color="000000"/>
            </w:tcBorders>
            <w:vAlign w:val="center"/>
          </w:tcPr>
          <w:p w14:paraId="6F10116B" w14:textId="77777777" w:rsidR="009439DD" w:rsidRDefault="009A144E">
            <w:pPr>
              <w:spacing w:line="182" w:lineRule="exact"/>
              <w:rPr>
                <w:rFonts w:ascii="Arial" w:hAnsi="Arial" w:cs="Arial"/>
                <w:sz w:val="20"/>
              </w:rPr>
            </w:pPr>
            <w:r>
              <w:rPr>
                <w:rFonts w:ascii="Arial" w:hAnsi="Arial" w:cs="Arial"/>
                <w:sz w:val="20"/>
              </w:rPr>
              <w:t>Dépoussiérage des tableaux</w:t>
            </w:r>
          </w:p>
        </w:tc>
        <w:tc>
          <w:tcPr>
            <w:tcW w:w="680" w:type="dxa"/>
            <w:tcBorders>
              <w:top w:val="single" w:sz="4" w:space="0" w:color="000000"/>
              <w:left w:val="single" w:sz="4" w:space="0" w:color="000000"/>
              <w:bottom w:val="single" w:sz="4" w:space="0" w:color="000000"/>
              <w:right w:val="single" w:sz="4" w:space="0" w:color="000000"/>
            </w:tcBorders>
            <w:vAlign w:val="center"/>
          </w:tcPr>
          <w:p w14:paraId="56791B1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F11773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C17000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968C303"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430E4C5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6928D94" w14:textId="77777777" w:rsidR="009439DD" w:rsidRDefault="009439DD">
            <w:pPr>
              <w:snapToGrid w:val="0"/>
              <w:jc w:val="center"/>
              <w:rPr>
                <w:rFonts w:ascii="Arial" w:hAnsi="Arial" w:cs="Arial"/>
                <w:sz w:val="20"/>
              </w:rPr>
            </w:pPr>
          </w:p>
        </w:tc>
      </w:tr>
      <w:tr w:rsidR="009439DD" w14:paraId="11AEF0B8" w14:textId="77777777">
        <w:trPr>
          <w:trHeight w:val="340"/>
        </w:trPr>
        <w:tc>
          <w:tcPr>
            <w:tcW w:w="6124" w:type="dxa"/>
            <w:tcBorders>
              <w:top w:val="single" w:sz="4" w:space="0" w:color="000000"/>
              <w:left w:val="single" w:sz="4" w:space="0" w:color="000000"/>
              <w:bottom w:val="single" w:sz="4" w:space="0" w:color="000000"/>
            </w:tcBorders>
            <w:vAlign w:val="center"/>
          </w:tcPr>
          <w:p w14:paraId="44E99052" w14:textId="77777777" w:rsidR="009439DD" w:rsidRDefault="009A144E">
            <w:pPr>
              <w:spacing w:line="182" w:lineRule="exact"/>
              <w:rPr>
                <w:rFonts w:ascii="Arial" w:hAnsi="Arial" w:cs="Arial"/>
                <w:sz w:val="20"/>
              </w:rPr>
            </w:pPr>
            <w:r>
              <w:rPr>
                <w:rFonts w:ascii="Arial" w:hAnsi="Arial" w:cs="Arial"/>
                <w:sz w:val="20"/>
              </w:rPr>
              <w:t>Nettoyage des contacts (discontacteurs bruyants)</w:t>
            </w:r>
          </w:p>
        </w:tc>
        <w:tc>
          <w:tcPr>
            <w:tcW w:w="680" w:type="dxa"/>
            <w:tcBorders>
              <w:top w:val="single" w:sz="4" w:space="0" w:color="000000"/>
              <w:left w:val="single" w:sz="4" w:space="0" w:color="000000"/>
              <w:bottom w:val="single" w:sz="4" w:space="0" w:color="000000"/>
              <w:right w:val="single" w:sz="4" w:space="0" w:color="000000"/>
            </w:tcBorders>
            <w:vAlign w:val="center"/>
          </w:tcPr>
          <w:p w14:paraId="4F527A4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A2A8DA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D89038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C5A27CA"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39B55BF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D967FBA" w14:textId="77777777" w:rsidR="009439DD" w:rsidRDefault="009439DD">
            <w:pPr>
              <w:snapToGrid w:val="0"/>
              <w:jc w:val="center"/>
              <w:rPr>
                <w:rFonts w:ascii="Arial" w:hAnsi="Arial" w:cs="Arial"/>
                <w:sz w:val="20"/>
              </w:rPr>
            </w:pPr>
          </w:p>
        </w:tc>
      </w:tr>
      <w:tr w:rsidR="009439DD" w14:paraId="5FC01D54" w14:textId="77777777">
        <w:trPr>
          <w:trHeight w:val="340"/>
        </w:trPr>
        <w:tc>
          <w:tcPr>
            <w:tcW w:w="6124" w:type="dxa"/>
            <w:tcBorders>
              <w:top w:val="single" w:sz="4" w:space="0" w:color="000000"/>
              <w:left w:val="single" w:sz="4" w:space="0" w:color="000000"/>
              <w:bottom w:val="single" w:sz="4" w:space="0" w:color="000000"/>
            </w:tcBorders>
            <w:vAlign w:val="center"/>
          </w:tcPr>
          <w:p w14:paraId="7F5576EA" w14:textId="77777777" w:rsidR="009439DD" w:rsidRDefault="009A144E">
            <w:pPr>
              <w:spacing w:line="182" w:lineRule="exact"/>
              <w:rPr>
                <w:rFonts w:ascii="Arial" w:hAnsi="Arial" w:cs="Arial"/>
                <w:sz w:val="20"/>
              </w:rPr>
            </w:pPr>
            <w:r>
              <w:rPr>
                <w:rFonts w:ascii="Arial" w:hAnsi="Arial" w:cs="Arial"/>
                <w:sz w:val="20"/>
              </w:rPr>
              <w:t>Resserrage et vérification des connexions</w:t>
            </w:r>
          </w:p>
        </w:tc>
        <w:tc>
          <w:tcPr>
            <w:tcW w:w="680" w:type="dxa"/>
            <w:tcBorders>
              <w:top w:val="single" w:sz="4" w:space="0" w:color="000000"/>
              <w:left w:val="single" w:sz="4" w:space="0" w:color="000000"/>
              <w:bottom w:val="single" w:sz="4" w:space="0" w:color="000000"/>
              <w:right w:val="single" w:sz="4" w:space="0" w:color="000000"/>
            </w:tcBorders>
            <w:vAlign w:val="center"/>
          </w:tcPr>
          <w:p w14:paraId="0CBFF86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BAA4C8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F46DC9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C887461"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09E56E9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1CFE63A" w14:textId="77777777" w:rsidR="009439DD" w:rsidRDefault="009439DD">
            <w:pPr>
              <w:snapToGrid w:val="0"/>
              <w:jc w:val="center"/>
              <w:rPr>
                <w:rFonts w:ascii="Arial" w:hAnsi="Arial" w:cs="Arial"/>
                <w:sz w:val="20"/>
              </w:rPr>
            </w:pPr>
          </w:p>
        </w:tc>
      </w:tr>
      <w:tr w:rsidR="009439DD" w14:paraId="3EE19D70" w14:textId="77777777">
        <w:trPr>
          <w:trHeight w:val="340"/>
        </w:trPr>
        <w:tc>
          <w:tcPr>
            <w:tcW w:w="6124" w:type="dxa"/>
            <w:tcBorders>
              <w:top w:val="single" w:sz="4" w:space="0" w:color="000000"/>
              <w:left w:val="single" w:sz="4" w:space="0" w:color="000000"/>
              <w:bottom w:val="single" w:sz="4" w:space="0" w:color="000000"/>
            </w:tcBorders>
            <w:vAlign w:val="center"/>
          </w:tcPr>
          <w:p w14:paraId="68320CAF" w14:textId="77777777" w:rsidR="009439DD" w:rsidRDefault="009A144E">
            <w:pPr>
              <w:spacing w:line="182" w:lineRule="exact"/>
            </w:pPr>
            <w:r>
              <w:rPr>
                <w:rFonts w:ascii="Arial" w:hAnsi="Arial" w:cs="Arial"/>
                <w:sz w:val="20"/>
              </w:rPr>
              <w:t>Resserrage de la visserie</w:t>
            </w:r>
          </w:p>
        </w:tc>
        <w:tc>
          <w:tcPr>
            <w:tcW w:w="680" w:type="dxa"/>
            <w:tcBorders>
              <w:top w:val="single" w:sz="4" w:space="0" w:color="000000"/>
              <w:left w:val="single" w:sz="4" w:space="0" w:color="000000"/>
              <w:bottom w:val="single" w:sz="4" w:space="0" w:color="000000"/>
              <w:right w:val="single" w:sz="4" w:space="0" w:color="000000"/>
            </w:tcBorders>
            <w:vAlign w:val="center"/>
          </w:tcPr>
          <w:p w14:paraId="631D885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F053C1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6E006B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B6D8C57"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14ADCFD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B0BCDC3" w14:textId="77777777" w:rsidR="009439DD" w:rsidRDefault="009439DD">
            <w:pPr>
              <w:snapToGrid w:val="0"/>
              <w:jc w:val="center"/>
              <w:rPr>
                <w:rFonts w:ascii="Arial" w:hAnsi="Arial" w:cs="Arial"/>
                <w:sz w:val="20"/>
              </w:rPr>
            </w:pPr>
          </w:p>
        </w:tc>
      </w:tr>
      <w:tr w:rsidR="009439DD" w14:paraId="6B375BE6" w14:textId="77777777">
        <w:trPr>
          <w:trHeight w:val="340"/>
        </w:trPr>
        <w:tc>
          <w:tcPr>
            <w:tcW w:w="6124" w:type="dxa"/>
            <w:tcBorders>
              <w:top w:val="single" w:sz="4" w:space="0" w:color="000000"/>
              <w:left w:val="single" w:sz="4" w:space="0" w:color="000000"/>
              <w:bottom w:val="single" w:sz="4" w:space="0" w:color="000000"/>
            </w:tcBorders>
            <w:vAlign w:val="center"/>
          </w:tcPr>
          <w:p w14:paraId="7061A53B" w14:textId="77777777" w:rsidR="009439DD" w:rsidRDefault="009A144E">
            <w:pPr>
              <w:spacing w:line="182" w:lineRule="exact"/>
              <w:rPr>
                <w:rFonts w:ascii="Arial" w:hAnsi="Arial" w:cs="Arial"/>
                <w:sz w:val="20"/>
              </w:rPr>
            </w:pPr>
            <w:r>
              <w:rPr>
                <w:rFonts w:ascii="Arial" w:hAnsi="Arial" w:cs="Arial"/>
                <w:sz w:val="20"/>
              </w:rPr>
              <w:t>Vérification de l'état des bobines de relais</w:t>
            </w:r>
          </w:p>
        </w:tc>
        <w:tc>
          <w:tcPr>
            <w:tcW w:w="680" w:type="dxa"/>
            <w:tcBorders>
              <w:top w:val="single" w:sz="4" w:space="0" w:color="000000"/>
              <w:left w:val="single" w:sz="4" w:space="0" w:color="000000"/>
              <w:bottom w:val="single" w:sz="4" w:space="0" w:color="000000"/>
              <w:right w:val="single" w:sz="4" w:space="0" w:color="000000"/>
            </w:tcBorders>
            <w:vAlign w:val="center"/>
          </w:tcPr>
          <w:p w14:paraId="6D0CB69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BC5263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5577C0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83DB192"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31D1FB4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FA22A23" w14:textId="77777777" w:rsidR="009439DD" w:rsidRDefault="009439DD">
            <w:pPr>
              <w:snapToGrid w:val="0"/>
              <w:jc w:val="center"/>
              <w:rPr>
                <w:rFonts w:ascii="Arial" w:hAnsi="Arial" w:cs="Arial"/>
                <w:sz w:val="20"/>
              </w:rPr>
            </w:pPr>
          </w:p>
        </w:tc>
      </w:tr>
      <w:tr w:rsidR="009439DD" w14:paraId="016D3EB4" w14:textId="77777777">
        <w:trPr>
          <w:trHeight w:val="340"/>
        </w:trPr>
        <w:tc>
          <w:tcPr>
            <w:tcW w:w="6124" w:type="dxa"/>
            <w:tcBorders>
              <w:top w:val="single" w:sz="4" w:space="0" w:color="000000"/>
              <w:left w:val="single" w:sz="4" w:space="0" w:color="000000"/>
              <w:bottom w:val="single" w:sz="4" w:space="0" w:color="000000"/>
            </w:tcBorders>
            <w:vAlign w:val="center"/>
          </w:tcPr>
          <w:p w14:paraId="45CD88EE" w14:textId="77777777" w:rsidR="009439DD" w:rsidRDefault="009A144E">
            <w:pPr>
              <w:spacing w:line="182" w:lineRule="exact"/>
              <w:rPr>
                <w:rFonts w:ascii="Arial" w:hAnsi="Arial" w:cs="Arial"/>
                <w:sz w:val="20"/>
              </w:rPr>
            </w:pPr>
            <w:r>
              <w:rPr>
                <w:rFonts w:ascii="Arial" w:hAnsi="Arial" w:cs="Arial"/>
                <w:sz w:val="20"/>
              </w:rPr>
              <w:t>Réglage des relais thermiques en fonction des intensités absorbées</w:t>
            </w:r>
          </w:p>
        </w:tc>
        <w:tc>
          <w:tcPr>
            <w:tcW w:w="680" w:type="dxa"/>
            <w:tcBorders>
              <w:top w:val="single" w:sz="4" w:space="0" w:color="000000"/>
              <w:left w:val="single" w:sz="4" w:space="0" w:color="000000"/>
              <w:bottom w:val="single" w:sz="4" w:space="0" w:color="000000"/>
              <w:right w:val="single" w:sz="4" w:space="0" w:color="000000"/>
            </w:tcBorders>
            <w:vAlign w:val="center"/>
          </w:tcPr>
          <w:p w14:paraId="790AEE6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368940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E03836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7D58685"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559696A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D1F3627" w14:textId="77777777" w:rsidR="009439DD" w:rsidRDefault="009439DD">
            <w:pPr>
              <w:snapToGrid w:val="0"/>
              <w:jc w:val="center"/>
              <w:rPr>
                <w:rFonts w:ascii="Arial" w:hAnsi="Arial" w:cs="Arial"/>
                <w:sz w:val="20"/>
              </w:rPr>
            </w:pPr>
          </w:p>
        </w:tc>
      </w:tr>
      <w:tr w:rsidR="009439DD" w14:paraId="674B46F0" w14:textId="77777777">
        <w:trPr>
          <w:trHeight w:val="340"/>
        </w:trPr>
        <w:tc>
          <w:tcPr>
            <w:tcW w:w="6124" w:type="dxa"/>
            <w:tcBorders>
              <w:top w:val="single" w:sz="4" w:space="0" w:color="000000"/>
              <w:left w:val="single" w:sz="4" w:space="0" w:color="000000"/>
              <w:bottom w:val="single" w:sz="4" w:space="0" w:color="000000"/>
            </w:tcBorders>
            <w:vAlign w:val="center"/>
          </w:tcPr>
          <w:p w14:paraId="570B2C46" w14:textId="77777777" w:rsidR="009439DD" w:rsidRDefault="009A144E">
            <w:pPr>
              <w:spacing w:line="182" w:lineRule="exact"/>
              <w:rPr>
                <w:rFonts w:ascii="Arial" w:hAnsi="Arial" w:cs="Arial"/>
                <w:sz w:val="20"/>
              </w:rPr>
            </w:pPr>
            <w:r>
              <w:rPr>
                <w:rFonts w:ascii="Arial" w:hAnsi="Arial" w:cs="Arial"/>
                <w:sz w:val="20"/>
              </w:rPr>
              <w:t>Contrôle des paramètres électriques (intensité, tension, équilibrage des phases)</w:t>
            </w:r>
          </w:p>
        </w:tc>
        <w:tc>
          <w:tcPr>
            <w:tcW w:w="680" w:type="dxa"/>
            <w:tcBorders>
              <w:top w:val="single" w:sz="4" w:space="0" w:color="000000"/>
              <w:left w:val="single" w:sz="4" w:space="0" w:color="000000"/>
              <w:bottom w:val="single" w:sz="4" w:space="0" w:color="000000"/>
              <w:right w:val="single" w:sz="4" w:space="0" w:color="000000"/>
            </w:tcBorders>
            <w:vAlign w:val="center"/>
          </w:tcPr>
          <w:p w14:paraId="62AE4BB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39B084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D98E44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D7B68BD"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326E03C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19409DD" w14:textId="77777777" w:rsidR="009439DD" w:rsidRDefault="009439DD">
            <w:pPr>
              <w:snapToGrid w:val="0"/>
              <w:jc w:val="center"/>
              <w:rPr>
                <w:rFonts w:ascii="Arial" w:hAnsi="Arial" w:cs="Arial"/>
                <w:sz w:val="20"/>
              </w:rPr>
            </w:pPr>
          </w:p>
        </w:tc>
      </w:tr>
      <w:tr w:rsidR="009439DD" w14:paraId="7798CD10" w14:textId="77777777">
        <w:trPr>
          <w:trHeight w:val="340"/>
        </w:trPr>
        <w:tc>
          <w:tcPr>
            <w:tcW w:w="6124" w:type="dxa"/>
            <w:tcBorders>
              <w:top w:val="single" w:sz="4" w:space="0" w:color="000000"/>
              <w:left w:val="single" w:sz="4" w:space="0" w:color="000000"/>
              <w:bottom w:val="single" w:sz="4" w:space="0" w:color="000000"/>
            </w:tcBorders>
            <w:vAlign w:val="center"/>
          </w:tcPr>
          <w:p w14:paraId="4DED555B" w14:textId="77777777" w:rsidR="009439DD" w:rsidRDefault="009A144E">
            <w:pPr>
              <w:spacing w:line="182" w:lineRule="exact"/>
              <w:rPr>
                <w:rFonts w:ascii="Arial" w:hAnsi="Arial" w:cs="Arial"/>
                <w:sz w:val="20"/>
              </w:rPr>
            </w:pPr>
            <w:r>
              <w:rPr>
                <w:rFonts w:ascii="Arial" w:hAnsi="Arial" w:cs="Arial"/>
                <w:sz w:val="20"/>
              </w:rPr>
              <w:t>Essais mécaniques des disjoncteurs</w:t>
            </w:r>
          </w:p>
        </w:tc>
        <w:tc>
          <w:tcPr>
            <w:tcW w:w="680" w:type="dxa"/>
            <w:tcBorders>
              <w:top w:val="single" w:sz="4" w:space="0" w:color="000000"/>
              <w:left w:val="single" w:sz="4" w:space="0" w:color="000000"/>
              <w:bottom w:val="single" w:sz="4" w:space="0" w:color="000000"/>
              <w:right w:val="single" w:sz="4" w:space="0" w:color="000000"/>
            </w:tcBorders>
            <w:vAlign w:val="center"/>
          </w:tcPr>
          <w:p w14:paraId="24F05AA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3D377C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2A74B2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6FB485F"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2114549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3FE8DF6" w14:textId="77777777" w:rsidR="009439DD" w:rsidRDefault="009439DD">
            <w:pPr>
              <w:snapToGrid w:val="0"/>
              <w:jc w:val="center"/>
              <w:rPr>
                <w:rFonts w:ascii="Arial" w:hAnsi="Arial" w:cs="Arial"/>
                <w:sz w:val="20"/>
              </w:rPr>
            </w:pPr>
          </w:p>
        </w:tc>
      </w:tr>
      <w:tr w:rsidR="009439DD" w14:paraId="763A2E99" w14:textId="77777777">
        <w:trPr>
          <w:trHeight w:val="340"/>
        </w:trPr>
        <w:tc>
          <w:tcPr>
            <w:tcW w:w="6124" w:type="dxa"/>
            <w:tcBorders>
              <w:top w:val="single" w:sz="4" w:space="0" w:color="000000"/>
              <w:left w:val="single" w:sz="4" w:space="0" w:color="000000"/>
              <w:bottom w:val="single" w:sz="4" w:space="0" w:color="000000"/>
            </w:tcBorders>
            <w:vAlign w:val="center"/>
          </w:tcPr>
          <w:p w14:paraId="3BFFCF95" w14:textId="77777777" w:rsidR="009439DD" w:rsidRDefault="009A144E">
            <w:pPr>
              <w:spacing w:line="182" w:lineRule="exact"/>
              <w:rPr>
                <w:rFonts w:ascii="Arial" w:hAnsi="Arial" w:cs="Arial"/>
                <w:sz w:val="20"/>
              </w:rPr>
            </w:pPr>
            <w:r>
              <w:rPr>
                <w:rFonts w:ascii="Arial" w:hAnsi="Arial" w:cs="Arial"/>
                <w:sz w:val="20"/>
              </w:rPr>
              <w:t xml:space="preserve">Vérification du bon fonctionnement de </w:t>
            </w:r>
            <w:r>
              <w:rPr>
                <w:rFonts w:ascii="Arial" w:hAnsi="Arial" w:cs="Arial"/>
                <w:sz w:val="20"/>
              </w:rPr>
              <w:t>l’interrupteur général</w:t>
            </w:r>
          </w:p>
        </w:tc>
        <w:tc>
          <w:tcPr>
            <w:tcW w:w="680" w:type="dxa"/>
            <w:tcBorders>
              <w:top w:val="single" w:sz="4" w:space="0" w:color="000000"/>
              <w:left w:val="single" w:sz="4" w:space="0" w:color="000000"/>
              <w:bottom w:val="single" w:sz="4" w:space="0" w:color="000000"/>
              <w:right w:val="single" w:sz="4" w:space="0" w:color="000000"/>
            </w:tcBorders>
            <w:vAlign w:val="center"/>
          </w:tcPr>
          <w:p w14:paraId="5FCB48D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4B6456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F9196C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F52FF2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E135C5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7CAB2CD" w14:textId="77777777" w:rsidR="009439DD" w:rsidRDefault="009439DD">
            <w:pPr>
              <w:snapToGrid w:val="0"/>
              <w:jc w:val="center"/>
              <w:rPr>
                <w:rFonts w:ascii="Arial" w:hAnsi="Arial" w:cs="Arial"/>
                <w:sz w:val="20"/>
              </w:rPr>
            </w:pPr>
          </w:p>
        </w:tc>
      </w:tr>
      <w:tr w:rsidR="009439DD" w14:paraId="240AADE4" w14:textId="77777777">
        <w:trPr>
          <w:trHeight w:val="340"/>
        </w:trPr>
        <w:tc>
          <w:tcPr>
            <w:tcW w:w="6124" w:type="dxa"/>
            <w:tcBorders>
              <w:top w:val="single" w:sz="4" w:space="0" w:color="000000"/>
              <w:left w:val="single" w:sz="4" w:space="0" w:color="000000"/>
              <w:bottom w:val="single" w:sz="4" w:space="0" w:color="000000"/>
            </w:tcBorders>
            <w:vAlign w:val="center"/>
          </w:tcPr>
          <w:p w14:paraId="311A9267" w14:textId="77777777" w:rsidR="009439DD" w:rsidRDefault="009A144E">
            <w:pPr>
              <w:spacing w:line="182" w:lineRule="exact"/>
              <w:rPr>
                <w:rFonts w:ascii="Arial" w:hAnsi="Arial" w:cs="Arial"/>
                <w:sz w:val="20"/>
              </w:rPr>
            </w:pPr>
            <w:r>
              <w:rPr>
                <w:rFonts w:ascii="Arial" w:hAnsi="Arial" w:cs="Arial"/>
                <w:sz w:val="20"/>
              </w:rPr>
              <w:t>Remplacement de relais débrochables</w:t>
            </w:r>
          </w:p>
        </w:tc>
        <w:tc>
          <w:tcPr>
            <w:tcW w:w="680" w:type="dxa"/>
            <w:tcBorders>
              <w:top w:val="single" w:sz="4" w:space="0" w:color="000000"/>
              <w:left w:val="single" w:sz="4" w:space="0" w:color="000000"/>
              <w:bottom w:val="single" w:sz="4" w:space="0" w:color="000000"/>
              <w:right w:val="single" w:sz="4" w:space="0" w:color="000000"/>
            </w:tcBorders>
            <w:vAlign w:val="center"/>
          </w:tcPr>
          <w:p w14:paraId="636F45C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ED473E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770315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623076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8DF672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D8575F3" w14:textId="77777777" w:rsidR="009439DD" w:rsidRDefault="009A144E">
            <w:pPr>
              <w:jc w:val="center"/>
              <w:rPr>
                <w:rFonts w:ascii="Arial" w:hAnsi="Arial" w:cs="Arial"/>
                <w:sz w:val="20"/>
              </w:rPr>
            </w:pPr>
            <w:r>
              <w:rPr>
                <w:rFonts w:ascii="Arial" w:hAnsi="Arial" w:cs="Arial"/>
                <w:sz w:val="20"/>
              </w:rPr>
              <w:t>X</w:t>
            </w:r>
          </w:p>
        </w:tc>
      </w:tr>
      <w:tr w:rsidR="009439DD" w14:paraId="5811C6F7" w14:textId="77777777">
        <w:trPr>
          <w:trHeight w:val="340"/>
        </w:trPr>
        <w:tc>
          <w:tcPr>
            <w:tcW w:w="6124" w:type="dxa"/>
            <w:tcBorders>
              <w:top w:val="single" w:sz="4" w:space="0" w:color="000000"/>
              <w:left w:val="single" w:sz="4" w:space="0" w:color="000000"/>
              <w:bottom w:val="single" w:sz="4" w:space="0" w:color="000000"/>
            </w:tcBorders>
            <w:vAlign w:val="center"/>
          </w:tcPr>
          <w:p w14:paraId="48BDC9A9" w14:textId="77777777" w:rsidR="009439DD" w:rsidRDefault="009A144E">
            <w:pPr>
              <w:spacing w:line="182" w:lineRule="exact"/>
              <w:rPr>
                <w:rFonts w:ascii="Arial" w:hAnsi="Arial" w:cs="Arial"/>
                <w:sz w:val="20"/>
              </w:rPr>
            </w:pPr>
            <w:r>
              <w:rPr>
                <w:rFonts w:ascii="Arial" w:hAnsi="Arial" w:cs="Arial"/>
                <w:sz w:val="20"/>
              </w:rPr>
              <w:t>Remplacement des voyants et hublots</w:t>
            </w:r>
          </w:p>
        </w:tc>
        <w:tc>
          <w:tcPr>
            <w:tcW w:w="680" w:type="dxa"/>
            <w:tcBorders>
              <w:top w:val="single" w:sz="4" w:space="0" w:color="000000"/>
              <w:left w:val="single" w:sz="4" w:space="0" w:color="000000"/>
              <w:bottom w:val="single" w:sz="4" w:space="0" w:color="000000"/>
              <w:right w:val="single" w:sz="4" w:space="0" w:color="000000"/>
            </w:tcBorders>
            <w:vAlign w:val="center"/>
          </w:tcPr>
          <w:p w14:paraId="33EE3D5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5B3665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E6981C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0A574C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67DF84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9AB34B5" w14:textId="77777777" w:rsidR="009439DD" w:rsidRDefault="009A144E">
            <w:pPr>
              <w:jc w:val="center"/>
              <w:rPr>
                <w:rFonts w:ascii="Arial" w:hAnsi="Arial" w:cs="Arial"/>
                <w:sz w:val="20"/>
              </w:rPr>
            </w:pPr>
            <w:r>
              <w:rPr>
                <w:rFonts w:ascii="Arial" w:hAnsi="Arial" w:cs="Arial"/>
                <w:sz w:val="20"/>
              </w:rPr>
              <w:t>X</w:t>
            </w:r>
          </w:p>
        </w:tc>
      </w:tr>
      <w:tr w:rsidR="009439DD" w14:paraId="18804A14" w14:textId="77777777">
        <w:trPr>
          <w:trHeight w:val="340"/>
        </w:trPr>
        <w:tc>
          <w:tcPr>
            <w:tcW w:w="6124" w:type="dxa"/>
            <w:tcBorders>
              <w:top w:val="single" w:sz="4" w:space="0" w:color="000000"/>
              <w:left w:val="single" w:sz="4" w:space="0" w:color="000000"/>
              <w:bottom w:val="single" w:sz="4" w:space="0" w:color="000000"/>
            </w:tcBorders>
            <w:vAlign w:val="center"/>
          </w:tcPr>
          <w:p w14:paraId="3D0AC8F3" w14:textId="77777777" w:rsidR="009439DD" w:rsidRDefault="009A144E">
            <w:pPr>
              <w:spacing w:line="182" w:lineRule="exact"/>
              <w:rPr>
                <w:rFonts w:ascii="Arial" w:hAnsi="Arial" w:cs="Arial"/>
                <w:sz w:val="20"/>
              </w:rPr>
            </w:pPr>
            <w:r>
              <w:rPr>
                <w:rFonts w:ascii="Arial" w:hAnsi="Arial" w:cs="Arial"/>
                <w:sz w:val="20"/>
              </w:rPr>
              <w:t>Contrôle et remplacement des fusibles</w:t>
            </w:r>
          </w:p>
        </w:tc>
        <w:tc>
          <w:tcPr>
            <w:tcW w:w="680" w:type="dxa"/>
            <w:tcBorders>
              <w:top w:val="single" w:sz="4" w:space="0" w:color="000000"/>
              <w:left w:val="single" w:sz="4" w:space="0" w:color="000000"/>
              <w:bottom w:val="single" w:sz="4" w:space="0" w:color="000000"/>
              <w:right w:val="single" w:sz="4" w:space="0" w:color="000000"/>
            </w:tcBorders>
            <w:vAlign w:val="center"/>
          </w:tcPr>
          <w:p w14:paraId="61CBD63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3E6B25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4544E5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14ECCF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71A7D7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E4B4419" w14:textId="77777777" w:rsidR="009439DD" w:rsidRDefault="009A144E">
            <w:pPr>
              <w:jc w:val="center"/>
              <w:rPr>
                <w:rFonts w:ascii="Arial" w:hAnsi="Arial" w:cs="Arial"/>
                <w:sz w:val="20"/>
              </w:rPr>
            </w:pPr>
            <w:r>
              <w:rPr>
                <w:rFonts w:ascii="Arial" w:hAnsi="Arial" w:cs="Arial"/>
                <w:sz w:val="20"/>
              </w:rPr>
              <w:t>X</w:t>
            </w:r>
          </w:p>
        </w:tc>
      </w:tr>
      <w:tr w:rsidR="009439DD" w14:paraId="35B2AB33" w14:textId="77777777">
        <w:trPr>
          <w:trHeight w:val="340"/>
        </w:trPr>
        <w:tc>
          <w:tcPr>
            <w:tcW w:w="6124" w:type="dxa"/>
            <w:tcBorders>
              <w:top w:val="single" w:sz="4" w:space="0" w:color="000000"/>
              <w:left w:val="single" w:sz="4" w:space="0" w:color="000000"/>
              <w:bottom w:val="single" w:sz="4" w:space="0" w:color="000000"/>
            </w:tcBorders>
            <w:vAlign w:val="center"/>
          </w:tcPr>
          <w:p w14:paraId="0CA69053" w14:textId="77777777" w:rsidR="009439DD" w:rsidRDefault="009A144E">
            <w:pPr>
              <w:spacing w:line="182" w:lineRule="exact"/>
            </w:pPr>
            <w:r>
              <w:rPr>
                <w:rFonts w:ascii="Arial" w:hAnsi="Arial" w:cs="Arial"/>
                <w:sz w:val="20"/>
              </w:rPr>
              <w:t>Contrôle d'isolement des armoires</w:t>
            </w:r>
          </w:p>
        </w:tc>
        <w:tc>
          <w:tcPr>
            <w:tcW w:w="680" w:type="dxa"/>
            <w:tcBorders>
              <w:top w:val="single" w:sz="4" w:space="0" w:color="000000"/>
              <w:left w:val="single" w:sz="4" w:space="0" w:color="000000"/>
              <w:bottom w:val="single" w:sz="4" w:space="0" w:color="000000"/>
              <w:right w:val="single" w:sz="4" w:space="0" w:color="000000"/>
            </w:tcBorders>
            <w:vAlign w:val="center"/>
          </w:tcPr>
          <w:p w14:paraId="6CFB765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5F7348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7A6177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9E04CC9"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6CEE995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87E05D6" w14:textId="77777777" w:rsidR="009439DD" w:rsidRDefault="009439DD">
            <w:pPr>
              <w:snapToGrid w:val="0"/>
              <w:jc w:val="center"/>
              <w:rPr>
                <w:rFonts w:ascii="Arial" w:hAnsi="Arial" w:cs="Arial"/>
                <w:sz w:val="20"/>
              </w:rPr>
            </w:pPr>
          </w:p>
        </w:tc>
      </w:tr>
      <w:tr w:rsidR="009439DD" w14:paraId="0C7A253E" w14:textId="77777777">
        <w:trPr>
          <w:trHeight w:val="340"/>
        </w:trPr>
        <w:tc>
          <w:tcPr>
            <w:tcW w:w="6124" w:type="dxa"/>
            <w:tcBorders>
              <w:top w:val="single" w:sz="4" w:space="0" w:color="000000"/>
              <w:left w:val="single" w:sz="4" w:space="0" w:color="000000"/>
              <w:bottom w:val="single" w:sz="4" w:space="0" w:color="000000"/>
            </w:tcBorders>
            <w:vAlign w:val="center"/>
          </w:tcPr>
          <w:p w14:paraId="225E8FCE" w14:textId="77777777" w:rsidR="009439DD" w:rsidRDefault="009A144E">
            <w:pPr>
              <w:spacing w:line="182" w:lineRule="exact"/>
              <w:rPr>
                <w:rFonts w:ascii="Arial" w:hAnsi="Arial" w:cs="Arial"/>
                <w:sz w:val="20"/>
              </w:rPr>
            </w:pPr>
            <w:r>
              <w:rPr>
                <w:rFonts w:ascii="Arial" w:hAnsi="Arial" w:cs="Arial"/>
                <w:sz w:val="20"/>
              </w:rPr>
              <w:t>Contrôle d'isolement des moteurs</w:t>
            </w:r>
          </w:p>
        </w:tc>
        <w:tc>
          <w:tcPr>
            <w:tcW w:w="680" w:type="dxa"/>
            <w:tcBorders>
              <w:top w:val="single" w:sz="4" w:space="0" w:color="000000"/>
              <w:left w:val="single" w:sz="4" w:space="0" w:color="000000"/>
              <w:bottom w:val="single" w:sz="4" w:space="0" w:color="000000"/>
              <w:right w:val="single" w:sz="4" w:space="0" w:color="000000"/>
            </w:tcBorders>
            <w:vAlign w:val="center"/>
          </w:tcPr>
          <w:p w14:paraId="20BFA83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3A5A37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47D09B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BEB54BA"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4E1E3ED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95D545B" w14:textId="77777777" w:rsidR="009439DD" w:rsidRDefault="009439DD">
            <w:pPr>
              <w:snapToGrid w:val="0"/>
              <w:jc w:val="center"/>
              <w:rPr>
                <w:rFonts w:ascii="Arial" w:hAnsi="Arial" w:cs="Arial"/>
                <w:sz w:val="20"/>
              </w:rPr>
            </w:pPr>
          </w:p>
        </w:tc>
      </w:tr>
      <w:tr w:rsidR="009439DD" w14:paraId="097CC119" w14:textId="77777777">
        <w:trPr>
          <w:trHeight w:val="340"/>
        </w:trPr>
        <w:tc>
          <w:tcPr>
            <w:tcW w:w="6124" w:type="dxa"/>
            <w:tcBorders>
              <w:top w:val="single" w:sz="4" w:space="0" w:color="000000"/>
              <w:left w:val="single" w:sz="4" w:space="0" w:color="000000"/>
              <w:bottom w:val="single" w:sz="4" w:space="0" w:color="000000"/>
            </w:tcBorders>
            <w:vAlign w:val="center"/>
          </w:tcPr>
          <w:p w14:paraId="44F36A81" w14:textId="77777777" w:rsidR="009439DD" w:rsidRDefault="009A144E">
            <w:pPr>
              <w:spacing w:line="182" w:lineRule="exact"/>
              <w:rPr>
                <w:rFonts w:ascii="Arial" w:hAnsi="Arial" w:cs="Arial"/>
                <w:sz w:val="20"/>
              </w:rPr>
            </w:pPr>
            <w:r>
              <w:rPr>
                <w:rFonts w:ascii="Arial" w:hAnsi="Arial" w:cs="Arial"/>
                <w:sz w:val="20"/>
              </w:rPr>
              <w:t xml:space="preserve">Contrôle </w:t>
            </w:r>
            <w:r>
              <w:rPr>
                <w:rFonts w:ascii="Arial" w:hAnsi="Arial" w:cs="Arial"/>
                <w:sz w:val="20"/>
              </w:rPr>
              <w:t>d'isolement des différents matériels</w:t>
            </w:r>
          </w:p>
        </w:tc>
        <w:tc>
          <w:tcPr>
            <w:tcW w:w="680" w:type="dxa"/>
            <w:tcBorders>
              <w:top w:val="single" w:sz="4" w:space="0" w:color="000000"/>
              <w:left w:val="single" w:sz="4" w:space="0" w:color="000000"/>
              <w:bottom w:val="single" w:sz="4" w:space="0" w:color="000000"/>
              <w:right w:val="single" w:sz="4" w:space="0" w:color="000000"/>
            </w:tcBorders>
            <w:vAlign w:val="center"/>
          </w:tcPr>
          <w:p w14:paraId="4949AC6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A68E27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4C39A7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F08738F"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7246099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3EBD5FB" w14:textId="77777777" w:rsidR="009439DD" w:rsidRDefault="009439DD">
            <w:pPr>
              <w:snapToGrid w:val="0"/>
              <w:jc w:val="center"/>
              <w:rPr>
                <w:rFonts w:ascii="Arial" w:hAnsi="Arial" w:cs="Arial"/>
                <w:sz w:val="20"/>
              </w:rPr>
            </w:pPr>
          </w:p>
        </w:tc>
      </w:tr>
      <w:tr w:rsidR="009439DD" w14:paraId="016D0102" w14:textId="77777777">
        <w:trPr>
          <w:trHeight w:val="340"/>
        </w:trPr>
        <w:tc>
          <w:tcPr>
            <w:tcW w:w="6124" w:type="dxa"/>
            <w:tcBorders>
              <w:top w:val="single" w:sz="4" w:space="0" w:color="000000"/>
              <w:left w:val="single" w:sz="4" w:space="0" w:color="000000"/>
              <w:bottom w:val="single" w:sz="4" w:space="0" w:color="000000"/>
            </w:tcBorders>
            <w:vAlign w:val="center"/>
          </w:tcPr>
          <w:p w14:paraId="1208976E" w14:textId="77777777" w:rsidR="009439DD" w:rsidRDefault="009A144E">
            <w:pPr>
              <w:spacing w:line="182" w:lineRule="exact"/>
              <w:rPr>
                <w:rFonts w:ascii="Arial" w:hAnsi="Arial" w:cs="Arial"/>
                <w:sz w:val="20"/>
              </w:rPr>
            </w:pPr>
            <w:r>
              <w:rPr>
                <w:rFonts w:ascii="Arial" w:hAnsi="Arial" w:cs="Arial"/>
                <w:sz w:val="20"/>
              </w:rPr>
              <w:t>Mesure des résistances des prises de Terre</w:t>
            </w:r>
          </w:p>
        </w:tc>
        <w:tc>
          <w:tcPr>
            <w:tcW w:w="680" w:type="dxa"/>
            <w:tcBorders>
              <w:top w:val="single" w:sz="4" w:space="0" w:color="000000"/>
              <w:left w:val="single" w:sz="4" w:space="0" w:color="000000"/>
              <w:bottom w:val="single" w:sz="4" w:space="0" w:color="000000"/>
              <w:right w:val="single" w:sz="4" w:space="0" w:color="000000"/>
            </w:tcBorders>
            <w:vAlign w:val="center"/>
          </w:tcPr>
          <w:p w14:paraId="6EA6050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21C45A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1A9A6D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4722102"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4969053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CFA17B9" w14:textId="77777777" w:rsidR="009439DD" w:rsidRDefault="009439DD">
            <w:pPr>
              <w:snapToGrid w:val="0"/>
              <w:jc w:val="center"/>
              <w:rPr>
                <w:rFonts w:ascii="Arial" w:hAnsi="Arial" w:cs="Arial"/>
                <w:sz w:val="20"/>
              </w:rPr>
            </w:pPr>
          </w:p>
        </w:tc>
      </w:tr>
      <w:tr w:rsidR="009439DD" w14:paraId="4ECC01B6" w14:textId="77777777">
        <w:trPr>
          <w:trHeight w:val="340"/>
        </w:trPr>
        <w:tc>
          <w:tcPr>
            <w:tcW w:w="6124" w:type="dxa"/>
            <w:tcBorders>
              <w:top w:val="single" w:sz="4" w:space="0" w:color="000000"/>
              <w:left w:val="single" w:sz="4" w:space="0" w:color="000000"/>
              <w:bottom w:val="single" w:sz="4" w:space="0" w:color="000000"/>
            </w:tcBorders>
            <w:vAlign w:val="center"/>
          </w:tcPr>
          <w:p w14:paraId="4DCC5350" w14:textId="77777777" w:rsidR="009439DD" w:rsidRDefault="009A144E">
            <w:pPr>
              <w:spacing w:line="182" w:lineRule="exact"/>
              <w:rPr>
                <w:rFonts w:ascii="Arial" w:hAnsi="Arial" w:cs="Arial"/>
                <w:sz w:val="20"/>
              </w:rPr>
            </w:pPr>
            <w:r>
              <w:rPr>
                <w:rFonts w:ascii="Arial" w:hAnsi="Arial" w:cs="Arial"/>
                <w:sz w:val="20"/>
              </w:rPr>
              <w:t>Contrôle de l'état mécanique et de la température des câbles</w:t>
            </w:r>
          </w:p>
        </w:tc>
        <w:tc>
          <w:tcPr>
            <w:tcW w:w="680" w:type="dxa"/>
            <w:tcBorders>
              <w:top w:val="single" w:sz="4" w:space="0" w:color="000000"/>
              <w:left w:val="single" w:sz="4" w:space="0" w:color="000000"/>
              <w:bottom w:val="single" w:sz="4" w:space="0" w:color="000000"/>
              <w:right w:val="single" w:sz="4" w:space="0" w:color="000000"/>
            </w:tcBorders>
            <w:vAlign w:val="center"/>
          </w:tcPr>
          <w:p w14:paraId="32A4F6A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D96909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4361F1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B528EC9"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293CBD6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A3A6F49" w14:textId="77777777" w:rsidR="009439DD" w:rsidRDefault="009439DD">
            <w:pPr>
              <w:snapToGrid w:val="0"/>
              <w:jc w:val="center"/>
              <w:rPr>
                <w:rFonts w:ascii="Arial" w:hAnsi="Arial" w:cs="Arial"/>
                <w:sz w:val="20"/>
              </w:rPr>
            </w:pPr>
          </w:p>
        </w:tc>
      </w:tr>
      <w:tr w:rsidR="009439DD" w14:paraId="71FCDC11" w14:textId="77777777">
        <w:trPr>
          <w:trHeight w:val="340"/>
        </w:trPr>
        <w:tc>
          <w:tcPr>
            <w:tcW w:w="6124" w:type="dxa"/>
            <w:tcBorders>
              <w:top w:val="single" w:sz="4" w:space="0" w:color="000000"/>
              <w:left w:val="single" w:sz="4" w:space="0" w:color="000000"/>
              <w:bottom w:val="single" w:sz="4" w:space="0" w:color="000000"/>
            </w:tcBorders>
            <w:vAlign w:val="center"/>
          </w:tcPr>
          <w:p w14:paraId="036A73D2" w14:textId="77777777" w:rsidR="009439DD" w:rsidRDefault="009A144E">
            <w:pPr>
              <w:spacing w:line="182" w:lineRule="exact"/>
              <w:rPr>
                <w:rFonts w:ascii="Arial" w:hAnsi="Arial" w:cs="Arial"/>
                <w:sz w:val="20"/>
              </w:rPr>
            </w:pPr>
            <w:r>
              <w:rPr>
                <w:rFonts w:ascii="Arial" w:hAnsi="Arial" w:cs="Arial"/>
                <w:sz w:val="20"/>
              </w:rPr>
              <w:t>Visite complète, par roulement, des moteurs électriques</w:t>
            </w:r>
          </w:p>
        </w:tc>
        <w:tc>
          <w:tcPr>
            <w:tcW w:w="680" w:type="dxa"/>
            <w:tcBorders>
              <w:top w:val="single" w:sz="4" w:space="0" w:color="000000"/>
              <w:left w:val="single" w:sz="4" w:space="0" w:color="000000"/>
              <w:bottom w:val="single" w:sz="4" w:space="0" w:color="000000"/>
              <w:right w:val="single" w:sz="4" w:space="0" w:color="000000"/>
            </w:tcBorders>
            <w:vAlign w:val="center"/>
          </w:tcPr>
          <w:p w14:paraId="25E9E47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8EE139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071DBA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B0442B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D7FAD3C"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0625C4D5" w14:textId="77777777" w:rsidR="009439DD" w:rsidRDefault="009439DD">
            <w:pPr>
              <w:snapToGrid w:val="0"/>
              <w:jc w:val="center"/>
              <w:rPr>
                <w:rFonts w:ascii="Arial" w:hAnsi="Arial" w:cs="Arial"/>
                <w:sz w:val="20"/>
              </w:rPr>
            </w:pPr>
          </w:p>
        </w:tc>
      </w:tr>
      <w:tr w:rsidR="009439DD" w14:paraId="72CE5170" w14:textId="77777777">
        <w:trPr>
          <w:trHeight w:val="340"/>
        </w:trPr>
        <w:tc>
          <w:tcPr>
            <w:tcW w:w="6124" w:type="dxa"/>
            <w:tcBorders>
              <w:top w:val="single" w:sz="4" w:space="0" w:color="000000"/>
              <w:left w:val="single" w:sz="4" w:space="0" w:color="000000"/>
              <w:bottom w:val="single" w:sz="4" w:space="0" w:color="000000"/>
            </w:tcBorders>
            <w:vAlign w:val="center"/>
          </w:tcPr>
          <w:p w14:paraId="0C937D54" w14:textId="77777777" w:rsidR="009439DD" w:rsidRDefault="009A144E">
            <w:pPr>
              <w:spacing w:line="182" w:lineRule="exact"/>
              <w:rPr>
                <w:rFonts w:ascii="Arial" w:hAnsi="Arial" w:cs="Arial"/>
                <w:sz w:val="20"/>
              </w:rPr>
            </w:pPr>
            <w:r>
              <w:rPr>
                <w:rFonts w:ascii="Arial" w:hAnsi="Arial" w:cs="Arial"/>
                <w:sz w:val="20"/>
              </w:rPr>
              <w:t xml:space="preserve">Maintien de la lisibilité </w:t>
            </w:r>
            <w:r>
              <w:rPr>
                <w:rFonts w:ascii="Arial" w:hAnsi="Arial" w:cs="Arial"/>
                <w:sz w:val="20"/>
              </w:rPr>
              <w:t>des schémas d’armoires</w:t>
            </w:r>
          </w:p>
        </w:tc>
        <w:tc>
          <w:tcPr>
            <w:tcW w:w="680" w:type="dxa"/>
            <w:tcBorders>
              <w:top w:val="single" w:sz="4" w:space="0" w:color="000000"/>
              <w:left w:val="single" w:sz="4" w:space="0" w:color="000000"/>
              <w:bottom w:val="single" w:sz="4" w:space="0" w:color="000000"/>
              <w:right w:val="single" w:sz="4" w:space="0" w:color="000000"/>
            </w:tcBorders>
            <w:vAlign w:val="center"/>
          </w:tcPr>
          <w:p w14:paraId="113BAA7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906DAB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70074C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78C737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235B9F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22D66D2" w14:textId="77777777" w:rsidR="009439DD" w:rsidRDefault="009A144E">
            <w:pPr>
              <w:jc w:val="center"/>
              <w:rPr>
                <w:rFonts w:ascii="Arial" w:hAnsi="Arial" w:cs="Arial"/>
                <w:sz w:val="20"/>
              </w:rPr>
            </w:pPr>
            <w:r>
              <w:rPr>
                <w:rFonts w:ascii="Arial" w:hAnsi="Arial" w:cs="Arial"/>
                <w:sz w:val="20"/>
              </w:rPr>
              <w:t>X</w:t>
            </w:r>
          </w:p>
        </w:tc>
      </w:tr>
      <w:tr w:rsidR="009439DD" w14:paraId="44D9E405" w14:textId="77777777">
        <w:trPr>
          <w:trHeight w:val="340"/>
        </w:trPr>
        <w:tc>
          <w:tcPr>
            <w:tcW w:w="6124" w:type="dxa"/>
            <w:tcBorders>
              <w:top w:val="single" w:sz="4" w:space="0" w:color="000000"/>
              <w:left w:val="single" w:sz="4" w:space="0" w:color="000000"/>
              <w:bottom w:val="single" w:sz="4" w:space="0" w:color="000000"/>
            </w:tcBorders>
            <w:vAlign w:val="center"/>
          </w:tcPr>
          <w:p w14:paraId="70173D01" w14:textId="77777777" w:rsidR="009439DD" w:rsidRDefault="009439DD">
            <w:pPr>
              <w:snapToGrid w:val="0"/>
              <w:spacing w:line="182" w:lineRule="exact"/>
              <w:jc w:val="center"/>
              <w:rPr>
                <w:rFonts w:ascii="Arial" w:hAnsi="Arial" w:cs="Arial"/>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68C515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01A3C5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988DFF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305003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1E51C2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D75375D" w14:textId="77777777" w:rsidR="009439DD" w:rsidRDefault="009439DD">
            <w:pPr>
              <w:snapToGrid w:val="0"/>
              <w:jc w:val="center"/>
              <w:rPr>
                <w:rFonts w:ascii="Arial" w:hAnsi="Arial" w:cs="Arial"/>
                <w:sz w:val="20"/>
              </w:rPr>
            </w:pPr>
          </w:p>
        </w:tc>
      </w:tr>
      <w:tr w:rsidR="009439DD" w14:paraId="421F415E" w14:textId="77777777">
        <w:trPr>
          <w:trHeight w:val="340"/>
        </w:trPr>
        <w:tc>
          <w:tcPr>
            <w:tcW w:w="6124" w:type="dxa"/>
            <w:tcBorders>
              <w:top w:val="single" w:sz="4" w:space="0" w:color="000000"/>
              <w:left w:val="single" w:sz="4" w:space="0" w:color="000000"/>
              <w:bottom w:val="single" w:sz="4" w:space="0" w:color="000000"/>
            </w:tcBorders>
            <w:vAlign w:val="center"/>
          </w:tcPr>
          <w:p w14:paraId="760D69C2" w14:textId="77777777" w:rsidR="009439DD" w:rsidRDefault="009439DD">
            <w:pPr>
              <w:snapToGrid w:val="0"/>
              <w:spacing w:line="182" w:lineRule="exact"/>
              <w:rPr>
                <w:rFonts w:ascii="Arial" w:hAnsi="Arial" w:cs="Arial"/>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B9F1E6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25F2B9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819152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54D615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49B4CB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4DA3491" w14:textId="77777777" w:rsidR="009439DD" w:rsidRDefault="009439DD">
            <w:pPr>
              <w:snapToGrid w:val="0"/>
              <w:jc w:val="center"/>
              <w:rPr>
                <w:rFonts w:ascii="Arial" w:hAnsi="Arial" w:cs="Arial"/>
                <w:sz w:val="20"/>
              </w:rPr>
            </w:pPr>
          </w:p>
        </w:tc>
      </w:tr>
    </w:tbl>
    <w:p w14:paraId="441B90CF" w14:textId="77777777" w:rsidR="009439DD" w:rsidRDefault="009439DD">
      <w:pPr>
        <w:jc w:val="both"/>
        <w:rPr>
          <w:rFonts w:ascii="Arial" w:hAnsi="Arial" w:cs="Arial"/>
          <w:b/>
          <w:sz w:val="20"/>
        </w:rPr>
      </w:pPr>
    </w:p>
    <w:p w14:paraId="708F30FC" w14:textId="77777777" w:rsidR="009439DD" w:rsidRDefault="009A144E">
      <w:pPr>
        <w:tabs>
          <w:tab w:val="left" w:pos="3969"/>
          <w:tab w:val="left" w:pos="7938"/>
        </w:tabs>
        <w:jc w:val="both"/>
        <w:rPr>
          <w:rFonts w:ascii="Arial" w:hAnsi="Arial" w:cs="Arial"/>
          <w:b/>
          <w:sz w:val="20"/>
        </w:rPr>
      </w:pPr>
      <w:r>
        <w:rPr>
          <w:rFonts w:ascii="Arial" w:hAnsi="Arial" w:cs="Arial"/>
          <w:b/>
          <w:sz w:val="20"/>
        </w:rPr>
        <w:t>H : Hebdomadaire</w:t>
      </w:r>
      <w:r>
        <w:rPr>
          <w:rFonts w:ascii="Arial" w:hAnsi="Arial" w:cs="Arial"/>
          <w:b/>
          <w:sz w:val="20"/>
        </w:rPr>
        <w:tab/>
        <w:t>M : Mensuel</w:t>
      </w:r>
      <w:r>
        <w:rPr>
          <w:rFonts w:ascii="Arial" w:hAnsi="Arial" w:cs="Arial"/>
          <w:b/>
          <w:sz w:val="20"/>
        </w:rPr>
        <w:tab/>
        <w:t>T : Trimestriel</w:t>
      </w:r>
    </w:p>
    <w:p w14:paraId="405720F1" w14:textId="77777777" w:rsidR="009439DD" w:rsidRDefault="009439DD">
      <w:pPr>
        <w:tabs>
          <w:tab w:val="left" w:pos="3969"/>
          <w:tab w:val="left" w:pos="7938"/>
        </w:tabs>
        <w:jc w:val="both"/>
        <w:rPr>
          <w:rFonts w:ascii="Arial" w:hAnsi="Arial" w:cs="Arial"/>
          <w:b/>
          <w:sz w:val="20"/>
        </w:rPr>
      </w:pPr>
    </w:p>
    <w:p w14:paraId="69979EE1" w14:textId="77777777" w:rsidR="009439DD" w:rsidRDefault="009A144E">
      <w:pPr>
        <w:tabs>
          <w:tab w:val="left" w:pos="3969"/>
          <w:tab w:val="left" w:pos="7938"/>
        </w:tabs>
        <w:jc w:val="both"/>
        <w:rPr>
          <w:rFonts w:ascii="Arial" w:hAnsi="Arial" w:cs="Arial"/>
          <w:b/>
          <w:sz w:val="20"/>
        </w:rPr>
      </w:pPr>
      <w:r>
        <w:rPr>
          <w:rFonts w:ascii="Arial" w:hAnsi="Arial" w:cs="Arial"/>
          <w:b/>
          <w:sz w:val="20"/>
        </w:rPr>
        <w:t>S : Semestriel</w:t>
      </w:r>
      <w:r>
        <w:rPr>
          <w:rFonts w:ascii="Arial" w:hAnsi="Arial" w:cs="Arial"/>
          <w:b/>
          <w:sz w:val="20"/>
        </w:rPr>
        <w:tab/>
        <w:t>A : Annuel</w:t>
      </w:r>
      <w:r>
        <w:rPr>
          <w:rFonts w:ascii="Arial" w:hAnsi="Arial" w:cs="Arial"/>
          <w:b/>
          <w:sz w:val="20"/>
        </w:rPr>
        <w:tab/>
        <w:t>SB : Selon Besoin</w:t>
      </w:r>
      <w:r>
        <w:br w:type="page"/>
      </w:r>
    </w:p>
    <w:p w14:paraId="78B71C10" w14:textId="77777777" w:rsidR="009439DD" w:rsidRDefault="009439DD">
      <w:pPr>
        <w:jc w:val="both"/>
        <w:rPr>
          <w:rFonts w:ascii="Arial" w:hAnsi="Arial" w:cs="Arial"/>
          <w:b/>
          <w:sz w:val="20"/>
        </w:rPr>
      </w:pPr>
    </w:p>
    <w:tbl>
      <w:tblPr>
        <w:tblW w:w="10204" w:type="dxa"/>
        <w:tblLayout w:type="fixed"/>
        <w:tblCellMar>
          <w:left w:w="70" w:type="dxa"/>
          <w:right w:w="70" w:type="dxa"/>
        </w:tblCellMar>
        <w:tblLook w:val="0000" w:firstRow="0" w:lastRow="0" w:firstColumn="0" w:lastColumn="0" w:noHBand="0" w:noVBand="0"/>
      </w:tblPr>
      <w:tblGrid>
        <w:gridCol w:w="6124"/>
        <w:gridCol w:w="680"/>
        <w:gridCol w:w="680"/>
        <w:gridCol w:w="680"/>
        <w:gridCol w:w="680"/>
        <w:gridCol w:w="680"/>
        <w:gridCol w:w="680"/>
      </w:tblGrid>
      <w:tr w:rsidR="009439DD" w14:paraId="6857241B" w14:textId="77777777">
        <w:trPr>
          <w:trHeight w:val="340"/>
        </w:trPr>
        <w:tc>
          <w:tcPr>
            <w:tcW w:w="6124" w:type="dxa"/>
            <w:tcBorders>
              <w:top w:val="single" w:sz="4" w:space="0" w:color="000000"/>
              <w:left w:val="single" w:sz="4" w:space="0" w:color="000000"/>
              <w:right w:val="single" w:sz="4" w:space="0" w:color="000000"/>
            </w:tcBorders>
            <w:vAlign w:val="center"/>
          </w:tcPr>
          <w:p w14:paraId="23BC9B75" w14:textId="77777777" w:rsidR="009439DD" w:rsidRDefault="009439DD">
            <w:pPr>
              <w:snapToGrid w:val="0"/>
              <w:spacing w:line="182" w:lineRule="exact"/>
              <w:rPr>
                <w:rFonts w:ascii="Arial" w:hAnsi="Arial" w:cs="Arial"/>
                <w:b/>
                <w:sz w:val="20"/>
              </w:rPr>
            </w:pPr>
          </w:p>
        </w:tc>
        <w:tc>
          <w:tcPr>
            <w:tcW w:w="4080" w:type="dxa"/>
            <w:gridSpan w:val="6"/>
            <w:tcBorders>
              <w:top w:val="single" w:sz="4" w:space="0" w:color="000000"/>
              <w:left w:val="single" w:sz="4" w:space="0" w:color="000000"/>
              <w:right w:val="single" w:sz="4" w:space="0" w:color="000000"/>
            </w:tcBorders>
            <w:vAlign w:val="center"/>
          </w:tcPr>
          <w:p w14:paraId="15A4A4E8" w14:textId="77777777" w:rsidR="009439DD" w:rsidRDefault="009439DD">
            <w:pPr>
              <w:snapToGrid w:val="0"/>
              <w:jc w:val="center"/>
              <w:rPr>
                <w:rFonts w:ascii="Arial" w:hAnsi="Arial" w:cs="Arial"/>
                <w:b/>
                <w:sz w:val="20"/>
              </w:rPr>
            </w:pPr>
          </w:p>
        </w:tc>
      </w:tr>
      <w:tr w:rsidR="009439DD" w14:paraId="59D7D870" w14:textId="77777777">
        <w:trPr>
          <w:trHeight w:val="340"/>
        </w:trPr>
        <w:tc>
          <w:tcPr>
            <w:tcW w:w="6124" w:type="dxa"/>
            <w:tcBorders>
              <w:left w:val="single" w:sz="4" w:space="0" w:color="000000"/>
              <w:right w:val="single" w:sz="4" w:space="0" w:color="000000"/>
            </w:tcBorders>
            <w:vAlign w:val="center"/>
          </w:tcPr>
          <w:p w14:paraId="7211191D" w14:textId="77777777" w:rsidR="009439DD" w:rsidRDefault="009A144E">
            <w:pPr>
              <w:spacing w:line="182" w:lineRule="exact"/>
              <w:jc w:val="center"/>
              <w:rPr>
                <w:rFonts w:ascii="Arial" w:hAnsi="Arial" w:cs="Arial"/>
                <w:b/>
                <w:sz w:val="20"/>
              </w:rPr>
            </w:pPr>
            <w:r>
              <w:rPr>
                <w:rFonts w:ascii="Arial" w:hAnsi="Arial" w:cs="Arial"/>
                <w:b/>
                <w:sz w:val="20"/>
              </w:rPr>
              <w:t>NATURE DES PRESTATIONS</w:t>
            </w:r>
          </w:p>
        </w:tc>
        <w:tc>
          <w:tcPr>
            <w:tcW w:w="4080" w:type="dxa"/>
            <w:gridSpan w:val="6"/>
            <w:tcBorders>
              <w:left w:val="single" w:sz="4" w:space="0" w:color="000000"/>
              <w:bottom w:val="single" w:sz="4" w:space="0" w:color="000000"/>
              <w:right w:val="single" w:sz="4" w:space="0" w:color="000000"/>
            </w:tcBorders>
            <w:vAlign w:val="center"/>
          </w:tcPr>
          <w:p w14:paraId="14FD70AA" w14:textId="77777777" w:rsidR="009439DD" w:rsidRDefault="009A144E">
            <w:pPr>
              <w:jc w:val="center"/>
              <w:rPr>
                <w:rFonts w:ascii="Arial" w:hAnsi="Arial" w:cs="Arial"/>
                <w:b/>
                <w:sz w:val="20"/>
              </w:rPr>
            </w:pPr>
            <w:r>
              <w:rPr>
                <w:rFonts w:ascii="Arial" w:hAnsi="Arial" w:cs="Arial"/>
                <w:b/>
                <w:sz w:val="20"/>
              </w:rPr>
              <w:t>PERIODICITE</w:t>
            </w:r>
          </w:p>
        </w:tc>
      </w:tr>
      <w:tr w:rsidR="009439DD" w14:paraId="281A1419" w14:textId="77777777">
        <w:trPr>
          <w:trHeight w:val="340"/>
        </w:trPr>
        <w:tc>
          <w:tcPr>
            <w:tcW w:w="6124" w:type="dxa"/>
            <w:tcBorders>
              <w:left w:val="single" w:sz="4" w:space="0" w:color="000000"/>
              <w:bottom w:val="single" w:sz="4" w:space="0" w:color="000000"/>
            </w:tcBorders>
            <w:vAlign w:val="center"/>
          </w:tcPr>
          <w:p w14:paraId="489720BF" w14:textId="77777777" w:rsidR="009439DD" w:rsidRDefault="009439DD">
            <w:pPr>
              <w:snapToGrid w:val="0"/>
              <w:spacing w:line="182" w:lineRule="exact"/>
              <w:rPr>
                <w:rFonts w:ascii="Arial" w:hAnsi="Arial" w:cs="Arial"/>
                <w:b/>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8D013FB" w14:textId="77777777" w:rsidR="009439DD" w:rsidRDefault="009A144E">
            <w:pPr>
              <w:jc w:val="center"/>
              <w:rPr>
                <w:rFonts w:ascii="Arial" w:hAnsi="Arial" w:cs="Arial"/>
                <w:b/>
                <w:sz w:val="20"/>
              </w:rPr>
            </w:pPr>
            <w:r>
              <w:rPr>
                <w:rFonts w:ascii="Arial" w:hAnsi="Arial" w:cs="Arial"/>
                <w:b/>
                <w:sz w:val="20"/>
              </w:rPr>
              <w:t>H</w:t>
            </w:r>
          </w:p>
        </w:tc>
        <w:tc>
          <w:tcPr>
            <w:tcW w:w="680" w:type="dxa"/>
            <w:tcBorders>
              <w:top w:val="single" w:sz="4" w:space="0" w:color="000000"/>
              <w:left w:val="single" w:sz="4" w:space="0" w:color="000000"/>
              <w:bottom w:val="single" w:sz="4" w:space="0" w:color="000000"/>
              <w:right w:val="single" w:sz="4" w:space="0" w:color="000000"/>
            </w:tcBorders>
            <w:vAlign w:val="center"/>
          </w:tcPr>
          <w:p w14:paraId="119B60CC" w14:textId="77777777" w:rsidR="009439DD" w:rsidRDefault="009A144E">
            <w:pPr>
              <w:jc w:val="center"/>
              <w:rPr>
                <w:rFonts w:ascii="Arial" w:hAnsi="Arial" w:cs="Arial"/>
                <w:b/>
                <w:sz w:val="20"/>
              </w:rPr>
            </w:pPr>
            <w:r>
              <w:rPr>
                <w:rFonts w:ascii="Arial" w:hAnsi="Arial" w:cs="Arial"/>
                <w:b/>
                <w:sz w:val="20"/>
              </w:rPr>
              <w:t>M</w:t>
            </w:r>
          </w:p>
        </w:tc>
        <w:tc>
          <w:tcPr>
            <w:tcW w:w="680" w:type="dxa"/>
            <w:tcBorders>
              <w:top w:val="single" w:sz="4" w:space="0" w:color="000000"/>
              <w:left w:val="single" w:sz="4" w:space="0" w:color="000000"/>
              <w:bottom w:val="single" w:sz="4" w:space="0" w:color="000000"/>
              <w:right w:val="single" w:sz="4" w:space="0" w:color="000000"/>
            </w:tcBorders>
            <w:vAlign w:val="center"/>
          </w:tcPr>
          <w:p w14:paraId="10DD3912" w14:textId="77777777" w:rsidR="009439DD" w:rsidRDefault="009A144E">
            <w:pPr>
              <w:jc w:val="center"/>
              <w:rPr>
                <w:rFonts w:ascii="Arial" w:hAnsi="Arial" w:cs="Arial"/>
                <w:b/>
                <w:sz w:val="20"/>
              </w:rPr>
            </w:pPr>
            <w:r>
              <w:rPr>
                <w:rFonts w:ascii="Arial" w:hAnsi="Arial" w:cs="Arial"/>
                <w:b/>
                <w:sz w:val="20"/>
              </w:rPr>
              <w:t>T</w:t>
            </w:r>
          </w:p>
        </w:tc>
        <w:tc>
          <w:tcPr>
            <w:tcW w:w="680" w:type="dxa"/>
            <w:tcBorders>
              <w:top w:val="single" w:sz="4" w:space="0" w:color="000000"/>
              <w:left w:val="single" w:sz="4" w:space="0" w:color="000000"/>
              <w:bottom w:val="single" w:sz="4" w:space="0" w:color="000000"/>
              <w:right w:val="single" w:sz="4" w:space="0" w:color="000000"/>
            </w:tcBorders>
            <w:vAlign w:val="center"/>
          </w:tcPr>
          <w:p w14:paraId="11E31B8B" w14:textId="77777777" w:rsidR="009439DD" w:rsidRDefault="009A144E">
            <w:pPr>
              <w:jc w:val="center"/>
              <w:rPr>
                <w:rFonts w:ascii="Arial" w:hAnsi="Arial" w:cs="Arial"/>
                <w:b/>
                <w:sz w:val="20"/>
              </w:rPr>
            </w:pPr>
            <w:r>
              <w:rPr>
                <w:rFonts w:ascii="Arial" w:hAnsi="Arial" w:cs="Arial"/>
                <w:b/>
                <w:sz w:val="20"/>
              </w:rPr>
              <w:t>S</w:t>
            </w:r>
          </w:p>
        </w:tc>
        <w:tc>
          <w:tcPr>
            <w:tcW w:w="680" w:type="dxa"/>
            <w:tcBorders>
              <w:top w:val="single" w:sz="4" w:space="0" w:color="000000"/>
              <w:left w:val="single" w:sz="4" w:space="0" w:color="000000"/>
              <w:bottom w:val="single" w:sz="4" w:space="0" w:color="000000"/>
              <w:right w:val="single" w:sz="4" w:space="0" w:color="000000"/>
            </w:tcBorders>
            <w:vAlign w:val="center"/>
          </w:tcPr>
          <w:p w14:paraId="50A45938" w14:textId="77777777" w:rsidR="009439DD" w:rsidRDefault="009A144E">
            <w:pPr>
              <w:jc w:val="center"/>
              <w:rPr>
                <w:rFonts w:ascii="Arial" w:hAnsi="Arial" w:cs="Arial"/>
                <w:b/>
                <w:sz w:val="20"/>
              </w:rPr>
            </w:pPr>
            <w:r>
              <w:rPr>
                <w:rFonts w:ascii="Arial" w:hAnsi="Arial" w:cs="Arial"/>
                <w:b/>
                <w:sz w:val="20"/>
              </w:rPr>
              <w:t>A</w:t>
            </w:r>
          </w:p>
        </w:tc>
        <w:tc>
          <w:tcPr>
            <w:tcW w:w="680" w:type="dxa"/>
            <w:tcBorders>
              <w:top w:val="single" w:sz="4" w:space="0" w:color="000000"/>
              <w:left w:val="single" w:sz="4" w:space="0" w:color="000000"/>
              <w:bottom w:val="single" w:sz="4" w:space="0" w:color="000000"/>
              <w:right w:val="single" w:sz="4" w:space="0" w:color="000000"/>
            </w:tcBorders>
            <w:vAlign w:val="center"/>
          </w:tcPr>
          <w:p w14:paraId="4BFF9C40" w14:textId="77777777" w:rsidR="009439DD" w:rsidRDefault="009A144E">
            <w:pPr>
              <w:jc w:val="center"/>
              <w:rPr>
                <w:rFonts w:ascii="Arial" w:hAnsi="Arial" w:cs="Arial"/>
                <w:b/>
                <w:sz w:val="20"/>
              </w:rPr>
            </w:pPr>
            <w:r>
              <w:rPr>
                <w:rFonts w:ascii="Arial" w:hAnsi="Arial" w:cs="Arial"/>
                <w:b/>
                <w:sz w:val="20"/>
              </w:rPr>
              <w:t>SB</w:t>
            </w:r>
          </w:p>
        </w:tc>
      </w:tr>
      <w:tr w:rsidR="009439DD" w14:paraId="2975C027" w14:textId="77777777">
        <w:trPr>
          <w:trHeight w:val="340"/>
        </w:trPr>
        <w:tc>
          <w:tcPr>
            <w:tcW w:w="6124" w:type="dxa"/>
            <w:tcBorders>
              <w:top w:val="single" w:sz="4" w:space="0" w:color="000000"/>
              <w:left w:val="single" w:sz="4" w:space="0" w:color="000000"/>
            </w:tcBorders>
            <w:vAlign w:val="center"/>
          </w:tcPr>
          <w:p w14:paraId="0B81DC8D" w14:textId="77777777" w:rsidR="009439DD" w:rsidRDefault="009439DD">
            <w:pPr>
              <w:snapToGrid w:val="0"/>
              <w:spacing w:line="182" w:lineRule="exact"/>
              <w:rPr>
                <w:rFonts w:ascii="Arial" w:hAnsi="Arial" w:cs="Arial"/>
                <w:b/>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FF6BC0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7992CB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A555B3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7986A8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D3B7CF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E359A85" w14:textId="77777777" w:rsidR="009439DD" w:rsidRDefault="009439DD">
            <w:pPr>
              <w:snapToGrid w:val="0"/>
              <w:jc w:val="center"/>
              <w:rPr>
                <w:rFonts w:ascii="Arial" w:hAnsi="Arial" w:cs="Arial"/>
                <w:sz w:val="20"/>
              </w:rPr>
            </w:pPr>
          </w:p>
        </w:tc>
      </w:tr>
      <w:tr w:rsidR="009439DD" w14:paraId="09D5020E" w14:textId="77777777">
        <w:trPr>
          <w:trHeight w:val="340"/>
        </w:trPr>
        <w:tc>
          <w:tcPr>
            <w:tcW w:w="6124" w:type="dxa"/>
            <w:tcBorders>
              <w:left w:val="single" w:sz="4" w:space="0" w:color="000000"/>
            </w:tcBorders>
            <w:vAlign w:val="center"/>
          </w:tcPr>
          <w:p w14:paraId="255957DC" w14:textId="77777777" w:rsidR="009439DD" w:rsidRDefault="009A144E">
            <w:pPr>
              <w:spacing w:line="182" w:lineRule="exact"/>
            </w:pPr>
            <w:r>
              <w:rPr>
                <w:rFonts w:ascii="Arial" w:hAnsi="Arial" w:cs="Arial"/>
                <w:b/>
                <w:sz w:val="20"/>
              </w:rPr>
              <w:t>14 – VENTILATEURS DE SOUFFLAGE ET D'EXTRACTION</w:t>
            </w:r>
          </w:p>
        </w:tc>
        <w:tc>
          <w:tcPr>
            <w:tcW w:w="680" w:type="dxa"/>
            <w:tcBorders>
              <w:top w:val="single" w:sz="4" w:space="0" w:color="000000"/>
              <w:left w:val="single" w:sz="4" w:space="0" w:color="000000"/>
              <w:bottom w:val="single" w:sz="4" w:space="0" w:color="000000"/>
              <w:right w:val="single" w:sz="4" w:space="0" w:color="000000"/>
            </w:tcBorders>
            <w:vAlign w:val="center"/>
          </w:tcPr>
          <w:p w14:paraId="6F8C5588" w14:textId="77777777" w:rsidR="009439DD" w:rsidRDefault="009439DD">
            <w:pPr>
              <w:snapToGrid w:val="0"/>
              <w:jc w:val="center"/>
              <w:rPr>
                <w:rFonts w:ascii="Arial" w:hAnsi="Arial" w:cs="Arial"/>
                <w:b/>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5BA2E9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29AAEE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33394A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CD9A26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437556C" w14:textId="77777777" w:rsidR="009439DD" w:rsidRDefault="009439DD">
            <w:pPr>
              <w:snapToGrid w:val="0"/>
              <w:jc w:val="center"/>
              <w:rPr>
                <w:rFonts w:ascii="Arial" w:hAnsi="Arial" w:cs="Arial"/>
                <w:sz w:val="20"/>
              </w:rPr>
            </w:pPr>
          </w:p>
        </w:tc>
      </w:tr>
      <w:tr w:rsidR="009439DD" w14:paraId="2F3BEE9B" w14:textId="77777777">
        <w:trPr>
          <w:trHeight w:val="340"/>
        </w:trPr>
        <w:tc>
          <w:tcPr>
            <w:tcW w:w="6124" w:type="dxa"/>
            <w:tcBorders>
              <w:left w:val="single" w:sz="4" w:space="0" w:color="000000"/>
              <w:bottom w:val="single" w:sz="4" w:space="0" w:color="000000"/>
            </w:tcBorders>
            <w:vAlign w:val="center"/>
          </w:tcPr>
          <w:p w14:paraId="4BBC8344" w14:textId="77777777" w:rsidR="009439DD" w:rsidRDefault="009A144E">
            <w:pPr>
              <w:spacing w:line="182" w:lineRule="exact"/>
              <w:rPr>
                <w:rFonts w:ascii="Arial" w:hAnsi="Arial" w:cs="Arial"/>
                <w:b/>
                <w:sz w:val="20"/>
              </w:rPr>
            </w:pPr>
            <w:r>
              <w:rPr>
                <w:rFonts w:ascii="Arial" w:hAnsi="Arial" w:cs="Arial"/>
                <w:b/>
                <w:sz w:val="20"/>
              </w:rPr>
              <w:t xml:space="preserve">      (Y COMPRIS AEROTHERMES ET CTA)</w:t>
            </w:r>
          </w:p>
        </w:tc>
        <w:tc>
          <w:tcPr>
            <w:tcW w:w="680" w:type="dxa"/>
            <w:tcBorders>
              <w:top w:val="single" w:sz="4" w:space="0" w:color="000000"/>
              <w:left w:val="single" w:sz="4" w:space="0" w:color="000000"/>
              <w:bottom w:val="single" w:sz="4" w:space="0" w:color="000000"/>
              <w:right w:val="single" w:sz="4" w:space="0" w:color="000000"/>
            </w:tcBorders>
            <w:vAlign w:val="center"/>
          </w:tcPr>
          <w:p w14:paraId="1A0499AD" w14:textId="77777777" w:rsidR="009439DD" w:rsidRDefault="009439DD">
            <w:pPr>
              <w:snapToGrid w:val="0"/>
              <w:jc w:val="center"/>
              <w:rPr>
                <w:rFonts w:ascii="Arial" w:hAnsi="Arial" w:cs="Arial"/>
                <w:b/>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D8850B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18E937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5BD160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202C87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FD02583" w14:textId="77777777" w:rsidR="009439DD" w:rsidRDefault="009439DD">
            <w:pPr>
              <w:snapToGrid w:val="0"/>
              <w:jc w:val="center"/>
              <w:rPr>
                <w:rFonts w:ascii="Arial" w:hAnsi="Arial" w:cs="Arial"/>
                <w:sz w:val="20"/>
              </w:rPr>
            </w:pPr>
          </w:p>
        </w:tc>
      </w:tr>
      <w:tr w:rsidR="009439DD" w14:paraId="7CC7AD21" w14:textId="77777777">
        <w:trPr>
          <w:trHeight w:val="340"/>
        </w:trPr>
        <w:tc>
          <w:tcPr>
            <w:tcW w:w="6124" w:type="dxa"/>
            <w:tcBorders>
              <w:top w:val="single" w:sz="4" w:space="0" w:color="000000"/>
              <w:left w:val="single" w:sz="4" w:space="0" w:color="000000"/>
              <w:bottom w:val="single" w:sz="4" w:space="0" w:color="000000"/>
            </w:tcBorders>
            <w:vAlign w:val="center"/>
          </w:tcPr>
          <w:p w14:paraId="293D7CE3" w14:textId="77777777" w:rsidR="009439DD" w:rsidRDefault="009A144E">
            <w:pPr>
              <w:spacing w:line="182" w:lineRule="exact"/>
              <w:rPr>
                <w:rFonts w:ascii="Arial" w:hAnsi="Arial" w:cs="Arial"/>
                <w:sz w:val="20"/>
              </w:rPr>
            </w:pPr>
            <w:r>
              <w:rPr>
                <w:rFonts w:ascii="Arial" w:hAnsi="Arial" w:cs="Arial"/>
                <w:sz w:val="20"/>
              </w:rPr>
              <w:t>Vérification de l'état et de la tension des courroies, puis réglage ou remplacement éventuel</w:t>
            </w:r>
          </w:p>
        </w:tc>
        <w:tc>
          <w:tcPr>
            <w:tcW w:w="680" w:type="dxa"/>
            <w:tcBorders>
              <w:top w:val="single" w:sz="4" w:space="0" w:color="000000"/>
              <w:left w:val="single" w:sz="4" w:space="0" w:color="000000"/>
              <w:bottom w:val="single" w:sz="4" w:space="0" w:color="000000"/>
              <w:right w:val="single" w:sz="4" w:space="0" w:color="000000"/>
            </w:tcBorders>
            <w:vAlign w:val="center"/>
          </w:tcPr>
          <w:p w14:paraId="36ECDC5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7CEDC1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5DD2A75"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60B2796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9E87FB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7798A9F" w14:textId="77777777" w:rsidR="009439DD" w:rsidRDefault="009A144E">
            <w:pPr>
              <w:jc w:val="center"/>
              <w:rPr>
                <w:rFonts w:ascii="Arial" w:hAnsi="Arial" w:cs="Arial"/>
                <w:sz w:val="20"/>
              </w:rPr>
            </w:pPr>
            <w:r>
              <w:rPr>
                <w:rFonts w:ascii="Arial" w:hAnsi="Arial" w:cs="Arial"/>
                <w:sz w:val="20"/>
              </w:rPr>
              <w:t>X</w:t>
            </w:r>
          </w:p>
        </w:tc>
      </w:tr>
      <w:tr w:rsidR="009439DD" w14:paraId="00A4D996" w14:textId="77777777">
        <w:trPr>
          <w:trHeight w:val="340"/>
        </w:trPr>
        <w:tc>
          <w:tcPr>
            <w:tcW w:w="6124" w:type="dxa"/>
            <w:tcBorders>
              <w:top w:val="single" w:sz="4" w:space="0" w:color="000000"/>
              <w:left w:val="single" w:sz="4" w:space="0" w:color="000000"/>
              <w:bottom w:val="single" w:sz="4" w:space="0" w:color="000000"/>
            </w:tcBorders>
            <w:vAlign w:val="center"/>
          </w:tcPr>
          <w:p w14:paraId="1349D41C" w14:textId="77777777" w:rsidR="009439DD" w:rsidRDefault="009A144E">
            <w:pPr>
              <w:spacing w:line="182" w:lineRule="exact"/>
              <w:rPr>
                <w:rFonts w:ascii="Arial" w:hAnsi="Arial" w:cs="Arial"/>
                <w:sz w:val="20"/>
              </w:rPr>
            </w:pPr>
            <w:r>
              <w:rPr>
                <w:rFonts w:ascii="Arial" w:hAnsi="Arial" w:cs="Arial"/>
                <w:sz w:val="20"/>
              </w:rPr>
              <w:t>Vérification de l'encrassement des grilles d'aspiration</w:t>
            </w:r>
          </w:p>
        </w:tc>
        <w:tc>
          <w:tcPr>
            <w:tcW w:w="680" w:type="dxa"/>
            <w:tcBorders>
              <w:top w:val="single" w:sz="4" w:space="0" w:color="000000"/>
              <w:left w:val="single" w:sz="4" w:space="0" w:color="000000"/>
              <w:bottom w:val="single" w:sz="4" w:space="0" w:color="000000"/>
              <w:right w:val="single" w:sz="4" w:space="0" w:color="000000"/>
            </w:tcBorders>
            <w:vAlign w:val="center"/>
          </w:tcPr>
          <w:p w14:paraId="125AF93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7183C1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7C59779"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4250A60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AFDD5F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7068839" w14:textId="77777777" w:rsidR="009439DD" w:rsidRDefault="009439DD">
            <w:pPr>
              <w:snapToGrid w:val="0"/>
              <w:jc w:val="center"/>
              <w:rPr>
                <w:rFonts w:ascii="Arial" w:hAnsi="Arial" w:cs="Arial"/>
                <w:sz w:val="20"/>
              </w:rPr>
            </w:pPr>
          </w:p>
        </w:tc>
      </w:tr>
      <w:tr w:rsidR="009439DD" w14:paraId="3C12C047" w14:textId="77777777">
        <w:trPr>
          <w:trHeight w:val="340"/>
        </w:trPr>
        <w:tc>
          <w:tcPr>
            <w:tcW w:w="6124" w:type="dxa"/>
            <w:tcBorders>
              <w:top w:val="single" w:sz="4" w:space="0" w:color="000000"/>
              <w:left w:val="single" w:sz="4" w:space="0" w:color="000000"/>
              <w:bottom w:val="single" w:sz="4" w:space="0" w:color="000000"/>
            </w:tcBorders>
            <w:vAlign w:val="center"/>
          </w:tcPr>
          <w:p w14:paraId="4F3C1207" w14:textId="77777777" w:rsidR="009439DD" w:rsidRDefault="009A144E">
            <w:pPr>
              <w:spacing w:line="182" w:lineRule="exact"/>
              <w:rPr>
                <w:rFonts w:ascii="Arial" w:hAnsi="Arial" w:cs="Arial"/>
                <w:sz w:val="20"/>
              </w:rPr>
            </w:pPr>
            <w:r>
              <w:rPr>
                <w:rFonts w:ascii="Arial" w:hAnsi="Arial" w:cs="Arial"/>
                <w:sz w:val="20"/>
              </w:rPr>
              <w:t xml:space="preserve">Contrôle et remplacement éventuel des </w:t>
            </w:r>
            <w:r>
              <w:rPr>
                <w:rFonts w:ascii="Arial" w:hAnsi="Arial" w:cs="Arial"/>
                <w:sz w:val="20"/>
              </w:rPr>
              <w:t>manchettes souples</w:t>
            </w:r>
          </w:p>
        </w:tc>
        <w:tc>
          <w:tcPr>
            <w:tcW w:w="680" w:type="dxa"/>
            <w:tcBorders>
              <w:top w:val="single" w:sz="4" w:space="0" w:color="000000"/>
              <w:left w:val="single" w:sz="4" w:space="0" w:color="000000"/>
              <w:bottom w:val="single" w:sz="4" w:space="0" w:color="000000"/>
              <w:right w:val="single" w:sz="4" w:space="0" w:color="000000"/>
            </w:tcBorders>
            <w:vAlign w:val="center"/>
          </w:tcPr>
          <w:p w14:paraId="4E8C7BC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E75291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FB5CF69"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2CE2E5C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7950BA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BEC1C9E" w14:textId="77777777" w:rsidR="009439DD" w:rsidRDefault="009A144E">
            <w:pPr>
              <w:jc w:val="center"/>
              <w:rPr>
                <w:rFonts w:ascii="Arial" w:hAnsi="Arial" w:cs="Arial"/>
                <w:sz w:val="20"/>
              </w:rPr>
            </w:pPr>
            <w:r>
              <w:rPr>
                <w:rFonts w:ascii="Arial" w:hAnsi="Arial" w:cs="Arial"/>
                <w:sz w:val="20"/>
              </w:rPr>
              <w:t>X</w:t>
            </w:r>
          </w:p>
        </w:tc>
      </w:tr>
      <w:tr w:rsidR="009439DD" w14:paraId="30F4E0B4" w14:textId="77777777">
        <w:trPr>
          <w:trHeight w:val="340"/>
        </w:trPr>
        <w:tc>
          <w:tcPr>
            <w:tcW w:w="6124" w:type="dxa"/>
            <w:tcBorders>
              <w:top w:val="single" w:sz="4" w:space="0" w:color="000000"/>
              <w:left w:val="single" w:sz="4" w:space="0" w:color="000000"/>
              <w:bottom w:val="single" w:sz="4" w:space="0" w:color="000000"/>
            </w:tcBorders>
            <w:vAlign w:val="center"/>
          </w:tcPr>
          <w:p w14:paraId="36672655" w14:textId="77777777" w:rsidR="009439DD" w:rsidRDefault="009A144E">
            <w:pPr>
              <w:spacing w:line="182" w:lineRule="exact"/>
              <w:rPr>
                <w:rFonts w:ascii="Arial" w:hAnsi="Arial" w:cs="Arial"/>
                <w:sz w:val="20"/>
              </w:rPr>
            </w:pPr>
            <w:r>
              <w:rPr>
                <w:rFonts w:ascii="Arial" w:hAnsi="Arial" w:cs="Arial"/>
                <w:sz w:val="20"/>
              </w:rPr>
              <w:t>Vérification de l'intensité absorbée par les moteurs</w:t>
            </w:r>
          </w:p>
        </w:tc>
        <w:tc>
          <w:tcPr>
            <w:tcW w:w="680" w:type="dxa"/>
            <w:tcBorders>
              <w:top w:val="single" w:sz="4" w:space="0" w:color="000000"/>
              <w:left w:val="single" w:sz="4" w:space="0" w:color="000000"/>
              <w:bottom w:val="single" w:sz="4" w:space="0" w:color="000000"/>
              <w:right w:val="single" w:sz="4" w:space="0" w:color="000000"/>
            </w:tcBorders>
            <w:vAlign w:val="center"/>
          </w:tcPr>
          <w:p w14:paraId="2E3649B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3B7E71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12890B4"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3C442A4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E16940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33986CA" w14:textId="77777777" w:rsidR="009439DD" w:rsidRDefault="009439DD">
            <w:pPr>
              <w:snapToGrid w:val="0"/>
              <w:jc w:val="center"/>
              <w:rPr>
                <w:rFonts w:ascii="Arial" w:hAnsi="Arial" w:cs="Arial"/>
                <w:sz w:val="20"/>
              </w:rPr>
            </w:pPr>
          </w:p>
        </w:tc>
      </w:tr>
      <w:tr w:rsidR="009439DD" w14:paraId="1FE2045D" w14:textId="77777777">
        <w:trPr>
          <w:trHeight w:val="340"/>
        </w:trPr>
        <w:tc>
          <w:tcPr>
            <w:tcW w:w="6124" w:type="dxa"/>
            <w:tcBorders>
              <w:top w:val="single" w:sz="4" w:space="0" w:color="000000"/>
              <w:left w:val="single" w:sz="4" w:space="0" w:color="000000"/>
              <w:bottom w:val="single" w:sz="4" w:space="0" w:color="000000"/>
            </w:tcBorders>
            <w:vAlign w:val="center"/>
          </w:tcPr>
          <w:p w14:paraId="3D5D33C1" w14:textId="77777777" w:rsidR="009439DD" w:rsidRDefault="009A144E">
            <w:pPr>
              <w:spacing w:line="182" w:lineRule="exact"/>
              <w:rPr>
                <w:rFonts w:ascii="Arial" w:hAnsi="Arial" w:cs="Arial"/>
                <w:sz w:val="20"/>
              </w:rPr>
            </w:pPr>
            <w:r>
              <w:rPr>
                <w:rFonts w:ascii="Arial" w:hAnsi="Arial" w:cs="Arial"/>
                <w:sz w:val="20"/>
              </w:rPr>
              <w:t>Vérification de l'échauffement des paliers et roulements</w:t>
            </w:r>
          </w:p>
        </w:tc>
        <w:tc>
          <w:tcPr>
            <w:tcW w:w="680" w:type="dxa"/>
            <w:tcBorders>
              <w:top w:val="single" w:sz="4" w:space="0" w:color="000000"/>
              <w:left w:val="single" w:sz="4" w:space="0" w:color="000000"/>
              <w:bottom w:val="single" w:sz="4" w:space="0" w:color="000000"/>
              <w:right w:val="single" w:sz="4" w:space="0" w:color="000000"/>
            </w:tcBorders>
            <w:vAlign w:val="center"/>
          </w:tcPr>
          <w:p w14:paraId="3B974F3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6C63A6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DBC852B"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744DC27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6298B1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2CAF9E7" w14:textId="77777777" w:rsidR="009439DD" w:rsidRDefault="009439DD">
            <w:pPr>
              <w:snapToGrid w:val="0"/>
              <w:jc w:val="center"/>
              <w:rPr>
                <w:rFonts w:ascii="Arial" w:hAnsi="Arial" w:cs="Arial"/>
                <w:sz w:val="20"/>
              </w:rPr>
            </w:pPr>
          </w:p>
        </w:tc>
      </w:tr>
      <w:tr w:rsidR="009439DD" w14:paraId="62A51CBF" w14:textId="77777777">
        <w:trPr>
          <w:trHeight w:val="340"/>
        </w:trPr>
        <w:tc>
          <w:tcPr>
            <w:tcW w:w="6124" w:type="dxa"/>
            <w:tcBorders>
              <w:top w:val="single" w:sz="4" w:space="0" w:color="000000"/>
              <w:left w:val="single" w:sz="4" w:space="0" w:color="000000"/>
              <w:bottom w:val="single" w:sz="4" w:space="0" w:color="000000"/>
            </w:tcBorders>
            <w:vAlign w:val="center"/>
          </w:tcPr>
          <w:p w14:paraId="3CCE1769" w14:textId="77777777" w:rsidR="009439DD" w:rsidRDefault="009A144E">
            <w:pPr>
              <w:spacing w:line="182" w:lineRule="exact"/>
              <w:rPr>
                <w:rFonts w:ascii="Arial" w:hAnsi="Arial" w:cs="Arial"/>
                <w:sz w:val="20"/>
              </w:rPr>
            </w:pPr>
            <w:r>
              <w:rPr>
                <w:rFonts w:ascii="Arial" w:hAnsi="Arial" w:cs="Arial"/>
                <w:sz w:val="20"/>
              </w:rPr>
              <w:t>Contrôle du sens de rotation</w:t>
            </w:r>
          </w:p>
        </w:tc>
        <w:tc>
          <w:tcPr>
            <w:tcW w:w="680" w:type="dxa"/>
            <w:tcBorders>
              <w:top w:val="single" w:sz="4" w:space="0" w:color="000000"/>
              <w:left w:val="single" w:sz="4" w:space="0" w:color="000000"/>
              <w:bottom w:val="single" w:sz="4" w:space="0" w:color="000000"/>
              <w:right w:val="single" w:sz="4" w:space="0" w:color="000000"/>
            </w:tcBorders>
            <w:vAlign w:val="center"/>
          </w:tcPr>
          <w:p w14:paraId="4964F6C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15B1B4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F31A850"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0F12F02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49337D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ED23E18" w14:textId="77777777" w:rsidR="009439DD" w:rsidRDefault="009439DD">
            <w:pPr>
              <w:snapToGrid w:val="0"/>
              <w:jc w:val="center"/>
              <w:rPr>
                <w:rFonts w:ascii="Arial" w:hAnsi="Arial" w:cs="Arial"/>
                <w:sz w:val="20"/>
              </w:rPr>
            </w:pPr>
          </w:p>
        </w:tc>
      </w:tr>
      <w:tr w:rsidR="009439DD" w14:paraId="026C2E5F" w14:textId="77777777">
        <w:trPr>
          <w:trHeight w:val="340"/>
        </w:trPr>
        <w:tc>
          <w:tcPr>
            <w:tcW w:w="6124" w:type="dxa"/>
            <w:tcBorders>
              <w:top w:val="single" w:sz="4" w:space="0" w:color="000000"/>
              <w:left w:val="single" w:sz="4" w:space="0" w:color="000000"/>
              <w:bottom w:val="single" w:sz="4" w:space="0" w:color="000000"/>
            </w:tcBorders>
            <w:vAlign w:val="center"/>
          </w:tcPr>
          <w:p w14:paraId="734CB94E" w14:textId="77777777" w:rsidR="009439DD" w:rsidRDefault="009A144E">
            <w:pPr>
              <w:spacing w:line="182" w:lineRule="exact"/>
            </w:pPr>
            <w:r>
              <w:rPr>
                <w:rFonts w:ascii="Arial" w:hAnsi="Arial" w:cs="Arial"/>
                <w:sz w:val="20"/>
              </w:rPr>
              <w:t xml:space="preserve">Contrôle de l'interrupteur de proximité et de la boite à bornes </w:t>
            </w:r>
            <w:r>
              <w:rPr>
                <w:rFonts w:ascii="Arial" w:hAnsi="Arial" w:cs="Arial"/>
                <w:sz w:val="20"/>
              </w:rPr>
              <w:t>moteur (resserrage des connexions si besoin)</w:t>
            </w:r>
          </w:p>
        </w:tc>
        <w:tc>
          <w:tcPr>
            <w:tcW w:w="680" w:type="dxa"/>
            <w:tcBorders>
              <w:top w:val="single" w:sz="4" w:space="0" w:color="000000"/>
              <w:left w:val="single" w:sz="4" w:space="0" w:color="000000"/>
              <w:bottom w:val="single" w:sz="4" w:space="0" w:color="000000"/>
              <w:right w:val="single" w:sz="4" w:space="0" w:color="000000"/>
            </w:tcBorders>
            <w:vAlign w:val="center"/>
          </w:tcPr>
          <w:p w14:paraId="616DD11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CFAF44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2797BD1"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198FD3B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DBA2F0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AAB230B" w14:textId="77777777" w:rsidR="009439DD" w:rsidRDefault="009439DD">
            <w:pPr>
              <w:snapToGrid w:val="0"/>
              <w:jc w:val="center"/>
              <w:rPr>
                <w:rFonts w:ascii="Arial" w:hAnsi="Arial" w:cs="Arial"/>
                <w:sz w:val="20"/>
              </w:rPr>
            </w:pPr>
          </w:p>
        </w:tc>
      </w:tr>
      <w:tr w:rsidR="009439DD" w14:paraId="75C71F89" w14:textId="77777777">
        <w:trPr>
          <w:trHeight w:val="340"/>
        </w:trPr>
        <w:tc>
          <w:tcPr>
            <w:tcW w:w="6124" w:type="dxa"/>
            <w:tcBorders>
              <w:top w:val="single" w:sz="4" w:space="0" w:color="000000"/>
              <w:left w:val="single" w:sz="4" w:space="0" w:color="000000"/>
              <w:bottom w:val="single" w:sz="4" w:space="0" w:color="000000"/>
            </w:tcBorders>
            <w:vAlign w:val="center"/>
          </w:tcPr>
          <w:p w14:paraId="0B3BB008" w14:textId="77777777" w:rsidR="009439DD" w:rsidRDefault="009A144E">
            <w:pPr>
              <w:spacing w:line="182" w:lineRule="exact"/>
              <w:rPr>
                <w:rFonts w:ascii="Arial" w:hAnsi="Arial" w:cs="Arial"/>
                <w:sz w:val="20"/>
              </w:rPr>
            </w:pPr>
            <w:r>
              <w:rPr>
                <w:rFonts w:ascii="Arial" w:hAnsi="Arial" w:cs="Arial"/>
                <w:sz w:val="20"/>
              </w:rPr>
              <w:t>Nettoyage et dépoussiérage de l'intérieur des caissons</w:t>
            </w:r>
          </w:p>
        </w:tc>
        <w:tc>
          <w:tcPr>
            <w:tcW w:w="680" w:type="dxa"/>
            <w:tcBorders>
              <w:top w:val="single" w:sz="4" w:space="0" w:color="000000"/>
              <w:left w:val="single" w:sz="4" w:space="0" w:color="000000"/>
              <w:bottom w:val="single" w:sz="4" w:space="0" w:color="000000"/>
              <w:right w:val="single" w:sz="4" w:space="0" w:color="000000"/>
            </w:tcBorders>
            <w:vAlign w:val="center"/>
          </w:tcPr>
          <w:p w14:paraId="0BDCDB4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2D42DD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0F0390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AC887E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A1271E6"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20A85B66" w14:textId="77777777" w:rsidR="009439DD" w:rsidRDefault="009439DD">
            <w:pPr>
              <w:snapToGrid w:val="0"/>
              <w:jc w:val="center"/>
              <w:rPr>
                <w:rFonts w:ascii="Arial" w:hAnsi="Arial" w:cs="Arial"/>
                <w:sz w:val="20"/>
              </w:rPr>
            </w:pPr>
          </w:p>
        </w:tc>
      </w:tr>
      <w:tr w:rsidR="009439DD" w14:paraId="189A740A" w14:textId="77777777">
        <w:trPr>
          <w:trHeight w:val="340"/>
        </w:trPr>
        <w:tc>
          <w:tcPr>
            <w:tcW w:w="6124" w:type="dxa"/>
            <w:tcBorders>
              <w:top w:val="single" w:sz="4" w:space="0" w:color="000000"/>
              <w:left w:val="single" w:sz="4" w:space="0" w:color="000000"/>
              <w:bottom w:val="single" w:sz="4" w:space="0" w:color="000000"/>
            </w:tcBorders>
            <w:vAlign w:val="center"/>
          </w:tcPr>
          <w:p w14:paraId="7311AF8C" w14:textId="77777777" w:rsidR="009439DD" w:rsidRDefault="009A144E">
            <w:pPr>
              <w:spacing w:line="182" w:lineRule="exact"/>
              <w:rPr>
                <w:rFonts w:ascii="Arial" w:hAnsi="Arial" w:cs="Arial"/>
                <w:sz w:val="20"/>
              </w:rPr>
            </w:pPr>
            <w:r>
              <w:rPr>
                <w:rFonts w:ascii="Arial" w:hAnsi="Arial" w:cs="Arial"/>
                <w:sz w:val="20"/>
              </w:rPr>
              <w:t>Vérification des peintures et revêtements intérieurs</w:t>
            </w:r>
          </w:p>
        </w:tc>
        <w:tc>
          <w:tcPr>
            <w:tcW w:w="680" w:type="dxa"/>
            <w:tcBorders>
              <w:top w:val="single" w:sz="4" w:space="0" w:color="000000"/>
              <w:left w:val="single" w:sz="4" w:space="0" w:color="000000"/>
              <w:bottom w:val="single" w:sz="4" w:space="0" w:color="000000"/>
              <w:right w:val="single" w:sz="4" w:space="0" w:color="000000"/>
            </w:tcBorders>
            <w:vAlign w:val="center"/>
          </w:tcPr>
          <w:p w14:paraId="0888738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5C53B5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A825A0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5C4040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BDB3957"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14338C4F" w14:textId="77777777" w:rsidR="009439DD" w:rsidRDefault="009439DD">
            <w:pPr>
              <w:snapToGrid w:val="0"/>
              <w:jc w:val="center"/>
              <w:rPr>
                <w:rFonts w:ascii="Arial" w:hAnsi="Arial" w:cs="Arial"/>
                <w:sz w:val="20"/>
              </w:rPr>
            </w:pPr>
          </w:p>
        </w:tc>
      </w:tr>
      <w:tr w:rsidR="009439DD" w14:paraId="588F6C81" w14:textId="77777777">
        <w:trPr>
          <w:trHeight w:val="340"/>
        </w:trPr>
        <w:tc>
          <w:tcPr>
            <w:tcW w:w="6124" w:type="dxa"/>
            <w:tcBorders>
              <w:top w:val="single" w:sz="4" w:space="0" w:color="000000"/>
              <w:left w:val="single" w:sz="4" w:space="0" w:color="000000"/>
              <w:bottom w:val="single" w:sz="4" w:space="0" w:color="000000"/>
            </w:tcBorders>
            <w:vAlign w:val="center"/>
          </w:tcPr>
          <w:p w14:paraId="78626617" w14:textId="77777777" w:rsidR="009439DD" w:rsidRDefault="009A144E">
            <w:pPr>
              <w:spacing w:line="182" w:lineRule="exact"/>
              <w:rPr>
                <w:rFonts w:ascii="Arial" w:hAnsi="Arial" w:cs="Arial"/>
                <w:sz w:val="20"/>
              </w:rPr>
            </w:pPr>
            <w:r>
              <w:rPr>
                <w:rFonts w:ascii="Arial" w:hAnsi="Arial" w:cs="Arial"/>
                <w:sz w:val="20"/>
              </w:rPr>
              <w:t>Nettoyage des turbines et des volutes</w:t>
            </w:r>
          </w:p>
        </w:tc>
        <w:tc>
          <w:tcPr>
            <w:tcW w:w="680" w:type="dxa"/>
            <w:tcBorders>
              <w:top w:val="single" w:sz="4" w:space="0" w:color="000000"/>
              <w:left w:val="single" w:sz="4" w:space="0" w:color="000000"/>
              <w:bottom w:val="single" w:sz="4" w:space="0" w:color="000000"/>
              <w:right w:val="single" w:sz="4" w:space="0" w:color="000000"/>
            </w:tcBorders>
            <w:vAlign w:val="center"/>
          </w:tcPr>
          <w:p w14:paraId="71F384F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641582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3DF378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561A60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E2A7982"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1E8467D1" w14:textId="77777777" w:rsidR="009439DD" w:rsidRDefault="009439DD">
            <w:pPr>
              <w:snapToGrid w:val="0"/>
              <w:jc w:val="center"/>
              <w:rPr>
                <w:rFonts w:ascii="Arial" w:hAnsi="Arial" w:cs="Arial"/>
                <w:sz w:val="20"/>
              </w:rPr>
            </w:pPr>
          </w:p>
        </w:tc>
      </w:tr>
      <w:tr w:rsidR="009439DD" w14:paraId="4453FFEB" w14:textId="77777777">
        <w:trPr>
          <w:trHeight w:val="340"/>
        </w:trPr>
        <w:tc>
          <w:tcPr>
            <w:tcW w:w="6124" w:type="dxa"/>
            <w:tcBorders>
              <w:top w:val="single" w:sz="4" w:space="0" w:color="000000"/>
              <w:left w:val="single" w:sz="4" w:space="0" w:color="000000"/>
              <w:bottom w:val="single" w:sz="4" w:space="0" w:color="000000"/>
            </w:tcBorders>
            <w:vAlign w:val="center"/>
          </w:tcPr>
          <w:p w14:paraId="114277D1" w14:textId="77777777" w:rsidR="009439DD" w:rsidRDefault="009A144E">
            <w:pPr>
              <w:spacing w:line="182" w:lineRule="exact"/>
              <w:rPr>
                <w:rFonts w:ascii="Arial" w:hAnsi="Arial" w:cs="Arial"/>
                <w:sz w:val="20"/>
              </w:rPr>
            </w:pPr>
            <w:r>
              <w:rPr>
                <w:rFonts w:ascii="Arial" w:hAnsi="Arial" w:cs="Arial"/>
                <w:sz w:val="20"/>
              </w:rPr>
              <w:t xml:space="preserve">Contrôle du débit et réglage si </w:t>
            </w:r>
            <w:r>
              <w:rPr>
                <w:rFonts w:ascii="Arial" w:hAnsi="Arial" w:cs="Arial"/>
                <w:sz w:val="20"/>
              </w:rPr>
              <w:t>nécessaire</w:t>
            </w:r>
          </w:p>
        </w:tc>
        <w:tc>
          <w:tcPr>
            <w:tcW w:w="680" w:type="dxa"/>
            <w:tcBorders>
              <w:top w:val="single" w:sz="4" w:space="0" w:color="000000"/>
              <w:left w:val="single" w:sz="4" w:space="0" w:color="000000"/>
              <w:bottom w:val="single" w:sz="4" w:space="0" w:color="000000"/>
              <w:right w:val="single" w:sz="4" w:space="0" w:color="000000"/>
            </w:tcBorders>
            <w:vAlign w:val="center"/>
          </w:tcPr>
          <w:p w14:paraId="3DFB566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E2F9B1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35CC49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8EF114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6778A24"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42FB78BF" w14:textId="77777777" w:rsidR="009439DD" w:rsidRDefault="009439DD">
            <w:pPr>
              <w:snapToGrid w:val="0"/>
              <w:jc w:val="center"/>
              <w:rPr>
                <w:rFonts w:ascii="Arial" w:hAnsi="Arial" w:cs="Arial"/>
                <w:sz w:val="20"/>
              </w:rPr>
            </w:pPr>
          </w:p>
        </w:tc>
      </w:tr>
      <w:tr w:rsidR="009439DD" w14:paraId="4B12785D" w14:textId="77777777">
        <w:trPr>
          <w:trHeight w:val="340"/>
        </w:trPr>
        <w:tc>
          <w:tcPr>
            <w:tcW w:w="6124" w:type="dxa"/>
            <w:tcBorders>
              <w:top w:val="single" w:sz="4" w:space="0" w:color="000000"/>
              <w:left w:val="single" w:sz="4" w:space="0" w:color="000000"/>
              <w:bottom w:val="single" w:sz="4" w:space="0" w:color="000000"/>
            </w:tcBorders>
            <w:vAlign w:val="center"/>
          </w:tcPr>
          <w:p w14:paraId="658DAD9D" w14:textId="77777777" w:rsidR="009439DD" w:rsidRDefault="009A144E">
            <w:pPr>
              <w:spacing w:line="182" w:lineRule="exact"/>
              <w:rPr>
                <w:rFonts w:ascii="Arial" w:hAnsi="Arial" w:cs="Arial"/>
                <w:sz w:val="20"/>
              </w:rPr>
            </w:pPr>
            <w:r>
              <w:rPr>
                <w:rFonts w:ascii="Arial" w:hAnsi="Arial" w:cs="Arial"/>
                <w:sz w:val="20"/>
              </w:rPr>
              <w:t>Vérification de l'alignement des poulies</w:t>
            </w:r>
          </w:p>
        </w:tc>
        <w:tc>
          <w:tcPr>
            <w:tcW w:w="680" w:type="dxa"/>
            <w:tcBorders>
              <w:top w:val="single" w:sz="4" w:space="0" w:color="000000"/>
              <w:left w:val="single" w:sz="4" w:space="0" w:color="000000"/>
              <w:bottom w:val="single" w:sz="4" w:space="0" w:color="000000"/>
              <w:right w:val="single" w:sz="4" w:space="0" w:color="000000"/>
            </w:tcBorders>
            <w:vAlign w:val="center"/>
          </w:tcPr>
          <w:p w14:paraId="074A58A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A3882E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5025EC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6FC204F"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4170734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20453E0" w14:textId="77777777" w:rsidR="009439DD" w:rsidRDefault="009439DD">
            <w:pPr>
              <w:snapToGrid w:val="0"/>
              <w:jc w:val="center"/>
              <w:rPr>
                <w:rFonts w:ascii="Arial" w:hAnsi="Arial" w:cs="Arial"/>
                <w:sz w:val="20"/>
              </w:rPr>
            </w:pPr>
          </w:p>
        </w:tc>
      </w:tr>
      <w:tr w:rsidR="009439DD" w14:paraId="6DE37B0F" w14:textId="77777777">
        <w:trPr>
          <w:trHeight w:val="340"/>
        </w:trPr>
        <w:tc>
          <w:tcPr>
            <w:tcW w:w="6124" w:type="dxa"/>
            <w:tcBorders>
              <w:top w:val="single" w:sz="4" w:space="0" w:color="000000"/>
              <w:left w:val="single" w:sz="4" w:space="0" w:color="000000"/>
              <w:bottom w:val="single" w:sz="4" w:space="0" w:color="000000"/>
            </w:tcBorders>
            <w:vAlign w:val="center"/>
          </w:tcPr>
          <w:p w14:paraId="1EA06646" w14:textId="77777777" w:rsidR="009439DD" w:rsidRDefault="009A144E">
            <w:pPr>
              <w:spacing w:line="182" w:lineRule="exact"/>
              <w:rPr>
                <w:rFonts w:ascii="Arial" w:hAnsi="Arial" w:cs="Arial"/>
                <w:sz w:val="20"/>
              </w:rPr>
            </w:pPr>
            <w:r>
              <w:rPr>
                <w:rFonts w:ascii="Arial" w:hAnsi="Arial" w:cs="Arial"/>
                <w:sz w:val="20"/>
              </w:rPr>
              <w:t>Vérification et reprise des alignements moteurs et ventilateurs</w:t>
            </w:r>
          </w:p>
        </w:tc>
        <w:tc>
          <w:tcPr>
            <w:tcW w:w="680" w:type="dxa"/>
            <w:tcBorders>
              <w:top w:val="single" w:sz="4" w:space="0" w:color="000000"/>
              <w:left w:val="single" w:sz="4" w:space="0" w:color="000000"/>
              <w:bottom w:val="single" w:sz="4" w:space="0" w:color="000000"/>
              <w:right w:val="single" w:sz="4" w:space="0" w:color="000000"/>
            </w:tcBorders>
            <w:vAlign w:val="center"/>
          </w:tcPr>
          <w:p w14:paraId="0A8040C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541F8B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EEF904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77F8B5A"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0311CA2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C84CE19" w14:textId="77777777" w:rsidR="009439DD" w:rsidRDefault="009439DD">
            <w:pPr>
              <w:snapToGrid w:val="0"/>
              <w:jc w:val="center"/>
              <w:rPr>
                <w:rFonts w:ascii="Arial" w:hAnsi="Arial" w:cs="Arial"/>
                <w:sz w:val="20"/>
              </w:rPr>
            </w:pPr>
          </w:p>
        </w:tc>
      </w:tr>
      <w:tr w:rsidR="009439DD" w14:paraId="00AD81D9" w14:textId="77777777">
        <w:trPr>
          <w:trHeight w:val="340"/>
        </w:trPr>
        <w:tc>
          <w:tcPr>
            <w:tcW w:w="6124" w:type="dxa"/>
            <w:tcBorders>
              <w:top w:val="single" w:sz="4" w:space="0" w:color="000000"/>
              <w:left w:val="single" w:sz="4" w:space="0" w:color="000000"/>
              <w:bottom w:val="single" w:sz="4" w:space="0" w:color="000000"/>
            </w:tcBorders>
            <w:vAlign w:val="center"/>
          </w:tcPr>
          <w:p w14:paraId="4AF4E775" w14:textId="77777777" w:rsidR="009439DD" w:rsidRDefault="009A144E">
            <w:pPr>
              <w:spacing w:line="182" w:lineRule="exact"/>
              <w:rPr>
                <w:rFonts w:ascii="Arial" w:hAnsi="Arial" w:cs="Arial"/>
                <w:sz w:val="20"/>
              </w:rPr>
            </w:pPr>
            <w:r>
              <w:rPr>
                <w:rFonts w:ascii="Arial" w:hAnsi="Arial" w:cs="Arial"/>
                <w:sz w:val="20"/>
              </w:rPr>
              <w:t>Vérification du serrage de la boulonnerie de fixation</w:t>
            </w:r>
          </w:p>
        </w:tc>
        <w:tc>
          <w:tcPr>
            <w:tcW w:w="680" w:type="dxa"/>
            <w:tcBorders>
              <w:top w:val="single" w:sz="4" w:space="0" w:color="000000"/>
              <w:left w:val="single" w:sz="4" w:space="0" w:color="000000"/>
              <w:bottom w:val="single" w:sz="4" w:space="0" w:color="000000"/>
              <w:right w:val="single" w:sz="4" w:space="0" w:color="000000"/>
            </w:tcBorders>
            <w:vAlign w:val="center"/>
          </w:tcPr>
          <w:p w14:paraId="30605AD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B89635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0B5B34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5ABE2E5"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1E2C29D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F4DA487" w14:textId="77777777" w:rsidR="009439DD" w:rsidRDefault="009439DD">
            <w:pPr>
              <w:snapToGrid w:val="0"/>
              <w:jc w:val="center"/>
              <w:rPr>
                <w:rFonts w:ascii="Arial" w:hAnsi="Arial" w:cs="Arial"/>
                <w:sz w:val="20"/>
              </w:rPr>
            </w:pPr>
          </w:p>
        </w:tc>
      </w:tr>
      <w:tr w:rsidR="009439DD" w14:paraId="01B750FA" w14:textId="77777777">
        <w:trPr>
          <w:trHeight w:val="340"/>
        </w:trPr>
        <w:tc>
          <w:tcPr>
            <w:tcW w:w="6124" w:type="dxa"/>
            <w:tcBorders>
              <w:top w:val="single" w:sz="4" w:space="0" w:color="000000"/>
              <w:left w:val="single" w:sz="4" w:space="0" w:color="000000"/>
              <w:bottom w:val="single" w:sz="4" w:space="0" w:color="000000"/>
            </w:tcBorders>
            <w:vAlign w:val="center"/>
          </w:tcPr>
          <w:p w14:paraId="1B5B1B28" w14:textId="77777777" w:rsidR="009439DD" w:rsidRDefault="009A144E">
            <w:pPr>
              <w:spacing w:line="182" w:lineRule="exact"/>
              <w:rPr>
                <w:rFonts w:ascii="Arial" w:hAnsi="Arial" w:cs="Arial"/>
                <w:sz w:val="20"/>
              </w:rPr>
            </w:pPr>
            <w:r>
              <w:rPr>
                <w:rFonts w:ascii="Arial" w:hAnsi="Arial" w:cs="Arial"/>
                <w:sz w:val="20"/>
              </w:rPr>
              <w:t>Vérification du clavetage des poulies turbines</w:t>
            </w:r>
          </w:p>
        </w:tc>
        <w:tc>
          <w:tcPr>
            <w:tcW w:w="680" w:type="dxa"/>
            <w:tcBorders>
              <w:top w:val="single" w:sz="4" w:space="0" w:color="000000"/>
              <w:left w:val="single" w:sz="4" w:space="0" w:color="000000"/>
              <w:bottom w:val="single" w:sz="4" w:space="0" w:color="000000"/>
              <w:right w:val="single" w:sz="4" w:space="0" w:color="000000"/>
            </w:tcBorders>
            <w:vAlign w:val="center"/>
          </w:tcPr>
          <w:p w14:paraId="112D7F4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978E9E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EB10A1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8DD9A30"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68712D0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8D86C15" w14:textId="77777777" w:rsidR="009439DD" w:rsidRDefault="009439DD">
            <w:pPr>
              <w:snapToGrid w:val="0"/>
              <w:jc w:val="center"/>
              <w:rPr>
                <w:rFonts w:ascii="Arial" w:hAnsi="Arial" w:cs="Arial"/>
                <w:sz w:val="20"/>
              </w:rPr>
            </w:pPr>
          </w:p>
        </w:tc>
      </w:tr>
      <w:tr w:rsidR="009439DD" w14:paraId="3C5A8A0E" w14:textId="77777777">
        <w:trPr>
          <w:trHeight w:val="340"/>
        </w:trPr>
        <w:tc>
          <w:tcPr>
            <w:tcW w:w="6124" w:type="dxa"/>
            <w:tcBorders>
              <w:top w:val="single" w:sz="4" w:space="0" w:color="000000"/>
              <w:left w:val="single" w:sz="4" w:space="0" w:color="000000"/>
              <w:bottom w:val="single" w:sz="4" w:space="0" w:color="000000"/>
            </w:tcBorders>
            <w:vAlign w:val="center"/>
          </w:tcPr>
          <w:p w14:paraId="70AA3725" w14:textId="77777777" w:rsidR="009439DD" w:rsidRDefault="009A144E">
            <w:pPr>
              <w:spacing w:line="182" w:lineRule="exact"/>
              <w:rPr>
                <w:rFonts w:ascii="Arial" w:hAnsi="Arial" w:cs="Arial"/>
                <w:sz w:val="20"/>
              </w:rPr>
            </w:pPr>
            <w:r>
              <w:rPr>
                <w:rFonts w:ascii="Arial" w:hAnsi="Arial" w:cs="Arial"/>
                <w:sz w:val="20"/>
              </w:rPr>
              <w:t>Vérification de l'équilibrage dynamique des turbines</w:t>
            </w:r>
          </w:p>
        </w:tc>
        <w:tc>
          <w:tcPr>
            <w:tcW w:w="680" w:type="dxa"/>
            <w:tcBorders>
              <w:top w:val="single" w:sz="4" w:space="0" w:color="000000"/>
              <w:left w:val="single" w:sz="4" w:space="0" w:color="000000"/>
              <w:bottom w:val="single" w:sz="4" w:space="0" w:color="000000"/>
              <w:right w:val="single" w:sz="4" w:space="0" w:color="000000"/>
            </w:tcBorders>
            <w:vAlign w:val="center"/>
          </w:tcPr>
          <w:p w14:paraId="4D128CB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BAD263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C9FEEB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E968B9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07541BF"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1D6810D5" w14:textId="77777777" w:rsidR="009439DD" w:rsidRDefault="009439DD">
            <w:pPr>
              <w:snapToGrid w:val="0"/>
              <w:jc w:val="center"/>
              <w:rPr>
                <w:rFonts w:ascii="Arial" w:hAnsi="Arial" w:cs="Arial"/>
                <w:sz w:val="20"/>
              </w:rPr>
            </w:pPr>
          </w:p>
        </w:tc>
      </w:tr>
      <w:tr w:rsidR="009439DD" w14:paraId="402F2710" w14:textId="77777777">
        <w:trPr>
          <w:trHeight w:val="340"/>
        </w:trPr>
        <w:tc>
          <w:tcPr>
            <w:tcW w:w="6124" w:type="dxa"/>
            <w:tcBorders>
              <w:top w:val="single" w:sz="4" w:space="0" w:color="000000"/>
              <w:left w:val="single" w:sz="4" w:space="0" w:color="000000"/>
              <w:bottom w:val="single" w:sz="4" w:space="0" w:color="000000"/>
            </w:tcBorders>
            <w:vAlign w:val="center"/>
          </w:tcPr>
          <w:p w14:paraId="786F0A48" w14:textId="77777777" w:rsidR="009439DD" w:rsidRDefault="009A144E">
            <w:pPr>
              <w:spacing w:line="182" w:lineRule="exact"/>
              <w:rPr>
                <w:rFonts w:ascii="Arial" w:hAnsi="Arial" w:cs="Arial"/>
                <w:sz w:val="20"/>
              </w:rPr>
            </w:pPr>
            <w:r>
              <w:rPr>
                <w:rFonts w:ascii="Arial" w:hAnsi="Arial" w:cs="Arial"/>
                <w:sz w:val="20"/>
              </w:rPr>
              <w:t>Graissage des paliers et roulements</w:t>
            </w:r>
          </w:p>
        </w:tc>
        <w:tc>
          <w:tcPr>
            <w:tcW w:w="680" w:type="dxa"/>
            <w:tcBorders>
              <w:top w:val="single" w:sz="4" w:space="0" w:color="000000"/>
              <w:left w:val="single" w:sz="4" w:space="0" w:color="000000"/>
              <w:bottom w:val="single" w:sz="4" w:space="0" w:color="000000"/>
              <w:right w:val="single" w:sz="4" w:space="0" w:color="000000"/>
            </w:tcBorders>
            <w:vAlign w:val="center"/>
          </w:tcPr>
          <w:p w14:paraId="56EA6C2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A43377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FB44F6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35848F0"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2CF3038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1DAC11D" w14:textId="77777777" w:rsidR="009439DD" w:rsidRDefault="009439DD">
            <w:pPr>
              <w:snapToGrid w:val="0"/>
              <w:jc w:val="center"/>
              <w:rPr>
                <w:rFonts w:ascii="Arial" w:hAnsi="Arial" w:cs="Arial"/>
                <w:sz w:val="20"/>
              </w:rPr>
            </w:pPr>
          </w:p>
        </w:tc>
      </w:tr>
      <w:tr w:rsidR="009439DD" w14:paraId="46446BC2" w14:textId="77777777">
        <w:trPr>
          <w:trHeight w:val="340"/>
        </w:trPr>
        <w:tc>
          <w:tcPr>
            <w:tcW w:w="6124" w:type="dxa"/>
            <w:tcBorders>
              <w:top w:val="single" w:sz="4" w:space="0" w:color="000000"/>
              <w:left w:val="single" w:sz="4" w:space="0" w:color="000000"/>
              <w:bottom w:val="single" w:sz="4" w:space="0" w:color="000000"/>
            </w:tcBorders>
            <w:vAlign w:val="center"/>
          </w:tcPr>
          <w:p w14:paraId="6BFA6D20" w14:textId="77777777" w:rsidR="009439DD" w:rsidRDefault="009A144E">
            <w:pPr>
              <w:spacing w:line="182" w:lineRule="exact"/>
              <w:rPr>
                <w:rFonts w:ascii="Arial" w:hAnsi="Arial" w:cs="Arial"/>
                <w:sz w:val="20"/>
              </w:rPr>
            </w:pPr>
            <w:r>
              <w:rPr>
                <w:rFonts w:ascii="Arial" w:hAnsi="Arial" w:cs="Arial"/>
                <w:sz w:val="20"/>
              </w:rPr>
              <w:t>Vérification de l'état des paliers et des roulements</w:t>
            </w:r>
          </w:p>
        </w:tc>
        <w:tc>
          <w:tcPr>
            <w:tcW w:w="680" w:type="dxa"/>
            <w:tcBorders>
              <w:top w:val="single" w:sz="4" w:space="0" w:color="000000"/>
              <w:left w:val="single" w:sz="4" w:space="0" w:color="000000"/>
              <w:bottom w:val="single" w:sz="4" w:space="0" w:color="000000"/>
              <w:right w:val="single" w:sz="4" w:space="0" w:color="000000"/>
            </w:tcBorders>
            <w:vAlign w:val="center"/>
          </w:tcPr>
          <w:p w14:paraId="01394D1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E4EB3D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C55DBB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4DB62C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F681878"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077FA0B1" w14:textId="77777777" w:rsidR="009439DD" w:rsidRDefault="009439DD">
            <w:pPr>
              <w:snapToGrid w:val="0"/>
              <w:jc w:val="center"/>
              <w:rPr>
                <w:rFonts w:ascii="Arial" w:hAnsi="Arial" w:cs="Arial"/>
                <w:sz w:val="20"/>
              </w:rPr>
            </w:pPr>
          </w:p>
        </w:tc>
      </w:tr>
      <w:tr w:rsidR="009439DD" w14:paraId="4D9A65D6" w14:textId="77777777">
        <w:trPr>
          <w:trHeight w:val="340"/>
        </w:trPr>
        <w:tc>
          <w:tcPr>
            <w:tcW w:w="6124" w:type="dxa"/>
            <w:tcBorders>
              <w:top w:val="single" w:sz="4" w:space="0" w:color="000000"/>
              <w:left w:val="single" w:sz="4" w:space="0" w:color="000000"/>
              <w:bottom w:val="single" w:sz="4" w:space="0" w:color="000000"/>
            </w:tcBorders>
            <w:vAlign w:val="center"/>
          </w:tcPr>
          <w:p w14:paraId="49E6D9ED" w14:textId="77777777" w:rsidR="009439DD" w:rsidRDefault="009A144E">
            <w:pPr>
              <w:spacing w:line="182" w:lineRule="exact"/>
              <w:rPr>
                <w:rFonts w:ascii="Arial" w:hAnsi="Arial" w:cs="Arial"/>
                <w:sz w:val="20"/>
              </w:rPr>
            </w:pPr>
            <w:r>
              <w:rPr>
                <w:rFonts w:ascii="Arial" w:hAnsi="Arial" w:cs="Arial"/>
                <w:sz w:val="20"/>
              </w:rPr>
              <w:t>Vérification des leviers des registres</w:t>
            </w:r>
          </w:p>
        </w:tc>
        <w:tc>
          <w:tcPr>
            <w:tcW w:w="680" w:type="dxa"/>
            <w:tcBorders>
              <w:top w:val="single" w:sz="4" w:space="0" w:color="000000"/>
              <w:left w:val="single" w:sz="4" w:space="0" w:color="000000"/>
              <w:bottom w:val="single" w:sz="4" w:space="0" w:color="000000"/>
              <w:right w:val="single" w:sz="4" w:space="0" w:color="000000"/>
            </w:tcBorders>
            <w:vAlign w:val="center"/>
          </w:tcPr>
          <w:p w14:paraId="38433AE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636A52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96A93B8"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08B1EFC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D48A1E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677D104" w14:textId="77777777" w:rsidR="009439DD" w:rsidRDefault="009439DD">
            <w:pPr>
              <w:snapToGrid w:val="0"/>
              <w:jc w:val="center"/>
              <w:rPr>
                <w:rFonts w:ascii="Arial" w:hAnsi="Arial" w:cs="Arial"/>
                <w:sz w:val="20"/>
              </w:rPr>
            </w:pPr>
          </w:p>
        </w:tc>
      </w:tr>
      <w:tr w:rsidR="009439DD" w14:paraId="2492973E" w14:textId="77777777">
        <w:trPr>
          <w:trHeight w:val="340"/>
        </w:trPr>
        <w:tc>
          <w:tcPr>
            <w:tcW w:w="6124" w:type="dxa"/>
            <w:tcBorders>
              <w:top w:val="single" w:sz="4" w:space="0" w:color="000000"/>
              <w:left w:val="single" w:sz="4" w:space="0" w:color="000000"/>
              <w:bottom w:val="single" w:sz="4" w:space="0" w:color="000000"/>
            </w:tcBorders>
            <w:vAlign w:val="center"/>
          </w:tcPr>
          <w:p w14:paraId="3741A559" w14:textId="77777777" w:rsidR="009439DD" w:rsidRDefault="009A144E">
            <w:pPr>
              <w:spacing w:line="182" w:lineRule="exact"/>
              <w:rPr>
                <w:rFonts w:ascii="Arial" w:hAnsi="Arial" w:cs="Arial"/>
                <w:sz w:val="20"/>
              </w:rPr>
            </w:pPr>
            <w:r>
              <w:rPr>
                <w:rFonts w:ascii="Arial" w:hAnsi="Arial" w:cs="Arial"/>
                <w:sz w:val="20"/>
              </w:rPr>
              <w:t>Lubrification de la tringlerie et des axes</w:t>
            </w:r>
          </w:p>
        </w:tc>
        <w:tc>
          <w:tcPr>
            <w:tcW w:w="680" w:type="dxa"/>
            <w:tcBorders>
              <w:top w:val="single" w:sz="4" w:space="0" w:color="000000"/>
              <w:left w:val="single" w:sz="4" w:space="0" w:color="000000"/>
              <w:bottom w:val="single" w:sz="4" w:space="0" w:color="000000"/>
              <w:right w:val="single" w:sz="4" w:space="0" w:color="000000"/>
            </w:tcBorders>
            <w:vAlign w:val="center"/>
          </w:tcPr>
          <w:p w14:paraId="6C7122A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B4BE41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9795A6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F8D4541"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69A6BEC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CF1D559" w14:textId="77777777" w:rsidR="009439DD" w:rsidRDefault="009439DD">
            <w:pPr>
              <w:snapToGrid w:val="0"/>
              <w:jc w:val="center"/>
              <w:rPr>
                <w:rFonts w:ascii="Arial" w:hAnsi="Arial" w:cs="Arial"/>
                <w:sz w:val="20"/>
              </w:rPr>
            </w:pPr>
          </w:p>
        </w:tc>
      </w:tr>
      <w:tr w:rsidR="009439DD" w14:paraId="1A65E6B9" w14:textId="77777777">
        <w:trPr>
          <w:trHeight w:val="340"/>
        </w:trPr>
        <w:tc>
          <w:tcPr>
            <w:tcW w:w="6124" w:type="dxa"/>
            <w:tcBorders>
              <w:top w:val="single" w:sz="4" w:space="0" w:color="000000"/>
              <w:left w:val="single" w:sz="4" w:space="0" w:color="000000"/>
              <w:bottom w:val="single" w:sz="4" w:space="0" w:color="000000"/>
            </w:tcBorders>
            <w:vAlign w:val="center"/>
          </w:tcPr>
          <w:p w14:paraId="26C0EC2F" w14:textId="77777777" w:rsidR="009439DD" w:rsidRDefault="009439DD">
            <w:pPr>
              <w:snapToGrid w:val="0"/>
              <w:spacing w:line="182" w:lineRule="exact"/>
              <w:rPr>
                <w:rFonts w:ascii="Arial" w:hAnsi="Arial" w:cs="Arial"/>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231859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0DDD1E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8C9AC8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BEBD62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183C20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6B860C9" w14:textId="77777777" w:rsidR="009439DD" w:rsidRDefault="009439DD">
            <w:pPr>
              <w:snapToGrid w:val="0"/>
              <w:jc w:val="center"/>
              <w:rPr>
                <w:rFonts w:ascii="Arial" w:hAnsi="Arial" w:cs="Arial"/>
                <w:sz w:val="20"/>
              </w:rPr>
            </w:pPr>
          </w:p>
        </w:tc>
      </w:tr>
      <w:tr w:rsidR="009439DD" w14:paraId="1AAFD776" w14:textId="77777777">
        <w:trPr>
          <w:trHeight w:val="340"/>
        </w:trPr>
        <w:tc>
          <w:tcPr>
            <w:tcW w:w="6124" w:type="dxa"/>
            <w:tcBorders>
              <w:top w:val="single" w:sz="4" w:space="0" w:color="000000"/>
              <w:left w:val="single" w:sz="4" w:space="0" w:color="000000"/>
              <w:bottom w:val="single" w:sz="4" w:space="0" w:color="000000"/>
            </w:tcBorders>
            <w:vAlign w:val="center"/>
          </w:tcPr>
          <w:p w14:paraId="525109AB" w14:textId="77777777" w:rsidR="009439DD" w:rsidRDefault="009A144E">
            <w:pPr>
              <w:spacing w:line="182" w:lineRule="exact"/>
            </w:pPr>
            <w:r>
              <w:rPr>
                <w:rFonts w:ascii="Arial" w:hAnsi="Arial" w:cs="Arial"/>
                <w:b/>
                <w:sz w:val="20"/>
              </w:rPr>
              <w:t>Batteries chaudes ou froides :</w:t>
            </w:r>
          </w:p>
        </w:tc>
        <w:tc>
          <w:tcPr>
            <w:tcW w:w="680" w:type="dxa"/>
            <w:tcBorders>
              <w:top w:val="single" w:sz="4" w:space="0" w:color="000000"/>
              <w:left w:val="single" w:sz="4" w:space="0" w:color="000000"/>
              <w:bottom w:val="single" w:sz="4" w:space="0" w:color="000000"/>
              <w:right w:val="single" w:sz="4" w:space="0" w:color="000000"/>
            </w:tcBorders>
            <w:vAlign w:val="center"/>
          </w:tcPr>
          <w:p w14:paraId="09ECC362" w14:textId="77777777" w:rsidR="009439DD" w:rsidRDefault="009439DD">
            <w:pPr>
              <w:snapToGrid w:val="0"/>
              <w:jc w:val="center"/>
              <w:rPr>
                <w:rFonts w:ascii="Arial" w:hAnsi="Arial" w:cs="Arial"/>
                <w:b/>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B104D6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B76819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C55A25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C42D24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A8AD23A" w14:textId="77777777" w:rsidR="009439DD" w:rsidRDefault="009439DD">
            <w:pPr>
              <w:snapToGrid w:val="0"/>
              <w:jc w:val="center"/>
              <w:rPr>
                <w:rFonts w:ascii="Arial" w:hAnsi="Arial" w:cs="Arial"/>
                <w:sz w:val="20"/>
              </w:rPr>
            </w:pPr>
          </w:p>
        </w:tc>
      </w:tr>
      <w:tr w:rsidR="009439DD" w14:paraId="0A9BC817" w14:textId="77777777">
        <w:trPr>
          <w:trHeight w:val="340"/>
        </w:trPr>
        <w:tc>
          <w:tcPr>
            <w:tcW w:w="6124" w:type="dxa"/>
            <w:tcBorders>
              <w:top w:val="single" w:sz="4" w:space="0" w:color="000000"/>
              <w:left w:val="single" w:sz="4" w:space="0" w:color="000000"/>
              <w:bottom w:val="single" w:sz="4" w:space="0" w:color="000000"/>
              <w:right w:val="single" w:sz="4" w:space="0" w:color="000000"/>
            </w:tcBorders>
            <w:vAlign w:val="center"/>
          </w:tcPr>
          <w:p w14:paraId="66E97BEB" w14:textId="77777777" w:rsidR="009439DD" w:rsidRDefault="009A144E">
            <w:pPr>
              <w:spacing w:line="182" w:lineRule="exact"/>
              <w:rPr>
                <w:rFonts w:ascii="Arial" w:hAnsi="Arial" w:cs="Arial"/>
                <w:sz w:val="20"/>
              </w:rPr>
            </w:pPr>
            <w:r>
              <w:rPr>
                <w:rFonts w:ascii="Arial" w:hAnsi="Arial" w:cs="Arial"/>
                <w:sz w:val="20"/>
              </w:rPr>
              <w:t>Vérification de l'état de la batterie et de son étanchéité</w:t>
            </w:r>
          </w:p>
        </w:tc>
        <w:tc>
          <w:tcPr>
            <w:tcW w:w="680" w:type="dxa"/>
            <w:tcBorders>
              <w:top w:val="single" w:sz="4" w:space="0" w:color="000000"/>
              <w:left w:val="single" w:sz="4" w:space="0" w:color="000000"/>
              <w:bottom w:val="single" w:sz="4" w:space="0" w:color="000000"/>
              <w:right w:val="single" w:sz="4" w:space="0" w:color="000000"/>
            </w:tcBorders>
            <w:vAlign w:val="center"/>
          </w:tcPr>
          <w:p w14:paraId="2643CD1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220130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3877A7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F720F8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5CAA840"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0AA582E9" w14:textId="77777777" w:rsidR="009439DD" w:rsidRDefault="009439DD">
            <w:pPr>
              <w:snapToGrid w:val="0"/>
              <w:jc w:val="center"/>
              <w:rPr>
                <w:rFonts w:ascii="Arial" w:hAnsi="Arial" w:cs="Arial"/>
                <w:sz w:val="20"/>
              </w:rPr>
            </w:pPr>
          </w:p>
        </w:tc>
      </w:tr>
      <w:tr w:rsidR="009439DD" w14:paraId="1E86BF56" w14:textId="77777777">
        <w:trPr>
          <w:trHeight w:val="340"/>
        </w:trPr>
        <w:tc>
          <w:tcPr>
            <w:tcW w:w="6124" w:type="dxa"/>
            <w:tcBorders>
              <w:top w:val="single" w:sz="4" w:space="0" w:color="000000"/>
              <w:left w:val="single" w:sz="4" w:space="0" w:color="000000"/>
              <w:bottom w:val="single" w:sz="4" w:space="0" w:color="000000"/>
              <w:right w:val="single" w:sz="4" w:space="0" w:color="000000"/>
            </w:tcBorders>
            <w:vAlign w:val="center"/>
          </w:tcPr>
          <w:p w14:paraId="1557CA9D" w14:textId="77777777" w:rsidR="009439DD" w:rsidRDefault="009A144E">
            <w:pPr>
              <w:spacing w:line="182" w:lineRule="exact"/>
              <w:rPr>
                <w:rFonts w:ascii="Arial" w:hAnsi="Arial" w:cs="Arial"/>
                <w:sz w:val="20"/>
              </w:rPr>
            </w:pPr>
            <w:r>
              <w:rPr>
                <w:rFonts w:ascii="Arial" w:hAnsi="Arial" w:cs="Arial"/>
                <w:sz w:val="20"/>
              </w:rPr>
              <w:t>Contrôle des températures en amont et aval</w:t>
            </w:r>
          </w:p>
        </w:tc>
        <w:tc>
          <w:tcPr>
            <w:tcW w:w="680" w:type="dxa"/>
            <w:tcBorders>
              <w:top w:val="single" w:sz="4" w:space="0" w:color="000000"/>
              <w:left w:val="single" w:sz="4" w:space="0" w:color="000000"/>
              <w:bottom w:val="single" w:sz="4" w:space="0" w:color="000000"/>
              <w:right w:val="single" w:sz="4" w:space="0" w:color="000000"/>
            </w:tcBorders>
            <w:vAlign w:val="center"/>
          </w:tcPr>
          <w:p w14:paraId="64049B9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FD2A0D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E70300A"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60EFDFB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D66B23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7CFEB68" w14:textId="77777777" w:rsidR="009439DD" w:rsidRDefault="009439DD">
            <w:pPr>
              <w:snapToGrid w:val="0"/>
              <w:jc w:val="center"/>
              <w:rPr>
                <w:rFonts w:ascii="Arial" w:hAnsi="Arial" w:cs="Arial"/>
                <w:sz w:val="20"/>
              </w:rPr>
            </w:pPr>
          </w:p>
        </w:tc>
      </w:tr>
      <w:tr w:rsidR="009439DD" w14:paraId="0B68BFAB" w14:textId="77777777">
        <w:trPr>
          <w:trHeight w:val="340"/>
        </w:trPr>
        <w:tc>
          <w:tcPr>
            <w:tcW w:w="6124" w:type="dxa"/>
            <w:tcBorders>
              <w:top w:val="single" w:sz="4" w:space="0" w:color="000000"/>
              <w:left w:val="single" w:sz="4" w:space="0" w:color="000000"/>
              <w:bottom w:val="single" w:sz="4" w:space="0" w:color="000000"/>
              <w:right w:val="single" w:sz="4" w:space="0" w:color="000000"/>
            </w:tcBorders>
            <w:vAlign w:val="center"/>
          </w:tcPr>
          <w:p w14:paraId="326715D1" w14:textId="77777777" w:rsidR="009439DD" w:rsidRDefault="009A144E">
            <w:pPr>
              <w:spacing w:line="182" w:lineRule="exact"/>
            </w:pPr>
            <w:r>
              <w:rPr>
                <w:rFonts w:ascii="Arial" w:hAnsi="Arial" w:cs="Arial"/>
                <w:sz w:val="20"/>
              </w:rPr>
              <w:t>Vérification de la propreté et du colmatage par mesure de la perte de charge</w:t>
            </w:r>
          </w:p>
        </w:tc>
        <w:tc>
          <w:tcPr>
            <w:tcW w:w="680" w:type="dxa"/>
            <w:tcBorders>
              <w:top w:val="single" w:sz="4" w:space="0" w:color="000000"/>
              <w:left w:val="single" w:sz="4" w:space="0" w:color="000000"/>
              <w:bottom w:val="single" w:sz="4" w:space="0" w:color="000000"/>
              <w:right w:val="single" w:sz="4" w:space="0" w:color="000000"/>
            </w:tcBorders>
            <w:vAlign w:val="center"/>
          </w:tcPr>
          <w:p w14:paraId="37BCC90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078935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CB9583C"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3D7AB14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6F0464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AC46522" w14:textId="77777777" w:rsidR="009439DD" w:rsidRDefault="009439DD">
            <w:pPr>
              <w:snapToGrid w:val="0"/>
              <w:jc w:val="center"/>
              <w:rPr>
                <w:rFonts w:ascii="Arial" w:hAnsi="Arial" w:cs="Arial"/>
                <w:sz w:val="20"/>
              </w:rPr>
            </w:pPr>
          </w:p>
        </w:tc>
      </w:tr>
      <w:tr w:rsidR="009439DD" w14:paraId="7CBC17CC" w14:textId="77777777">
        <w:trPr>
          <w:trHeight w:val="340"/>
        </w:trPr>
        <w:tc>
          <w:tcPr>
            <w:tcW w:w="6124" w:type="dxa"/>
            <w:tcBorders>
              <w:top w:val="single" w:sz="4" w:space="0" w:color="000000"/>
              <w:left w:val="single" w:sz="4" w:space="0" w:color="000000"/>
              <w:bottom w:val="single" w:sz="4" w:space="0" w:color="000000"/>
            </w:tcBorders>
            <w:vAlign w:val="center"/>
          </w:tcPr>
          <w:p w14:paraId="4C8DAF67" w14:textId="77777777" w:rsidR="009439DD" w:rsidRDefault="009A144E">
            <w:pPr>
              <w:spacing w:line="182" w:lineRule="exact"/>
              <w:rPr>
                <w:rFonts w:ascii="Arial" w:hAnsi="Arial" w:cs="Arial"/>
                <w:sz w:val="20"/>
              </w:rPr>
            </w:pPr>
            <w:r>
              <w:rPr>
                <w:rFonts w:ascii="Arial" w:hAnsi="Arial" w:cs="Arial"/>
                <w:sz w:val="20"/>
              </w:rPr>
              <w:t>Dépoussiérage à l'aspirateur et nettoyage, si nécessaire, par lessivage</w:t>
            </w:r>
          </w:p>
        </w:tc>
        <w:tc>
          <w:tcPr>
            <w:tcW w:w="680" w:type="dxa"/>
            <w:tcBorders>
              <w:top w:val="single" w:sz="4" w:space="0" w:color="000000"/>
              <w:left w:val="single" w:sz="4" w:space="0" w:color="000000"/>
              <w:bottom w:val="single" w:sz="4" w:space="0" w:color="000000"/>
              <w:right w:val="single" w:sz="4" w:space="0" w:color="000000"/>
            </w:tcBorders>
            <w:vAlign w:val="center"/>
          </w:tcPr>
          <w:p w14:paraId="728EE9A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FA72A7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B16413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FD00D2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B948F78"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5D50B852" w14:textId="77777777" w:rsidR="009439DD" w:rsidRDefault="009439DD">
            <w:pPr>
              <w:snapToGrid w:val="0"/>
              <w:jc w:val="center"/>
              <w:rPr>
                <w:rFonts w:ascii="Arial" w:hAnsi="Arial" w:cs="Arial"/>
                <w:sz w:val="20"/>
              </w:rPr>
            </w:pPr>
          </w:p>
        </w:tc>
      </w:tr>
      <w:tr w:rsidR="009439DD" w14:paraId="38743140" w14:textId="77777777">
        <w:trPr>
          <w:trHeight w:val="340"/>
        </w:trPr>
        <w:tc>
          <w:tcPr>
            <w:tcW w:w="6124" w:type="dxa"/>
            <w:tcBorders>
              <w:top w:val="single" w:sz="4" w:space="0" w:color="000000"/>
              <w:left w:val="single" w:sz="4" w:space="0" w:color="000000"/>
              <w:bottom w:val="single" w:sz="4" w:space="0" w:color="000000"/>
            </w:tcBorders>
            <w:vAlign w:val="center"/>
          </w:tcPr>
          <w:p w14:paraId="56E9F088" w14:textId="77777777" w:rsidR="009439DD" w:rsidRDefault="009A144E">
            <w:pPr>
              <w:spacing w:line="182" w:lineRule="exact"/>
              <w:rPr>
                <w:rFonts w:ascii="Arial" w:hAnsi="Arial" w:cs="Arial"/>
                <w:sz w:val="20"/>
              </w:rPr>
            </w:pPr>
            <w:r>
              <w:rPr>
                <w:rFonts w:ascii="Arial" w:hAnsi="Arial" w:cs="Arial"/>
                <w:sz w:val="20"/>
              </w:rPr>
              <w:t>Contrôle de la régulation de la batterie</w:t>
            </w:r>
          </w:p>
        </w:tc>
        <w:tc>
          <w:tcPr>
            <w:tcW w:w="680" w:type="dxa"/>
            <w:tcBorders>
              <w:top w:val="single" w:sz="4" w:space="0" w:color="000000"/>
              <w:left w:val="single" w:sz="4" w:space="0" w:color="000000"/>
              <w:bottom w:val="single" w:sz="4" w:space="0" w:color="000000"/>
              <w:right w:val="single" w:sz="4" w:space="0" w:color="000000"/>
            </w:tcBorders>
            <w:vAlign w:val="center"/>
          </w:tcPr>
          <w:p w14:paraId="67BD825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C3D79B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D73AAAB"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29670A5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10533A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F9B6B67" w14:textId="77777777" w:rsidR="009439DD" w:rsidRDefault="009439DD">
            <w:pPr>
              <w:snapToGrid w:val="0"/>
              <w:jc w:val="center"/>
              <w:rPr>
                <w:rFonts w:ascii="Arial" w:hAnsi="Arial" w:cs="Arial"/>
                <w:sz w:val="20"/>
              </w:rPr>
            </w:pPr>
          </w:p>
        </w:tc>
      </w:tr>
      <w:tr w:rsidR="009439DD" w14:paraId="1CD0BC0F" w14:textId="77777777">
        <w:trPr>
          <w:trHeight w:val="340"/>
        </w:trPr>
        <w:tc>
          <w:tcPr>
            <w:tcW w:w="6124" w:type="dxa"/>
            <w:tcBorders>
              <w:top w:val="single" w:sz="4" w:space="0" w:color="000000"/>
              <w:left w:val="single" w:sz="4" w:space="0" w:color="000000"/>
              <w:bottom w:val="single" w:sz="4" w:space="0" w:color="000000"/>
            </w:tcBorders>
            <w:vAlign w:val="center"/>
          </w:tcPr>
          <w:p w14:paraId="5C922E34" w14:textId="77777777" w:rsidR="009439DD" w:rsidRDefault="009A144E">
            <w:pPr>
              <w:spacing w:line="182" w:lineRule="exact"/>
            </w:pPr>
            <w:r>
              <w:rPr>
                <w:rFonts w:ascii="Arial" w:hAnsi="Arial" w:cs="Arial"/>
                <w:sz w:val="20"/>
              </w:rPr>
              <w:t>Contrôle de l’écoulement des condensats</w:t>
            </w:r>
          </w:p>
        </w:tc>
        <w:tc>
          <w:tcPr>
            <w:tcW w:w="680" w:type="dxa"/>
            <w:tcBorders>
              <w:top w:val="single" w:sz="4" w:space="0" w:color="000000"/>
              <w:left w:val="single" w:sz="4" w:space="0" w:color="000000"/>
              <w:bottom w:val="single" w:sz="4" w:space="0" w:color="000000"/>
              <w:right w:val="single" w:sz="4" w:space="0" w:color="000000"/>
            </w:tcBorders>
            <w:vAlign w:val="center"/>
          </w:tcPr>
          <w:p w14:paraId="6F03657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057971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B4CFF23"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03E4C63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A9435F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2E741B7" w14:textId="77777777" w:rsidR="009439DD" w:rsidRDefault="009439DD">
            <w:pPr>
              <w:snapToGrid w:val="0"/>
              <w:jc w:val="center"/>
              <w:rPr>
                <w:rFonts w:ascii="Arial" w:hAnsi="Arial" w:cs="Arial"/>
                <w:sz w:val="20"/>
              </w:rPr>
            </w:pPr>
          </w:p>
        </w:tc>
      </w:tr>
      <w:tr w:rsidR="009439DD" w14:paraId="64928CEE" w14:textId="77777777">
        <w:trPr>
          <w:trHeight w:val="340"/>
        </w:trPr>
        <w:tc>
          <w:tcPr>
            <w:tcW w:w="6124" w:type="dxa"/>
            <w:tcBorders>
              <w:top w:val="single" w:sz="4" w:space="0" w:color="000000"/>
              <w:left w:val="single" w:sz="4" w:space="0" w:color="000000"/>
              <w:bottom w:val="single" w:sz="4" w:space="0" w:color="000000"/>
            </w:tcBorders>
            <w:vAlign w:val="center"/>
          </w:tcPr>
          <w:p w14:paraId="0ECB563B" w14:textId="77777777" w:rsidR="009439DD" w:rsidRDefault="009A144E">
            <w:pPr>
              <w:spacing w:line="182" w:lineRule="exact"/>
            </w:pPr>
            <w:r>
              <w:rPr>
                <w:rFonts w:ascii="Arial" w:hAnsi="Arial" w:cs="Arial"/>
                <w:sz w:val="20"/>
              </w:rPr>
              <w:t>Nettoyage et désinfection du bac de condensats</w:t>
            </w:r>
          </w:p>
        </w:tc>
        <w:tc>
          <w:tcPr>
            <w:tcW w:w="680" w:type="dxa"/>
            <w:tcBorders>
              <w:top w:val="single" w:sz="4" w:space="0" w:color="000000"/>
              <w:left w:val="single" w:sz="4" w:space="0" w:color="000000"/>
              <w:bottom w:val="single" w:sz="4" w:space="0" w:color="000000"/>
              <w:right w:val="single" w:sz="4" w:space="0" w:color="000000"/>
            </w:tcBorders>
            <w:vAlign w:val="center"/>
          </w:tcPr>
          <w:p w14:paraId="29B7D38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C3B91F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45B0D4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419ACF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80C8A52"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54232D6D" w14:textId="77777777" w:rsidR="009439DD" w:rsidRDefault="009439DD">
            <w:pPr>
              <w:snapToGrid w:val="0"/>
              <w:jc w:val="center"/>
              <w:rPr>
                <w:rFonts w:ascii="Arial" w:hAnsi="Arial" w:cs="Arial"/>
                <w:sz w:val="20"/>
              </w:rPr>
            </w:pPr>
          </w:p>
        </w:tc>
      </w:tr>
    </w:tbl>
    <w:p w14:paraId="65357A99" w14:textId="77777777" w:rsidR="009439DD" w:rsidRDefault="009439DD">
      <w:pPr>
        <w:jc w:val="both"/>
        <w:rPr>
          <w:rFonts w:ascii="Arial" w:hAnsi="Arial" w:cs="Arial"/>
          <w:b/>
          <w:sz w:val="20"/>
        </w:rPr>
      </w:pPr>
    </w:p>
    <w:p w14:paraId="4FAD2E40" w14:textId="77777777" w:rsidR="009439DD" w:rsidRDefault="009A144E">
      <w:pPr>
        <w:tabs>
          <w:tab w:val="left" w:pos="3969"/>
          <w:tab w:val="left" w:pos="7938"/>
        </w:tabs>
        <w:jc w:val="both"/>
        <w:rPr>
          <w:rFonts w:ascii="Arial" w:hAnsi="Arial" w:cs="Arial"/>
          <w:b/>
          <w:sz w:val="20"/>
        </w:rPr>
      </w:pPr>
      <w:r>
        <w:rPr>
          <w:rFonts w:ascii="Arial" w:hAnsi="Arial" w:cs="Arial"/>
          <w:b/>
          <w:sz w:val="20"/>
        </w:rPr>
        <w:t>H : Hebdomadaire</w:t>
      </w:r>
      <w:r>
        <w:rPr>
          <w:rFonts w:ascii="Arial" w:hAnsi="Arial" w:cs="Arial"/>
          <w:b/>
          <w:sz w:val="20"/>
        </w:rPr>
        <w:tab/>
        <w:t xml:space="preserve">M : </w:t>
      </w:r>
      <w:r>
        <w:rPr>
          <w:rFonts w:ascii="Arial" w:hAnsi="Arial" w:cs="Arial"/>
          <w:b/>
          <w:sz w:val="20"/>
        </w:rPr>
        <w:t>Mensuel</w:t>
      </w:r>
      <w:r>
        <w:rPr>
          <w:rFonts w:ascii="Arial" w:hAnsi="Arial" w:cs="Arial"/>
          <w:b/>
          <w:sz w:val="20"/>
        </w:rPr>
        <w:tab/>
        <w:t>T : Trimestriel</w:t>
      </w:r>
    </w:p>
    <w:p w14:paraId="41D431F4" w14:textId="77777777" w:rsidR="009439DD" w:rsidRDefault="009439DD">
      <w:pPr>
        <w:tabs>
          <w:tab w:val="left" w:pos="3969"/>
          <w:tab w:val="left" w:pos="7938"/>
        </w:tabs>
        <w:jc w:val="both"/>
        <w:rPr>
          <w:rFonts w:ascii="Arial" w:hAnsi="Arial" w:cs="Arial"/>
          <w:b/>
          <w:sz w:val="20"/>
        </w:rPr>
      </w:pPr>
    </w:p>
    <w:p w14:paraId="048D3C47" w14:textId="77777777" w:rsidR="009439DD" w:rsidRDefault="009A144E">
      <w:pPr>
        <w:tabs>
          <w:tab w:val="left" w:pos="3969"/>
          <w:tab w:val="left" w:pos="7938"/>
        </w:tabs>
        <w:jc w:val="both"/>
        <w:rPr>
          <w:rFonts w:ascii="Arial" w:hAnsi="Arial" w:cs="Arial"/>
          <w:b/>
          <w:sz w:val="20"/>
        </w:rPr>
      </w:pPr>
      <w:r>
        <w:rPr>
          <w:rFonts w:ascii="Arial" w:hAnsi="Arial" w:cs="Arial"/>
          <w:b/>
          <w:sz w:val="20"/>
        </w:rPr>
        <w:t>S : Semestriel</w:t>
      </w:r>
      <w:r>
        <w:rPr>
          <w:rFonts w:ascii="Arial" w:hAnsi="Arial" w:cs="Arial"/>
          <w:b/>
          <w:sz w:val="20"/>
        </w:rPr>
        <w:tab/>
        <w:t>A : Annuel</w:t>
      </w:r>
      <w:r>
        <w:rPr>
          <w:rFonts w:ascii="Arial" w:hAnsi="Arial" w:cs="Arial"/>
          <w:b/>
          <w:sz w:val="20"/>
        </w:rPr>
        <w:tab/>
        <w:t>SB : Selon Besoin</w:t>
      </w:r>
      <w:r>
        <w:br w:type="page"/>
      </w:r>
    </w:p>
    <w:p w14:paraId="394E3314" w14:textId="77777777" w:rsidR="009439DD" w:rsidRDefault="009439DD">
      <w:pPr>
        <w:jc w:val="both"/>
        <w:rPr>
          <w:rFonts w:ascii="Arial" w:hAnsi="Arial" w:cs="Arial"/>
          <w:b/>
          <w:sz w:val="20"/>
        </w:rPr>
      </w:pPr>
    </w:p>
    <w:tbl>
      <w:tblPr>
        <w:tblW w:w="10204" w:type="dxa"/>
        <w:tblLayout w:type="fixed"/>
        <w:tblCellMar>
          <w:left w:w="70" w:type="dxa"/>
          <w:right w:w="70" w:type="dxa"/>
        </w:tblCellMar>
        <w:tblLook w:val="0000" w:firstRow="0" w:lastRow="0" w:firstColumn="0" w:lastColumn="0" w:noHBand="0" w:noVBand="0"/>
      </w:tblPr>
      <w:tblGrid>
        <w:gridCol w:w="6124"/>
        <w:gridCol w:w="680"/>
        <w:gridCol w:w="680"/>
        <w:gridCol w:w="680"/>
        <w:gridCol w:w="680"/>
        <w:gridCol w:w="680"/>
        <w:gridCol w:w="680"/>
      </w:tblGrid>
      <w:tr w:rsidR="009439DD" w14:paraId="0606EEBC" w14:textId="77777777">
        <w:trPr>
          <w:trHeight w:val="340"/>
        </w:trPr>
        <w:tc>
          <w:tcPr>
            <w:tcW w:w="6124" w:type="dxa"/>
            <w:tcBorders>
              <w:top w:val="single" w:sz="4" w:space="0" w:color="000000"/>
              <w:left w:val="single" w:sz="4" w:space="0" w:color="000000"/>
              <w:right w:val="single" w:sz="4" w:space="0" w:color="000000"/>
            </w:tcBorders>
            <w:vAlign w:val="center"/>
          </w:tcPr>
          <w:p w14:paraId="080A6474" w14:textId="77777777" w:rsidR="009439DD" w:rsidRDefault="009439DD">
            <w:pPr>
              <w:snapToGrid w:val="0"/>
              <w:spacing w:line="182" w:lineRule="exact"/>
              <w:rPr>
                <w:rFonts w:ascii="Arial" w:hAnsi="Arial" w:cs="Arial"/>
                <w:b/>
                <w:sz w:val="20"/>
              </w:rPr>
            </w:pPr>
          </w:p>
        </w:tc>
        <w:tc>
          <w:tcPr>
            <w:tcW w:w="4080" w:type="dxa"/>
            <w:gridSpan w:val="6"/>
            <w:tcBorders>
              <w:top w:val="single" w:sz="4" w:space="0" w:color="000000"/>
              <w:left w:val="single" w:sz="4" w:space="0" w:color="000000"/>
              <w:right w:val="single" w:sz="4" w:space="0" w:color="000000"/>
            </w:tcBorders>
            <w:vAlign w:val="center"/>
          </w:tcPr>
          <w:p w14:paraId="11BC75FC" w14:textId="77777777" w:rsidR="009439DD" w:rsidRDefault="009439DD">
            <w:pPr>
              <w:snapToGrid w:val="0"/>
              <w:jc w:val="center"/>
              <w:rPr>
                <w:rFonts w:ascii="Arial" w:hAnsi="Arial" w:cs="Arial"/>
                <w:b/>
                <w:sz w:val="20"/>
              </w:rPr>
            </w:pPr>
          </w:p>
        </w:tc>
      </w:tr>
      <w:tr w:rsidR="009439DD" w14:paraId="020FEA94" w14:textId="77777777">
        <w:trPr>
          <w:trHeight w:val="340"/>
        </w:trPr>
        <w:tc>
          <w:tcPr>
            <w:tcW w:w="6124" w:type="dxa"/>
            <w:tcBorders>
              <w:left w:val="single" w:sz="4" w:space="0" w:color="000000"/>
              <w:right w:val="single" w:sz="4" w:space="0" w:color="000000"/>
            </w:tcBorders>
            <w:vAlign w:val="center"/>
          </w:tcPr>
          <w:p w14:paraId="53015FE3" w14:textId="77777777" w:rsidR="009439DD" w:rsidRDefault="009A144E">
            <w:pPr>
              <w:spacing w:line="182" w:lineRule="exact"/>
              <w:jc w:val="center"/>
              <w:rPr>
                <w:rFonts w:ascii="Arial" w:hAnsi="Arial" w:cs="Arial"/>
                <w:b/>
                <w:sz w:val="20"/>
              </w:rPr>
            </w:pPr>
            <w:r>
              <w:rPr>
                <w:rFonts w:ascii="Arial" w:hAnsi="Arial" w:cs="Arial"/>
                <w:b/>
                <w:sz w:val="20"/>
              </w:rPr>
              <w:t>NATURE DES PRESTATIONS</w:t>
            </w:r>
          </w:p>
        </w:tc>
        <w:tc>
          <w:tcPr>
            <w:tcW w:w="4080" w:type="dxa"/>
            <w:gridSpan w:val="6"/>
            <w:tcBorders>
              <w:left w:val="single" w:sz="4" w:space="0" w:color="000000"/>
              <w:bottom w:val="single" w:sz="4" w:space="0" w:color="000000"/>
              <w:right w:val="single" w:sz="4" w:space="0" w:color="000000"/>
            </w:tcBorders>
            <w:vAlign w:val="center"/>
          </w:tcPr>
          <w:p w14:paraId="76C86D24" w14:textId="77777777" w:rsidR="009439DD" w:rsidRDefault="009A144E">
            <w:pPr>
              <w:jc w:val="center"/>
              <w:rPr>
                <w:rFonts w:ascii="Arial" w:hAnsi="Arial" w:cs="Arial"/>
                <w:b/>
                <w:sz w:val="20"/>
              </w:rPr>
            </w:pPr>
            <w:r>
              <w:rPr>
                <w:rFonts w:ascii="Arial" w:hAnsi="Arial" w:cs="Arial"/>
                <w:b/>
                <w:sz w:val="20"/>
              </w:rPr>
              <w:t>PERIODICITE</w:t>
            </w:r>
          </w:p>
        </w:tc>
      </w:tr>
      <w:tr w:rsidR="009439DD" w14:paraId="2632A71A" w14:textId="77777777">
        <w:trPr>
          <w:trHeight w:val="340"/>
        </w:trPr>
        <w:tc>
          <w:tcPr>
            <w:tcW w:w="6124" w:type="dxa"/>
            <w:tcBorders>
              <w:left w:val="single" w:sz="4" w:space="0" w:color="000000"/>
              <w:bottom w:val="single" w:sz="4" w:space="0" w:color="000000"/>
            </w:tcBorders>
            <w:vAlign w:val="center"/>
          </w:tcPr>
          <w:p w14:paraId="37A6E3D7" w14:textId="77777777" w:rsidR="009439DD" w:rsidRDefault="009439DD">
            <w:pPr>
              <w:snapToGrid w:val="0"/>
              <w:spacing w:line="182" w:lineRule="exact"/>
              <w:rPr>
                <w:rFonts w:ascii="Arial" w:hAnsi="Arial" w:cs="Arial"/>
                <w:b/>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87F922A" w14:textId="77777777" w:rsidR="009439DD" w:rsidRDefault="009A144E">
            <w:pPr>
              <w:jc w:val="center"/>
              <w:rPr>
                <w:rFonts w:ascii="Arial" w:hAnsi="Arial" w:cs="Arial"/>
                <w:b/>
                <w:sz w:val="20"/>
              </w:rPr>
            </w:pPr>
            <w:r>
              <w:rPr>
                <w:rFonts w:ascii="Arial" w:hAnsi="Arial" w:cs="Arial"/>
                <w:b/>
                <w:sz w:val="20"/>
              </w:rPr>
              <w:t>H</w:t>
            </w:r>
          </w:p>
        </w:tc>
        <w:tc>
          <w:tcPr>
            <w:tcW w:w="680" w:type="dxa"/>
            <w:tcBorders>
              <w:top w:val="single" w:sz="4" w:space="0" w:color="000000"/>
              <w:left w:val="single" w:sz="4" w:space="0" w:color="000000"/>
              <w:bottom w:val="single" w:sz="4" w:space="0" w:color="000000"/>
              <w:right w:val="single" w:sz="4" w:space="0" w:color="000000"/>
            </w:tcBorders>
            <w:vAlign w:val="center"/>
          </w:tcPr>
          <w:p w14:paraId="711724AE" w14:textId="77777777" w:rsidR="009439DD" w:rsidRDefault="009A144E">
            <w:pPr>
              <w:jc w:val="center"/>
              <w:rPr>
                <w:rFonts w:ascii="Arial" w:hAnsi="Arial" w:cs="Arial"/>
                <w:b/>
                <w:sz w:val="20"/>
              </w:rPr>
            </w:pPr>
            <w:r>
              <w:rPr>
                <w:rFonts w:ascii="Arial" w:hAnsi="Arial" w:cs="Arial"/>
                <w:b/>
                <w:sz w:val="20"/>
              </w:rPr>
              <w:t>M</w:t>
            </w:r>
          </w:p>
        </w:tc>
        <w:tc>
          <w:tcPr>
            <w:tcW w:w="680" w:type="dxa"/>
            <w:tcBorders>
              <w:top w:val="single" w:sz="4" w:space="0" w:color="000000"/>
              <w:left w:val="single" w:sz="4" w:space="0" w:color="000000"/>
              <w:bottom w:val="single" w:sz="4" w:space="0" w:color="000000"/>
              <w:right w:val="single" w:sz="4" w:space="0" w:color="000000"/>
            </w:tcBorders>
            <w:vAlign w:val="center"/>
          </w:tcPr>
          <w:p w14:paraId="1FE715BC" w14:textId="77777777" w:rsidR="009439DD" w:rsidRDefault="009A144E">
            <w:pPr>
              <w:jc w:val="center"/>
              <w:rPr>
                <w:rFonts w:ascii="Arial" w:hAnsi="Arial" w:cs="Arial"/>
                <w:b/>
                <w:sz w:val="20"/>
              </w:rPr>
            </w:pPr>
            <w:r>
              <w:rPr>
                <w:rFonts w:ascii="Arial" w:hAnsi="Arial" w:cs="Arial"/>
                <w:b/>
                <w:sz w:val="20"/>
              </w:rPr>
              <w:t>T</w:t>
            </w:r>
          </w:p>
        </w:tc>
        <w:tc>
          <w:tcPr>
            <w:tcW w:w="680" w:type="dxa"/>
            <w:tcBorders>
              <w:top w:val="single" w:sz="4" w:space="0" w:color="000000"/>
              <w:left w:val="single" w:sz="4" w:space="0" w:color="000000"/>
              <w:bottom w:val="single" w:sz="4" w:space="0" w:color="000000"/>
              <w:right w:val="single" w:sz="4" w:space="0" w:color="000000"/>
            </w:tcBorders>
            <w:vAlign w:val="center"/>
          </w:tcPr>
          <w:p w14:paraId="7F397DC6" w14:textId="77777777" w:rsidR="009439DD" w:rsidRDefault="009A144E">
            <w:pPr>
              <w:jc w:val="center"/>
              <w:rPr>
                <w:rFonts w:ascii="Arial" w:hAnsi="Arial" w:cs="Arial"/>
                <w:b/>
                <w:sz w:val="20"/>
              </w:rPr>
            </w:pPr>
            <w:r>
              <w:rPr>
                <w:rFonts w:ascii="Arial" w:hAnsi="Arial" w:cs="Arial"/>
                <w:b/>
                <w:sz w:val="20"/>
              </w:rPr>
              <w:t>S</w:t>
            </w:r>
          </w:p>
        </w:tc>
        <w:tc>
          <w:tcPr>
            <w:tcW w:w="680" w:type="dxa"/>
            <w:tcBorders>
              <w:top w:val="single" w:sz="4" w:space="0" w:color="000000"/>
              <w:left w:val="single" w:sz="4" w:space="0" w:color="000000"/>
              <w:bottom w:val="single" w:sz="4" w:space="0" w:color="000000"/>
              <w:right w:val="single" w:sz="4" w:space="0" w:color="000000"/>
            </w:tcBorders>
            <w:vAlign w:val="center"/>
          </w:tcPr>
          <w:p w14:paraId="5B9B02C6" w14:textId="77777777" w:rsidR="009439DD" w:rsidRDefault="009A144E">
            <w:pPr>
              <w:jc w:val="center"/>
              <w:rPr>
                <w:rFonts w:ascii="Arial" w:hAnsi="Arial" w:cs="Arial"/>
                <w:b/>
                <w:sz w:val="20"/>
              </w:rPr>
            </w:pPr>
            <w:r>
              <w:rPr>
                <w:rFonts w:ascii="Arial" w:hAnsi="Arial" w:cs="Arial"/>
                <w:b/>
                <w:sz w:val="20"/>
              </w:rPr>
              <w:t>A</w:t>
            </w:r>
          </w:p>
        </w:tc>
        <w:tc>
          <w:tcPr>
            <w:tcW w:w="680" w:type="dxa"/>
            <w:tcBorders>
              <w:top w:val="single" w:sz="4" w:space="0" w:color="000000"/>
              <w:left w:val="single" w:sz="4" w:space="0" w:color="000000"/>
              <w:bottom w:val="single" w:sz="4" w:space="0" w:color="000000"/>
              <w:right w:val="single" w:sz="4" w:space="0" w:color="000000"/>
            </w:tcBorders>
            <w:vAlign w:val="center"/>
          </w:tcPr>
          <w:p w14:paraId="64C64ADB" w14:textId="77777777" w:rsidR="009439DD" w:rsidRDefault="009A144E">
            <w:pPr>
              <w:jc w:val="center"/>
              <w:rPr>
                <w:rFonts w:ascii="Arial" w:hAnsi="Arial" w:cs="Arial"/>
                <w:b/>
                <w:sz w:val="20"/>
              </w:rPr>
            </w:pPr>
            <w:r>
              <w:rPr>
                <w:rFonts w:ascii="Arial" w:hAnsi="Arial" w:cs="Arial"/>
                <w:b/>
                <w:sz w:val="20"/>
              </w:rPr>
              <w:t>SB</w:t>
            </w:r>
          </w:p>
        </w:tc>
      </w:tr>
      <w:tr w:rsidR="009439DD" w14:paraId="28F996F8" w14:textId="77777777">
        <w:trPr>
          <w:trHeight w:val="340"/>
        </w:trPr>
        <w:tc>
          <w:tcPr>
            <w:tcW w:w="6124" w:type="dxa"/>
            <w:tcBorders>
              <w:top w:val="single" w:sz="4" w:space="0" w:color="000000"/>
              <w:left w:val="single" w:sz="4" w:space="0" w:color="000000"/>
            </w:tcBorders>
            <w:vAlign w:val="center"/>
          </w:tcPr>
          <w:p w14:paraId="0041475F" w14:textId="77777777" w:rsidR="009439DD" w:rsidRDefault="009439DD">
            <w:pPr>
              <w:snapToGrid w:val="0"/>
              <w:spacing w:line="182" w:lineRule="exact"/>
              <w:rPr>
                <w:rFonts w:ascii="Arial" w:hAnsi="Arial" w:cs="Arial"/>
                <w:b/>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35BC07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1F3242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7BE66E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E7F508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540974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9F7F833" w14:textId="77777777" w:rsidR="009439DD" w:rsidRDefault="009439DD">
            <w:pPr>
              <w:snapToGrid w:val="0"/>
              <w:jc w:val="center"/>
              <w:rPr>
                <w:rFonts w:ascii="Arial" w:hAnsi="Arial" w:cs="Arial"/>
                <w:sz w:val="20"/>
              </w:rPr>
            </w:pPr>
          </w:p>
        </w:tc>
      </w:tr>
      <w:tr w:rsidR="009439DD" w14:paraId="12068794" w14:textId="77777777">
        <w:trPr>
          <w:trHeight w:val="340"/>
        </w:trPr>
        <w:tc>
          <w:tcPr>
            <w:tcW w:w="6124" w:type="dxa"/>
            <w:tcBorders>
              <w:left w:val="single" w:sz="4" w:space="0" w:color="000000"/>
            </w:tcBorders>
            <w:vAlign w:val="center"/>
          </w:tcPr>
          <w:p w14:paraId="0A2164CA" w14:textId="77777777" w:rsidR="009439DD" w:rsidRDefault="009A144E">
            <w:pPr>
              <w:spacing w:line="182" w:lineRule="exact"/>
            </w:pPr>
            <w:r>
              <w:rPr>
                <w:rFonts w:ascii="Arial" w:hAnsi="Arial" w:cs="Arial"/>
                <w:b/>
                <w:sz w:val="20"/>
              </w:rPr>
              <w:t>15 - VENTILO-CONVECTEURS</w:t>
            </w:r>
          </w:p>
        </w:tc>
        <w:tc>
          <w:tcPr>
            <w:tcW w:w="680" w:type="dxa"/>
            <w:tcBorders>
              <w:top w:val="single" w:sz="4" w:space="0" w:color="000000"/>
              <w:left w:val="single" w:sz="4" w:space="0" w:color="000000"/>
              <w:bottom w:val="single" w:sz="4" w:space="0" w:color="000000"/>
              <w:right w:val="single" w:sz="4" w:space="0" w:color="000000"/>
            </w:tcBorders>
            <w:vAlign w:val="center"/>
          </w:tcPr>
          <w:p w14:paraId="3E2451CE" w14:textId="77777777" w:rsidR="009439DD" w:rsidRDefault="009439DD">
            <w:pPr>
              <w:snapToGrid w:val="0"/>
              <w:jc w:val="center"/>
              <w:rPr>
                <w:rFonts w:ascii="Arial" w:hAnsi="Arial" w:cs="Arial"/>
                <w:b/>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2631D1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F5E9E6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BEF494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5DB18C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153AC51" w14:textId="77777777" w:rsidR="009439DD" w:rsidRDefault="009439DD">
            <w:pPr>
              <w:snapToGrid w:val="0"/>
              <w:jc w:val="center"/>
              <w:rPr>
                <w:rFonts w:ascii="Arial" w:hAnsi="Arial" w:cs="Arial"/>
                <w:sz w:val="20"/>
              </w:rPr>
            </w:pPr>
          </w:p>
        </w:tc>
      </w:tr>
      <w:tr w:rsidR="009439DD" w14:paraId="4C61F294" w14:textId="77777777">
        <w:trPr>
          <w:trHeight w:val="340"/>
        </w:trPr>
        <w:tc>
          <w:tcPr>
            <w:tcW w:w="6124" w:type="dxa"/>
            <w:tcBorders>
              <w:left w:val="single" w:sz="4" w:space="0" w:color="000000"/>
              <w:bottom w:val="single" w:sz="4" w:space="0" w:color="000000"/>
            </w:tcBorders>
            <w:vAlign w:val="center"/>
          </w:tcPr>
          <w:p w14:paraId="1F8BFEAD" w14:textId="77777777" w:rsidR="009439DD" w:rsidRDefault="009439DD">
            <w:pPr>
              <w:snapToGrid w:val="0"/>
              <w:spacing w:line="182" w:lineRule="exact"/>
              <w:rPr>
                <w:rFonts w:ascii="Arial" w:hAnsi="Arial" w:cs="Arial"/>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8B5F86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80690A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EE85AB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2EC141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5CB7D6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A96204C" w14:textId="77777777" w:rsidR="009439DD" w:rsidRDefault="009439DD">
            <w:pPr>
              <w:snapToGrid w:val="0"/>
              <w:jc w:val="center"/>
              <w:rPr>
                <w:rFonts w:ascii="Arial" w:hAnsi="Arial" w:cs="Arial"/>
                <w:sz w:val="20"/>
              </w:rPr>
            </w:pPr>
          </w:p>
        </w:tc>
      </w:tr>
      <w:tr w:rsidR="009439DD" w14:paraId="435C23D6" w14:textId="77777777">
        <w:trPr>
          <w:trHeight w:val="340"/>
        </w:trPr>
        <w:tc>
          <w:tcPr>
            <w:tcW w:w="6124" w:type="dxa"/>
            <w:tcBorders>
              <w:top w:val="single" w:sz="4" w:space="0" w:color="000000"/>
              <w:left w:val="single" w:sz="4" w:space="0" w:color="000000"/>
              <w:bottom w:val="single" w:sz="4" w:space="0" w:color="000000"/>
            </w:tcBorders>
            <w:vAlign w:val="center"/>
          </w:tcPr>
          <w:p w14:paraId="64A3F1FA" w14:textId="77777777" w:rsidR="009439DD" w:rsidRDefault="009A144E">
            <w:pPr>
              <w:spacing w:line="182" w:lineRule="exact"/>
            </w:pPr>
            <w:r>
              <w:rPr>
                <w:rFonts w:ascii="Arial" w:hAnsi="Arial" w:cs="Arial"/>
                <w:sz w:val="20"/>
              </w:rPr>
              <w:t>Vérification des débits et réglage si nécessaire</w:t>
            </w:r>
          </w:p>
        </w:tc>
        <w:tc>
          <w:tcPr>
            <w:tcW w:w="680" w:type="dxa"/>
            <w:tcBorders>
              <w:top w:val="single" w:sz="4" w:space="0" w:color="000000"/>
              <w:left w:val="single" w:sz="4" w:space="0" w:color="000000"/>
              <w:bottom w:val="single" w:sz="4" w:space="0" w:color="000000"/>
              <w:right w:val="single" w:sz="4" w:space="0" w:color="000000"/>
            </w:tcBorders>
            <w:vAlign w:val="center"/>
          </w:tcPr>
          <w:p w14:paraId="0086F85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4F1C00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9609CA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A662B8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CA1903E"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0D279A6E" w14:textId="77777777" w:rsidR="009439DD" w:rsidRDefault="009439DD">
            <w:pPr>
              <w:snapToGrid w:val="0"/>
              <w:jc w:val="center"/>
              <w:rPr>
                <w:rFonts w:ascii="Arial" w:hAnsi="Arial" w:cs="Arial"/>
                <w:sz w:val="20"/>
              </w:rPr>
            </w:pPr>
          </w:p>
        </w:tc>
      </w:tr>
      <w:tr w:rsidR="009439DD" w14:paraId="42BF0564" w14:textId="77777777">
        <w:trPr>
          <w:trHeight w:val="340"/>
        </w:trPr>
        <w:tc>
          <w:tcPr>
            <w:tcW w:w="6124" w:type="dxa"/>
            <w:tcBorders>
              <w:top w:val="single" w:sz="4" w:space="0" w:color="000000"/>
              <w:left w:val="single" w:sz="4" w:space="0" w:color="000000"/>
              <w:bottom w:val="single" w:sz="4" w:space="0" w:color="000000"/>
            </w:tcBorders>
            <w:vAlign w:val="center"/>
          </w:tcPr>
          <w:p w14:paraId="40D79339" w14:textId="77777777" w:rsidR="009439DD" w:rsidRDefault="009A144E">
            <w:pPr>
              <w:spacing w:line="182" w:lineRule="exact"/>
              <w:rPr>
                <w:rFonts w:ascii="Arial" w:hAnsi="Arial" w:cs="Arial"/>
                <w:sz w:val="20"/>
              </w:rPr>
            </w:pPr>
            <w:r>
              <w:rPr>
                <w:rFonts w:ascii="Arial" w:hAnsi="Arial" w:cs="Arial"/>
                <w:sz w:val="20"/>
              </w:rPr>
              <w:t>Vérification de l'état des</w:t>
            </w:r>
            <w:r>
              <w:rPr>
                <w:rFonts w:ascii="Arial" w:hAnsi="Arial" w:cs="Arial"/>
                <w:sz w:val="20"/>
              </w:rPr>
              <w:t xml:space="preserve"> batteries et de leur étanchéité</w:t>
            </w:r>
          </w:p>
        </w:tc>
        <w:tc>
          <w:tcPr>
            <w:tcW w:w="680" w:type="dxa"/>
            <w:tcBorders>
              <w:top w:val="single" w:sz="4" w:space="0" w:color="000000"/>
              <w:left w:val="single" w:sz="4" w:space="0" w:color="000000"/>
              <w:bottom w:val="single" w:sz="4" w:space="0" w:color="000000"/>
              <w:right w:val="single" w:sz="4" w:space="0" w:color="000000"/>
            </w:tcBorders>
            <w:vAlign w:val="center"/>
          </w:tcPr>
          <w:p w14:paraId="2937BA5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9F3694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A1A96F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91D86B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CC55121"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58C61922" w14:textId="77777777" w:rsidR="009439DD" w:rsidRDefault="009439DD">
            <w:pPr>
              <w:snapToGrid w:val="0"/>
              <w:jc w:val="center"/>
              <w:rPr>
                <w:rFonts w:ascii="Arial" w:hAnsi="Arial" w:cs="Arial"/>
                <w:sz w:val="20"/>
              </w:rPr>
            </w:pPr>
          </w:p>
        </w:tc>
      </w:tr>
      <w:tr w:rsidR="009439DD" w14:paraId="1922CABF" w14:textId="77777777">
        <w:trPr>
          <w:trHeight w:val="340"/>
        </w:trPr>
        <w:tc>
          <w:tcPr>
            <w:tcW w:w="6124" w:type="dxa"/>
            <w:tcBorders>
              <w:top w:val="single" w:sz="4" w:space="0" w:color="000000"/>
              <w:left w:val="single" w:sz="4" w:space="0" w:color="000000"/>
              <w:bottom w:val="single" w:sz="4" w:space="0" w:color="000000"/>
            </w:tcBorders>
            <w:vAlign w:val="center"/>
          </w:tcPr>
          <w:p w14:paraId="353EB794" w14:textId="77777777" w:rsidR="009439DD" w:rsidRDefault="009A144E">
            <w:pPr>
              <w:spacing w:line="182" w:lineRule="exact"/>
              <w:rPr>
                <w:rFonts w:ascii="Arial" w:hAnsi="Arial" w:cs="Arial"/>
                <w:sz w:val="20"/>
              </w:rPr>
            </w:pPr>
            <w:r>
              <w:rPr>
                <w:rFonts w:ascii="Arial" w:hAnsi="Arial" w:cs="Arial"/>
                <w:sz w:val="20"/>
              </w:rPr>
              <w:t>Vérification de la propreté et du colmatage des batteries</w:t>
            </w:r>
          </w:p>
        </w:tc>
        <w:tc>
          <w:tcPr>
            <w:tcW w:w="680" w:type="dxa"/>
            <w:tcBorders>
              <w:top w:val="single" w:sz="4" w:space="0" w:color="000000"/>
              <w:left w:val="single" w:sz="4" w:space="0" w:color="000000"/>
              <w:bottom w:val="single" w:sz="4" w:space="0" w:color="000000"/>
              <w:right w:val="single" w:sz="4" w:space="0" w:color="000000"/>
            </w:tcBorders>
            <w:vAlign w:val="center"/>
          </w:tcPr>
          <w:p w14:paraId="421571F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BC222B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1B9B3D8"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7C35539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4D5887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EE16D17" w14:textId="77777777" w:rsidR="009439DD" w:rsidRDefault="009439DD">
            <w:pPr>
              <w:snapToGrid w:val="0"/>
              <w:jc w:val="center"/>
              <w:rPr>
                <w:rFonts w:ascii="Arial" w:hAnsi="Arial" w:cs="Arial"/>
                <w:sz w:val="20"/>
              </w:rPr>
            </w:pPr>
          </w:p>
        </w:tc>
      </w:tr>
      <w:tr w:rsidR="009439DD" w14:paraId="40EEA421" w14:textId="77777777">
        <w:trPr>
          <w:trHeight w:val="340"/>
        </w:trPr>
        <w:tc>
          <w:tcPr>
            <w:tcW w:w="6124" w:type="dxa"/>
            <w:tcBorders>
              <w:top w:val="single" w:sz="4" w:space="0" w:color="000000"/>
              <w:left w:val="single" w:sz="4" w:space="0" w:color="000000"/>
              <w:bottom w:val="single" w:sz="4" w:space="0" w:color="000000"/>
            </w:tcBorders>
            <w:vAlign w:val="center"/>
          </w:tcPr>
          <w:p w14:paraId="66C8CE7C" w14:textId="77777777" w:rsidR="009439DD" w:rsidRDefault="009A144E">
            <w:pPr>
              <w:spacing w:line="182" w:lineRule="exact"/>
              <w:rPr>
                <w:rFonts w:ascii="Arial" w:hAnsi="Arial" w:cs="Arial"/>
                <w:sz w:val="20"/>
              </w:rPr>
            </w:pPr>
            <w:r>
              <w:rPr>
                <w:rFonts w:ascii="Arial" w:hAnsi="Arial" w:cs="Arial"/>
                <w:sz w:val="20"/>
              </w:rPr>
              <w:t>Contrôle du bon fonctionnement de la régulation des ventilo-convecteurs</w:t>
            </w:r>
          </w:p>
        </w:tc>
        <w:tc>
          <w:tcPr>
            <w:tcW w:w="680" w:type="dxa"/>
            <w:tcBorders>
              <w:top w:val="single" w:sz="4" w:space="0" w:color="000000"/>
              <w:left w:val="single" w:sz="4" w:space="0" w:color="000000"/>
              <w:bottom w:val="single" w:sz="4" w:space="0" w:color="000000"/>
              <w:right w:val="single" w:sz="4" w:space="0" w:color="000000"/>
            </w:tcBorders>
            <w:vAlign w:val="center"/>
          </w:tcPr>
          <w:p w14:paraId="40A667B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AE62E0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B7F9142"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67F49A5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DD113A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8ECD686" w14:textId="77777777" w:rsidR="009439DD" w:rsidRDefault="009439DD">
            <w:pPr>
              <w:snapToGrid w:val="0"/>
              <w:jc w:val="center"/>
              <w:rPr>
                <w:rFonts w:ascii="Arial" w:hAnsi="Arial" w:cs="Arial"/>
                <w:sz w:val="20"/>
              </w:rPr>
            </w:pPr>
          </w:p>
        </w:tc>
      </w:tr>
      <w:tr w:rsidR="009439DD" w14:paraId="124DF2B7" w14:textId="77777777">
        <w:trPr>
          <w:trHeight w:val="340"/>
        </w:trPr>
        <w:tc>
          <w:tcPr>
            <w:tcW w:w="6124" w:type="dxa"/>
            <w:tcBorders>
              <w:top w:val="single" w:sz="4" w:space="0" w:color="000000"/>
              <w:left w:val="single" w:sz="4" w:space="0" w:color="000000"/>
              <w:bottom w:val="single" w:sz="4" w:space="0" w:color="000000"/>
            </w:tcBorders>
            <w:vAlign w:val="center"/>
          </w:tcPr>
          <w:p w14:paraId="1E1B4A7A" w14:textId="77777777" w:rsidR="009439DD" w:rsidRDefault="009A144E">
            <w:pPr>
              <w:spacing w:line="182" w:lineRule="exact"/>
              <w:rPr>
                <w:rFonts w:ascii="Arial" w:hAnsi="Arial" w:cs="Arial"/>
                <w:sz w:val="20"/>
              </w:rPr>
            </w:pPr>
            <w:r>
              <w:rPr>
                <w:rFonts w:ascii="Arial" w:hAnsi="Arial" w:cs="Arial"/>
                <w:sz w:val="20"/>
              </w:rPr>
              <w:t>Changement des filtres</w:t>
            </w:r>
          </w:p>
        </w:tc>
        <w:tc>
          <w:tcPr>
            <w:tcW w:w="680" w:type="dxa"/>
            <w:tcBorders>
              <w:top w:val="single" w:sz="4" w:space="0" w:color="000000"/>
              <w:left w:val="single" w:sz="4" w:space="0" w:color="000000"/>
              <w:bottom w:val="single" w:sz="4" w:space="0" w:color="000000"/>
              <w:right w:val="single" w:sz="4" w:space="0" w:color="000000"/>
            </w:tcBorders>
            <w:vAlign w:val="center"/>
          </w:tcPr>
          <w:p w14:paraId="1804DE8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DDA6B7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F5A70F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BAC129D"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3352DFF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D65B7EF" w14:textId="77777777" w:rsidR="009439DD" w:rsidRDefault="009439DD">
            <w:pPr>
              <w:snapToGrid w:val="0"/>
              <w:jc w:val="center"/>
              <w:rPr>
                <w:rFonts w:ascii="Arial" w:hAnsi="Arial" w:cs="Arial"/>
                <w:sz w:val="20"/>
              </w:rPr>
            </w:pPr>
          </w:p>
        </w:tc>
      </w:tr>
      <w:tr w:rsidR="009439DD" w14:paraId="5B9BCE04" w14:textId="77777777">
        <w:trPr>
          <w:trHeight w:val="340"/>
        </w:trPr>
        <w:tc>
          <w:tcPr>
            <w:tcW w:w="6124" w:type="dxa"/>
            <w:tcBorders>
              <w:top w:val="single" w:sz="4" w:space="0" w:color="000000"/>
              <w:left w:val="single" w:sz="4" w:space="0" w:color="000000"/>
              <w:bottom w:val="single" w:sz="4" w:space="0" w:color="000000"/>
            </w:tcBorders>
            <w:vAlign w:val="center"/>
          </w:tcPr>
          <w:p w14:paraId="5365145F" w14:textId="77777777" w:rsidR="009439DD" w:rsidRDefault="009A144E">
            <w:pPr>
              <w:spacing w:line="182" w:lineRule="exact"/>
              <w:rPr>
                <w:rFonts w:ascii="Arial" w:hAnsi="Arial" w:cs="Arial"/>
                <w:sz w:val="20"/>
              </w:rPr>
            </w:pPr>
            <w:r>
              <w:rPr>
                <w:rFonts w:ascii="Arial" w:hAnsi="Arial" w:cs="Arial"/>
                <w:sz w:val="20"/>
              </w:rPr>
              <w:t>Nettoyage des filtres régénérables</w:t>
            </w:r>
          </w:p>
        </w:tc>
        <w:tc>
          <w:tcPr>
            <w:tcW w:w="680" w:type="dxa"/>
            <w:tcBorders>
              <w:top w:val="single" w:sz="4" w:space="0" w:color="000000"/>
              <w:left w:val="single" w:sz="4" w:space="0" w:color="000000"/>
              <w:bottom w:val="single" w:sz="4" w:space="0" w:color="000000"/>
              <w:right w:val="single" w:sz="4" w:space="0" w:color="000000"/>
            </w:tcBorders>
            <w:vAlign w:val="center"/>
          </w:tcPr>
          <w:p w14:paraId="67CB5BB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F89BE0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24C619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747F316"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0E454CB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39BD089" w14:textId="77777777" w:rsidR="009439DD" w:rsidRDefault="009439DD">
            <w:pPr>
              <w:snapToGrid w:val="0"/>
              <w:jc w:val="center"/>
              <w:rPr>
                <w:rFonts w:ascii="Arial" w:hAnsi="Arial" w:cs="Arial"/>
                <w:sz w:val="20"/>
              </w:rPr>
            </w:pPr>
          </w:p>
        </w:tc>
      </w:tr>
      <w:tr w:rsidR="009439DD" w14:paraId="1D460FA1" w14:textId="77777777">
        <w:trPr>
          <w:trHeight w:val="340"/>
        </w:trPr>
        <w:tc>
          <w:tcPr>
            <w:tcW w:w="6124" w:type="dxa"/>
            <w:tcBorders>
              <w:top w:val="single" w:sz="4" w:space="0" w:color="000000"/>
              <w:left w:val="single" w:sz="4" w:space="0" w:color="000000"/>
              <w:bottom w:val="single" w:sz="4" w:space="0" w:color="000000"/>
            </w:tcBorders>
            <w:vAlign w:val="center"/>
          </w:tcPr>
          <w:p w14:paraId="033B5CC7" w14:textId="77777777" w:rsidR="009439DD" w:rsidRDefault="009A144E">
            <w:pPr>
              <w:spacing w:line="182" w:lineRule="exact"/>
              <w:rPr>
                <w:rFonts w:ascii="Arial" w:hAnsi="Arial" w:cs="Arial"/>
                <w:sz w:val="20"/>
              </w:rPr>
            </w:pPr>
            <w:r>
              <w:rPr>
                <w:rFonts w:ascii="Arial" w:hAnsi="Arial" w:cs="Arial"/>
                <w:sz w:val="20"/>
              </w:rPr>
              <w:t>Nettoyage et désinfection des bacs de condensats</w:t>
            </w:r>
          </w:p>
        </w:tc>
        <w:tc>
          <w:tcPr>
            <w:tcW w:w="680" w:type="dxa"/>
            <w:tcBorders>
              <w:top w:val="single" w:sz="4" w:space="0" w:color="000000"/>
              <w:left w:val="single" w:sz="4" w:space="0" w:color="000000"/>
              <w:bottom w:val="single" w:sz="4" w:space="0" w:color="000000"/>
              <w:right w:val="single" w:sz="4" w:space="0" w:color="000000"/>
            </w:tcBorders>
            <w:vAlign w:val="center"/>
          </w:tcPr>
          <w:p w14:paraId="1762F24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9F6035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DEACDC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3E5862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758D3B3"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75BE36B7" w14:textId="77777777" w:rsidR="009439DD" w:rsidRDefault="009439DD">
            <w:pPr>
              <w:snapToGrid w:val="0"/>
              <w:jc w:val="center"/>
              <w:rPr>
                <w:rFonts w:ascii="Arial" w:hAnsi="Arial" w:cs="Arial"/>
                <w:sz w:val="20"/>
              </w:rPr>
            </w:pPr>
          </w:p>
        </w:tc>
      </w:tr>
      <w:tr w:rsidR="009439DD" w14:paraId="750028C3" w14:textId="77777777">
        <w:trPr>
          <w:trHeight w:val="340"/>
        </w:trPr>
        <w:tc>
          <w:tcPr>
            <w:tcW w:w="6124" w:type="dxa"/>
            <w:tcBorders>
              <w:top w:val="single" w:sz="4" w:space="0" w:color="000000"/>
              <w:left w:val="single" w:sz="4" w:space="0" w:color="000000"/>
              <w:bottom w:val="single" w:sz="4" w:space="0" w:color="000000"/>
            </w:tcBorders>
            <w:vAlign w:val="center"/>
          </w:tcPr>
          <w:p w14:paraId="23D264CA" w14:textId="77777777" w:rsidR="009439DD" w:rsidRDefault="009A144E">
            <w:pPr>
              <w:spacing w:line="182" w:lineRule="exact"/>
              <w:rPr>
                <w:rFonts w:ascii="Arial" w:hAnsi="Arial" w:cs="Arial"/>
                <w:sz w:val="20"/>
              </w:rPr>
            </w:pPr>
            <w:r>
              <w:rPr>
                <w:rFonts w:ascii="Arial" w:hAnsi="Arial" w:cs="Arial"/>
                <w:sz w:val="20"/>
              </w:rPr>
              <w:t>Graissage des parties tournantes</w:t>
            </w:r>
          </w:p>
        </w:tc>
        <w:tc>
          <w:tcPr>
            <w:tcW w:w="680" w:type="dxa"/>
            <w:tcBorders>
              <w:top w:val="single" w:sz="4" w:space="0" w:color="000000"/>
              <w:left w:val="single" w:sz="4" w:space="0" w:color="000000"/>
              <w:bottom w:val="single" w:sz="4" w:space="0" w:color="000000"/>
              <w:right w:val="single" w:sz="4" w:space="0" w:color="000000"/>
            </w:tcBorders>
            <w:vAlign w:val="center"/>
          </w:tcPr>
          <w:p w14:paraId="59714FE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B14404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2F3472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9FC745C"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7508D02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E274E9F" w14:textId="77777777" w:rsidR="009439DD" w:rsidRDefault="009439DD">
            <w:pPr>
              <w:snapToGrid w:val="0"/>
              <w:jc w:val="center"/>
              <w:rPr>
                <w:rFonts w:ascii="Arial" w:hAnsi="Arial" w:cs="Arial"/>
                <w:sz w:val="20"/>
              </w:rPr>
            </w:pPr>
          </w:p>
        </w:tc>
      </w:tr>
      <w:tr w:rsidR="009439DD" w14:paraId="66C2A139" w14:textId="77777777">
        <w:trPr>
          <w:trHeight w:val="340"/>
        </w:trPr>
        <w:tc>
          <w:tcPr>
            <w:tcW w:w="6124" w:type="dxa"/>
            <w:tcBorders>
              <w:top w:val="single" w:sz="4" w:space="0" w:color="000000"/>
              <w:left w:val="single" w:sz="4" w:space="0" w:color="000000"/>
              <w:bottom w:val="single" w:sz="4" w:space="0" w:color="000000"/>
            </w:tcBorders>
            <w:vAlign w:val="center"/>
          </w:tcPr>
          <w:p w14:paraId="2228BC8C" w14:textId="77777777" w:rsidR="009439DD" w:rsidRDefault="009A144E">
            <w:pPr>
              <w:spacing w:line="182" w:lineRule="exact"/>
              <w:rPr>
                <w:rFonts w:ascii="Arial" w:hAnsi="Arial" w:cs="Arial"/>
                <w:sz w:val="20"/>
              </w:rPr>
            </w:pPr>
            <w:r>
              <w:rPr>
                <w:rFonts w:ascii="Arial" w:hAnsi="Arial" w:cs="Arial"/>
                <w:sz w:val="20"/>
              </w:rPr>
              <w:t>Vérification des équipements électriques</w:t>
            </w:r>
          </w:p>
        </w:tc>
        <w:tc>
          <w:tcPr>
            <w:tcW w:w="680" w:type="dxa"/>
            <w:tcBorders>
              <w:top w:val="single" w:sz="4" w:space="0" w:color="000000"/>
              <w:left w:val="single" w:sz="4" w:space="0" w:color="000000"/>
              <w:bottom w:val="single" w:sz="4" w:space="0" w:color="000000"/>
              <w:right w:val="single" w:sz="4" w:space="0" w:color="000000"/>
            </w:tcBorders>
            <w:vAlign w:val="center"/>
          </w:tcPr>
          <w:p w14:paraId="0FD61C8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4104BF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03E368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DBF2BB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9FDE92B"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1CE70BF6" w14:textId="77777777" w:rsidR="009439DD" w:rsidRDefault="009439DD">
            <w:pPr>
              <w:snapToGrid w:val="0"/>
              <w:jc w:val="center"/>
              <w:rPr>
                <w:rFonts w:ascii="Arial" w:hAnsi="Arial" w:cs="Arial"/>
                <w:sz w:val="20"/>
              </w:rPr>
            </w:pPr>
          </w:p>
        </w:tc>
      </w:tr>
      <w:tr w:rsidR="009439DD" w14:paraId="529A9025" w14:textId="77777777">
        <w:trPr>
          <w:trHeight w:val="340"/>
        </w:trPr>
        <w:tc>
          <w:tcPr>
            <w:tcW w:w="6124" w:type="dxa"/>
            <w:tcBorders>
              <w:top w:val="single" w:sz="4" w:space="0" w:color="000000"/>
              <w:left w:val="single" w:sz="4" w:space="0" w:color="000000"/>
              <w:bottom w:val="single" w:sz="4" w:space="0" w:color="000000"/>
            </w:tcBorders>
            <w:vAlign w:val="center"/>
          </w:tcPr>
          <w:p w14:paraId="53B00523" w14:textId="77777777" w:rsidR="009439DD" w:rsidRDefault="009A144E">
            <w:pPr>
              <w:spacing w:line="182" w:lineRule="exact"/>
              <w:rPr>
                <w:rFonts w:ascii="Arial" w:hAnsi="Arial" w:cs="Arial"/>
                <w:sz w:val="20"/>
              </w:rPr>
            </w:pPr>
            <w:r>
              <w:rPr>
                <w:rFonts w:ascii="Arial" w:hAnsi="Arial" w:cs="Arial"/>
                <w:sz w:val="20"/>
              </w:rPr>
              <w:t>Purges si nécessaire</w:t>
            </w:r>
          </w:p>
        </w:tc>
        <w:tc>
          <w:tcPr>
            <w:tcW w:w="680" w:type="dxa"/>
            <w:tcBorders>
              <w:top w:val="single" w:sz="4" w:space="0" w:color="000000"/>
              <w:left w:val="single" w:sz="4" w:space="0" w:color="000000"/>
              <w:bottom w:val="single" w:sz="4" w:space="0" w:color="000000"/>
              <w:right w:val="single" w:sz="4" w:space="0" w:color="000000"/>
            </w:tcBorders>
            <w:vAlign w:val="center"/>
          </w:tcPr>
          <w:p w14:paraId="22C1EC1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48B79D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5CED3A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A9A6245"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2FB8B85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C841806" w14:textId="77777777" w:rsidR="009439DD" w:rsidRDefault="009A144E">
            <w:pPr>
              <w:jc w:val="center"/>
              <w:rPr>
                <w:rFonts w:ascii="Arial" w:hAnsi="Arial" w:cs="Arial"/>
                <w:sz w:val="20"/>
              </w:rPr>
            </w:pPr>
            <w:r>
              <w:rPr>
                <w:rFonts w:ascii="Arial" w:hAnsi="Arial" w:cs="Arial"/>
                <w:sz w:val="20"/>
              </w:rPr>
              <w:t>X</w:t>
            </w:r>
          </w:p>
        </w:tc>
      </w:tr>
      <w:tr w:rsidR="009439DD" w14:paraId="3356D2AC" w14:textId="77777777">
        <w:trPr>
          <w:trHeight w:val="340"/>
        </w:trPr>
        <w:tc>
          <w:tcPr>
            <w:tcW w:w="6124" w:type="dxa"/>
            <w:tcBorders>
              <w:top w:val="single" w:sz="4" w:space="0" w:color="000000"/>
              <w:left w:val="single" w:sz="4" w:space="0" w:color="000000"/>
              <w:bottom w:val="single" w:sz="4" w:space="0" w:color="000000"/>
            </w:tcBorders>
            <w:vAlign w:val="center"/>
          </w:tcPr>
          <w:p w14:paraId="0E98BFD9" w14:textId="77777777" w:rsidR="009439DD" w:rsidRDefault="009439DD">
            <w:pPr>
              <w:snapToGrid w:val="0"/>
              <w:spacing w:line="182" w:lineRule="exact"/>
              <w:rPr>
                <w:rFonts w:ascii="Arial" w:hAnsi="Arial" w:cs="Arial"/>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504AA9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F115CF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829329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F86E59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522625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3237BF1" w14:textId="77777777" w:rsidR="009439DD" w:rsidRDefault="009439DD">
            <w:pPr>
              <w:snapToGrid w:val="0"/>
              <w:jc w:val="center"/>
              <w:rPr>
                <w:rFonts w:ascii="Arial" w:hAnsi="Arial" w:cs="Arial"/>
                <w:sz w:val="20"/>
              </w:rPr>
            </w:pPr>
          </w:p>
        </w:tc>
      </w:tr>
      <w:tr w:rsidR="009439DD" w14:paraId="1D47A5C1" w14:textId="77777777">
        <w:trPr>
          <w:trHeight w:val="340"/>
        </w:trPr>
        <w:tc>
          <w:tcPr>
            <w:tcW w:w="6124" w:type="dxa"/>
            <w:tcBorders>
              <w:top w:val="single" w:sz="4" w:space="0" w:color="000000"/>
              <w:left w:val="single" w:sz="4" w:space="0" w:color="000000"/>
              <w:bottom w:val="single" w:sz="4" w:space="0" w:color="000000"/>
            </w:tcBorders>
            <w:vAlign w:val="center"/>
          </w:tcPr>
          <w:p w14:paraId="24DCEFB8" w14:textId="77777777" w:rsidR="009439DD" w:rsidRDefault="009439DD">
            <w:pPr>
              <w:snapToGrid w:val="0"/>
              <w:spacing w:line="182" w:lineRule="exact"/>
              <w:rPr>
                <w:rFonts w:ascii="Arial" w:hAnsi="Arial" w:cs="Arial"/>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AE53A8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702972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96E35D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413940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E22A91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2BE6579" w14:textId="77777777" w:rsidR="009439DD" w:rsidRDefault="009439DD">
            <w:pPr>
              <w:snapToGrid w:val="0"/>
              <w:jc w:val="center"/>
              <w:rPr>
                <w:rFonts w:ascii="Arial" w:hAnsi="Arial" w:cs="Arial"/>
                <w:sz w:val="20"/>
              </w:rPr>
            </w:pPr>
          </w:p>
        </w:tc>
      </w:tr>
      <w:tr w:rsidR="009439DD" w14:paraId="26BA2FBA" w14:textId="77777777">
        <w:trPr>
          <w:trHeight w:val="340"/>
        </w:trPr>
        <w:tc>
          <w:tcPr>
            <w:tcW w:w="6124" w:type="dxa"/>
            <w:tcBorders>
              <w:top w:val="single" w:sz="4" w:space="0" w:color="000000"/>
              <w:left w:val="single" w:sz="4" w:space="0" w:color="000000"/>
              <w:right w:val="single" w:sz="4" w:space="0" w:color="000000"/>
            </w:tcBorders>
            <w:vAlign w:val="center"/>
          </w:tcPr>
          <w:p w14:paraId="60AEABF0" w14:textId="77777777" w:rsidR="009439DD" w:rsidRDefault="009439DD">
            <w:pPr>
              <w:snapToGrid w:val="0"/>
              <w:spacing w:line="182" w:lineRule="exact"/>
              <w:rPr>
                <w:rFonts w:ascii="Arial" w:hAnsi="Arial" w:cs="Arial"/>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806F35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DB1888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ECF609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4B82CA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89619A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162CF5E" w14:textId="77777777" w:rsidR="009439DD" w:rsidRDefault="009439DD">
            <w:pPr>
              <w:snapToGrid w:val="0"/>
              <w:jc w:val="center"/>
              <w:rPr>
                <w:rFonts w:ascii="Arial" w:hAnsi="Arial" w:cs="Arial"/>
                <w:sz w:val="20"/>
              </w:rPr>
            </w:pPr>
          </w:p>
        </w:tc>
      </w:tr>
      <w:tr w:rsidR="009439DD" w14:paraId="5E879CE8" w14:textId="77777777">
        <w:trPr>
          <w:trHeight w:val="340"/>
        </w:trPr>
        <w:tc>
          <w:tcPr>
            <w:tcW w:w="6124" w:type="dxa"/>
            <w:tcBorders>
              <w:left w:val="single" w:sz="4" w:space="0" w:color="000000"/>
              <w:right w:val="single" w:sz="4" w:space="0" w:color="000000"/>
            </w:tcBorders>
            <w:vAlign w:val="center"/>
          </w:tcPr>
          <w:p w14:paraId="4FC5BF99" w14:textId="77777777" w:rsidR="009439DD" w:rsidRDefault="009A144E">
            <w:pPr>
              <w:spacing w:line="182" w:lineRule="exact"/>
            </w:pPr>
            <w:r>
              <w:rPr>
                <w:rFonts w:ascii="Arial" w:hAnsi="Arial" w:cs="Arial"/>
                <w:b/>
                <w:sz w:val="20"/>
              </w:rPr>
              <w:t>16 – FILTRATION D'AIR</w:t>
            </w:r>
          </w:p>
        </w:tc>
        <w:tc>
          <w:tcPr>
            <w:tcW w:w="680" w:type="dxa"/>
            <w:tcBorders>
              <w:top w:val="single" w:sz="4" w:space="0" w:color="000000"/>
              <w:left w:val="single" w:sz="4" w:space="0" w:color="000000"/>
              <w:bottom w:val="single" w:sz="4" w:space="0" w:color="000000"/>
              <w:right w:val="single" w:sz="4" w:space="0" w:color="000000"/>
            </w:tcBorders>
            <w:vAlign w:val="center"/>
          </w:tcPr>
          <w:p w14:paraId="70541FEE" w14:textId="77777777" w:rsidR="009439DD" w:rsidRDefault="009439DD">
            <w:pPr>
              <w:snapToGrid w:val="0"/>
              <w:jc w:val="center"/>
              <w:rPr>
                <w:rFonts w:ascii="Arial" w:hAnsi="Arial" w:cs="Arial"/>
                <w:b/>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659D50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F4DAF2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244531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23370F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A82947E" w14:textId="77777777" w:rsidR="009439DD" w:rsidRDefault="009439DD">
            <w:pPr>
              <w:snapToGrid w:val="0"/>
              <w:jc w:val="center"/>
              <w:rPr>
                <w:rFonts w:ascii="Arial" w:hAnsi="Arial" w:cs="Arial"/>
                <w:sz w:val="20"/>
              </w:rPr>
            </w:pPr>
          </w:p>
        </w:tc>
      </w:tr>
      <w:tr w:rsidR="009439DD" w14:paraId="39ACE301" w14:textId="77777777">
        <w:trPr>
          <w:trHeight w:val="340"/>
        </w:trPr>
        <w:tc>
          <w:tcPr>
            <w:tcW w:w="6124" w:type="dxa"/>
            <w:tcBorders>
              <w:left w:val="single" w:sz="4" w:space="0" w:color="000000"/>
              <w:bottom w:val="single" w:sz="4" w:space="0" w:color="000000"/>
              <w:right w:val="single" w:sz="4" w:space="0" w:color="000000"/>
            </w:tcBorders>
            <w:vAlign w:val="center"/>
          </w:tcPr>
          <w:p w14:paraId="139B6925" w14:textId="77777777" w:rsidR="009439DD" w:rsidRDefault="009439DD">
            <w:pPr>
              <w:snapToGrid w:val="0"/>
              <w:spacing w:line="182" w:lineRule="exact"/>
              <w:rPr>
                <w:rFonts w:ascii="Arial" w:hAnsi="Arial" w:cs="Arial"/>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C1D636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E7AE0F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B149A2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06A95C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4008B0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3E31518" w14:textId="77777777" w:rsidR="009439DD" w:rsidRDefault="009439DD">
            <w:pPr>
              <w:snapToGrid w:val="0"/>
              <w:jc w:val="center"/>
              <w:rPr>
                <w:rFonts w:ascii="Arial" w:hAnsi="Arial" w:cs="Arial"/>
                <w:sz w:val="20"/>
              </w:rPr>
            </w:pPr>
          </w:p>
        </w:tc>
      </w:tr>
      <w:tr w:rsidR="009439DD" w14:paraId="2EF60C5E" w14:textId="77777777">
        <w:trPr>
          <w:trHeight w:val="340"/>
        </w:trPr>
        <w:tc>
          <w:tcPr>
            <w:tcW w:w="6124" w:type="dxa"/>
            <w:tcBorders>
              <w:top w:val="single" w:sz="4" w:space="0" w:color="000000"/>
              <w:left w:val="single" w:sz="4" w:space="0" w:color="000000"/>
              <w:bottom w:val="single" w:sz="4" w:space="0" w:color="000000"/>
            </w:tcBorders>
            <w:vAlign w:val="center"/>
          </w:tcPr>
          <w:p w14:paraId="388D7A6D" w14:textId="77777777" w:rsidR="009439DD" w:rsidRDefault="009A144E">
            <w:pPr>
              <w:spacing w:line="182" w:lineRule="exact"/>
              <w:rPr>
                <w:rFonts w:ascii="Arial" w:hAnsi="Arial" w:cs="Arial"/>
                <w:b/>
                <w:sz w:val="20"/>
              </w:rPr>
            </w:pPr>
            <w:r>
              <w:rPr>
                <w:rFonts w:ascii="Arial" w:hAnsi="Arial" w:cs="Arial"/>
                <w:b/>
                <w:sz w:val="20"/>
              </w:rPr>
              <w:t xml:space="preserve">Filtres </w:t>
            </w:r>
            <w:r>
              <w:rPr>
                <w:rFonts w:ascii="Arial" w:hAnsi="Arial" w:cs="Arial"/>
                <w:b/>
                <w:sz w:val="20"/>
              </w:rPr>
              <w:t>statiques :</w:t>
            </w:r>
          </w:p>
        </w:tc>
        <w:tc>
          <w:tcPr>
            <w:tcW w:w="680" w:type="dxa"/>
            <w:tcBorders>
              <w:top w:val="single" w:sz="4" w:space="0" w:color="000000"/>
              <w:left w:val="single" w:sz="4" w:space="0" w:color="000000"/>
              <w:bottom w:val="single" w:sz="4" w:space="0" w:color="000000"/>
              <w:right w:val="single" w:sz="4" w:space="0" w:color="000000"/>
            </w:tcBorders>
            <w:vAlign w:val="center"/>
          </w:tcPr>
          <w:p w14:paraId="269E7201" w14:textId="77777777" w:rsidR="009439DD" w:rsidRDefault="009439DD">
            <w:pPr>
              <w:snapToGrid w:val="0"/>
              <w:jc w:val="center"/>
              <w:rPr>
                <w:rFonts w:ascii="Arial" w:hAnsi="Arial" w:cs="Arial"/>
                <w:b/>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788520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3BEA85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44CB90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E62BD1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CFE32F8" w14:textId="77777777" w:rsidR="009439DD" w:rsidRDefault="009439DD">
            <w:pPr>
              <w:snapToGrid w:val="0"/>
              <w:jc w:val="center"/>
              <w:rPr>
                <w:rFonts w:ascii="Arial" w:hAnsi="Arial" w:cs="Arial"/>
                <w:sz w:val="20"/>
              </w:rPr>
            </w:pPr>
          </w:p>
        </w:tc>
      </w:tr>
      <w:tr w:rsidR="009439DD" w14:paraId="74242A4E" w14:textId="77777777">
        <w:trPr>
          <w:trHeight w:val="340"/>
        </w:trPr>
        <w:tc>
          <w:tcPr>
            <w:tcW w:w="6124" w:type="dxa"/>
            <w:tcBorders>
              <w:top w:val="single" w:sz="4" w:space="0" w:color="000000"/>
              <w:left w:val="single" w:sz="4" w:space="0" w:color="000000"/>
              <w:bottom w:val="single" w:sz="4" w:space="0" w:color="000000"/>
            </w:tcBorders>
            <w:vAlign w:val="center"/>
          </w:tcPr>
          <w:p w14:paraId="3045356F" w14:textId="77777777" w:rsidR="009439DD" w:rsidRDefault="009A144E">
            <w:pPr>
              <w:spacing w:line="182" w:lineRule="exact"/>
              <w:rPr>
                <w:rFonts w:ascii="Arial" w:hAnsi="Arial" w:cs="Arial"/>
                <w:sz w:val="20"/>
              </w:rPr>
            </w:pPr>
            <w:r>
              <w:rPr>
                <w:rFonts w:ascii="Arial" w:hAnsi="Arial" w:cs="Arial"/>
                <w:sz w:val="20"/>
              </w:rPr>
              <w:t>Vérification de l'état des filtres</w:t>
            </w:r>
          </w:p>
        </w:tc>
        <w:tc>
          <w:tcPr>
            <w:tcW w:w="680" w:type="dxa"/>
            <w:tcBorders>
              <w:top w:val="single" w:sz="4" w:space="0" w:color="000000"/>
              <w:left w:val="single" w:sz="4" w:space="0" w:color="000000"/>
              <w:bottom w:val="single" w:sz="4" w:space="0" w:color="000000"/>
              <w:right w:val="single" w:sz="4" w:space="0" w:color="000000"/>
            </w:tcBorders>
            <w:vAlign w:val="center"/>
          </w:tcPr>
          <w:p w14:paraId="6A1FC18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F4F7E6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7B21283"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557CE92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40A6F6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F601577" w14:textId="77777777" w:rsidR="009439DD" w:rsidRDefault="009439DD">
            <w:pPr>
              <w:snapToGrid w:val="0"/>
              <w:jc w:val="center"/>
              <w:rPr>
                <w:rFonts w:ascii="Arial" w:hAnsi="Arial" w:cs="Arial"/>
                <w:sz w:val="20"/>
              </w:rPr>
            </w:pPr>
          </w:p>
        </w:tc>
      </w:tr>
      <w:tr w:rsidR="009439DD" w14:paraId="1FF765F3" w14:textId="77777777">
        <w:trPr>
          <w:trHeight w:val="340"/>
        </w:trPr>
        <w:tc>
          <w:tcPr>
            <w:tcW w:w="6124" w:type="dxa"/>
            <w:tcBorders>
              <w:top w:val="single" w:sz="4" w:space="0" w:color="000000"/>
              <w:left w:val="single" w:sz="4" w:space="0" w:color="000000"/>
              <w:bottom w:val="single" w:sz="4" w:space="0" w:color="000000"/>
            </w:tcBorders>
            <w:vAlign w:val="center"/>
          </w:tcPr>
          <w:p w14:paraId="2A77D565" w14:textId="77777777" w:rsidR="009439DD" w:rsidRDefault="009A144E">
            <w:pPr>
              <w:spacing w:line="182" w:lineRule="exact"/>
              <w:rPr>
                <w:rFonts w:ascii="Arial" w:hAnsi="Arial" w:cs="Arial"/>
                <w:sz w:val="20"/>
              </w:rPr>
            </w:pPr>
            <w:r>
              <w:rPr>
                <w:rFonts w:ascii="Arial" w:hAnsi="Arial" w:cs="Arial"/>
                <w:sz w:val="20"/>
              </w:rPr>
              <w:t>Vérification de la perte de charge des filtres</w:t>
            </w:r>
          </w:p>
        </w:tc>
        <w:tc>
          <w:tcPr>
            <w:tcW w:w="680" w:type="dxa"/>
            <w:tcBorders>
              <w:top w:val="single" w:sz="4" w:space="0" w:color="000000"/>
              <w:left w:val="single" w:sz="4" w:space="0" w:color="000000"/>
              <w:bottom w:val="single" w:sz="4" w:space="0" w:color="000000"/>
              <w:right w:val="single" w:sz="4" w:space="0" w:color="000000"/>
            </w:tcBorders>
            <w:vAlign w:val="center"/>
          </w:tcPr>
          <w:p w14:paraId="52423C4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20EB57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955BD34"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0948353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22EDAE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A906173" w14:textId="77777777" w:rsidR="009439DD" w:rsidRDefault="009439DD">
            <w:pPr>
              <w:snapToGrid w:val="0"/>
              <w:jc w:val="center"/>
              <w:rPr>
                <w:rFonts w:ascii="Arial" w:hAnsi="Arial" w:cs="Arial"/>
                <w:sz w:val="20"/>
              </w:rPr>
            </w:pPr>
          </w:p>
        </w:tc>
      </w:tr>
      <w:tr w:rsidR="009439DD" w14:paraId="25AFE0F9" w14:textId="77777777">
        <w:trPr>
          <w:trHeight w:val="340"/>
        </w:trPr>
        <w:tc>
          <w:tcPr>
            <w:tcW w:w="6124" w:type="dxa"/>
            <w:tcBorders>
              <w:top w:val="single" w:sz="4" w:space="0" w:color="000000"/>
              <w:left w:val="single" w:sz="4" w:space="0" w:color="000000"/>
              <w:bottom w:val="single" w:sz="4" w:space="0" w:color="000000"/>
            </w:tcBorders>
            <w:vAlign w:val="center"/>
          </w:tcPr>
          <w:p w14:paraId="710EE7B4" w14:textId="77777777" w:rsidR="009439DD" w:rsidRDefault="009A144E">
            <w:pPr>
              <w:spacing w:line="182" w:lineRule="exact"/>
              <w:rPr>
                <w:rFonts w:ascii="Arial" w:hAnsi="Arial" w:cs="Arial"/>
                <w:sz w:val="20"/>
              </w:rPr>
            </w:pPr>
            <w:r>
              <w:rPr>
                <w:rFonts w:ascii="Arial" w:hAnsi="Arial" w:cs="Arial"/>
                <w:sz w:val="20"/>
              </w:rPr>
              <w:t>Nettoyage des cellules</w:t>
            </w:r>
          </w:p>
        </w:tc>
        <w:tc>
          <w:tcPr>
            <w:tcW w:w="680" w:type="dxa"/>
            <w:tcBorders>
              <w:top w:val="single" w:sz="4" w:space="0" w:color="000000"/>
              <w:left w:val="single" w:sz="4" w:space="0" w:color="000000"/>
              <w:bottom w:val="single" w:sz="4" w:space="0" w:color="000000"/>
              <w:right w:val="single" w:sz="4" w:space="0" w:color="000000"/>
            </w:tcBorders>
            <w:vAlign w:val="center"/>
          </w:tcPr>
          <w:p w14:paraId="63DBC8B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1B01D1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C5840C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0B95108"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206688B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8984C32" w14:textId="77777777" w:rsidR="009439DD" w:rsidRDefault="009439DD">
            <w:pPr>
              <w:snapToGrid w:val="0"/>
              <w:jc w:val="center"/>
              <w:rPr>
                <w:rFonts w:ascii="Arial" w:hAnsi="Arial" w:cs="Arial"/>
                <w:sz w:val="20"/>
              </w:rPr>
            </w:pPr>
          </w:p>
        </w:tc>
      </w:tr>
      <w:tr w:rsidR="009439DD" w14:paraId="6F4F0F58" w14:textId="77777777">
        <w:trPr>
          <w:trHeight w:val="340"/>
        </w:trPr>
        <w:tc>
          <w:tcPr>
            <w:tcW w:w="6124" w:type="dxa"/>
            <w:tcBorders>
              <w:top w:val="single" w:sz="4" w:space="0" w:color="000000"/>
              <w:left w:val="single" w:sz="4" w:space="0" w:color="000000"/>
            </w:tcBorders>
            <w:vAlign w:val="center"/>
          </w:tcPr>
          <w:p w14:paraId="67567CE2" w14:textId="77777777" w:rsidR="009439DD" w:rsidRDefault="009A144E">
            <w:pPr>
              <w:spacing w:line="182" w:lineRule="exact"/>
              <w:rPr>
                <w:rFonts w:ascii="Arial" w:hAnsi="Arial" w:cs="Arial"/>
                <w:b/>
                <w:sz w:val="20"/>
              </w:rPr>
            </w:pPr>
            <w:r>
              <w:rPr>
                <w:rFonts w:ascii="Arial" w:hAnsi="Arial" w:cs="Arial"/>
                <w:b/>
                <w:sz w:val="20"/>
              </w:rPr>
              <w:t xml:space="preserve">Remplacement systématique de tous les filtres </w:t>
            </w:r>
          </w:p>
        </w:tc>
        <w:tc>
          <w:tcPr>
            <w:tcW w:w="680" w:type="dxa"/>
            <w:tcBorders>
              <w:top w:val="single" w:sz="4" w:space="0" w:color="000000"/>
              <w:left w:val="single" w:sz="4" w:space="0" w:color="000000"/>
              <w:bottom w:val="single" w:sz="4" w:space="0" w:color="000000"/>
              <w:right w:val="single" w:sz="4" w:space="0" w:color="000000"/>
            </w:tcBorders>
            <w:vAlign w:val="center"/>
          </w:tcPr>
          <w:p w14:paraId="7C01CE6D" w14:textId="77777777" w:rsidR="009439DD" w:rsidRDefault="009439DD">
            <w:pPr>
              <w:snapToGrid w:val="0"/>
              <w:jc w:val="center"/>
              <w:rPr>
                <w:rFonts w:ascii="Arial" w:hAnsi="Arial" w:cs="Arial"/>
                <w:b/>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C59341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5313AF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CAEF38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EC0B8C4" w14:textId="77777777" w:rsidR="009439DD" w:rsidRDefault="009A144E">
            <w:pPr>
              <w:jc w:val="center"/>
              <w:rPr>
                <w:rFonts w:ascii="Arial" w:hAnsi="Arial" w:cs="Arial"/>
                <w:b/>
                <w:sz w:val="20"/>
              </w:rPr>
            </w:pPr>
            <w:r>
              <w:rPr>
                <w:rFonts w:ascii="Arial" w:hAnsi="Arial" w:cs="Arial"/>
                <w:b/>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627CF850" w14:textId="77777777" w:rsidR="009439DD" w:rsidRDefault="009439DD">
            <w:pPr>
              <w:snapToGrid w:val="0"/>
              <w:jc w:val="center"/>
              <w:rPr>
                <w:rFonts w:ascii="Arial" w:hAnsi="Arial" w:cs="Arial"/>
                <w:b/>
                <w:sz w:val="20"/>
              </w:rPr>
            </w:pPr>
          </w:p>
        </w:tc>
      </w:tr>
      <w:tr w:rsidR="009439DD" w14:paraId="4312AA85" w14:textId="77777777">
        <w:trPr>
          <w:trHeight w:val="340"/>
        </w:trPr>
        <w:tc>
          <w:tcPr>
            <w:tcW w:w="6124" w:type="dxa"/>
            <w:tcBorders>
              <w:top w:val="single" w:sz="4" w:space="0" w:color="000000"/>
              <w:left w:val="single" w:sz="4" w:space="0" w:color="000000"/>
            </w:tcBorders>
            <w:vAlign w:val="center"/>
          </w:tcPr>
          <w:p w14:paraId="470C8D97" w14:textId="77777777" w:rsidR="009439DD" w:rsidRDefault="009439DD">
            <w:pPr>
              <w:snapToGrid w:val="0"/>
              <w:spacing w:line="182" w:lineRule="exact"/>
              <w:rPr>
                <w:rFonts w:ascii="Arial" w:hAnsi="Arial" w:cs="Arial"/>
                <w:b/>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7A0C5FA" w14:textId="77777777" w:rsidR="009439DD" w:rsidRDefault="009439DD">
            <w:pPr>
              <w:snapToGrid w:val="0"/>
              <w:jc w:val="center"/>
              <w:rPr>
                <w:rFonts w:ascii="Arial" w:hAnsi="Arial" w:cs="Arial"/>
                <w:b/>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DD7E5C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E96FAF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1263FA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363C6ED" w14:textId="77777777" w:rsidR="009439DD" w:rsidRDefault="009439DD">
            <w:pPr>
              <w:snapToGrid w:val="0"/>
              <w:jc w:val="center"/>
              <w:rPr>
                <w:rFonts w:ascii="Arial" w:hAnsi="Arial" w:cs="Arial"/>
                <w:b/>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5D337DA" w14:textId="77777777" w:rsidR="009439DD" w:rsidRDefault="009439DD">
            <w:pPr>
              <w:snapToGrid w:val="0"/>
              <w:jc w:val="center"/>
              <w:rPr>
                <w:rFonts w:ascii="Arial" w:hAnsi="Arial" w:cs="Arial"/>
                <w:b/>
                <w:sz w:val="20"/>
              </w:rPr>
            </w:pPr>
          </w:p>
        </w:tc>
      </w:tr>
      <w:tr w:rsidR="009439DD" w14:paraId="5EB6334C" w14:textId="77777777">
        <w:trPr>
          <w:trHeight w:val="340"/>
        </w:trPr>
        <w:tc>
          <w:tcPr>
            <w:tcW w:w="6124" w:type="dxa"/>
            <w:tcBorders>
              <w:top w:val="single" w:sz="4" w:space="0" w:color="000000"/>
              <w:left w:val="single" w:sz="4" w:space="0" w:color="000000"/>
              <w:right w:val="single" w:sz="4" w:space="0" w:color="000000"/>
            </w:tcBorders>
            <w:vAlign w:val="center"/>
          </w:tcPr>
          <w:p w14:paraId="3E2481C4" w14:textId="77777777" w:rsidR="009439DD" w:rsidRDefault="009439DD">
            <w:pPr>
              <w:snapToGrid w:val="0"/>
              <w:spacing w:line="182" w:lineRule="exact"/>
              <w:rPr>
                <w:rFonts w:ascii="Arial" w:hAnsi="Arial" w:cs="Arial"/>
                <w:sz w:val="20"/>
                <w:u w:val="single"/>
              </w:rPr>
            </w:pPr>
          </w:p>
        </w:tc>
        <w:tc>
          <w:tcPr>
            <w:tcW w:w="680" w:type="dxa"/>
            <w:tcBorders>
              <w:top w:val="single" w:sz="4" w:space="0" w:color="000000"/>
              <w:bottom w:val="single" w:sz="4" w:space="0" w:color="000000"/>
              <w:right w:val="single" w:sz="4" w:space="0" w:color="000000"/>
            </w:tcBorders>
            <w:vAlign w:val="center"/>
          </w:tcPr>
          <w:p w14:paraId="199300B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78E3A8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66817A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260F80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D17F68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B58F4DA" w14:textId="77777777" w:rsidR="009439DD" w:rsidRDefault="009439DD">
            <w:pPr>
              <w:snapToGrid w:val="0"/>
              <w:jc w:val="center"/>
              <w:rPr>
                <w:rFonts w:ascii="Arial" w:hAnsi="Arial" w:cs="Arial"/>
                <w:sz w:val="20"/>
              </w:rPr>
            </w:pPr>
          </w:p>
        </w:tc>
      </w:tr>
      <w:tr w:rsidR="009439DD" w14:paraId="5B23F930" w14:textId="77777777">
        <w:trPr>
          <w:trHeight w:val="340"/>
        </w:trPr>
        <w:tc>
          <w:tcPr>
            <w:tcW w:w="6124" w:type="dxa"/>
            <w:tcBorders>
              <w:left w:val="single" w:sz="4" w:space="0" w:color="000000"/>
              <w:right w:val="single" w:sz="4" w:space="0" w:color="000000"/>
            </w:tcBorders>
            <w:vAlign w:val="center"/>
          </w:tcPr>
          <w:p w14:paraId="0EDADE3A" w14:textId="77777777" w:rsidR="009439DD" w:rsidRDefault="009A144E">
            <w:pPr>
              <w:spacing w:line="182" w:lineRule="exact"/>
              <w:rPr>
                <w:rFonts w:ascii="Arial" w:hAnsi="Arial" w:cs="Arial"/>
                <w:sz w:val="20"/>
              </w:rPr>
            </w:pPr>
            <w:r>
              <w:rPr>
                <w:rFonts w:ascii="Arial" w:hAnsi="Arial" w:cs="Arial"/>
                <w:b/>
                <w:sz w:val="20"/>
              </w:rPr>
              <w:t xml:space="preserve">17 – </w:t>
            </w:r>
            <w:r>
              <w:rPr>
                <w:rFonts w:ascii="Arial" w:hAnsi="Arial" w:cs="Arial"/>
                <w:b/>
                <w:caps/>
                <w:sz w:val="20"/>
              </w:rPr>
              <w:t>Radiateurs</w:t>
            </w:r>
          </w:p>
        </w:tc>
        <w:tc>
          <w:tcPr>
            <w:tcW w:w="680" w:type="dxa"/>
            <w:tcBorders>
              <w:top w:val="single" w:sz="4" w:space="0" w:color="000000"/>
              <w:bottom w:val="single" w:sz="4" w:space="0" w:color="000000"/>
              <w:right w:val="single" w:sz="4" w:space="0" w:color="000000"/>
            </w:tcBorders>
            <w:vAlign w:val="center"/>
          </w:tcPr>
          <w:p w14:paraId="7D8C14F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20CFC8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741AFA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DFD3C6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702B02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D2DA51B" w14:textId="77777777" w:rsidR="009439DD" w:rsidRDefault="009439DD">
            <w:pPr>
              <w:snapToGrid w:val="0"/>
              <w:jc w:val="center"/>
              <w:rPr>
                <w:rFonts w:ascii="Arial" w:hAnsi="Arial" w:cs="Arial"/>
                <w:sz w:val="20"/>
              </w:rPr>
            </w:pPr>
          </w:p>
        </w:tc>
      </w:tr>
      <w:tr w:rsidR="009439DD" w14:paraId="15B6635E" w14:textId="77777777">
        <w:trPr>
          <w:trHeight w:val="340"/>
        </w:trPr>
        <w:tc>
          <w:tcPr>
            <w:tcW w:w="6124" w:type="dxa"/>
            <w:tcBorders>
              <w:left w:val="single" w:sz="4" w:space="0" w:color="000000"/>
              <w:bottom w:val="single" w:sz="4" w:space="0" w:color="000000"/>
              <w:right w:val="single" w:sz="4" w:space="0" w:color="000000"/>
            </w:tcBorders>
            <w:vAlign w:val="center"/>
          </w:tcPr>
          <w:p w14:paraId="0E1B945C" w14:textId="77777777" w:rsidR="009439DD" w:rsidRDefault="009439DD">
            <w:pPr>
              <w:pStyle w:val="En-tte"/>
              <w:tabs>
                <w:tab w:val="clear" w:pos="4536"/>
                <w:tab w:val="clear" w:pos="9072"/>
              </w:tabs>
              <w:snapToGrid w:val="0"/>
              <w:spacing w:line="182" w:lineRule="exact"/>
              <w:rPr>
                <w:rFonts w:ascii="Arial" w:hAnsi="Arial" w:cs="Arial"/>
                <w:sz w:val="20"/>
                <w:u w:val="single"/>
              </w:rPr>
            </w:pPr>
          </w:p>
        </w:tc>
        <w:tc>
          <w:tcPr>
            <w:tcW w:w="680" w:type="dxa"/>
            <w:tcBorders>
              <w:top w:val="single" w:sz="4" w:space="0" w:color="000000"/>
              <w:bottom w:val="single" w:sz="4" w:space="0" w:color="000000"/>
              <w:right w:val="single" w:sz="4" w:space="0" w:color="000000"/>
            </w:tcBorders>
            <w:vAlign w:val="center"/>
          </w:tcPr>
          <w:p w14:paraId="531752C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0D08A5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B572B5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A26108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155E5A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75868B8" w14:textId="77777777" w:rsidR="009439DD" w:rsidRDefault="009439DD">
            <w:pPr>
              <w:snapToGrid w:val="0"/>
              <w:jc w:val="center"/>
              <w:rPr>
                <w:rFonts w:ascii="Arial" w:hAnsi="Arial" w:cs="Arial"/>
                <w:sz w:val="20"/>
              </w:rPr>
            </w:pPr>
          </w:p>
        </w:tc>
      </w:tr>
      <w:tr w:rsidR="009439DD" w14:paraId="3ABFFBBF" w14:textId="77777777">
        <w:trPr>
          <w:trHeight w:val="340"/>
        </w:trPr>
        <w:tc>
          <w:tcPr>
            <w:tcW w:w="6124" w:type="dxa"/>
            <w:tcBorders>
              <w:left w:val="single" w:sz="4" w:space="0" w:color="000000"/>
              <w:bottom w:val="single" w:sz="4" w:space="0" w:color="000000"/>
            </w:tcBorders>
            <w:vAlign w:val="center"/>
          </w:tcPr>
          <w:p w14:paraId="110EBED4" w14:textId="77777777" w:rsidR="009439DD" w:rsidRDefault="009A144E">
            <w:pPr>
              <w:spacing w:line="182" w:lineRule="exact"/>
              <w:rPr>
                <w:rFonts w:ascii="Arial" w:hAnsi="Arial" w:cs="Arial"/>
                <w:sz w:val="20"/>
              </w:rPr>
            </w:pPr>
            <w:r>
              <w:rPr>
                <w:rFonts w:ascii="Arial" w:hAnsi="Arial" w:cs="Arial"/>
                <w:sz w:val="20"/>
              </w:rPr>
              <w:t>Purges</w:t>
            </w:r>
            <w:r>
              <w:rPr>
                <w:rFonts w:ascii="Arial" w:hAnsi="Arial" w:cs="Arial"/>
                <w:sz w:val="20"/>
              </w:rPr>
              <w:t xml:space="preserve"> si nécessaire</w:t>
            </w:r>
          </w:p>
        </w:tc>
        <w:tc>
          <w:tcPr>
            <w:tcW w:w="680" w:type="dxa"/>
            <w:tcBorders>
              <w:top w:val="single" w:sz="4" w:space="0" w:color="000000"/>
              <w:left w:val="single" w:sz="4" w:space="0" w:color="000000"/>
              <w:bottom w:val="single" w:sz="4" w:space="0" w:color="000000"/>
              <w:right w:val="single" w:sz="4" w:space="0" w:color="000000"/>
            </w:tcBorders>
            <w:vAlign w:val="center"/>
          </w:tcPr>
          <w:p w14:paraId="7DBB8EE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F65FD2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6AC79E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1CEA05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EE9ED44"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5F40245D" w14:textId="77777777" w:rsidR="009439DD" w:rsidRDefault="009A144E">
            <w:pPr>
              <w:jc w:val="center"/>
              <w:rPr>
                <w:rFonts w:ascii="Arial" w:hAnsi="Arial" w:cs="Arial"/>
                <w:sz w:val="20"/>
              </w:rPr>
            </w:pPr>
            <w:r>
              <w:rPr>
                <w:rFonts w:ascii="Arial" w:hAnsi="Arial" w:cs="Arial"/>
                <w:sz w:val="20"/>
              </w:rPr>
              <w:t>X</w:t>
            </w:r>
          </w:p>
        </w:tc>
      </w:tr>
      <w:tr w:rsidR="009439DD" w14:paraId="3A9B43AF" w14:textId="77777777">
        <w:trPr>
          <w:trHeight w:val="340"/>
        </w:trPr>
        <w:tc>
          <w:tcPr>
            <w:tcW w:w="6124" w:type="dxa"/>
            <w:tcBorders>
              <w:top w:val="single" w:sz="4" w:space="0" w:color="000000"/>
              <w:left w:val="single" w:sz="4" w:space="0" w:color="000000"/>
              <w:bottom w:val="single" w:sz="4" w:space="0" w:color="000000"/>
            </w:tcBorders>
            <w:vAlign w:val="center"/>
          </w:tcPr>
          <w:p w14:paraId="7229A0CE" w14:textId="77777777" w:rsidR="009439DD" w:rsidRDefault="009439DD">
            <w:pPr>
              <w:snapToGrid w:val="0"/>
              <w:spacing w:line="182" w:lineRule="exact"/>
              <w:rPr>
                <w:rFonts w:ascii="Arial" w:hAnsi="Arial" w:cs="Arial"/>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20AF78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9C7815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5B8B08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9591C6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AA3BB2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6501DFD" w14:textId="77777777" w:rsidR="009439DD" w:rsidRDefault="009439DD">
            <w:pPr>
              <w:snapToGrid w:val="0"/>
              <w:jc w:val="center"/>
              <w:rPr>
                <w:rFonts w:ascii="Arial" w:hAnsi="Arial" w:cs="Arial"/>
                <w:sz w:val="20"/>
              </w:rPr>
            </w:pPr>
          </w:p>
        </w:tc>
      </w:tr>
      <w:tr w:rsidR="009439DD" w14:paraId="7BC06811" w14:textId="77777777">
        <w:trPr>
          <w:trHeight w:val="340"/>
        </w:trPr>
        <w:tc>
          <w:tcPr>
            <w:tcW w:w="6124" w:type="dxa"/>
            <w:tcBorders>
              <w:top w:val="single" w:sz="4" w:space="0" w:color="000000"/>
              <w:left w:val="single" w:sz="4" w:space="0" w:color="000000"/>
              <w:bottom w:val="single" w:sz="4" w:space="0" w:color="000000"/>
            </w:tcBorders>
            <w:vAlign w:val="center"/>
          </w:tcPr>
          <w:p w14:paraId="71806311" w14:textId="77777777" w:rsidR="009439DD" w:rsidRDefault="009439DD">
            <w:pPr>
              <w:snapToGrid w:val="0"/>
              <w:spacing w:line="182" w:lineRule="exact"/>
              <w:rPr>
                <w:rFonts w:ascii="Arial" w:hAnsi="Arial" w:cs="Arial"/>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56582D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259D2D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AF96BC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DA9631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64ACB4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E6675C2" w14:textId="77777777" w:rsidR="009439DD" w:rsidRDefault="009439DD">
            <w:pPr>
              <w:snapToGrid w:val="0"/>
              <w:jc w:val="center"/>
              <w:rPr>
                <w:rFonts w:ascii="Arial" w:hAnsi="Arial" w:cs="Arial"/>
                <w:sz w:val="20"/>
              </w:rPr>
            </w:pPr>
          </w:p>
        </w:tc>
      </w:tr>
      <w:tr w:rsidR="009439DD" w14:paraId="450E0685" w14:textId="77777777">
        <w:trPr>
          <w:trHeight w:val="340"/>
        </w:trPr>
        <w:tc>
          <w:tcPr>
            <w:tcW w:w="6124" w:type="dxa"/>
            <w:tcBorders>
              <w:top w:val="single" w:sz="4" w:space="0" w:color="000000"/>
              <w:left w:val="single" w:sz="4" w:space="0" w:color="000000"/>
              <w:bottom w:val="single" w:sz="4" w:space="0" w:color="000000"/>
            </w:tcBorders>
            <w:vAlign w:val="center"/>
          </w:tcPr>
          <w:p w14:paraId="1F655727" w14:textId="77777777" w:rsidR="009439DD" w:rsidRDefault="009439DD">
            <w:pPr>
              <w:snapToGrid w:val="0"/>
              <w:spacing w:line="182" w:lineRule="exact"/>
              <w:rPr>
                <w:rFonts w:ascii="Arial" w:hAnsi="Arial" w:cs="Arial"/>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DCD3A2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53BB7F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F0E410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0E0598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9D7FA5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DABDB6E" w14:textId="77777777" w:rsidR="009439DD" w:rsidRDefault="009439DD">
            <w:pPr>
              <w:snapToGrid w:val="0"/>
              <w:jc w:val="center"/>
              <w:rPr>
                <w:rFonts w:ascii="Arial" w:hAnsi="Arial" w:cs="Arial"/>
                <w:sz w:val="20"/>
              </w:rPr>
            </w:pPr>
          </w:p>
        </w:tc>
      </w:tr>
    </w:tbl>
    <w:p w14:paraId="461CE406" w14:textId="77777777" w:rsidR="009439DD" w:rsidRDefault="009439DD">
      <w:pPr>
        <w:rPr>
          <w:rFonts w:ascii="Arial" w:hAnsi="Arial" w:cs="Arial"/>
          <w:sz w:val="20"/>
        </w:rPr>
      </w:pPr>
    </w:p>
    <w:p w14:paraId="5D648D80" w14:textId="77777777" w:rsidR="009439DD" w:rsidRDefault="009A144E">
      <w:pPr>
        <w:tabs>
          <w:tab w:val="left" w:pos="3969"/>
          <w:tab w:val="left" w:pos="7938"/>
        </w:tabs>
        <w:jc w:val="both"/>
        <w:rPr>
          <w:rFonts w:ascii="Arial" w:hAnsi="Arial" w:cs="Arial"/>
          <w:b/>
          <w:sz w:val="20"/>
        </w:rPr>
      </w:pPr>
      <w:r>
        <w:rPr>
          <w:rFonts w:ascii="Arial" w:hAnsi="Arial" w:cs="Arial"/>
          <w:b/>
          <w:sz w:val="20"/>
        </w:rPr>
        <w:t>H : Hebdomadaire</w:t>
      </w:r>
      <w:r>
        <w:rPr>
          <w:rFonts w:ascii="Arial" w:hAnsi="Arial" w:cs="Arial"/>
          <w:b/>
          <w:sz w:val="20"/>
        </w:rPr>
        <w:tab/>
        <w:t>M : Mensuel</w:t>
      </w:r>
      <w:r>
        <w:rPr>
          <w:rFonts w:ascii="Arial" w:hAnsi="Arial" w:cs="Arial"/>
          <w:b/>
          <w:sz w:val="20"/>
        </w:rPr>
        <w:tab/>
        <w:t>T : Trimestriel</w:t>
      </w:r>
    </w:p>
    <w:p w14:paraId="759540BD" w14:textId="77777777" w:rsidR="009439DD" w:rsidRDefault="009439DD">
      <w:pPr>
        <w:tabs>
          <w:tab w:val="left" w:pos="3969"/>
          <w:tab w:val="left" w:pos="7938"/>
        </w:tabs>
        <w:jc w:val="both"/>
        <w:rPr>
          <w:rFonts w:ascii="Arial" w:hAnsi="Arial" w:cs="Arial"/>
          <w:b/>
          <w:sz w:val="20"/>
        </w:rPr>
      </w:pPr>
    </w:p>
    <w:p w14:paraId="79E1794F" w14:textId="77777777" w:rsidR="009439DD" w:rsidRDefault="009A144E">
      <w:pPr>
        <w:tabs>
          <w:tab w:val="left" w:pos="3969"/>
          <w:tab w:val="left" w:pos="7938"/>
        </w:tabs>
        <w:jc w:val="both"/>
        <w:rPr>
          <w:rFonts w:ascii="Arial" w:hAnsi="Arial" w:cs="Arial"/>
          <w:b/>
          <w:sz w:val="20"/>
        </w:rPr>
      </w:pPr>
      <w:r>
        <w:rPr>
          <w:rFonts w:ascii="Arial" w:hAnsi="Arial" w:cs="Arial"/>
          <w:b/>
          <w:sz w:val="20"/>
        </w:rPr>
        <w:t>S : Semestriel</w:t>
      </w:r>
      <w:r>
        <w:rPr>
          <w:rFonts w:ascii="Arial" w:hAnsi="Arial" w:cs="Arial"/>
          <w:b/>
          <w:sz w:val="20"/>
        </w:rPr>
        <w:tab/>
        <w:t>A : Annuel</w:t>
      </w:r>
      <w:r>
        <w:rPr>
          <w:rFonts w:ascii="Arial" w:hAnsi="Arial" w:cs="Arial"/>
          <w:b/>
          <w:sz w:val="20"/>
        </w:rPr>
        <w:tab/>
        <w:t>SB : Selon Besoin</w:t>
      </w:r>
    </w:p>
    <w:p w14:paraId="59F7C635" w14:textId="77777777" w:rsidR="009439DD" w:rsidRDefault="009A144E">
      <w:pPr>
        <w:tabs>
          <w:tab w:val="left" w:pos="3969"/>
          <w:tab w:val="left" w:pos="7938"/>
        </w:tabs>
        <w:jc w:val="both"/>
        <w:rPr>
          <w:rFonts w:ascii="Arial" w:hAnsi="Arial" w:cs="Arial"/>
          <w:b/>
          <w:sz w:val="20"/>
        </w:rPr>
      </w:pPr>
      <w:r>
        <w:br w:type="page"/>
      </w:r>
    </w:p>
    <w:p w14:paraId="117BB87F" w14:textId="77777777" w:rsidR="009439DD" w:rsidRDefault="009439DD">
      <w:pPr>
        <w:tabs>
          <w:tab w:val="left" w:pos="2835"/>
          <w:tab w:val="left" w:pos="6521"/>
          <w:tab w:val="left" w:pos="10207"/>
        </w:tabs>
        <w:rPr>
          <w:rFonts w:ascii="Arial" w:hAnsi="Arial" w:cs="Arial"/>
          <w:b/>
          <w:sz w:val="20"/>
          <w:u w:val="single"/>
        </w:rPr>
      </w:pPr>
    </w:p>
    <w:tbl>
      <w:tblPr>
        <w:tblW w:w="10204" w:type="dxa"/>
        <w:tblLayout w:type="fixed"/>
        <w:tblCellMar>
          <w:left w:w="70" w:type="dxa"/>
          <w:right w:w="70" w:type="dxa"/>
        </w:tblCellMar>
        <w:tblLook w:val="0000" w:firstRow="0" w:lastRow="0" w:firstColumn="0" w:lastColumn="0" w:noHBand="0" w:noVBand="0"/>
      </w:tblPr>
      <w:tblGrid>
        <w:gridCol w:w="6124"/>
        <w:gridCol w:w="680"/>
        <w:gridCol w:w="680"/>
        <w:gridCol w:w="680"/>
        <w:gridCol w:w="680"/>
        <w:gridCol w:w="680"/>
        <w:gridCol w:w="680"/>
      </w:tblGrid>
      <w:tr w:rsidR="009439DD" w14:paraId="6A981772" w14:textId="77777777">
        <w:trPr>
          <w:trHeight w:val="340"/>
        </w:trPr>
        <w:tc>
          <w:tcPr>
            <w:tcW w:w="6124" w:type="dxa"/>
            <w:tcBorders>
              <w:top w:val="single" w:sz="4" w:space="0" w:color="000000"/>
              <w:left w:val="single" w:sz="4" w:space="0" w:color="000000"/>
              <w:right w:val="single" w:sz="4" w:space="0" w:color="000000"/>
            </w:tcBorders>
            <w:vAlign w:val="center"/>
          </w:tcPr>
          <w:p w14:paraId="5261A06D" w14:textId="77777777" w:rsidR="009439DD" w:rsidRDefault="009439DD">
            <w:pPr>
              <w:snapToGrid w:val="0"/>
              <w:spacing w:line="182" w:lineRule="exact"/>
              <w:rPr>
                <w:rFonts w:ascii="Arial" w:hAnsi="Arial" w:cs="Arial"/>
                <w:b/>
                <w:sz w:val="20"/>
              </w:rPr>
            </w:pPr>
          </w:p>
        </w:tc>
        <w:tc>
          <w:tcPr>
            <w:tcW w:w="4080" w:type="dxa"/>
            <w:gridSpan w:val="6"/>
            <w:tcBorders>
              <w:top w:val="single" w:sz="4" w:space="0" w:color="000000"/>
              <w:left w:val="single" w:sz="4" w:space="0" w:color="000000"/>
              <w:right w:val="single" w:sz="4" w:space="0" w:color="000000"/>
            </w:tcBorders>
            <w:vAlign w:val="center"/>
          </w:tcPr>
          <w:p w14:paraId="06544999" w14:textId="77777777" w:rsidR="009439DD" w:rsidRDefault="009439DD">
            <w:pPr>
              <w:snapToGrid w:val="0"/>
              <w:jc w:val="center"/>
              <w:rPr>
                <w:rFonts w:ascii="Arial" w:hAnsi="Arial" w:cs="Arial"/>
                <w:b/>
                <w:sz w:val="20"/>
              </w:rPr>
            </w:pPr>
          </w:p>
        </w:tc>
      </w:tr>
      <w:tr w:rsidR="009439DD" w14:paraId="581D9A5A" w14:textId="77777777">
        <w:trPr>
          <w:trHeight w:val="340"/>
        </w:trPr>
        <w:tc>
          <w:tcPr>
            <w:tcW w:w="6124" w:type="dxa"/>
            <w:tcBorders>
              <w:left w:val="single" w:sz="4" w:space="0" w:color="000000"/>
              <w:right w:val="single" w:sz="4" w:space="0" w:color="000000"/>
            </w:tcBorders>
            <w:vAlign w:val="center"/>
          </w:tcPr>
          <w:p w14:paraId="67C85856" w14:textId="77777777" w:rsidR="009439DD" w:rsidRDefault="009A144E">
            <w:pPr>
              <w:spacing w:line="182" w:lineRule="exact"/>
              <w:jc w:val="center"/>
              <w:rPr>
                <w:rFonts w:ascii="Arial" w:hAnsi="Arial" w:cs="Arial"/>
                <w:b/>
                <w:sz w:val="20"/>
              </w:rPr>
            </w:pPr>
            <w:r>
              <w:rPr>
                <w:rFonts w:ascii="Arial" w:hAnsi="Arial" w:cs="Arial"/>
                <w:b/>
                <w:sz w:val="20"/>
              </w:rPr>
              <w:t>NATURE DES PRESTATIONS</w:t>
            </w:r>
          </w:p>
        </w:tc>
        <w:tc>
          <w:tcPr>
            <w:tcW w:w="4080" w:type="dxa"/>
            <w:gridSpan w:val="6"/>
            <w:tcBorders>
              <w:left w:val="single" w:sz="4" w:space="0" w:color="000000"/>
              <w:bottom w:val="single" w:sz="4" w:space="0" w:color="000000"/>
              <w:right w:val="single" w:sz="4" w:space="0" w:color="000000"/>
            </w:tcBorders>
            <w:vAlign w:val="center"/>
          </w:tcPr>
          <w:p w14:paraId="0BF1D8FA" w14:textId="77777777" w:rsidR="009439DD" w:rsidRDefault="009A144E">
            <w:pPr>
              <w:jc w:val="center"/>
              <w:rPr>
                <w:rFonts w:ascii="Arial" w:hAnsi="Arial" w:cs="Arial"/>
                <w:b/>
                <w:sz w:val="20"/>
              </w:rPr>
            </w:pPr>
            <w:r>
              <w:rPr>
                <w:rFonts w:ascii="Arial" w:hAnsi="Arial" w:cs="Arial"/>
                <w:b/>
                <w:sz w:val="20"/>
              </w:rPr>
              <w:t>PERIODICITE</w:t>
            </w:r>
          </w:p>
        </w:tc>
      </w:tr>
      <w:tr w:rsidR="009439DD" w14:paraId="567515EF" w14:textId="77777777">
        <w:trPr>
          <w:trHeight w:val="340"/>
        </w:trPr>
        <w:tc>
          <w:tcPr>
            <w:tcW w:w="6124" w:type="dxa"/>
            <w:tcBorders>
              <w:left w:val="single" w:sz="4" w:space="0" w:color="000000"/>
              <w:bottom w:val="single" w:sz="4" w:space="0" w:color="000000"/>
            </w:tcBorders>
            <w:vAlign w:val="center"/>
          </w:tcPr>
          <w:p w14:paraId="02B75CFE" w14:textId="77777777" w:rsidR="009439DD" w:rsidRDefault="009439DD">
            <w:pPr>
              <w:snapToGrid w:val="0"/>
              <w:spacing w:line="182" w:lineRule="exact"/>
              <w:rPr>
                <w:rFonts w:ascii="Arial" w:hAnsi="Arial" w:cs="Arial"/>
                <w:b/>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F773E23" w14:textId="77777777" w:rsidR="009439DD" w:rsidRDefault="009A144E">
            <w:pPr>
              <w:jc w:val="center"/>
              <w:rPr>
                <w:rFonts w:ascii="Arial" w:hAnsi="Arial" w:cs="Arial"/>
                <w:b/>
                <w:sz w:val="20"/>
              </w:rPr>
            </w:pPr>
            <w:r>
              <w:rPr>
                <w:rFonts w:ascii="Arial" w:hAnsi="Arial" w:cs="Arial"/>
                <w:b/>
                <w:sz w:val="20"/>
              </w:rPr>
              <w:t>H</w:t>
            </w:r>
          </w:p>
        </w:tc>
        <w:tc>
          <w:tcPr>
            <w:tcW w:w="680" w:type="dxa"/>
            <w:tcBorders>
              <w:top w:val="single" w:sz="4" w:space="0" w:color="000000"/>
              <w:left w:val="single" w:sz="4" w:space="0" w:color="000000"/>
              <w:bottom w:val="single" w:sz="4" w:space="0" w:color="000000"/>
              <w:right w:val="single" w:sz="4" w:space="0" w:color="000000"/>
            </w:tcBorders>
            <w:vAlign w:val="center"/>
          </w:tcPr>
          <w:p w14:paraId="2C979198" w14:textId="77777777" w:rsidR="009439DD" w:rsidRDefault="009A144E">
            <w:pPr>
              <w:jc w:val="center"/>
              <w:rPr>
                <w:rFonts w:ascii="Arial" w:hAnsi="Arial" w:cs="Arial"/>
                <w:b/>
                <w:sz w:val="20"/>
              </w:rPr>
            </w:pPr>
            <w:r>
              <w:rPr>
                <w:rFonts w:ascii="Arial" w:hAnsi="Arial" w:cs="Arial"/>
                <w:b/>
                <w:sz w:val="20"/>
              </w:rPr>
              <w:t>M</w:t>
            </w:r>
          </w:p>
        </w:tc>
        <w:tc>
          <w:tcPr>
            <w:tcW w:w="680" w:type="dxa"/>
            <w:tcBorders>
              <w:top w:val="single" w:sz="4" w:space="0" w:color="000000"/>
              <w:left w:val="single" w:sz="4" w:space="0" w:color="000000"/>
              <w:bottom w:val="single" w:sz="4" w:space="0" w:color="000000"/>
              <w:right w:val="single" w:sz="4" w:space="0" w:color="000000"/>
            </w:tcBorders>
            <w:vAlign w:val="center"/>
          </w:tcPr>
          <w:p w14:paraId="4DB94CA2" w14:textId="77777777" w:rsidR="009439DD" w:rsidRDefault="009A144E">
            <w:pPr>
              <w:jc w:val="center"/>
              <w:rPr>
                <w:rFonts w:ascii="Arial" w:hAnsi="Arial" w:cs="Arial"/>
                <w:b/>
                <w:sz w:val="20"/>
              </w:rPr>
            </w:pPr>
            <w:r>
              <w:rPr>
                <w:rFonts w:ascii="Arial" w:hAnsi="Arial" w:cs="Arial"/>
                <w:b/>
                <w:sz w:val="20"/>
              </w:rPr>
              <w:t>T</w:t>
            </w:r>
          </w:p>
        </w:tc>
        <w:tc>
          <w:tcPr>
            <w:tcW w:w="680" w:type="dxa"/>
            <w:tcBorders>
              <w:top w:val="single" w:sz="4" w:space="0" w:color="000000"/>
              <w:left w:val="single" w:sz="4" w:space="0" w:color="000000"/>
              <w:bottom w:val="single" w:sz="4" w:space="0" w:color="000000"/>
              <w:right w:val="single" w:sz="4" w:space="0" w:color="000000"/>
            </w:tcBorders>
            <w:vAlign w:val="center"/>
          </w:tcPr>
          <w:p w14:paraId="58BDC994" w14:textId="77777777" w:rsidR="009439DD" w:rsidRDefault="009A144E">
            <w:pPr>
              <w:jc w:val="center"/>
              <w:rPr>
                <w:rFonts w:ascii="Arial" w:hAnsi="Arial" w:cs="Arial"/>
                <w:b/>
                <w:sz w:val="20"/>
              </w:rPr>
            </w:pPr>
            <w:r>
              <w:rPr>
                <w:rFonts w:ascii="Arial" w:hAnsi="Arial" w:cs="Arial"/>
                <w:b/>
                <w:sz w:val="20"/>
              </w:rPr>
              <w:t>S</w:t>
            </w:r>
          </w:p>
        </w:tc>
        <w:tc>
          <w:tcPr>
            <w:tcW w:w="680" w:type="dxa"/>
            <w:tcBorders>
              <w:top w:val="single" w:sz="4" w:space="0" w:color="000000"/>
              <w:left w:val="single" w:sz="4" w:space="0" w:color="000000"/>
              <w:bottom w:val="single" w:sz="4" w:space="0" w:color="000000"/>
              <w:right w:val="single" w:sz="4" w:space="0" w:color="000000"/>
            </w:tcBorders>
            <w:vAlign w:val="center"/>
          </w:tcPr>
          <w:p w14:paraId="03EB0DBC" w14:textId="77777777" w:rsidR="009439DD" w:rsidRDefault="009A144E">
            <w:pPr>
              <w:jc w:val="center"/>
              <w:rPr>
                <w:rFonts w:ascii="Arial" w:hAnsi="Arial" w:cs="Arial"/>
                <w:b/>
                <w:sz w:val="20"/>
              </w:rPr>
            </w:pPr>
            <w:r>
              <w:rPr>
                <w:rFonts w:ascii="Arial" w:hAnsi="Arial" w:cs="Arial"/>
                <w:b/>
                <w:sz w:val="20"/>
              </w:rPr>
              <w:t>A</w:t>
            </w:r>
          </w:p>
        </w:tc>
        <w:tc>
          <w:tcPr>
            <w:tcW w:w="680" w:type="dxa"/>
            <w:tcBorders>
              <w:top w:val="single" w:sz="4" w:space="0" w:color="000000"/>
              <w:left w:val="single" w:sz="4" w:space="0" w:color="000000"/>
              <w:bottom w:val="single" w:sz="4" w:space="0" w:color="000000"/>
              <w:right w:val="single" w:sz="4" w:space="0" w:color="000000"/>
            </w:tcBorders>
            <w:vAlign w:val="center"/>
          </w:tcPr>
          <w:p w14:paraId="6B7A860A" w14:textId="77777777" w:rsidR="009439DD" w:rsidRDefault="009A144E">
            <w:pPr>
              <w:jc w:val="center"/>
              <w:rPr>
                <w:rFonts w:ascii="Arial" w:hAnsi="Arial" w:cs="Arial"/>
                <w:b/>
                <w:sz w:val="20"/>
              </w:rPr>
            </w:pPr>
            <w:r>
              <w:rPr>
                <w:rFonts w:ascii="Arial" w:hAnsi="Arial" w:cs="Arial"/>
                <w:b/>
                <w:sz w:val="20"/>
              </w:rPr>
              <w:t>SB</w:t>
            </w:r>
          </w:p>
        </w:tc>
      </w:tr>
      <w:tr w:rsidR="009439DD" w14:paraId="2A0CCE81" w14:textId="77777777">
        <w:trPr>
          <w:trHeight w:val="340"/>
        </w:trPr>
        <w:tc>
          <w:tcPr>
            <w:tcW w:w="6124" w:type="dxa"/>
            <w:tcBorders>
              <w:top w:val="single" w:sz="4" w:space="0" w:color="000000"/>
              <w:left w:val="single" w:sz="4" w:space="0" w:color="000000"/>
            </w:tcBorders>
            <w:vAlign w:val="center"/>
          </w:tcPr>
          <w:p w14:paraId="64D745AB" w14:textId="77777777" w:rsidR="009439DD" w:rsidRDefault="009439DD">
            <w:pPr>
              <w:snapToGrid w:val="0"/>
              <w:spacing w:line="182" w:lineRule="exact"/>
              <w:rPr>
                <w:rFonts w:ascii="Arial" w:hAnsi="Arial" w:cs="Arial"/>
                <w:b/>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19894C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590601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EC375B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B872CF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BD4F0D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3297F7E" w14:textId="77777777" w:rsidR="009439DD" w:rsidRDefault="009439DD">
            <w:pPr>
              <w:snapToGrid w:val="0"/>
              <w:jc w:val="center"/>
              <w:rPr>
                <w:rFonts w:ascii="Arial" w:hAnsi="Arial" w:cs="Arial"/>
                <w:sz w:val="20"/>
              </w:rPr>
            </w:pPr>
          </w:p>
        </w:tc>
      </w:tr>
      <w:tr w:rsidR="009439DD" w14:paraId="1BCDA886" w14:textId="77777777">
        <w:trPr>
          <w:trHeight w:val="340"/>
        </w:trPr>
        <w:tc>
          <w:tcPr>
            <w:tcW w:w="6124" w:type="dxa"/>
            <w:tcBorders>
              <w:left w:val="single" w:sz="4" w:space="0" w:color="000000"/>
            </w:tcBorders>
            <w:vAlign w:val="center"/>
          </w:tcPr>
          <w:p w14:paraId="485AFA83" w14:textId="77777777" w:rsidR="009439DD" w:rsidRDefault="009A144E">
            <w:pPr>
              <w:spacing w:line="182" w:lineRule="exact"/>
              <w:rPr>
                <w:rFonts w:ascii="Arial" w:hAnsi="Arial" w:cs="Arial"/>
                <w:bCs/>
                <w:sz w:val="20"/>
              </w:rPr>
            </w:pPr>
            <w:r>
              <w:rPr>
                <w:rFonts w:ascii="Arial" w:hAnsi="Arial" w:cs="Arial"/>
                <w:b/>
                <w:sz w:val="20"/>
              </w:rPr>
              <w:t>18 – GROUPE FRIGORIFIQUE ET POMPE A CHALEUR</w:t>
            </w:r>
          </w:p>
        </w:tc>
        <w:tc>
          <w:tcPr>
            <w:tcW w:w="680" w:type="dxa"/>
            <w:tcBorders>
              <w:top w:val="single" w:sz="4" w:space="0" w:color="000000"/>
              <w:left w:val="single" w:sz="4" w:space="0" w:color="000000"/>
              <w:bottom w:val="single" w:sz="4" w:space="0" w:color="000000"/>
              <w:right w:val="single" w:sz="4" w:space="0" w:color="000000"/>
            </w:tcBorders>
            <w:vAlign w:val="center"/>
          </w:tcPr>
          <w:p w14:paraId="654950A6"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8A7E112"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B72578A"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C952778"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117F472"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F0988B1" w14:textId="77777777" w:rsidR="009439DD" w:rsidRDefault="009439DD">
            <w:pPr>
              <w:snapToGrid w:val="0"/>
              <w:jc w:val="center"/>
              <w:rPr>
                <w:rFonts w:ascii="Arial" w:hAnsi="Arial" w:cs="Arial"/>
                <w:bCs/>
                <w:sz w:val="20"/>
              </w:rPr>
            </w:pPr>
          </w:p>
        </w:tc>
      </w:tr>
      <w:tr w:rsidR="009439DD" w14:paraId="52B53461" w14:textId="77777777">
        <w:trPr>
          <w:trHeight w:val="340"/>
        </w:trPr>
        <w:tc>
          <w:tcPr>
            <w:tcW w:w="6124" w:type="dxa"/>
            <w:tcBorders>
              <w:left w:val="single" w:sz="4" w:space="0" w:color="000000"/>
              <w:bottom w:val="single" w:sz="4" w:space="0" w:color="000000"/>
            </w:tcBorders>
            <w:vAlign w:val="center"/>
          </w:tcPr>
          <w:p w14:paraId="3BC6D553" w14:textId="77777777" w:rsidR="009439DD" w:rsidRDefault="009439DD">
            <w:pPr>
              <w:snapToGrid w:val="0"/>
              <w:spacing w:line="182" w:lineRule="exact"/>
              <w:rPr>
                <w:rFonts w:ascii="Arial" w:hAnsi="Arial" w:cs="Arial"/>
                <w:bCs/>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5F2B747"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B6E0EBC"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8382A60"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DBE63D1"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C081294"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CBDA6CF" w14:textId="77777777" w:rsidR="009439DD" w:rsidRDefault="009439DD">
            <w:pPr>
              <w:snapToGrid w:val="0"/>
              <w:jc w:val="center"/>
              <w:rPr>
                <w:rFonts w:ascii="Arial" w:hAnsi="Arial" w:cs="Arial"/>
                <w:bCs/>
                <w:sz w:val="20"/>
              </w:rPr>
            </w:pPr>
          </w:p>
        </w:tc>
      </w:tr>
      <w:tr w:rsidR="009439DD" w14:paraId="0206800E" w14:textId="77777777">
        <w:trPr>
          <w:trHeight w:val="340"/>
        </w:trPr>
        <w:tc>
          <w:tcPr>
            <w:tcW w:w="6124" w:type="dxa"/>
            <w:tcBorders>
              <w:top w:val="single" w:sz="4" w:space="0" w:color="000000"/>
              <w:left w:val="single" w:sz="4" w:space="0" w:color="000000"/>
              <w:bottom w:val="single" w:sz="4" w:space="0" w:color="000000"/>
            </w:tcBorders>
            <w:vAlign w:val="center"/>
          </w:tcPr>
          <w:p w14:paraId="0CA75DA2" w14:textId="77777777" w:rsidR="009439DD" w:rsidRDefault="009A144E">
            <w:pPr>
              <w:spacing w:line="182" w:lineRule="exact"/>
              <w:rPr>
                <w:rFonts w:ascii="Arial" w:hAnsi="Arial" w:cs="Arial"/>
                <w:bCs/>
                <w:sz w:val="20"/>
              </w:rPr>
            </w:pPr>
            <w:r>
              <w:rPr>
                <w:rFonts w:ascii="Arial" w:hAnsi="Arial" w:cs="Arial"/>
                <w:b/>
                <w:sz w:val="20"/>
              </w:rPr>
              <w:t>Compresseurs :</w:t>
            </w:r>
          </w:p>
        </w:tc>
        <w:tc>
          <w:tcPr>
            <w:tcW w:w="680" w:type="dxa"/>
            <w:tcBorders>
              <w:top w:val="single" w:sz="4" w:space="0" w:color="000000"/>
              <w:left w:val="single" w:sz="4" w:space="0" w:color="000000"/>
              <w:bottom w:val="single" w:sz="4" w:space="0" w:color="000000"/>
              <w:right w:val="single" w:sz="4" w:space="0" w:color="000000"/>
            </w:tcBorders>
            <w:vAlign w:val="center"/>
          </w:tcPr>
          <w:p w14:paraId="0BBFD504"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95BA0AA"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B2F8C06"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A1B9C18"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0401D5B"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6B327B0" w14:textId="77777777" w:rsidR="009439DD" w:rsidRDefault="009439DD">
            <w:pPr>
              <w:snapToGrid w:val="0"/>
              <w:jc w:val="center"/>
              <w:rPr>
                <w:rFonts w:ascii="Arial" w:hAnsi="Arial" w:cs="Arial"/>
                <w:bCs/>
                <w:sz w:val="20"/>
              </w:rPr>
            </w:pPr>
          </w:p>
        </w:tc>
      </w:tr>
      <w:tr w:rsidR="009439DD" w14:paraId="26DF12B6" w14:textId="77777777">
        <w:trPr>
          <w:trHeight w:val="340"/>
        </w:trPr>
        <w:tc>
          <w:tcPr>
            <w:tcW w:w="6124" w:type="dxa"/>
            <w:tcBorders>
              <w:top w:val="single" w:sz="4" w:space="0" w:color="000000"/>
              <w:left w:val="single" w:sz="4" w:space="0" w:color="000000"/>
              <w:bottom w:val="single" w:sz="4" w:space="0" w:color="000000"/>
            </w:tcBorders>
            <w:vAlign w:val="center"/>
          </w:tcPr>
          <w:p w14:paraId="4E6B48E4" w14:textId="77777777" w:rsidR="009439DD" w:rsidRDefault="009A144E">
            <w:pPr>
              <w:spacing w:line="182" w:lineRule="exact"/>
              <w:rPr>
                <w:rFonts w:ascii="Arial" w:hAnsi="Arial" w:cs="Arial"/>
                <w:bCs/>
                <w:sz w:val="20"/>
              </w:rPr>
            </w:pPr>
            <w:r>
              <w:rPr>
                <w:rFonts w:ascii="Arial" w:hAnsi="Arial" w:cs="Arial"/>
                <w:bCs/>
                <w:sz w:val="20"/>
              </w:rPr>
              <w:t>Contrôle des pressions d'aspiration et de refoulement</w:t>
            </w:r>
          </w:p>
        </w:tc>
        <w:tc>
          <w:tcPr>
            <w:tcW w:w="680" w:type="dxa"/>
            <w:tcBorders>
              <w:top w:val="single" w:sz="4" w:space="0" w:color="000000"/>
              <w:left w:val="single" w:sz="4" w:space="0" w:color="000000"/>
              <w:bottom w:val="single" w:sz="4" w:space="0" w:color="000000"/>
              <w:right w:val="single" w:sz="4" w:space="0" w:color="000000"/>
            </w:tcBorders>
            <w:vAlign w:val="center"/>
          </w:tcPr>
          <w:p w14:paraId="04D82854"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38FCC4B"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E9D58C6"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56383C4" w14:textId="77777777" w:rsidR="009439DD" w:rsidRDefault="009A144E">
            <w:pPr>
              <w:jc w:val="center"/>
              <w:rPr>
                <w:rFonts w:ascii="Arial" w:hAnsi="Arial" w:cs="Arial"/>
                <w:bCs/>
                <w:sz w:val="20"/>
              </w:rPr>
            </w:pPr>
            <w:r>
              <w:rPr>
                <w:rFonts w:ascii="Arial" w:hAnsi="Arial" w:cs="Arial"/>
                <w:bCs/>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75C2B5F7"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9CBB4AC" w14:textId="77777777" w:rsidR="009439DD" w:rsidRDefault="009439DD">
            <w:pPr>
              <w:snapToGrid w:val="0"/>
              <w:jc w:val="center"/>
              <w:rPr>
                <w:rFonts w:ascii="Arial" w:hAnsi="Arial" w:cs="Arial"/>
                <w:bCs/>
                <w:sz w:val="20"/>
              </w:rPr>
            </w:pPr>
          </w:p>
        </w:tc>
      </w:tr>
      <w:tr w:rsidR="009439DD" w14:paraId="5F7CBDAD" w14:textId="77777777">
        <w:trPr>
          <w:trHeight w:val="340"/>
        </w:trPr>
        <w:tc>
          <w:tcPr>
            <w:tcW w:w="6124" w:type="dxa"/>
            <w:tcBorders>
              <w:top w:val="single" w:sz="4" w:space="0" w:color="000000"/>
              <w:left w:val="single" w:sz="4" w:space="0" w:color="000000"/>
              <w:bottom w:val="single" w:sz="4" w:space="0" w:color="000000"/>
            </w:tcBorders>
            <w:vAlign w:val="center"/>
          </w:tcPr>
          <w:p w14:paraId="56DD9CFE" w14:textId="77777777" w:rsidR="009439DD" w:rsidRDefault="009A144E">
            <w:pPr>
              <w:spacing w:line="182" w:lineRule="exact"/>
              <w:rPr>
                <w:rFonts w:ascii="Arial" w:hAnsi="Arial" w:cs="Arial"/>
                <w:bCs/>
                <w:sz w:val="20"/>
              </w:rPr>
            </w:pPr>
            <w:r>
              <w:rPr>
                <w:rFonts w:ascii="Arial" w:hAnsi="Arial" w:cs="Arial"/>
                <w:bCs/>
                <w:sz w:val="20"/>
              </w:rPr>
              <w:t>Contrôle de la charge de fluide frigorigène</w:t>
            </w:r>
          </w:p>
        </w:tc>
        <w:tc>
          <w:tcPr>
            <w:tcW w:w="680" w:type="dxa"/>
            <w:tcBorders>
              <w:top w:val="single" w:sz="4" w:space="0" w:color="000000"/>
              <w:left w:val="single" w:sz="4" w:space="0" w:color="000000"/>
              <w:bottom w:val="single" w:sz="4" w:space="0" w:color="000000"/>
              <w:right w:val="single" w:sz="4" w:space="0" w:color="000000"/>
            </w:tcBorders>
            <w:vAlign w:val="center"/>
          </w:tcPr>
          <w:p w14:paraId="0EDCA40D"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18E5027"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BA5C24F"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11C17E1" w14:textId="77777777" w:rsidR="009439DD" w:rsidRDefault="009A144E">
            <w:pPr>
              <w:jc w:val="center"/>
              <w:rPr>
                <w:rFonts w:ascii="Arial" w:hAnsi="Arial" w:cs="Arial"/>
                <w:bCs/>
                <w:sz w:val="20"/>
              </w:rPr>
            </w:pPr>
            <w:r>
              <w:rPr>
                <w:rFonts w:ascii="Arial" w:hAnsi="Arial" w:cs="Arial"/>
                <w:bCs/>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5DCD0201"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CD2D687" w14:textId="77777777" w:rsidR="009439DD" w:rsidRDefault="009439DD">
            <w:pPr>
              <w:snapToGrid w:val="0"/>
              <w:jc w:val="center"/>
              <w:rPr>
                <w:rFonts w:ascii="Arial" w:hAnsi="Arial" w:cs="Arial"/>
                <w:bCs/>
                <w:sz w:val="20"/>
              </w:rPr>
            </w:pPr>
          </w:p>
        </w:tc>
      </w:tr>
      <w:tr w:rsidR="009439DD" w14:paraId="7BA075A9" w14:textId="77777777">
        <w:trPr>
          <w:trHeight w:val="340"/>
        </w:trPr>
        <w:tc>
          <w:tcPr>
            <w:tcW w:w="6124" w:type="dxa"/>
            <w:tcBorders>
              <w:top w:val="single" w:sz="4" w:space="0" w:color="000000"/>
              <w:left w:val="single" w:sz="4" w:space="0" w:color="000000"/>
              <w:bottom w:val="single" w:sz="4" w:space="0" w:color="000000"/>
            </w:tcBorders>
            <w:vAlign w:val="center"/>
          </w:tcPr>
          <w:p w14:paraId="4F857E5F" w14:textId="77777777" w:rsidR="009439DD" w:rsidRDefault="009A144E">
            <w:pPr>
              <w:spacing w:line="182" w:lineRule="exact"/>
              <w:rPr>
                <w:rFonts w:ascii="Arial" w:hAnsi="Arial" w:cs="Arial"/>
                <w:bCs/>
                <w:sz w:val="20"/>
              </w:rPr>
            </w:pPr>
            <w:r>
              <w:rPr>
                <w:rFonts w:ascii="Arial" w:hAnsi="Arial" w:cs="Arial"/>
                <w:bCs/>
                <w:sz w:val="20"/>
              </w:rPr>
              <w:t xml:space="preserve">Contrôle d’étanchéité des circuits de fluide frigorigène, lorsque la charge de fluide est supérieure à 2 kg et </w:t>
            </w:r>
            <w:r>
              <w:rPr>
                <w:rFonts w:ascii="Arial" w:hAnsi="Arial" w:cs="Arial"/>
                <w:bCs/>
                <w:sz w:val="20"/>
              </w:rPr>
              <w:t>inférieure à 30 kg</w:t>
            </w:r>
          </w:p>
        </w:tc>
        <w:tc>
          <w:tcPr>
            <w:tcW w:w="680" w:type="dxa"/>
            <w:tcBorders>
              <w:top w:val="single" w:sz="4" w:space="0" w:color="000000"/>
              <w:left w:val="single" w:sz="4" w:space="0" w:color="000000"/>
              <w:bottom w:val="single" w:sz="4" w:space="0" w:color="000000"/>
              <w:right w:val="single" w:sz="4" w:space="0" w:color="000000"/>
            </w:tcBorders>
            <w:vAlign w:val="center"/>
          </w:tcPr>
          <w:p w14:paraId="4F4DEB43"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B4740A1"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78751C7"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D5931B6"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1D4D4AF" w14:textId="77777777" w:rsidR="009439DD" w:rsidRDefault="009A144E">
            <w:pPr>
              <w:jc w:val="center"/>
              <w:rPr>
                <w:rFonts w:ascii="Arial" w:hAnsi="Arial" w:cs="Arial"/>
                <w:bCs/>
                <w:sz w:val="20"/>
              </w:rPr>
            </w:pPr>
            <w:r>
              <w:rPr>
                <w:rFonts w:ascii="Arial" w:hAnsi="Arial" w:cs="Arial"/>
                <w:bCs/>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5CEFEE93" w14:textId="77777777" w:rsidR="009439DD" w:rsidRDefault="009439DD">
            <w:pPr>
              <w:snapToGrid w:val="0"/>
              <w:jc w:val="center"/>
              <w:rPr>
                <w:rFonts w:ascii="Arial" w:hAnsi="Arial" w:cs="Arial"/>
                <w:bCs/>
                <w:sz w:val="20"/>
              </w:rPr>
            </w:pPr>
          </w:p>
        </w:tc>
      </w:tr>
      <w:tr w:rsidR="009439DD" w14:paraId="7D83329E" w14:textId="77777777">
        <w:trPr>
          <w:trHeight w:val="340"/>
        </w:trPr>
        <w:tc>
          <w:tcPr>
            <w:tcW w:w="6124" w:type="dxa"/>
            <w:tcBorders>
              <w:top w:val="single" w:sz="4" w:space="0" w:color="000000"/>
              <w:left w:val="single" w:sz="4" w:space="0" w:color="000000"/>
              <w:bottom w:val="single" w:sz="4" w:space="0" w:color="000000"/>
            </w:tcBorders>
            <w:vAlign w:val="center"/>
          </w:tcPr>
          <w:p w14:paraId="55CED9B1" w14:textId="77777777" w:rsidR="009439DD" w:rsidRDefault="009A144E">
            <w:pPr>
              <w:spacing w:line="182" w:lineRule="exact"/>
            </w:pPr>
            <w:r>
              <w:rPr>
                <w:rFonts w:ascii="Arial" w:hAnsi="Arial" w:cs="Arial"/>
                <w:bCs/>
                <w:sz w:val="20"/>
              </w:rPr>
              <w:t>Recherche de fuite et appoint de fluide frigorigène</w:t>
            </w:r>
          </w:p>
        </w:tc>
        <w:tc>
          <w:tcPr>
            <w:tcW w:w="680" w:type="dxa"/>
            <w:tcBorders>
              <w:top w:val="single" w:sz="4" w:space="0" w:color="000000"/>
              <w:left w:val="single" w:sz="4" w:space="0" w:color="000000"/>
              <w:bottom w:val="single" w:sz="4" w:space="0" w:color="000000"/>
              <w:right w:val="single" w:sz="4" w:space="0" w:color="000000"/>
            </w:tcBorders>
            <w:vAlign w:val="center"/>
          </w:tcPr>
          <w:p w14:paraId="7B823A88"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E0C6E70"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DF5A26B"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364B3A4"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94C9370"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9C10900" w14:textId="77777777" w:rsidR="009439DD" w:rsidRDefault="009A144E">
            <w:pPr>
              <w:jc w:val="center"/>
              <w:rPr>
                <w:rFonts w:ascii="Arial" w:hAnsi="Arial" w:cs="Arial"/>
                <w:bCs/>
                <w:sz w:val="20"/>
              </w:rPr>
            </w:pPr>
            <w:r>
              <w:rPr>
                <w:rFonts w:ascii="Arial" w:hAnsi="Arial" w:cs="Arial"/>
                <w:bCs/>
                <w:sz w:val="20"/>
              </w:rPr>
              <w:t>X</w:t>
            </w:r>
          </w:p>
        </w:tc>
      </w:tr>
      <w:tr w:rsidR="009439DD" w14:paraId="2736F958" w14:textId="77777777">
        <w:trPr>
          <w:trHeight w:val="340"/>
        </w:trPr>
        <w:tc>
          <w:tcPr>
            <w:tcW w:w="6124" w:type="dxa"/>
            <w:tcBorders>
              <w:top w:val="single" w:sz="4" w:space="0" w:color="000000"/>
              <w:left w:val="single" w:sz="4" w:space="0" w:color="000000"/>
              <w:bottom w:val="single" w:sz="4" w:space="0" w:color="000000"/>
            </w:tcBorders>
            <w:vAlign w:val="center"/>
          </w:tcPr>
          <w:p w14:paraId="2D39CDB6" w14:textId="77777777" w:rsidR="009439DD" w:rsidRDefault="009A144E">
            <w:pPr>
              <w:spacing w:line="182" w:lineRule="exact"/>
              <w:rPr>
                <w:rFonts w:ascii="Arial" w:hAnsi="Arial" w:cs="Arial"/>
                <w:bCs/>
                <w:sz w:val="20"/>
              </w:rPr>
            </w:pPr>
            <w:r>
              <w:rPr>
                <w:rFonts w:ascii="Arial" w:hAnsi="Arial" w:cs="Arial"/>
                <w:bCs/>
                <w:sz w:val="20"/>
              </w:rPr>
              <w:t>Relevé des compteurs horaires de marche</w:t>
            </w:r>
          </w:p>
        </w:tc>
        <w:tc>
          <w:tcPr>
            <w:tcW w:w="680" w:type="dxa"/>
            <w:tcBorders>
              <w:top w:val="single" w:sz="4" w:space="0" w:color="000000"/>
              <w:left w:val="single" w:sz="4" w:space="0" w:color="000000"/>
              <w:bottom w:val="single" w:sz="4" w:space="0" w:color="000000"/>
              <w:right w:val="single" w:sz="4" w:space="0" w:color="000000"/>
            </w:tcBorders>
            <w:vAlign w:val="center"/>
          </w:tcPr>
          <w:p w14:paraId="1D9591C4"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E05CD18"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F99D0BD"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AE98CEC" w14:textId="77777777" w:rsidR="009439DD" w:rsidRDefault="009A144E">
            <w:pPr>
              <w:jc w:val="center"/>
              <w:rPr>
                <w:rFonts w:ascii="Arial" w:hAnsi="Arial" w:cs="Arial"/>
                <w:bCs/>
                <w:sz w:val="20"/>
              </w:rPr>
            </w:pPr>
            <w:r>
              <w:rPr>
                <w:rFonts w:ascii="Arial" w:hAnsi="Arial" w:cs="Arial"/>
                <w:bCs/>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0CCFFE4C"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25B64CE" w14:textId="77777777" w:rsidR="009439DD" w:rsidRDefault="009439DD">
            <w:pPr>
              <w:snapToGrid w:val="0"/>
              <w:jc w:val="center"/>
              <w:rPr>
                <w:rFonts w:ascii="Arial" w:hAnsi="Arial" w:cs="Arial"/>
                <w:bCs/>
                <w:sz w:val="20"/>
              </w:rPr>
            </w:pPr>
          </w:p>
        </w:tc>
      </w:tr>
      <w:tr w:rsidR="009439DD" w14:paraId="51643B09" w14:textId="77777777">
        <w:trPr>
          <w:trHeight w:val="340"/>
        </w:trPr>
        <w:tc>
          <w:tcPr>
            <w:tcW w:w="6124" w:type="dxa"/>
            <w:tcBorders>
              <w:top w:val="single" w:sz="4" w:space="0" w:color="000000"/>
              <w:left w:val="single" w:sz="4" w:space="0" w:color="000000"/>
              <w:bottom w:val="single" w:sz="4" w:space="0" w:color="000000"/>
            </w:tcBorders>
            <w:vAlign w:val="center"/>
          </w:tcPr>
          <w:p w14:paraId="03087BE4" w14:textId="77777777" w:rsidR="009439DD" w:rsidRDefault="009A144E">
            <w:pPr>
              <w:spacing w:line="182" w:lineRule="exact"/>
              <w:rPr>
                <w:rFonts w:ascii="Arial" w:hAnsi="Arial" w:cs="Arial"/>
                <w:bCs/>
                <w:sz w:val="20"/>
              </w:rPr>
            </w:pPr>
            <w:r>
              <w:rPr>
                <w:rFonts w:ascii="Arial" w:hAnsi="Arial" w:cs="Arial"/>
                <w:bCs/>
                <w:sz w:val="20"/>
              </w:rPr>
              <w:t>Essais de la régulation de puissance</w:t>
            </w:r>
          </w:p>
        </w:tc>
        <w:tc>
          <w:tcPr>
            <w:tcW w:w="680" w:type="dxa"/>
            <w:tcBorders>
              <w:top w:val="single" w:sz="4" w:space="0" w:color="000000"/>
              <w:left w:val="single" w:sz="4" w:space="0" w:color="000000"/>
              <w:bottom w:val="single" w:sz="4" w:space="0" w:color="000000"/>
              <w:right w:val="single" w:sz="4" w:space="0" w:color="000000"/>
            </w:tcBorders>
            <w:vAlign w:val="center"/>
          </w:tcPr>
          <w:p w14:paraId="778581E9"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7D5CEAB"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0664CD0"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F9DA779" w14:textId="77777777" w:rsidR="009439DD" w:rsidRDefault="009A144E">
            <w:pPr>
              <w:jc w:val="center"/>
              <w:rPr>
                <w:rFonts w:ascii="Arial" w:hAnsi="Arial" w:cs="Arial"/>
                <w:bCs/>
                <w:sz w:val="20"/>
              </w:rPr>
            </w:pPr>
            <w:r>
              <w:rPr>
                <w:rFonts w:ascii="Arial" w:hAnsi="Arial" w:cs="Arial"/>
                <w:bCs/>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4E2E939D"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BE1D2E3" w14:textId="77777777" w:rsidR="009439DD" w:rsidRDefault="009439DD">
            <w:pPr>
              <w:snapToGrid w:val="0"/>
              <w:jc w:val="center"/>
              <w:rPr>
                <w:rFonts w:ascii="Arial" w:hAnsi="Arial" w:cs="Arial"/>
                <w:bCs/>
                <w:sz w:val="20"/>
              </w:rPr>
            </w:pPr>
          </w:p>
        </w:tc>
      </w:tr>
      <w:tr w:rsidR="009439DD" w14:paraId="3190DB3B" w14:textId="77777777">
        <w:trPr>
          <w:trHeight w:val="340"/>
        </w:trPr>
        <w:tc>
          <w:tcPr>
            <w:tcW w:w="6124" w:type="dxa"/>
            <w:tcBorders>
              <w:top w:val="single" w:sz="4" w:space="0" w:color="000000"/>
              <w:left w:val="single" w:sz="4" w:space="0" w:color="000000"/>
              <w:bottom w:val="single" w:sz="4" w:space="0" w:color="000000"/>
            </w:tcBorders>
            <w:vAlign w:val="center"/>
          </w:tcPr>
          <w:p w14:paraId="0D39A9C1" w14:textId="77777777" w:rsidR="009439DD" w:rsidRDefault="009A144E">
            <w:pPr>
              <w:spacing w:line="182" w:lineRule="exact"/>
            </w:pPr>
            <w:r>
              <w:rPr>
                <w:rFonts w:ascii="Arial" w:hAnsi="Arial" w:cs="Arial"/>
                <w:bCs/>
                <w:sz w:val="20"/>
              </w:rPr>
              <w:t>Essais des pressostats HP / BP et huile</w:t>
            </w:r>
          </w:p>
        </w:tc>
        <w:tc>
          <w:tcPr>
            <w:tcW w:w="680" w:type="dxa"/>
            <w:tcBorders>
              <w:top w:val="single" w:sz="4" w:space="0" w:color="000000"/>
              <w:left w:val="single" w:sz="4" w:space="0" w:color="000000"/>
              <w:bottom w:val="single" w:sz="4" w:space="0" w:color="000000"/>
              <w:right w:val="single" w:sz="4" w:space="0" w:color="000000"/>
            </w:tcBorders>
            <w:vAlign w:val="center"/>
          </w:tcPr>
          <w:p w14:paraId="783210A6"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3B5B1B5"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C6F3AE7"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2339B11" w14:textId="77777777" w:rsidR="009439DD" w:rsidRDefault="009A144E">
            <w:pPr>
              <w:jc w:val="center"/>
              <w:rPr>
                <w:rFonts w:ascii="Arial" w:hAnsi="Arial" w:cs="Arial"/>
                <w:bCs/>
                <w:sz w:val="20"/>
              </w:rPr>
            </w:pPr>
            <w:r>
              <w:rPr>
                <w:rFonts w:ascii="Arial" w:hAnsi="Arial" w:cs="Arial"/>
                <w:bCs/>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00D0AB47"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0477CF0" w14:textId="77777777" w:rsidR="009439DD" w:rsidRDefault="009439DD">
            <w:pPr>
              <w:snapToGrid w:val="0"/>
              <w:jc w:val="center"/>
              <w:rPr>
                <w:rFonts w:ascii="Arial" w:hAnsi="Arial" w:cs="Arial"/>
                <w:bCs/>
                <w:sz w:val="20"/>
              </w:rPr>
            </w:pPr>
          </w:p>
        </w:tc>
      </w:tr>
      <w:tr w:rsidR="009439DD" w14:paraId="18BB7BEB" w14:textId="77777777">
        <w:trPr>
          <w:trHeight w:val="340"/>
        </w:trPr>
        <w:tc>
          <w:tcPr>
            <w:tcW w:w="6124" w:type="dxa"/>
            <w:tcBorders>
              <w:top w:val="single" w:sz="4" w:space="0" w:color="000000"/>
              <w:left w:val="single" w:sz="4" w:space="0" w:color="000000"/>
              <w:bottom w:val="single" w:sz="4" w:space="0" w:color="000000"/>
            </w:tcBorders>
            <w:vAlign w:val="center"/>
          </w:tcPr>
          <w:p w14:paraId="1D3735C9" w14:textId="77777777" w:rsidR="009439DD" w:rsidRDefault="009A144E">
            <w:pPr>
              <w:spacing w:line="182" w:lineRule="exact"/>
              <w:rPr>
                <w:rFonts w:ascii="Arial" w:hAnsi="Arial" w:cs="Arial"/>
                <w:bCs/>
                <w:sz w:val="20"/>
              </w:rPr>
            </w:pPr>
            <w:r>
              <w:rPr>
                <w:rFonts w:ascii="Arial" w:hAnsi="Arial" w:cs="Arial"/>
                <w:bCs/>
                <w:sz w:val="20"/>
              </w:rPr>
              <w:t>Relevé d'intensité du moteur</w:t>
            </w:r>
          </w:p>
        </w:tc>
        <w:tc>
          <w:tcPr>
            <w:tcW w:w="680" w:type="dxa"/>
            <w:tcBorders>
              <w:top w:val="single" w:sz="4" w:space="0" w:color="000000"/>
              <w:left w:val="single" w:sz="4" w:space="0" w:color="000000"/>
              <w:bottom w:val="single" w:sz="4" w:space="0" w:color="000000"/>
              <w:right w:val="single" w:sz="4" w:space="0" w:color="000000"/>
            </w:tcBorders>
            <w:vAlign w:val="center"/>
          </w:tcPr>
          <w:p w14:paraId="6A172134"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461C925"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66E5095"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1162A30" w14:textId="77777777" w:rsidR="009439DD" w:rsidRDefault="009A144E">
            <w:pPr>
              <w:jc w:val="center"/>
              <w:rPr>
                <w:rFonts w:ascii="Arial" w:hAnsi="Arial" w:cs="Arial"/>
                <w:bCs/>
                <w:sz w:val="20"/>
              </w:rPr>
            </w:pPr>
            <w:r>
              <w:rPr>
                <w:rFonts w:ascii="Arial" w:hAnsi="Arial" w:cs="Arial"/>
                <w:bCs/>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5A5D46E8"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7761975" w14:textId="77777777" w:rsidR="009439DD" w:rsidRDefault="009439DD">
            <w:pPr>
              <w:snapToGrid w:val="0"/>
              <w:jc w:val="center"/>
              <w:rPr>
                <w:rFonts w:ascii="Arial" w:hAnsi="Arial" w:cs="Arial"/>
                <w:bCs/>
                <w:sz w:val="20"/>
              </w:rPr>
            </w:pPr>
          </w:p>
        </w:tc>
      </w:tr>
      <w:tr w:rsidR="009439DD" w14:paraId="2D2A65B7" w14:textId="77777777">
        <w:trPr>
          <w:trHeight w:val="340"/>
        </w:trPr>
        <w:tc>
          <w:tcPr>
            <w:tcW w:w="6124" w:type="dxa"/>
            <w:tcBorders>
              <w:top w:val="single" w:sz="4" w:space="0" w:color="000000"/>
              <w:left w:val="single" w:sz="4" w:space="0" w:color="000000"/>
              <w:bottom w:val="single" w:sz="4" w:space="0" w:color="000000"/>
            </w:tcBorders>
            <w:vAlign w:val="center"/>
          </w:tcPr>
          <w:p w14:paraId="6B8D94C0" w14:textId="77777777" w:rsidR="009439DD" w:rsidRDefault="009A144E">
            <w:pPr>
              <w:spacing w:line="182" w:lineRule="exact"/>
              <w:rPr>
                <w:rFonts w:ascii="Arial" w:hAnsi="Arial" w:cs="Arial"/>
                <w:bCs/>
                <w:sz w:val="20"/>
              </w:rPr>
            </w:pPr>
            <w:r>
              <w:rPr>
                <w:rFonts w:ascii="Arial" w:hAnsi="Arial" w:cs="Arial"/>
                <w:bCs/>
                <w:sz w:val="20"/>
              </w:rPr>
              <w:t>Test d'acidité de l'huile</w:t>
            </w:r>
          </w:p>
        </w:tc>
        <w:tc>
          <w:tcPr>
            <w:tcW w:w="680" w:type="dxa"/>
            <w:tcBorders>
              <w:top w:val="single" w:sz="4" w:space="0" w:color="000000"/>
              <w:left w:val="single" w:sz="4" w:space="0" w:color="000000"/>
              <w:bottom w:val="single" w:sz="4" w:space="0" w:color="000000"/>
              <w:right w:val="single" w:sz="4" w:space="0" w:color="000000"/>
            </w:tcBorders>
            <w:vAlign w:val="center"/>
          </w:tcPr>
          <w:p w14:paraId="3190744D"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DCA6CD7"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9BE36CB"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148D68D"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25B99AA" w14:textId="77777777" w:rsidR="009439DD" w:rsidRDefault="009A144E">
            <w:pPr>
              <w:jc w:val="center"/>
              <w:rPr>
                <w:rFonts w:ascii="Arial" w:hAnsi="Arial" w:cs="Arial"/>
                <w:bCs/>
                <w:sz w:val="20"/>
              </w:rPr>
            </w:pPr>
            <w:r>
              <w:rPr>
                <w:rFonts w:ascii="Arial" w:hAnsi="Arial" w:cs="Arial"/>
                <w:bCs/>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6F2302AC" w14:textId="77777777" w:rsidR="009439DD" w:rsidRDefault="009439DD">
            <w:pPr>
              <w:snapToGrid w:val="0"/>
              <w:jc w:val="center"/>
              <w:rPr>
                <w:rFonts w:ascii="Arial" w:hAnsi="Arial" w:cs="Arial"/>
                <w:bCs/>
                <w:sz w:val="20"/>
              </w:rPr>
            </w:pPr>
          </w:p>
        </w:tc>
      </w:tr>
      <w:tr w:rsidR="009439DD" w14:paraId="47F6B8E4" w14:textId="77777777">
        <w:trPr>
          <w:trHeight w:val="340"/>
        </w:trPr>
        <w:tc>
          <w:tcPr>
            <w:tcW w:w="6124" w:type="dxa"/>
            <w:tcBorders>
              <w:top w:val="single" w:sz="4" w:space="0" w:color="000000"/>
              <w:left w:val="single" w:sz="4" w:space="0" w:color="000000"/>
              <w:bottom w:val="single" w:sz="4" w:space="0" w:color="000000"/>
            </w:tcBorders>
            <w:vAlign w:val="center"/>
          </w:tcPr>
          <w:p w14:paraId="4E8CE03E" w14:textId="77777777" w:rsidR="009439DD" w:rsidRDefault="009A144E">
            <w:pPr>
              <w:spacing w:line="182" w:lineRule="exact"/>
              <w:rPr>
                <w:rFonts w:ascii="Arial" w:hAnsi="Arial" w:cs="Arial"/>
                <w:bCs/>
                <w:sz w:val="20"/>
              </w:rPr>
            </w:pPr>
            <w:r>
              <w:rPr>
                <w:rFonts w:ascii="Arial" w:hAnsi="Arial" w:cs="Arial"/>
                <w:bCs/>
                <w:sz w:val="20"/>
              </w:rPr>
              <w:t>Contrôle des résistances de carter</w:t>
            </w:r>
          </w:p>
        </w:tc>
        <w:tc>
          <w:tcPr>
            <w:tcW w:w="680" w:type="dxa"/>
            <w:tcBorders>
              <w:top w:val="single" w:sz="4" w:space="0" w:color="000000"/>
              <w:left w:val="single" w:sz="4" w:space="0" w:color="000000"/>
              <w:bottom w:val="single" w:sz="4" w:space="0" w:color="000000"/>
              <w:right w:val="single" w:sz="4" w:space="0" w:color="000000"/>
            </w:tcBorders>
            <w:vAlign w:val="center"/>
          </w:tcPr>
          <w:p w14:paraId="0D837E4C"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890DFF0"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8EBA1C0"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2A918FE"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C30A4BC" w14:textId="77777777" w:rsidR="009439DD" w:rsidRDefault="009A144E">
            <w:pPr>
              <w:jc w:val="center"/>
              <w:rPr>
                <w:rFonts w:ascii="Arial" w:hAnsi="Arial" w:cs="Arial"/>
                <w:bCs/>
                <w:sz w:val="20"/>
              </w:rPr>
            </w:pPr>
            <w:r>
              <w:rPr>
                <w:rFonts w:ascii="Arial" w:hAnsi="Arial" w:cs="Arial"/>
                <w:bCs/>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212C9FAF" w14:textId="77777777" w:rsidR="009439DD" w:rsidRDefault="009439DD">
            <w:pPr>
              <w:snapToGrid w:val="0"/>
              <w:jc w:val="center"/>
              <w:rPr>
                <w:rFonts w:ascii="Arial" w:hAnsi="Arial" w:cs="Arial"/>
                <w:bCs/>
                <w:sz w:val="20"/>
              </w:rPr>
            </w:pPr>
          </w:p>
        </w:tc>
      </w:tr>
      <w:tr w:rsidR="009439DD" w14:paraId="5714409D" w14:textId="77777777">
        <w:trPr>
          <w:trHeight w:val="340"/>
        </w:trPr>
        <w:tc>
          <w:tcPr>
            <w:tcW w:w="6124" w:type="dxa"/>
            <w:tcBorders>
              <w:top w:val="single" w:sz="4" w:space="0" w:color="000000"/>
              <w:left w:val="single" w:sz="4" w:space="0" w:color="000000"/>
              <w:bottom w:val="single" w:sz="4" w:space="0" w:color="000000"/>
            </w:tcBorders>
            <w:vAlign w:val="center"/>
          </w:tcPr>
          <w:p w14:paraId="5F1FE522" w14:textId="77777777" w:rsidR="009439DD" w:rsidRDefault="009A144E">
            <w:pPr>
              <w:spacing w:line="182" w:lineRule="exact"/>
              <w:rPr>
                <w:rFonts w:ascii="Arial" w:hAnsi="Arial" w:cs="Arial"/>
                <w:bCs/>
                <w:sz w:val="20"/>
              </w:rPr>
            </w:pPr>
            <w:r>
              <w:rPr>
                <w:rFonts w:ascii="Arial" w:hAnsi="Arial" w:cs="Arial"/>
                <w:bCs/>
                <w:sz w:val="20"/>
              </w:rPr>
              <w:t xml:space="preserve">Contrôle des plots </w:t>
            </w:r>
            <w:proofErr w:type="spellStart"/>
            <w:r>
              <w:rPr>
                <w:rFonts w:ascii="Arial" w:hAnsi="Arial" w:cs="Arial"/>
                <w:bCs/>
                <w:sz w:val="20"/>
              </w:rPr>
              <w:t>antivibratiles</w:t>
            </w:r>
            <w:proofErr w:type="spellEnd"/>
          </w:p>
        </w:tc>
        <w:tc>
          <w:tcPr>
            <w:tcW w:w="680" w:type="dxa"/>
            <w:tcBorders>
              <w:top w:val="single" w:sz="4" w:space="0" w:color="000000"/>
              <w:left w:val="single" w:sz="4" w:space="0" w:color="000000"/>
              <w:bottom w:val="single" w:sz="4" w:space="0" w:color="000000"/>
              <w:right w:val="single" w:sz="4" w:space="0" w:color="000000"/>
            </w:tcBorders>
            <w:vAlign w:val="center"/>
          </w:tcPr>
          <w:p w14:paraId="65A62F2D"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36CCBC8"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FD289DA"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AFF53FF"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0465BBE" w14:textId="77777777" w:rsidR="009439DD" w:rsidRDefault="009A144E">
            <w:pPr>
              <w:jc w:val="center"/>
              <w:rPr>
                <w:rFonts w:ascii="Arial" w:hAnsi="Arial" w:cs="Arial"/>
                <w:bCs/>
                <w:sz w:val="20"/>
              </w:rPr>
            </w:pPr>
            <w:r>
              <w:rPr>
                <w:rFonts w:ascii="Arial" w:hAnsi="Arial" w:cs="Arial"/>
                <w:bCs/>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163A567A" w14:textId="77777777" w:rsidR="009439DD" w:rsidRDefault="009439DD">
            <w:pPr>
              <w:snapToGrid w:val="0"/>
              <w:jc w:val="center"/>
              <w:rPr>
                <w:rFonts w:ascii="Arial" w:hAnsi="Arial" w:cs="Arial"/>
                <w:bCs/>
                <w:sz w:val="20"/>
              </w:rPr>
            </w:pPr>
          </w:p>
        </w:tc>
      </w:tr>
      <w:tr w:rsidR="009439DD" w14:paraId="1AA6987A" w14:textId="77777777">
        <w:trPr>
          <w:trHeight w:val="340"/>
        </w:trPr>
        <w:tc>
          <w:tcPr>
            <w:tcW w:w="6124" w:type="dxa"/>
            <w:tcBorders>
              <w:top w:val="single" w:sz="4" w:space="0" w:color="000000"/>
              <w:left w:val="single" w:sz="4" w:space="0" w:color="000000"/>
              <w:bottom w:val="single" w:sz="4" w:space="0" w:color="000000"/>
            </w:tcBorders>
            <w:vAlign w:val="center"/>
          </w:tcPr>
          <w:p w14:paraId="3EFFAD03" w14:textId="77777777" w:rsidR="009439DD" w:rsidRDefault="009A144E">
            <w:pPr>
              <w:spacing w:line="182" w:lineRule="exact"/>
              <w:rPr>
                <w:rFonts w:ascii="Arial" w:hAnsi="Arial" w:cs="Arial"/>
                <w:bCs/>
                <w:sz w:val="20"/>
              </w:rPr>
            </w:pPr>
            <w:r>
              <w:rPr>
                <w:rFonts w:ascii="Arial" w:hAnsi="Arial" w:cs="Arial"/>
                <w:bCs/>
                <w:sz w:val="20"/>
              </w:rPr>
              <w:t>Contrôle des connexions électriques</w:t>
            </w:r>
          </w:p>
        </w:tc>
        <w:tc>
          <w:tcPr>
            <w:tcW w:w="680" w:type="dxa"/>
            <w:tcBorders>
              <w:top w:val="single" w:sz="4" w:space="0" w:color="000000"/>
              <w:left w:val="single" w:sz="4" w:space="0" w:color="000000"/>
              <w:bottom w:val="single" w:sz="4" w:space="0" w:color="000000"/>
              <w:right w:val="single" w:sz="4" w:space="0" w:color="000000"/>
            </w:tcBorders>
            <w:vAlign w:val="center"/>
          </w:tcPr>
          <w:p w14:paraId="719D2E18"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5FE3F0A"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5C520E5"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68BEF39"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1652543" w14:textId="77777777" w:rsidR="009439DD" w:rsidRDefault="009A144E">
            <w:pPr>
              <w:jc w:val="center"/>
              <w:rPr>
                <w:rFonts w:ascii="Arial" w:hAnsi="Arial" w:cs="Arial"/>
                <w:bCs/>
                <w:sz w:val="20"/>
              </w:rPr>
            </w:pPr>
            <w:r>
              <w:rPr>
                <w:rFonts w:ascii="Arial" w:hAnsi="Arial" w:cs="Arial"/>
                <w:bCs/>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00536717" w14:textId="77777777" w:rsidR="009439DD" w:rsidRDefault="009439DD">
            <w:pPr>
              <w:snapToGrid w:val="0"/>
              <w:jc w:val="center"/>
              <w:rPr>
                <w:rFonts w:ascii="Arial" w:hAnsi="Arial" w:cs="Arial"/>
                <w:bCs/>
                <w:sz w:val="20"/>
              </w:rPr>
            </w:pPr>
          </w:p>
        </w:tc>
      </w:tr>
      <w:tr w:rsidR="009439DD" w14:paraId="07834539" w14:textId="77777777">
        <w:trPr>
          <w:trHeight w:val="340"/>
        </w:trPr>
        <w:tc>
          <w:tcPr>
            <w:tcW w:w="6124" w:type="dxa"/>
            <w:tcBorders>
              <w:top w:val="single" w:sz="4" w:space="0" w:color="000000"/>
              <w:left w:val="single" w:sz="4" w:space="0" w:color="000000"/>
              <w:bottom w:val="single" w:sz="4" w:space="0" w:color="000000"/>
            </w:tcBorders>
            <w:vAlign w:val="center"/>
          </w:tcPr>
          <w:p w14:paraId="04343FDD" w14:textId="77777777" w:rsidR="009439DD" w:rsidRDefault="009439DD">
            <w:pPr>
              <w:snapToGrid w:val="0"/>
              <w:spacing w:line="182" w:lineRule="exact"/>
              <w:rPr>
                <w:rFonts w:ascii="Arial" w:hAnsi="Arial" w:cs="Arial"/>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382C45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AB29BA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109DFC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2DAE98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33CB84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B766164" w14:textId="77777777" w:rsidR="009439DD" w:rsidRDefault="009439DD">
            <w:pPr>
              <w:snapToGrid w:val="0"/>
              <w:jc w:val="center"/>
              <w:rPr>
                <w:rFonts w:ascii="Arial" w:hAnsi="Arial" w:cs="Arial"/>
                <w:sz w:val="20"/>
              </w:rPr>
            </w:pPr>
          </w:p>
        </w:tc>
      </w:tr>
      <w:tr w:rsidR="009439DD" w14:paraId="7C162814" w14:textId="77777777">
        <w:trPr>
          <w:trHeight w:val="340"/>
        </w:trPr>
        <w:tc>
          <w:tcPr>
            <w:tcW w:w="6124" w:type="dxa"/>
            <w:tcBorders>
              <w:top w:val="single" w:sz="4" w:space="0" w:color="000000"/>
              <w:left w:val="single" w:sz="4" w:space="0" w:color="000000"/>
              <w:bottom w:val="single" w:sz="4" w:space="0" w:color="000000"/>
            </w:tcBorders>
            <w:vAlign w:val="center"/>
          </w:tcPr>
          <w:p w14:paraId="520353FA" w14:textId="77777777" w:rsidR="009439DD" w:rsidRDefault="009A144E">
            <w:pPr>
              <w:spacing w:line="182" w:lineRule="exact"/>
              <w:rPr>
                <w:rFonts w:ascii="Arial" w:hAnsi="Arial" w:cs="Arial"/>
                <w:b/>
                <w:sz w:val="20"/>
              </w:rPr>
            </w:pPr>
            <w:r>
              <w:rPr>
                <w:rFonts w:ascii="Arial" w:hAnsi="Arial" w:cs="Arial"/>
                <w:b/>
                <w:sz w:val="20"/>
              </w:rPr>
              <w:t>Condenseurs / Evaporateurs :</w:t>
            </w:r>
          </w:p>
        </w:tc>
        <w:tc>
          <w:tcPr>
            <w:tcW w:w="680" w:type="dxa"/>
            <w:tcBorders>
              <w:top w:val="single" w:sz="4" w:space="0" w:color="000000"/>
              <w:left w:val="single" w:sz="4" w:space="0" w:color="000000"/>
              <w:bottom w:val="single" w:sz="4" w:space="0" w:color="000000"/>
              <w:right w:val="single" w:sz="4" w:space="0" w:color="000000"/>
            </w:tcBorders>
            <w:vAlign w:val="center"/>
          </w:tcPr>
          <w:p w14:paraId="64B98778" w14:textId="77777777" w:rsidR="009439DD" w:rsidRDefault="009439DD">
            <w:pPr>
              <w:snapToGrid w:val="0"/>
              <w:jc w:val="center"/>
              <w:rPr>
                <w:rFonts w:ascii="Arial" w:hAnsi="Arial" w:cs="Arial"/>
                <w:b/>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C8EE4C7"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0EB8C7F"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779B4AE"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3158188"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B16FDDF" w14:textId="77777777" w:rsidR="009439DD" w:rsidRDefault="009439DD">
            <w:pPr>
              <w:snapToGrid w:val="0"/>
              <w:jc w:val="center"/>
              <w:rPr>
                <w:rFonts w:ascii="Arial" w:hAnsi="Arial" w:cs="Arial"/>
                <w:bCs/>
                <w:sz w:val="20"/>
              </w:rPr>
            </w:pPr>
          </w:p>
        </w:tc>
      </w:tr>
      <w:tr w:rsidR="009439DD" w14:paraId="7BA24685" w14:textId="77777777">
        <w:trPr>
          <w:trHeight w:val="340"/>
        </w:trPr>
        <w:tc>
          <w:tcPr>
            <w:tcW w:w="6124" w:type="dxa"/>
            <w:tcBorders>
              <w:top w:val="single" w:sz="4" w:space="0" w:color="000000"/>
              <w:left w:val="single" w:sz="4" w:space="0" w:color="000000"/>
              <w:bottom w:val="single" w:sz="4" w:space="0" w:color="000000"/>
            </w:tcBorders>
            <w:vAlign w:val="center"/>
          </w:tcPr>
          <w:p w14:paraId="790C7FD2" w14:textId="77777777" w:rsidR="009439DD" w:rsidRDefault="009A144E">
            <w:pPr>
              <w:spacing w:line="182" w:lineRule="exact"/>
              <w:rPr>
                <w:rFonts w:ascii="Arial" w:hAnsi="Arial" w:cs="Arial"/>
                <w:bCs/>
                <w:sz w:val="20"/>
              </w:rPr>
            </w:pPr>
            <w:r>
              <w:rPr>
                <w:rFonts w:ascii="Arial" w:hAnsi="Arial" w:cs="Arial"/>
                <w:bCs/>
                <w:sz w:val="20"/>
              </w:rPr>
              <w:t xml:space="preserve">Contrôle des températures (circuits eau </w:t>
            </w:r>
            <w:r>
              <w:rPr>
                <w:rFonts w:ascii="Arial" w:hAnsi="Arial" w:cs="Arial"/>
                <w:bCs/>
                <w:sz w:val="20"/>
              </w:rPr>
              <w:t>et air)</w:t>
            </w:r>
          </w:p>
        </w:tc>
        <w:tc>
          <w:tcPr>
            <w:tcW w:w="680" w:type="dxa"/>
            <w:tcBorders>
              <w:top w:val="single" w:sz="4" w:space="0" w:color="000000"/>
              <w:left w:val="single" w:sz="4" w:space="0" w:color="000000"/>
              <w:bottom w:val="single" w:sz="4" w:space="0" w:color="000000"/>
              <w:right w:val="single" w:sz="4" w:space="0" w:color="000000"/>
            </w:tcBorders>
            <w:vAlign w:val="center"/>
          </w:tcPr>
          <w:p w14:paraId="6F90A587"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B2B3131"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30AF619"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68FF9FE" w14:textId="77777777" w:rsidR="009439DD" w:rsidRDefault="009A144E">
            <w:pPr>
              <w:jc w:val="center"/>
              <w:rPr>
                <w:rFonts w:ascii="Arial" w:hAnsi="Arial" w:cs="Arial"/>
                <w:bCs/>
                <w:sz w:val="20"/>
              </w:rPr>
            </w:pPr>
            <w:r>
              <w:rPr>
                <w:rFonts w:ascii="Arial" w:hAnsi="Arial" w:cs="Arial"/>
                <w:bCs/>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4C76681A"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5849DAF" w14:textId="77777777" w:rsidR="009439DD" w:rsidRDefault="009439DD">
            <w:pPr>
              <w:snapToGrid w:val="0"/>
              <w:jc w:val="center"/>
              <w:rPr>
                <w:rFonts w:ascii="Arial" w:hAnsi="Arial" w:cs="Arial"/>
                <w:bCs/>
                <w:sz w:val="20"/>
              </w:rPr>
            </w:pPr>
          </w:p>
        </w:tc>
      </w:tr>
      <w:tr w:rsidR="009439DD" w14:paraId="6179B4A3" w14:textId="77777777">
        <w:trPr>
          <w:trHeight w:val="340"/>
        </w:trPr>
        <w:tc>
          <w:tcPr>
            <w:tcW w:w="6124" w:type="dxa"/>
            <w:tcBorders>
              <w:top w:val="single" w:sz="4" w:space="0" w:color="000000"/>
              <w:left w:val="single" w:sz="4" w:space="0" w:color="000000"/>
              <w:bottom w:val="single" w:sz="4" w:space="0" w:color="000000"/>
            </w:tcBorders>
            <w:vAlign w:val="center"/>
          </w:tcPr>
          <w:p w14:paraId="1B785793" w14:textId="77777777" w:rsidR="009439DD" w:rsidRDefault="009A144E">
            <w:pPr>
              <w:spacing w:line="182" w:lineRule="exact"/>
              <w:rPr>
                <w:rFonts w:ascii="Arial" w:hAnsi="Arial" w:cs="Arial"/>
                <w:bCs/>
                <w:sz w:val="20"/>
              </w:rPr>
            </w:pPr>
            <w:r>
              <w:rPr>
                <w:rFonts w:ascii="Arial" w:hAnsi="Arial" w:cs="Arial"/>
                <w:bCs/>
                <w:sz w:val="20"/>
              </w:rPr>
              <w:t>Mesure et réglage des débits</w:t>
            </w:r>
          </w:p>
        </w:tc>
        <w:tc>
          <w:tcPr>
            <w:tcW w:w="680" w:type="dxa"/>
            <w:tcBorders>
              <w:top w:val="single" w:sz="4" w:space="0" w:color="000000"/>
              <w:left w:val="single" w:sz="4" w:space="0" w:color="000000"/>
              <w:bottom w:val="single" w:sz="4" w:space="0" w:color="000000"/>
              <w:right w:val="single" w:sz="4" w:space="0" w:color="000000"/>
            </w:tcBorders>
            <w:vAlign w:val="center"/>
          </w:tcPr>
          <w:p w14:paraId="72C47499"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5B9F562"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A07AEB4"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3C62435"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367BFA0" w14:textId="77777777" w:rsidR="009439DD" w:rsidRDefault="009A144E">
            <w:pPr>
              <w:jc w:val="center"/>
              <w:rPr>
                <w:rFonts w:ascii="Arial" w:hAnsi="Arial" w:cs="Arial"/>
                <w:bCs/>
                <w:sz w:val="20"/>
              </w:rPr>
            </w:pPr>
            <w:r>
              <w:rPr>
                <w:rFonts w:ascii="Arial" w:hAnsi="Arial" w:cs="Arial"/>
                <w:bCs/>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2E2F23B5" w14:textId="77777777" w:rsidR="009439DD" w:rsidRDefault="009439DD">
            <w:pPr>
              <w:snapToGrid w:val="0"/>
              <w:jc w:val="center"/>
              <w:rPr>
                <w:rFonts w:ascii="Arial" w:hAnsi="Arial" w:cs="Arial"/>
                <w:bCs/>
                <w:sz w:val="20"/>
              </w:rPr>
            </w:pPr>
          </w:p>
        </w:tc>
      </w:tr>
      <w:tr w:rsidR="009439DD" w14:paraId="59038D19" w14:textId="77777777">
        <w:trPr>
          <w:trHeight w:val="340"/>
        </w:trPr>
        <w:tc>
          <w:tcPr>
            <w:tcW w:w="6124" w:type="dxa"/>
            <w:tcBorders>
              <w:top w:val="single" w:sz="4" w:space="0" w:color="000000"/>
              <w:left w:val="single" w:sz="4" w:space="0" w:color="000000"/>
              <w:bottom w:val="single" w:sz="4" w:space="0" w:color="000000"/>
            </w:tcBorders>
            <w:vAlign w:val="center"/>
          </w:tcPr>
          <w:p w14:paraId="1513C1E9" w14:textId="77777777" w:rsidR="009439DD" w:rsidRDefault="009A144E">
            <w:pPr>
              <w:spacing w:line="182" w:lineRule="exact"/>
              <w:rPr>
                <w:rFonts w:ascii="Arial" w:hAnsi="Arial" w:cs="Arial"/>
                <w:bCs/>
                <w:sz w:val="20"/>
              </w:rPr>
            </w:pPr>
            <w:r>
              <w:rPr>
                <w:rFonts w:ascii="Arial" w:hAnsi="Arial" w:cs="Arial"/>
                <w:bCs/>
                <w:sz w:val="20"/>
              </w:rPr>
              <w:t>Contrôle du réglage du détendeur</w:t>
            </w:r>
          </w:p>
        </w:tc>
        <w:tc>
          <w:tcPr>
            <w:tcW w:w="680" w:type="dxa"/>
            <w:tcBorders>
              <w:top w:val="single" w:sz="4" w:space="0" w:color="000000"/>
              <w:left w:val="single" w:sz="4" w:space="0" w:color="000000"/>
              <w:bottom w:val="single" w:sz="4" w:space="0" w:color="000000"/>
              <w:right w:val="single" w:sz="4" w:space="0" w:color="000000"/>
            </w:tcBorders>
            <w:vAlign w:val="center"/>
          </w:tcPr>
          <w:p w14:paraId="3202C251"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EE55985"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FA810B8"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D962EAB" w14:textId="77777777" w:rsidR="009439DD" w:rsidRDefault="009A144E">
            <w:pPr>
              <w:jc w:val="center"/>
              <w:rPr>
                <w:rFonts w:ascii="Arial" w:hAnsi="Arial" w:cs="Arial"/>
                <w:bCs/>
                <w:sz w:val="20"/>
              </w:rPr>
            </w:pPr>
            <w:r>
              <w:rPr>
                <w:rFonts w:ascii="Arial" w:hAnsi="Arial" w:cs="Arial"/>
                <w:bCs/>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65894F6E"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FB90BB8" w14:textId="77777777" w:rsidR="009439DD" w:rsidRDefault="009439DD">
            <w:pPr>
              <w:snapToGrid w:val="0"/>
              <w:jc w:val="center"/>
              <w:rPr>
                <w:rFonts w:ascii="Arial" w:hAnsi="Arial" w:cs="Arial"/>
                <w:bCs/>
                <w:sz w:val="20"/>
              </w:rPr>
            </w:pPr>
          </w:p>
        </w:tc>
      </w:tr>
      <w:tr w:rsidR="009439DD" w14:paraId="1C04AC77" w14:textId="77777777">
        <w:trPr>
          <w:trHeight w:val="340"/>
        </w:trPr>
        <w:tc>
          <w:tcPr>
            <w:tcW w:w="6124" w:type="dxa"/>
            <w:tcBorders>
              <w:top w:val="single" w:sz="4" w:space="0" w:color="000000"/>
              <w:left w:val="single" w:sz="4" w:space="0" w:color="000000"/>
              <w:bottom w:val="single" w:sz="4" w:space="0" w:color="000000"/>
            </w:tcBorders>
            <w:vAlign w:val="center"/>
          </w:tcPr>
          <w:p w14:paraId="7848F090" w14:textId="77777777" w:rsidR="009439DD" w:rsidRDefault="009A144E">
            <w:pPr>
              <w:spacing w:line="182" w:lineRule="exact"/>
              <w:rPr>
                <w:rFonts w:ascii="Arial" w:hAnsi="Arial" w:cs="Arial"/>
                <w:bCs/>
                <w:sz w:val="20"/>
              </w:rPr>
            </w:pPr>
            <w:r>
              <w:rPr>
                <w:rFonts w:ascii="Arial" w:hAnsi="Arial" w:cs="Arial"/>
                <w:bCs/>
                <w:sz w:val="20"/>
              </w:rPr>
              <w:t>Vérification du contrôleur de débit d'eau</w:t>
            </w:r>
          </w:p>
        </w:tc>
        <w:tc>
          <w:tcPr>
            <w:tcW w:w="680" w:type="dxa"/>
            <w:tcBorders>
              <w:top w:val="single" w:sz="4" w:space="0" w:color="000000"/>
              <w:left w:val="single" w:sz="4" w:space="0" w:color="000000"/>
              <w:bottom w:val="single" w:sz="4" w:space="0" w:color="000000"/>
              <w:right w:val="single" w:sz="4" w:space="0" w:color="000000"/>
            </w:tcBorders>
            <w:vAlign w:val="center"/>
          </w:tcPr>
          <w:p w14:paraId="2141C784"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38FC886"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E0CB802"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8FC2454" w14:textId="77777777" w:rsidR="009439DD" w:rsidRDefault="009A144E">
            <w:pPr>
              <w:jc w:val="center"/>
              <w:rPr>
                <w:rFonts w:ascii="Arial" w:hAnsi="Arial" w:cs="Arial"/>
                <w:bCs/>
                <w:sz w:val="20"/>
              </w:rPr>
            </w:pPr>
            <w:r>
              <w:rPr>
                <w:rFonts w:ascii="Arial" w:hAnsi="Arial" w:cs="Arial"/>
                <w:bCs/>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7C0A913D"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C72D290" w14:textId="77777777" w:rsidR="009439DD" w:rsidRDefault="009439DD">
            <w:pPr>
              <w:snapToGrid w:val="0"/>
              <w:jc w:val="center"/>
              <w:rPr>
                <w:rFonts w:ascii="Arial" w:hAnsi="Arial" w:cs="Arial"/>
                <w:bCs/>
                <w:sz w:val="20"/>
              </w:rPr>
            </w:pPr>
          </w:p>
        </w:tc>
      </w:tr>
      <w:tr w:rsidR="009439DD" w14:paraId="36BCB766" w14:textId="77777777">
        <w:trPr>
          <w:trHeight w:val="340"/>
        </w:trPr>
        <w:tc>
          <w:tcPr>
            <w:tcW w:w="6124" w:type="dxa"/>
            <w:tcBorders>
              <w:top w:val="single" w:sz="4" w:space="0" w:color="000000"/>
              <w:left w:val="single" w:sz="4" w:space="0" w:color="000000"/>
              <w:bottom w:val="single" w:sz="4" w:space="0" w:color="000000"/>
            </w:tcBorders>
            <w:vAlign w:val="center"/>
          </w:tcPr>
          <w:p w14:paraId="7A591603" w14:textId="77777777" w:rsidR="009439DD" w:rsidRDefault="009A144E">
            <w:pPr>
              <w:spacing w:line="182" w:lineRule="exact"/>
              <w:rPr>
                <w:rFonts w:ascii="Arial" w:hAnsi="Arial" w:cs="Arial"/>
                <w:bCs/>
                <w:sz w:val="20"/>
              </w:rPr>
            </w:pPr>
            <w:r>
              <w:rPr>
                <w:rFonts w:ascii="Arial" w:hAnsi="Arial" w:cs="Arial"/>
                <w:bCs/>
                <w:sz w:val="20"/>
              </w:rPr>
              <w:t>Contrôle du thermostat antigel</w:t>
            </w:r>
          </w:p>
        </w:tc>
        <w:tc>
          <w:tcPr>
            <w:tcW w:w="680" w:type="dxa"/>
            <w:tcBorders>
              <w:top w:val="single" w:sz="4" w:space="0" w:color="000000"/>
              <w:left w:val="single" w:sz="4" w:space="0" w:color="000000"/>
              <w:bottom w:val="single" w:sz="4" w:space="0" w:color="000000"/>
              <w:right w:val="single" w:sz="4" w:space="0" w:color="000000"/>
            </w:tcBorders>
            <w:vAlign w:val="center"/>
          </w:tcPr>
          <w:p w14:paraId="46AE678D"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BC76CCF"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CA5F9D9"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66EB999" w14:textId="77777777" w:rsidR="009439DD" w:rsidRDefault="009A144E">
            <w:pPr>
              <w:jc w:val="center"/>
              <w:rPr>
                <w:rFonts w:ascii="Arial" w:hAnsi="Arial" w:cs="Arial"/>
                <w:bCs/>
                <w:sz w:val="20"/>
              </w:rPr>
            </w:pPr>
            <w:r>
              <w:rPr>
                <w:rFonts w:ascii="Arial" w:hAnsi="Arial" w:cs="Arial"/>
                <w:bCs/>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00D2EC2A"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6BAC8F9" w14:textId="77777777" w:rsidR="009439DD" w:rsidRDefault="009439DD">
            <w:pPr>
              <w:snapToGrid w:val="0"/>
              <w:jc w:val="center"/>
              <w:rPr>
                <w:rFonts w:ascii="Arial" w:hAnsi="Arial" w:cs="Arial"/>
                <w:bCs/>
                <w:sz w:val="20"/>
              </w:rPr>
            </w:pPr>
          </w:p>
        </w:tc>
      </w:tr>
      <w:tr w:rsidR="009439DD" w14:paraId="2B80CCDD" w14:textId="77777777">
        <w:trPr>
          <w:trHeight w:val="340"/>
        </w:trPr>
        <w:tc>
          <w:tcPr>
            <w:tcW w:w="6124" w:type="dxa"/>
            <w:tcBorders>
              <w:top w:val="single" w:sz="4" w:space="0" w:color="000000"/>
              <w:left w:val="single" w:sz="4" w:space="0" w:color="000000"/>
              <w:bottom w:val="single" w:sz="4" w:space="0" w:color="000000"/>
            </w:tcBorders>
            <w:vAlign w:val="center"/>
          </w:tcPr>
          <w:p w14:paraId="00D4992D" w14:textId="77777777" w:rsidR="009439DD" w:rsidRDefault="009A144E">
            <w:pPr>
              <w:spacing w:line="182" w:lineRule="exact"/>
            </w:pPr>
            <w:r>
              <w:rPr>
                <w:rFonts w:ascii="Arial" w:hAnsi="Arial" w:cs="Arial"/>
                <w:bCs/>
                <w:sz w:val="20"/>
              </w:rPr>
              <w:t>Nettoyage des condenseurs et évaporateurs à air</w:t>
            </w:r>
          </w:p>
        </w:tc>
        <w:tc>
          <w:tcPr>
            <w:tcW w:w="680" w:type="dxa"/>
            <w:tcBorders>
              <w:top w:val="single" w:sz="4" w:space="0" w:color="000000"/>
              <w:left w:val="single" w:sz="4" w:space="0" w:color="000000"/>
              <w:bottom w:val="single" w:sz="4" w:space="0" w:color="000000"/>
              <w:right w:val="single" w:sz="4" w:space="0" w:color="000000"/>
            </w:tcBorders>
            <w:vAlign w:val="center"/>
          </w:tcPr>
          <w:p w14:paraId="77051402"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8DD8791"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5A687D7"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0B6057E" w14:textId="77777777" w:rsidR="009439DD" w:rsidRDefault="009A144E">
            <w:pPr>
              <w:jc w:val="center"/>
              <w:rPr>
                <w:rFonts w:ascii="Arial" w:hAnsi="Arial" w:cs="Arial"/>
                <w:bCs/>
                <w:sz w:val="20"/>
              </w:rPr>
            </w:pPr>
            <w:r>
              <w:rPr>
                <w:rFonts w:ascii="Arial" w:hAnsi="Arial" w:cs="Arial"/>
                <w:bCs/>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41FD8A11"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6A6791B" w14:textId="77777777" w:rsidR="009439DD" w:rsidRDefault="009439DD">
            <w:pPr>
              <w:snapToGrid w:val="0"/>
              <w:jc w:val="center"/>
              <w:rPr>
                <w:rFonts w:ascii="Arial" w:hAnsi="Arial" w:cs="Arial"/>
                <w:sz w:val="20"/>
              </w:rPr>
            </w:pPr>
          </w:p>
        </w:tc>
      </w:tr>
      <w:tr w:rsidR="009439DD" w14:paraId="0F16C5FD" w14:textId="77777777">
        <w:trPr>
          <w:trHeight w:val="340"/>
        </w:trPr>
        <w:tc>
          <w:tcPr>
            <w:tcW w:w="6124" w:type="dxa"/>
            <w:tcBorders>
              <w:top w:val="single" w:sz="4" w:space="0" w:color="000000"/>
              <w:left w:val="single" w:sz="4" w:space="0" w:color="000000"/>
              <w:bottom w:val="single" w:sz="4" w:space="0" w:color="000000"/>
            </w:tcBorders>
            <w:vAlign w:val="center"/>
          </w:tcPr>
          <w:p w14:paraId="073FFBC7" w14:textId="77777777" w:rsidR="009439DD" w:rsidRDefault="009439DD">
            <w:pPr>
              <w:snapToGrid w:val="0"/>
              <w:spacing w:line="182" w:lineRule="exact"/>
              <w:rPr>
                <w:rFonts w:ascii="Arial" w:hAnsi="Arial" w:cs="Arial"/>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CAAAB5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A7B8B8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0A4CE5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D8C31F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66605F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3005703" w14:textId="77777777" w:rsidR="009439DD" w:rsidRDefault="009439DD">
            <w:pPr>
              <w:snapToGrid w:val="0"/>
              <w:jc w:val="center"/>
              <w:rPr>
                <w:rFonts w:ascii="Arial" w:hAnsi="Arial" w:cs="Arial"/>
                <w:sz w:val="20"/>
              </w:rPr>
            </w:pPr>
          </w:p>
        </w:tc>
      </w:tr>
      <w:tr w:rsidR="009439DD" w14:paraId="54EFCB1F" w14:textId="77777777">
        <w:trPr>
          <w:trHeight w:val="340"/>
        </w:trPr>
        <w:tc>
          <w:tcPr>
            <w:tcW w:w="6124" w:type="dxa"/>
            <w:tcBorders>
              <w:top w:val="single" w:sz="4" w:space="0" w:color="000000"/>
              <w:left w:val="single" w:sz="4" w:space="0" w:color="000000"/>
              <w:bottom w:val="single" w:sz="4" w:space="0" w:color="000000"/>
            </w:tcBorders>
            <w:vAlign w:val="center"/>
          </w:tcPr>
          <w:p w14:paraId="77B641B7" w14:textId="77777777" w:rsidR="009439DD" w:rsidRDefault="009A144E">
            <w:pPr>
              <w:spacing w:line="182" w:lineRule="exact"/>
              <w:rPr>
                <w:rFonts w:ascii="Arial" w:hAnsi="Arial" w:cs="Arial"/>
                <w:b/>
                <w:sz w:val="20"/>
              </w:rPr>
            </w:pPr>
            <w:r>
              <w:rPr>
                <w:rFonts w:ascii="Arial" w:hAnsi="Arial" w:cs="Arial"/>
                <w:b/>
                <w:sz w:val="20"/>
              </w:rPr>
              <w:t xml:space="preserve">Coffret </w:t>
            </w:r>
            <w:r>
              <w:rPr>
                <w:rFonts w:ascii="Arial" w:hAnsi="Arial" w:cs="Arial"/>
                <w:b/>
                <w:sz w:val="20"/>
              </w:rPr>
              <w:t>de commande :</w:t>
            </w:r>
          </w:p>
        </w:tc>
        <w:tc>
          <w:tcPr>
            <w:tcW w:w="680" w:type="dxa"/>
            <w:tcBorders>
              <w:top w:val="single" w:sz="4" w:space="0" w:color="000000"/>
              <w:left w:val="single" w:sz="4" w:space="0" w:color="000000"/>
              <w:bottom w:val="single" w:sz="4" w:space="0" w:color="000000"/>
              <w:right w:val="single" w:sz="4" w:space="0" w:color="000000"/>
            </w:tcBorders>
            <w:vAlign w:val="center"/>
          </w:tcPr>
          <w:p w14:paraId="2603FC46" w14:textId="77777777" w:rsidR="009439DD" w:rsidRDefault="009439DD">
            <w:pPr>
              <w:snapToGrid w:val="0"/>
              <w:jc w:val="center"/>
              <w:rPr>
                <w:rFonts w:ascii="Arial" w:hAnsi="Arial" w:cs="Arial"/>
                <w:b/>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1F1C766"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37B4FD9"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CB30FBA"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C6F1F86"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E19200F" w14:textId="77777777" w:rsidR="009439DD" w:rsidRDefault="009439DD">
            <w:pPr>
              <w:snapToGrid w:val="0"/>
              <w:jc w:val="center"/>
              <w:rPr>
                <w:rFonts w:ascii="Arial" w:hAnsi="Arial" w:cs="Arial"/>
                <w:bCs/>
                <w:sz w:val="20"/>
              </w:rPr>
            </w:pPr>
          </w:p>
        </w:tc>
      </w:tr>
      <w:tr w:rsidR="009439DD" w14:paraId="75E4AD2C" w14:textId="77777777">
        <w:trPr>
          <w:trHeight w:val="340"/>
        </w:trPr>
        <w:tc>
          <w:tcPr>
            <w:tcW w:w="6124" w:type="dxa"/>
            <w:tcBorders>
              <w:top w:val="single" w:sz="4" w:space="0" w:color="000000"/>
              <w:left w:val="single" w:sz="4" w:space="0" w:color="000000"/>
              <w:bottom w:val="single" w:sz="4" w:space="0" w:color="000000"/>
            </w:tcBorders>
            <w:vAlign w:val="center"/>
          </w:tcPr>
          <w:p w14:paraId="0E503EDA" w14:textId="77777777" w:rsidR="009439DD" w:rsidRDefault="009A144E">
            <w:pPr>
              <w:spacing w:line="182" w:lineRule="exact"/>
              <w:rPr>
                <w:rFonts w:ascii="Arial" w:hAnsi="Arial" w:cs="Arial"/>
                <w:bCs/>
                <w:sz w:val="20"/>
              </w:rPr>
            </w:pPr>
            <w:r>
              <w:rPr>
                <w:rFonts w:ascii="Arial" w:hAnsi="Arial" w:cs="Arial"/>
                <w:bCs/>
                <w:sz w:val="20"/>
              </w:rPr>
              <w:t>Essai de l'arrêt d'urgence</w:t>
            </w:r>
          </w:p>
        </w:tc>
        <w:tc>
          <w:tcPr>
            <w:tcW w:w="680" w:type="dxa"/>
            <w:tcBorders>
              <w:top w:val="single" w:sz="4" w:space="0" w:color="000000"/>
              <w:left w:val="single" w:sz="4" w:space="0" w:color="000000"/>
              <w:bottom w:val="single" w:sz="4" w:space="0" w:color="000000"/>
              <w:right w:val="single" w:sz="4" w:space="0" w:color="000000"/>
            </w:tcBorders>
            <w:vAlign w:val="center"/>
          </w:tcPr>
          <w:p w14:paraId="3787FBD3"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6D4A431"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6ABE422"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B5BE1C4" w14:textId="77777777" w:rsidR="009439DD" w:rsidRDefault="009A144E">
            <w:pPr>
              <w:jc w:val="center"/>
              <w:rPr>
                <w:rFonts w:ascii="Arial" w:hAnsi="Arial" w:cs="Arial"/>
                <w:bCs/>
                <w:sz w:val="20"/>
              </w:rPr>
            </w:pPr>
            <w:r>
              <w:rPr>
                <w:rFonts w:ascii="Arial" w:hAnsi="Arial" w:cs="Arial"/>
                <w:bCs/>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2EF0E7E2"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AFC8E1C" w14:textId="77777777" w:rsidR="009439DD" w:rsidRDefault="009439DD">
            <w:pPr>
              <w:snapToGrid w:val="0"/>
              <w:jc w:val="center"/>
              <w:rPr>
                <w:rFonts w:ascii="Arial" w:hAnsi="Arial" w:cs="Arial"/>
                <w:bCs/>
                <w:sz w:val="20"/>
              </w:rPr>
            </w:pPr>
          </w:p>
        </w:tc>
      </w:tr>
      <w:tr w:rsidR="009439DD" w14:paraId="54BB9036" w14:textId="77777777">
        <w:trPr>
          <w:trHeight w:val="340"/>
        </w:trPr>
        <w:tc>
          <w:tcPr>
            <w:tcW w:w="6124" w:type="dxa"/>
            <w:tcBorders>
              <w:top w:val="single" w:sz="4" w:space="0" w:color="000000"/>
              <w:left w:val="single" w:sz="4" w:space="0" w:color="000000"/>
              <w:bottom w:val="single" w:sz="4" w:space="0" w:color="000000"/>
            </w:tcBorders>
            <w:vAlign w:val="center"/>
          </w:tcPr>
          <w:p w14:paraId="60D46B7E" w14:textId="77777777" w:rsidR="009439DD" w:rsidRDefault="009A144E">
            <w:pPr>
              <w:spacing w:line="182" w:lineRule="exact"/>
              <w:rPr>
                <w:rFonts w:ascii="Arial" w:hAnsi="Arial" w:cs="Arial"/>
                <w:bCs/>
                <w:sz w:val="20"/>
              </w:rPr>
            </w:pPr>
            <w:r>
              <w:rPr>
                <w:rFonts w:ascii="Arial" w:hAnsi="Arial" w:cs="Arial"/>
                <w:bCs/>
                <w:sz w:val="20"/>
              </w:rPr>
              <w:t>Contrôle du serrage des connexions</w:t>
            </w:r>
          </w:p>
        </w:tc>
        <w:tc>
          <w:tcPr>
            <w:tcW w:w="680" w:type="dxa"/>
            <w:tcBorders>
              <w:top w:val="single" w:sz="4" w:space="0" w:color="000000"/>
              <w:left w:val="single" w:sz="4" w:space="0" w:color="000000"/>
              <w:bottom w:val="single" w:sz="4" w:space="0" w:color="000000"/>
              <w:right w:val="single" w:sz="4" w:space="0" w:color="000000"/>
            </w:tcBorders>
            <w:vAlign w:val="center"/>
          </w:tcPr>
          <w:p w14:paraId="502C9A03"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A1D4BBE"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0EF8C05"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0DB670B"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C0CF8EC" w14:textId="77777777" w:rsidR="009439DD" w:rsidRDefault="009A144E">
            <w:pPr>
              <w:jc w:val="center"/>
              <w:rPr>
                <w:rFonts w:ascii="Arial" w:hAnsi="Arial" w:cs="Arial"/>
                <w:bCs/>
                <w:sz w:val="20"/>
              </w:rPr>
            </w:pPr>
            <w:r>
              <w:rPr>
                <w:rFonts w:ascii="Arial" w:hAnsi="Arial" w:cs="Arial"/>
                <w:bCs/>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08B64D2E" w14:textId="77777777" w:rsidR="009439DD" w:rsidRDefault="009439DD">
            <w:pPr>
              <w:snapToGrid w:val="0"/>
              <w:jc w:val="center"/>
              <w:rPr>
                <w:rFonts w:ascii="Arial" w:hAnsi="Arial" w:cs="Arial"/>
                <w:bCs/>
                <w:sz w:val="20"/>
              </w:rPr>
            </w:pPr>
          </w:p>
        </w:tc>
      </w:tr>
      <w:tr w:rsidR="009439DD" w14:paraId="0015D744" w14:textId="77777777">
        <w:trPr>
          <w:trHeight w:val="340"/>
        </w:trPr>
        <w:tc>
          <w:tcPr>
            <w:tcW w:w="6124" w:type="dxa"/>
            <w:tcBorders>
              <w:top w:val="single" w:sz="4" w:space="0" w:color="000000"/>
              <w:left w:val="single" w:sz="4" w:space="0" w:color="000000"/>
              <w:bottom w:val="single" w:sz="4" w:space="0" w:color="000000"/>
            </w:tcBorders>
            <w:vAlign w:val="center"/>
          </w:tcPr>
          <w:p w14:paraId="3A9851CB" w14:textId="77777777" w:rsidR="009439DD" w:rsidRDefault="009A144E">
            <w:pPr>
              <w:spacing w:line="182" w:lineRule="exact"/>
              <w:rPr>
                <w:rFonts w:ascii="Arial" w:hAnsi="Arial" w:cs="Arial"/>
                <w:bCs/>
                <w:sz w:val="20"/>
              </w:rPr>
            </w:pPr>
            <w:r>
              <w:rPr>
                <w:rFonts w:ascii="Arial" w:hAnsi="Arial" w:cs="Arial"/>
                <w:bCs/>
                <w:sz w:val="20"/>
              </w:rPr>
              <w:t>Contrôle du relayage</w:t>
            </w:r>
          </w:p>
        </w:tc>
        <w:tc>
          <w:tcPr>
            <w:tcW w:w="680" w:type="dxa"/>
            <w:tcBorders>
              <w:top w:val="single" w:sz="4" w:space="0" w:color="000000"/>
              <w:left w:val="single" w:sz="4" w:space="0" w:color="000000"/>
              <w:bottom w:val="single" w:sz="4" w:space="0" w:color="000000"/>
              <w:right w:val="single" w:sz="4" w:space="0" w:color="000000"/>
            </w:tcBorders>
            <w:vAlign w:val="center"/>
          </w:tcPr>
          <w:p w14:paraId="00869AFD"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6F47EE7"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CB53717"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F0F441F"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7B54023" w14:textId="77777777" w:rsidR="009439DD" w:rsidRDefault="009A144E">
            <w:pPr>
              <w:jc w:val="center"/>
              <w:rPr>
                <w:rFonts w:ascii="Arial" w:hAnsi="Arial" w:cs="Arial"/>
                <w:bCs/>
                <w:sz w:val="20"/>
              </w:rPr>
            </w:pPr>
            <w:r>
              <w:rPr>
                <w:rFonts w:ascii="Arial" w:hAnsi="Arial" w:cs="Arial"/>
                <w:bCs/>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0F6A679E" w14:textId="77777777" w:rsidR="009439DD" w:rsidRDefault="009439DD">
            <w:pPr>
              <w:snapToGrid w:val="0"/>
              <w:jc w:val="center"/>
              <w:rPr>
                <w:rFonts w:ascii="Arial" w:hAnsi="Arial" w:cs="Arial"/>
                <w:bCs/>
                <w:sz w:val="20"/>
              </w:rPr>
            </w:pPr>
          </w:p>
        </w:tc>
      </w:tr>
      <w:tr w:rsidR="009439DD" w14:paraId="5DC2AD47" w14:textId="77777777">
        <w:trPr>
          <w:trHeight w:val="340"/>
        </w:trPr>
        <w:tc>
          <w:tcPr>
            <w:tcW w:w="6124" w:type="dxa"/>
            <w:tcBorders>
              <w:top w:val="single" w:sz="4" w:space="0" w:color="000000"/>
              <w:left w:val="single" w:sz="4" w:space="0" w:color="000000"/>
              <w:bottom w:val="single" w:sz="4" w:space="0" w:color="000000"/>
            </w:tcBorders>
            <w:vAlign w:val="center"/>
          </w:tcPr>
          <w:p w14:paraId="60F00E63" w14:textId="77777777" w:rsidR="009439DD" w:rsidRDefault="009A144E">
            <w:pPr>
              <w:spacing w:line="182" w:lineRule="exact"/>
              <w:rPr>
                <w:rFonts w:ascii="Arial" w:hAnsi="Arial" w:cs="Arial"/>
                <w:bCs/>
                <w:sz w:val="20"/>
              </w:rPr>
            </w:pPr>
            <w:r>
              <w:rPr>
                <w:rFonts w:ascii="Arial" w:hAnsi="Arial" w:cs="Arial"/>
                <w:bCs/>
                <w:sz w:val="20"/>
              </w:rPr>
              <w:t>Contrôle du réglage des relais thermiques</w:t>
            </w:r>
          </w:p>
        </w:tc>
        <w:tc>
          <w:tcPr>
            <w:tcW w:w="680" w:type="dxa"/>
            <w:tcBorders>
              <w:top w:val="single" w:sz="4" w:space="0" w:color="000000"/>
              <w:left w:val="single" w:sz="4" w:space="0" w:color="000000"/>
              <w:bottom w:val="single" w:sz="4" w:space="0" w:color="000000"/>
              <w:right w:val="single" w:sz="4" w:space="0" w:color="000000"/>
            </w:tcBorders>
            <w:vAlign w:val="center"/>
          </w:tcPr>
          <w:p w14:paraId="7464DF21"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CD0E36E"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4B1E946"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84EF500"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819E149" w14:textId="77777777" w:rsidR="009439DD" w:rsidRDefault="009A144E">
            <w:pPr>
              <w:jc w:val="center"/>
              <w:rPr>
                <w:rFonts w:ascii="Arial" w:hAnsi="Arial" w:cs="Arial"/>
                <w:bCs/>
                <w:sz w:val="20"/>
              </w:rPr>
            </w:pPr>
            <w:r>
              <w:rPr>
                <w:rFonts w:ascii="Arial" w:hAnsi="Arial" w:cs="Arial"/>
                <w:bCs/>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33E470A8" w14:textId="77777777" w:rsidR="009439DD" w:rsidRDefault="009439DD">
            <w:pPr>
              <w:snapToGrid w:val="0"/>
              <w:jc w:val="center"/>
              <w:rPr>
                <w:rFonts w:ascii="Arial" w:hAnsi="Arial" w:cs="Arial"/>
                <w:bCs/>
                <w:sz w:val="20"/>
              </w:rPr>
            </w:pPr>
          </w:p>
        </w:tc>
      </w:tr>
      <w:tr w:rsidR="009439DD" w14:paraId="15E0088D" w14:textId="77777777">
        <w:trPr>
          <w:trHeight w:val="340"/>
        </w:trPr>
        <w:tc>
          <w:tcPr>
            <w:tcW w:w="6124" w:type="dxa"/>
            <w:tcBorders>
              <w:top w:val="single" w:sz="4" w:space="0" w:color="000000"/>
              <w:left w:val="single" w:sz="4" w:space="0" w:color="000000"/>
              <w:bottom w:val="single" w:sz="4" w:space="0" w:color="000000"/>
            </w:tcBorders>
            <w:vAlign w:val="center"/>
          </w:tcPr>
          <w:p w14:paraId="107E6B3E" w14:textId="77777777" w:rsidR="009439DD" w:rsidRDefault="009A144E">
            <w:pPr>
              <w:spacing w:line="182" w:lineRule="exact"/>
              <w:rPr>
                <w:rFonts w:ascii="Arial" w:hAnsi="Arial" w:cs="Arial"/>
                <w:bCs/>
                <w:sz w:val="20"/>
              </w:rPr>
            </w:pPr>
            <w:r>
              <w:rPr>
                <w:rFonts w:ascii="Arial" w:hAnsi="Arial" w:cs="Arial"/>
                <w:bCs/>
                <w:sz w:val="20"/>
              </w:rPr>
              <w:t>Contrôle de l'état des presse-étoupes</w:t>
            </w:r>
          </w:p>
        </w:tc>
        <w:tc>
          <w:tcPr>
            <w:tcW w:w="680" w:type="dxa"/>
            <w:tcBorders>
              <w:top w:val="single" w:sz="4" w:space="0" w:color="000000"/>
              <w:left w:val="single" w:sz="4" w:space="0" w:color="000000"/>
              <w:bottom w:val="single" w:sz="4" w:space="0" w:color="000000"/>
              <w:right w:val="single" w:sz="4" w:space="0" w:color="000000"/>
            </w:tcBorders>
            <w:vAlign w:val="center"/>
          </w:tcPr>
          <w:p w14:paraId="5CE4D2F5"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17DEC00"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6D3A486"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05B916E"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3E70041" w14:textId="77777777" w:rsidR="009439DD" w:rsidRDefault="009A144E">
            <w:pPr>
              <w:jc w:val="center"/>
              <w:rPr>
                <w:rFonts w:ascii="Arial" w:hAnsi="Arial" w:cs="Arial"/>
                <w:bCs/>
                <w:sz w:val="20"/>
              </w:rPr>
            </w:pPr>
            <w:r>
              <w:rPr>
                <w:rFonts w:ascii="Arial" w:hAnsi="Arial" w:cs="Arial"/>
                <w:bCs/>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4001888B" w14:textId="77777777" w:rsidR="009439DD" w:rsidRDefault="009439DD">
            <w:pPr>
              <w:snapToGrid w:val="0"/>
              <w:jc w:val="center"/>
              <w:rPr>
                <w:rFonts w:ascii="Arial" w:hAnsi="Arial" w:cs="Arial"/>
                <w:bCs/>
                <w:sz w:val="20"/>
              </w:rPr>
            </w:pPr>
          </w:p>
        </w:tc>
      </w:tr>
      <w:tr w:rsidR="009439DD" w14:paraId="6DF235B5" w14:textId="77777777">
        <w:trPr>
          <w:trHeight w:val="340"/>
        </w:trPr>
        <w:tc>
          <w:tcPr>
            <w:tcW w:w="6124" w:type="dxa"/>
            <w:tcBorders>
              <w:top w:val="single" w:sz="4" w:space="0" w:color="000000"/>
              <w:left w:val="single" w:sz="4" w:space="0" w:color="000000"/>
              <w:bottom w:val="single" w:sz="4" w:space="0" w:color="000000"/>
            </w:tcBorders>
            <w:vAlign w:val="center"/>
          </w:tcPr>
          <w:p w14:paraId="4EB4CAB6" w14:textId="77777777" w:rsidR="009439DD" w:rsidRDefault="009A144E">
            <w:pPr>
              <w:spacing w:line="182" w:lineRule="exact"/>
              <w:rPr>
                <w:rFonts w:ascii="Arial" w:hAnsi="Arial" w:cs="Arial"/>
                <w:sz w:val="20"/>
              </w:rPr>
            </w:pPr>
            <w:r>
              <w:rPr>
                <w:rFonts w:ascii="Arial" w:hAnsi="Arial" w:cs="Arial"/>
                <w:sz w:val="20"/>
              </w:rPr>
              <w:t>Nettoyage / Dépoussiérage</w:t>
            </w:r>
          </w:p>
        </w:tc>
        <w:tc>
          <w:tcPr>
            <w:tcW w:w="680" w:type="dxa"/>
            <w:tcBorders>
              <w:top w:val="single" w:sz="4" w:space="0" w:color="000000"/>
              <w:left w:val="single" w:sz="4" w:space="0" w:color="000000"/>
              <w:bottom w:val="single" w:sz="4" w:space="0" w:color="000000"/>
              <w:right w:val="single" w:sz="4" w:space="0" w:color="000000"/>
            </w:tcBorders>
            <w:vAlign w:val="center"/>
          </w:tcPr>
          <w:p w14:paraId="08D1788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70935F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768590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92BB3D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C9EFA3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9F2429C" w14:textId="77777777" w:rsidR="009439DD" w:rsidRDefault="009A144E">
            <w:pPr>
              <w:jc w:val="center"/>
              <w:rPr>
                <w:rFonts w:ascii="Arial" w:hAnsi="Arial" w:cs="Arial"/>
                <w:sz w:val="20"/>
              </w:rPr>
            </w:pPr>
            <w:r>
              <w:rPr>
                <w:rFonts w:ascii="Arial" w:hAnsi="Arial" w:cs="Arial"/>
                <w:sz w:val="20"/>
              </w:rPr>
              <w:t>X</w:t>
            </w:r>
          </w:p>
        </w:tc>
      </w:tr>
    </w:tbl>
    <w:p w14:paraId="00035532" w14:textId="77777777" w:rsidR="009439DD" w:rsidRDefault="009439DD">
      <w:pPr>
        <w:jc w:val="both"/>
        <w:rPr>
          <w:rFonts w:ascii="Arial" w:hAnsi="Arial" w:cs="Arial"/>
          <w:b/>
          <w:sz w:val="20"/>
        </w:rPr>
      </w:pPr>
    </w:p>
    <w:p w14:paraId="1AE81D22" w14:textId="77777777" w:rsidR="009439DD" w:rsidRDefault="009A144E">
      <w:pPr>
        <w:tabs>
          <w:tab w:val="left" w:pos="3969"/>
          <w:tab w:val="left" w:pos="7938"/>
        </w:tabs>
        <w:jc w:val="both"/>
        <w:rPr>
          <w:rFonts w:ascii="Arial" w:hAnsi="Arial" w:cs="Arial"/>
          <w:b/>
          <w:sz w:val="20"/>
        </w:rPr>
      </w:pPr>
      <w:r>
        <w:rPr>
          <w:rFonts w:ascii="Arial" w:hAnsi="Arial" w:cs="Arial"/>
          <w:b/>
          <w:sz w:val="20"/>
        </w:rPr>
        <w:t>H : Hebdomadaire</w:t>
      </w:r>
      <w:r>
        <w:rPr>
          <w:rFonts w:ascii="Arial" w:hAnsi="Arial" w:cs="Arial"/>
          <w:b/>
          <w:sz w:val="20"/>
        </w:rPr>
        <w:tab/>
        <w:t>M : Mensuel</w:t>
      </w:r>
      <w:r>
        <w:rPr>
          <w:rFonts w:ascii="Arial" w:hAnsi="Arial" w:cs="Arial"/>
          <w:b/>
          <w:sz w:val="20"/>
        </w:rPr>
        <w:tab/>
        <w:t>T : Trimestriel</w:t>
      </w:r>
    </w:p>
    <w:p w14:paraId="55B25D25" w14:textId="77777777" w:rsidR="009439DD" w:rsidRDefault="009439DD">
      <w:pPr>
        <w:tabs>
          <w:tab w:val="left" w:pos="3969"/>
          <w:tab w:val="left" w:pos="7938"/>
        </w:tabs>
        <w:jc w:val="both"/>
        <w:rPr>
          <w:rFonts w:ascii="Arial" w:hAnsi="Arial" w:cs="Arial"/>
          <w:b/>
          <w:sz w:val="20"/>
        </w:rPr>
      </w:pPr>
    </w:p>
    <w:p w14:paraId="36AC3A28" w14:textId="77777777" w:rsidR="009439DD" w:rsidRDefault="009A144E">
      <w:pPr>
        <w:tabs>
          <w:tab w:val="left" w:pos="3969"/>
          <w:tab w:val="left" w:pos="7938"/>
        </w:tabs>
        <w:jc w:val="both"/>
        <w:rPr>
          <w:rFonts w:ascii="Arial" w:hAnsi="Arial" w:cs="Arial"/>
          <w:b/>
          <w:sz w:val="20"/>
        </w:rPr>
      </w:pPr>
      <w:r>
        <w:rPr>
          <w:rFonts w:ascii="Arial" w:hAnsi="Arial" w:cs="Arial"/>
          <w:b/>
          <w:sz w:val="20"/>
        </w:rPr>
        <w:t>S : Semestriel</w:t>
      </w:r>
      <w:r>
        <w:rPr>
          <w:rFonts w:ascii="Arial" w:hAnsi="Arial" w:cs="Arial"/>
          <w:b/>
          <w:sz w:val="20"/>
        </w:rPr>
        <w:tab/>
        <w:t>A : Annuel</w:t>
      </w:r>
      <w:r>
        <w:rPr>
          <w:rFonts w:ascii="Arial" w:hAnsi="Arial" w:cs="Arial"/>
          <w:b/>
          <w:sz w:val="20"/>
        </w:rPr>
        <w:tab/>
        <w:t>SB : Selon Besoin</w:t>
      </w:r>
    </w:p>
    <w:p w14:paraId="083FED4C" w14:textId="77777777" w:rsidR="009439DD" w:rsidRDefault="009439DD">
      <w:pPr>
        <w:jc w:val="both"/>
        <w:rPr>
          <w:rFonts w:ascii="Arial" w:hAnsi="Arial" w:cs="Arial"/>
          <w:b/>
          <w:sz w:val="20"/>
        </w:rPr>
      </w:pPr>
    </w:p>
    <w:tbl>
      <w:tblPr>
        <w:tblW w:w="10204" w:type="dxa"/>
        <w:tblLayout w:type="fixed"/>
        <w:tblCellMar>
          <w:left w:w="70" w:type="dxa"/>
          <w:right w:w="70" w:type="dxa"/>
        </w:tblCellMar>
        <w:tblLook w:val="0000" w:firstRow="0" w:lastRow="0" w:firstColumn="0" w:lastColumn="0" w:noHBand="0" w:noVBand="0"/>
      </w:tblPr>
      <w:tblGrid>
        <w:gridCol w:w="6124"/>
        <w:gridCol w:w="680"/>
        <w:gridCol w:w="680"/>
        <w:gridCol w:w="680"/>
        <w:gridCol w:w="680"/>
        <w:gridCol w:w="680"/>
        <w:gridCol w:w="680"/>
      </w:tblGrid>
      <w:tr w:rsidR="009439DD" w14:paraId="0F743F5E" w14:textId="77777777">
        <w:trPr>
          <w:trHeight w:val="340"/>
        </w:trPr>
        <w:tc>
          <w:tcPr>
            <w:tcW w:w="6124" w:type="dxa"/>
            <w:tcBorders>
              <w:top w:val="single" w:sz="4" w:space="0" w:color="000000"/>
              <w:left w:val="single" w:sz="4" w:space="0" w:color="000000"/>
              <w:right w:val="single" w:sz="4" w:space="0" w:color="000000"/>
            </w:tcBorders>
            <w:vAlign w:val="center"/>
          </w:tcPr>
          <w:p w14:paraId="177F2B25" w14:textId="77777777" w:rsidR="009439DD" w:rsidRDefault="009439DD">
            <w:pPr>
              <w:snapToGrid w:val="0"/>
              <w:spacing w:line="182" w:lineRule="exact"/>
              <w:rPr>
                <w:rFonts w:ascii="Arial" w:hAnsi="Arial" w:cs="Arial"/>
                <w:b/>
                <w:sz w:val="20"/>
              </w:rPr>
            </w:pPr>
          </w:p>
        </w:tc>
        <w:tc>
          <w:tcPr>
            <w:tcW w:w="4080" w:type="dxa"/>
            <w:gridSpan w:val="6"/>
            <w:tcBorders>
              <w:top w:val="single" w:sz="4" w:space="0" w:color="000000"/>
              <w:left w:val="single" w:sz="4" w:space="0" w:color="000000"/>
              <w:right w:val="single" w:sz="4" w:space="0" w:color="000000"/>
            </w:tcBorders>
            <w:vAlign w:val="center"/>
          </w:tcPr>
          <w:p w14:paraId="04A6D634" w14:textId="77777777" w:rsidR="009439DD" w:rsidRDefault="009439DD">
            <w:pPr>
              <w:snapToGrid w:val="0"/>
              <w:jc w:val="center"/>
              <w:rPr>
                <w:rFonts w:ascii="Arial" w:hAnsi="Arial" w:cs="Arial"/>
                <w:b/>
                <w:sz w:val="20"/>
              </w:rPr>
            </w:pPr>
          </w:p>
        </w:tc>
      </w:tr>
      <w:tr w:rsidR="009439DD" w14:paraId="200261A0" w14:textId="77777777">
        <w:trPr>
          <w:trHeight w:val="340"/>
        </w:trPr>
        <w:tc>
          <w:tcPr>
            <w:tcW w:w="6124" w:type="dxa"/>
            <w:tcBorders>
              <w:left w:val="single" w:sz="4" w:space="0" w:color="000000"/>
              <w:right w:val="single" w:sz="4" w:space="0" w:color="000000"/>
            </w:tcBorders>
            <w:vAlign w:val="center"/>
          </w:tcPr>
          <w:p w14:paraId="79AFAEA5" w14:textId="77777777" w:rsidR="009439DD" w:rsidRDefault="009A144E">
            <w:pPr>
              <w:spacing w:line="182" w:lineRule="exact"/>
              <w:jc w:val="center"/>
              <w:rPr>
                <w:rFonts w:ascii="Arial" w:hAnsi="Arial" w:cs="Arial"/>
                <w:b/>
                <w:sz w:val="20"/>
              </w:rPr>
            </w:pPr>
            <w:r>
              <w:rPr>
                <w:rFonts w:ascii="Arial" w:hAnsi="Arial" w:cs="Arial"/>
                <w:b/>
                <w:sz w:val="20"/>
              </w:rPr>
              <w:t>NATURE DES PRESTATIONS</w:t>
            </w:r>
          </w:p>
        </w:tc>
        <w:tc>
          <w:tcPr>
            <w:tcW w:w="4080" w:type="dxa"/>
            <w:gridSpan w:val="6"/>
            <w:tcBorders>
              <w:left w:val="single" w:sz="4" w:space="0" w:color="000000"/>
              <w:bottom w:val="single" w:sz="4" w:space="0" w:color="000000"/>
              <w:right w:val="single" w:sz="4" w:space="0" w:color="000000"/>
            </w:tcBorders>
            <w:vAlign w:val="center"/>
          </w:tcPr>
          <w:p w14:paraId="63CBE44E" w14:textId="77777777" w:rsidR="009439DD" w:rsidRDefault="009A144E">
            <w:pPr>
              <w:jc w:val="center"/>
              <w:rPr>
                <w:rFonts w:ascii="Arial" w:hAnsi="Arial" w:cs="Arial"/>
                <w:b/>
                <w:sz w:val="20"/>
              </w:rPr>
            </w:pPr>
            <w:r>
              <w:rPr>
                <w:rFonts w:ascii="Arial" w:hAnsi="Arial" w:cs="Arial"/>
                <w:b/>
                <w:sz w:val="20"/>
              </w:rPr>
              <w:t>PERIODICITE</w:t>
            </w:r>
          </w:p>
        </w:tc>
      </w:tr>
      <w:tr w:rsidR="009439DD" w14:paraId="2054416D" w14:textId="77777777">
        <w:trPr>
          <w:trHeight w:val="340"/>
        </w:trPr>
        <w:tc>
          <w:tcPr>
            <w:tcW w:w="6124" w:type="dxa"/>
            <w:tcBorders>
              <w:left w:val="single" w:sz="4" w:space="0" w:color="000000"/>
              <w:bottom w:val="single" w:sz="4" w:space="0" w:color="000000"/>
            </w:tcBorders>
            <w:vAlign w:val="center"/>
          </w:tcPr>
          <w:p w14:paraId="1667F013" w14:textId="77777777" w:rsidR="009439DD" w:rsidRDefault="009439DD">
            <w:pPr>
              <w:snapToGrid w:val="0"/>
              <w:spacing w:line="182" w:lineRule="exact"/>
              <w:rPr>
                <w:rFonts w:ascii="Arial" w:hAnsi="Arial" w:cs="Arial"/>
                <w:b/>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C71BE2E" w14:textId="77777777" w:rsidR="009439DD" w:rsidRDefault="009A144E">
            <w:pPr>
              <w:jc w:val="center"/>
              <w:rPr>
                <w:rFonts w:ascii="Arial" w:hAnsi="Arial" w:cs="Arial"/>
                <w:b/>
                <w:sz w:val="20"/>
              </w:rPr>
            </w:pPr>
            <w:r>
              <w:rPr>
                <w:rFonts w:ascii="Arial" w:hAnsi="Arial" w:cs="Arial"/>
                <w:b/>
                <w:sz w:val="20"/>
              </w:rPr>
              <w:t>H</w:t>
            </w:r>
          </w:p>
        </w:tc>
        <w:tc>
          <w:tcPr>
            <w:tcW w:w="680" w:type="dxa"/>
            <w:tcBorders>
              <w:top w:val="single" w:sz="4" w:space="0" w:color="000000"/>
              <w:left w:val="single" w:sz="4" w:space="0" w:color="000000"/>
              <w:bottom w:val="single" w:sz="4" w:space="0" w:color="000000"/>
              <w:right w:val="single" w:sz="4" w:space="0" w:color="000000"/>
            </w:tcBorders>
            <w:vAlign w:val="center"/>
          </w:tcPr>
          <w:p w14:paraId="2299A3CF" w14:textId="77777777" w:rsidR="009439DD" w:rsidRDefault="009A144E">
            <w:pPr>
              <w:jc w:val="center"/>
              <w:rPr>
                <w:rFonts w:ascii="Arial" w:hAnsi="Arial" w:cs="Arial"/>
                <w:b/>
                <w:sz w:val="20"/>
              </w:rPr>
            </w:pPr>
            <w:r>
              <w:rPr>
                <w:rFonts w:ascii="Arial" w:hAnsi="Arial" w:cs="Arial"/>
                <w:b/>
                <w:sz w:val="20"/>
              </w:rPr>
              <w:t>M</w:t>
            </w:r>
          </w:p>
        </w:tc>
        <w:tc>
          <w:tcPr>
            <w:tcW w:w="680" w:type="dxa"/>
            <w:tcBorders>
              <w:top w:val="single" w:sz="4" w:space="0" w:color="000000"/>
              <w:left w:val="single" w:sz="4" w:space="0" w:color="000000"/>
              <w:bottom w:val="single" w:sz="4" w:space="0" w:color="000000"/>
              <w:right w:val="single" w:sz="4" w:space="0" w:color="000000"/>
            </w:tcBorders>
            <w:vAlign w:val="center"/>
          </w:tcPr>
          <w:p w14:paraId="7B2DFF68" w14:textId="77777777" w:rsidR="009439DD" w:rsidRDefault="009A144E">
            <w:pPr>
              <w:jc w:val="center"/>
              <w:rPr>
                <w:rFonts w:ascii="Arial" w:hAnsi="Arial" w:cs="Arial"/>
                <w:b/>
                <w:sz w:val="20"/>
              </w:rPr>
            </w:pPr>
            <w:r>
              <w:rPr>
                <w:rFonts w:ascii="Arial" w:hAnsi="Arial" w:cs="Arial"/>
                <w:b/>
                <w:sz w:val="20"/>
              </w:rPr>
              <w:t>T</w:t>
            </w:r>
          </w:p>
        </w:tc>
        <w:tc>
          <w:tcPr>
            <w:tcW w:w="680" w:type="dxa"/>
            <w:tcBorders>
              <w:top w:val="single" w:sz="4" w:space="0" w:color="000000"/>
              <w:left w:val="single" w:sz="4" w:space="0" w:color="000000"/>
              <w:bottom w:val="single" w:sz="4" w:space="0" w:color="000000"/>
              <w:right w:val="single" w:sz="4" w:space="0" w:color="000000"/>
            </w:tcBorders>
            <w:vAlign w:val="center"/>
          </w:tcPr>
          <w:p w14:paraId="2EAC365D" w14:textId="77777777" w:rsidR="009439DD" w:rsidRDefault="009A144E">
            <w:pPr>
              <w:jc w:val="center"/>
              <w:rPr>
                <w:rFonts w:ascii="Arial" w:hAnsi="Arial" w:cs="Arial"/>
                <w:b/>
                <w:sz w:val="20"/>
              </w:rPr>
            </w:pPr>
            <w:r>
              <w:rPr>
                <w:rFonts w:ascii="Arial" w:hAnsi="Arial" w:cs="Arial"/>
                <w:b/>
                <w:sz w:val="20"/>
              </w:rPr>
              <w:t>S</w:t>
            </w:r>
          </w:p>
        </w:tc>
        <w:tc>
          <w:tcPr>
            <w:tcW w:w="680" w:type="dxa"/>
            <w:tcBorders>
              <w:top w:val="single" w:sz="4" w:space="0" w:color="000000"/>
              <w:left w:val="single" w:sz="4" w:space="0" w:color="000000"/>
              <w:bottom w:val="single" w:sz="4" w:space="0" w:color="000000"/>
              <w:right w:val="single" w:sz="4" w:space="0" w:color="000000"/>
            </w:tcBorders>
            <w:vAlign w:val="center"/>
          </w:tcPr>
          <w:p w14:paraId="1FAE51BF" w14:textId="77777777" w:rsidR="009439DD" w:rsidRDefault="009A144E">
            <w:pPr>
              <w:jc w:val="center"/>
              <w:rPr>
                <w:rFonts w:ascii="Arial" w:hAnsi="Arial" w:cs="Arial"/>
                <w:b/>
                <w:sz w:val="20"/>
              </w:rPr>
            </w:pPr>
            <w:r>
              <w:rPr>
                <w:rFonts w:ascii="Arial" w:hAnsi="Arial" w:cs="Arial"/>
                <w:b/>
                <w:sz w:val="20"/>
              </w:rPr>
              <w:t>A</w:t>
            </w:r>
          </w:p>
        </w:tc>
        <w:tc>
          <w:tcPr>
            <w:tcW w:w="680" w:type="dxa"/>
            <w:tcBorders>
              <w:top w:val="single" w:sz="4" w:space="0" w:color="000000"/>
              <w:left w:val="single" w:sz="4" w:space="0" w:color="000000"/>
              <w:bottom w:val="single" w:sz="4" w:space="0" w:color="000000"/>
              <w:right w:val="single" w:sz="4" w:space="0" w:color="000000"/>
            </w:tcBorders>
            <w:vAlign w:val="center"/>
          </w:tcPr>
          <w:p w14:paraId="7D82DC8E" w14:textId="77777777" w:rsidR="009439DD" w:rsidRDefault="009A144E">
            <w:pPr>
              <w:jc w:val="center"/>
              <w:rPr>
                <w:rFonts w:ascii="Arial" w:hAnsi="Arial" w:cs="Arial"/>
                <w:b/>
                <w:sz w:val="20"/>
              </w:rPr>
            </w:pPr>
            <w:r>
              <w:rPr>
                <w:rFonts w:ascii="Arial" w:hAnsi="Arial" w:cs="Arial"/>
                <w:b/>
                <w:sz w:val="20"/>
              </w:rPr>
              <w:t>SB</w:t>
            </w:r>
          </w:p>
        </w:tc>
      </w:tr>
      <w:tr w:rsidR="009439DD" w14:paraId="514D3C7B" w14:textId="77777777">
        <w:trPr>
          <w:trHeight w:val="340"/>
        </w:trPr>
        <w:tc>
          <w:tcPr>
            <w:tcW w:w="6124" w:type="dxa"/>
            <w:tcBorders>
              <w:top w:val="single" w:sz="4" w:space="0" w:color="000000"/>
              <w:left w:val="single" w:sz="4" w:space="0" w:color="000000"/>
            </w:tcBorders>
            <w:vAlign w:val="center"/>
          </w:tcPr>
          <w:p w14:paraId="5B5EC697" w14:textId="77777777" w:rsidR="009439DD" w:rsidRDefault="009439DD">
            <w:pPr>
              <w:snapToGrid w:val="0"/>
              <w:spacing w:line="182" w:lineRule="exact"/>
              <w:rPr>
                <w:rFonts w:ascii="Arial" w:hAnsi="Arial" w:cs="Arial"/>
                <w:b/>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DF5807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E4D7D5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DCE49F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DF8A75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739161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4105302" w14:textId="77777777" w:rsidR="009439DD" w:rsidRDefault="009439DD">
            <w:pPr>
              <w:snapToGrid w:val="0"/>
              <w:jc w:val="center"/>
              <w:rPr>
                <w:rFonts w:ascii="Arial" w:hAnsi="Arial" w:cs="Arial"/>
                <w:sz w:val="20"/>
              </w:rPr>
            </w:pPr>
          </w:p>
        </w:tc>
      </w:tr>
      <w:tr w:rsidR="009439DD" w14:paraId="1CCA1A95" w14:textId="77777777">
        <w:trPr>
          <w:trHeight w:val="340"/>
        </w:trPr>
        <w:tc>
          <w:tcPr>
            <w:tcW w:w="6124" w:type="dxa"/>
            <w:tcBorders>
              <w:left w:val="single" w:sz="4" w:space="0" w:color="000000"/>
            </w:tcBorders>
            <w:vAlign w:val="center"/>
          </w:tcPr>
          <w:p w14:paraId="1B1622D6" w14:textId="77777777" w:rsidR="009439DD" w:rsidRDefault="009A144E">
            <w:pPr>
              <w:spacing w:line="182" w:lineRule="exact"/>
              <w:rPr>
                <w:rFonts w:ascii="Arial" w:hAnsi="Arial" w:cs="Arial"/>
                <w:b/>
                <w:sz w:val="20"/>
              </w:rPr>
            </w:pPr>
            <w:r>
              <w:rPr>
                <w:rFonts w:ascii="Arial" w:hAnsi="Arial" w:cs="Arial"/>
                <w:b/>
                <w:sz w:val="20"/>
              </w:rPr>
              <w:t>19 – RADIANTS GAZ</w:t>
            </w:r>
          </w:p>
        </w:tc>
        <w:tc>
          <w:tcPr>
            <w:tcW w:w="680" w:type="dxa"/>
            <w:tcBorders>
              <w:top w:val="single" w:sz="4" w:space="0" w:color="000000"/>
              <w:left w:val="single" w:sz="4" w:space="0" w:color="000000"/>
              <w:bottom w:val="single" w:sz="4" w:space="0" w:color="000000"/>
              <w:right w:val="single" w:sz="4" w:space="0" w:color="000000"/>
            </w:tcBorders>
            <w:vAlign w:val="center"/>
          </w:tcPr>
          <w:p w14:paraId="3B4331A7" w14:textId="77777777" w:rsidR="009439DD" w:rsidRDefault="009439DD">
            <w:pPr>
              <w:snapToGrid w:val="0"/>
              <w:jc w:val="center"/>
              <w:rPr>
                <w:rFonts w:ascii="Arial" w:hAnsi="Arial" w:cs="Arial"/>
                <w:b/>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BD4993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60628F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55DA99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53F483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7C146E9" w14:textId="77777777" w:rsidR="009439DD" w:rsidRDefault="009439DD">
            <w:pPr>
              <w:snapToGrid w:val="0"/>
              <w:jc w:val="center"/>
              <w:rPr>
                <w:rFonts w:ascii="Arial" w:hAnsi="Arial" w:cs="Arial"/>
                <w:sz w:val="20"/>
              </w:rPr>
            </w:pPr>
          </w:p>
        </w:tc>
      </w:tr>
      <w:tr w:rsidR="009439DD" w14:paraId="5926CAFA" w14:textId="77777777">
        <w:trPr>
          <w:trHeight w:val="340"/>
        </w:trPr>
        <w:tc>
          <w:tcPr>
            <w:tcW w:w="6124" w:type="dxa"/>
            <w:tcBorders>
              <w:left w:val="single" w:sz="4" w:space="0" w:color="000000"/>
              <w:bottom w:val="single" w:sz="4" w:space="0" w:color="000000"/>
            </w:tcBorders>
            <w:vAlign w:val="center"/>
          </w:tcPr>
          <w:p w14:paraId="106A99FA" w14:textId="77777777" w:rsidR="009439DD" w:rsidRDefault="009439DD">
            <w:pPr>
              <w:snapToGrid w:val="0"/>
              <w:spacing w:line="182" w:lineRule="exact"/>
              <w:rPr>
                <w:rFonts w:ascii="Arial" w:hAnsi="Arial" w:cs="Arial"/>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4A1C91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DAD275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6CB0B3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67A62A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027451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D921B1C" w14:textId="77777777" w:rsidR="009439DD" w:rsidRDefault="009439DD">
            <w:pPr>
              <w:snapToGrid w:val="0"/>
              <w:jc w:val="center"/>
              <w:rPr>
                <w:rFonts w:ascii="Arial" w:hAnsi="Arial" w:cs="Arial"/>
                <w:sz w:val="20"/>
              </w:rPr>
            </w:pPr>
          </w:p>
        </w:tc>
      </w:tr>
      <w:tr w:rsidR="009439DD" w14:paraId="6BA7F093" w14:textId="77777777">
        <w:trPr>
          <w:trHeight w:val="340"/>
        </w:trPr>
        <w:tc>
          <w:tcPr>
            <w:tcW w:w="6124" w:type="dxa"/>
            <w:tcBorders>
              <w:top w:val="single" w:sz="4" w:space="0" w:color="000000"/>
              <w:left w:val="single" w:sz="4" w:space="0" w:color="000000"/>
              <w:bottom w:val="single" w:sz="4" w:space="0" w:color="000000"/>
            </w:tcBorders>
            <w:vAlign w:val="center"/>
          </w:tcPr>
          <w:p w14:paraId="4045AF70" w14:textId="77777777" w:rsidR="009439DD" w:rsidRDefault="009A144E">
            <w:pPr>
              <w:spacing w:line="182" w:lineRule="exact"/>
              <w:rPr>
                <w:rFonts w:ascii="Arial" w:hAnsi="Arial" w:cs="Arial"/>
                <w:sz w:val="20"/>
                <w:szCs w:val="20"/>
              </w:rPr>
            </w:pPr>
            <w:r>
              <w:rPr>
                <w:rFonts w:ascii="Arial" w:hAnsi="Arial" w:cs="Arial"/>
                <w:sz w:val="20"/>
                <w:szCs w:val="20"/>
                <w:lang w:eastAsia="en-US"/>
              </w:rPr>
              <w:t xml:space="preserve">Entretien et réglage du brûleur atmosphérique </w:t>
            </w:r>
          </w:p>
        </w:tc>
        <w:tc>
          <w:tcPr>
            <w:tcW w:w="680" w:type="dxa"/>
            <w:tcBorders>
              <w:top w:val="single" w:sz="4" w:space="0" w:color="000000"/>
              <w:left w:val="single" w:sz="4" w:space="0" w:color="000000"/>
              <w:bottom w:val="single" w:sz="4" w:space="0" w:color="000000"/>
              <w:right w:val="single" w:sz="4" w:space="0" w:color="000000"/>
            </w:tcBorders>
            <w:vAlign w:val="center"/>
          </w:tcPr>
          <w:p w14:paraId="4C6834A0" w14:textId="77777777" w:rsidR="009439DD" w:rsidRDefault="009439DD">
            <w:pPr>
              <w:snapToGrid w:val="0"/>
              <w:jc w:val="center"/>
              <w:rPr>
                <w:rFonts w:ascii="Arial" w:hAnsi="Arial" w:cs="Arial"/>
                <w:sz w:val="20"/>
                <w:szCs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4B7CF4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A97482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8B8FCC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BC73A7C"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651B841B" w14:textId="77777777" w:rsidR="009439DD" w:rsidRDefault="009439DD">
            <w:pPr>
              <w:snapToGrid w:val="0"/>
              <w:jc w:val="center"/>
              <w:rPr>
                <w:rFonts w:ascii="Arial" w:hAnsi="Arial" w:cs="Arial"/>
                <w:sz w:val="20"/>
              </w:rPr>
            </w:pPr>
          </w:p>
        </w:tc>
      </w:tr>
      <w:tr w:rsidR="009439DD" w14:paraId="25FF63F6" w14:textId="77777777">
        <w:trPr>
          <w:trHeight w:val="340"/>
        </w:trPr>
        <w:tc>
          <w:tcPr>
            <w:tcW w:w="6124" w:type="dxa"/>
            <w:tcBorders>
              <w:top w:val="single" w:sz="4" w:space="0" w:color="000000"/>
              <w:left w:val="single" w:sz="4" w:space="0" w:color="000000"/>
              <w:bottom w:val="single" w:sz="4" w:space="0" w:color="000000"/>
            </w:tcBorders>
            <w:vAlign w:val="bottom"/>
          </w:tcPr>
          <w:p w14:paraId="24C51F68" w14:textId="77777777" w:rsidR="009439DD" w:rsidRDefault="009A144E">
            <w:pPr>
              <w:spacing w:line="252" w:lineRule="auto"/>
              <w:rPr>
                <w:rFonts w:ascii="Arial" w:hAnsi="Arial" w:cs="Arial"/>
                <w:sz w:val="20"/>
                <w:szCs w:val="20"/>
                <w:lang w:eastAsia="en-US"/>
              </w:rPr>
            </w:pPr>
            <w:r>
              <w:rPr>
                <w:rFonts w:ascii="Arial" w:hAnsi="Arial" w:cs="Arial"/>
                <w:sz w:val="20"/>
                <w:szCs w:val="20"/>
                <w:lang w:eastAsia="en-US"/>
              </w:rPr>
              <w:t xml:space="preserve">Contrôle de la combustion par analyse des fumées </w:t>
            </w:r>
          </w:p>
        </w:tc>
        <w:tc>
          <w:tcPr>
            <w:tcW w:w="680" w:type="dxa"/>
            <w:tcBorders>
              <w:top w:val="single" w:sz="4" w:space="0" w:color="000000"/>
              <w:left w:val="single" w:sz="4" w:space="0" w:color="000000"/>
              <w:bottom w:val="single" w:sz="4" w:space="0" w:color="000000"/>
              <w:right w:val="single" w:sz="4" w:space="0" w:color="000000"/>
            </w:tcBorders>
            <w:vAlign w:val="center"/>
          </w:tcPr>
          <w:p w14:paraId="395290C1" w14:textId="77777777" w:rsidR="009439DD" w:rsidRDefault="009439DD">
            <w:pPr>
              <w:snapToGrid w:val="0"/>
              <w:jc w:val="center"/>
              <w:rPr>
                <w:rFonts w:ascii="Arial" w:hAnsi="Arial" w:cs="Arial"/>
                <w:sz w:val="20"/>
                <w:szCs w:val="20"/>
                <w:lang w:eastAsia="en-US"/>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F8809E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0F0382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AA6550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A19D8B9"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1C9BF47F" w14:textId="77777777" w:rsidR="009439DD" w:rsidRDefault="009439DD">
            <w:pPr>
              <w:snapToGrid w:val="0"/>
              <w:jc w:val="center"/>
              <w:rPr>
                <w:rFonts w:ascii="Arial" w:hAnsi="Arial" w:cs="Arial"/>
                <w:sz w:val="20"/>
              </w:rPr>
            </w:pPr>
          </w:p>
        </w:tc>
      </w:tr>
      <w:tr w:rsidR="009439DD" w14:paraId="7A08B7B4" w14:textId="77777777">
        <w:trPr>
          <w:trHeight w:val="340"/>
        </w:trPr>
        <w:tc>
          <w:tcPr>
            <w:tcW w:w="6124" w:type="dxa"/>
            <w:tcBorders>
              <w:top w:val="single" w:sz="4" w:space="0" w:color="000000"/>
              <w:left w:val="single" w:sz="4" w:space="0" w:color="000000"/>
              <w:bottom w:val="single" w:sz="4" w:space="0" w:color="000000"/>
            </w:tcBorders>
            <w:vAlign w:val="bottom"/>
          </w:tcPr>
          <w:p w14:paraId="51AA9435" w14:textId="77777777" w:rsidR="009439DD" w:rsidRDefault="009A144E">
            <w:pPr>
              <w:spacing w:line="252" w:lineRule="auto"/>
              <w:rPr>
                <w:rFonts w:ascii="Arial" w:hAnsi="Arial" w:cs="Arial"/>
                <w:sz w:val="20"/>
                <w:szCs w:val="20"/>
                <w:lang w:eastAsia="en-US"/>
              </w:rPr>
            </w:pPr>
            <w:r>
              <w:rPr>
                <w:rFonts w:ascii="Arial" w:hAnsi="Arial" w:cs="Arial"/>
                <w:sz w:val="20"/>
                <w:szCs w:val="20"/>
                <w:lang w:eastAsia="en-US"/>
              </w:rPr>
              <w:t xml:space="preserve">Dépoussiérage de la rampe du brûleur </w:t>
            </w:r>
          </w:p>
        </w:tc>
        <w:tc>
          <w:tcPr>
            <w:tcW w:w="680" w:type="dxa"/>
            <w:tcBorders>
              <w:top w:val="single" w:sz="4" w:space="0" w:color="000000"/>
              <w:left w:val="single" w:sz="4" w:space="0" w:color="000000"/>
              <w:bottom w:val="single" w:sz="4" w:space="0" w:color="000000"/>
              <w:right w:val="single" w:sz="4" w:space="0" w:color="000000"/>
            </w:tcBorders>
            <w:vAlign w:val="center"/>
          </w:tcPr>
          <w:p w14:paraId="180485CE" w14:textId="77777777" w:rsidR="009439DD" w:rsidRDefault="009439DD">
            <w:pPr>
              <w:snapToGrid w:val="0"/>
              <w:jc w:val="center"/>
              <w:rPr>
                <w:rFonts w:ascii="Arial" w:hAnsi="Arial" w:cs="Arial"/>
                <w:sz w:val="20"/>
                <w:szCs w:val="20"/>
                <w:lang w:eastAsia="en-US"/>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08DED6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FDA544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5DFEDE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AB78301"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3D29720A" w14:textId="77777777" w:rsidR="009439DD" w:rsidRDefault="009439DD">
            <w:pPr>
              <w:snapToGrid w:val="0"/>
              <w:jc w:val="center"/>
              <w:rPr>
                <w:rFonts w:ascii="Arial" w:hAnsi="Arial" w:cs="Arial"/>
                <w:sz w:val="20"/>
              </w:rPr>
            </w:pPr>
          </w:p>
        </w:tc>
      </w:tr>
      <w:tr w:rsidR="009439DD" w14:paraId="38AB7D4A" w14:textId="77777777">
        <w:trPr>
          <w:trHeight w:val="340"/>
        </w:trPr>
        <w:tc>
          <w:tcPr>
            <w:tcW w:w="6124" w:type="dxa"/>
            <w:tcBorders>
              <w:top w:val="single" w:sz="4" w:space="0" w:color="000000"/>
              <w:left w:val="single" w:sz="4" w:space="0" w:color="000000"/>
              <w:bottom w:val="single" w:sz="4" w:space="0" w:color="000000"/>
            </w:tcBorders>
            <w:vAlign w:val="bottom"/>
          </w:tcPr>
          <w:p w14:paraId="3B7C7EEF" w14:textId="77777777" w:rsidR="009439DD" w:rsidRDefault="009A144E">
            <w:pPr>
              <w:spacing w:line="252" w:lineRule="auto"/>
              <w:rPr>
                <w:rFonts w:ascii="Arial" w:hAnsi="Arial" w:cs="Arial"/>
                <w:sz w:val="20"/>
                <w:szCs w:val="20"/>
                <w:lang w:eastAsia="en-US"/>
              </w:rPr>
            </w:pPr>
            <w:r>
              <w:rPr>
                <w:rFonts w:ascii="Arial" w:hAnsi="Arial" w:cs="Arial"/>
                <w:sz w:val="20"/>
                <w:szCs w:val="20"/>
                <w:lang w:eastAsia="en-US"/>
              </w:rPr>
              <w:t xml:space="preserve">Vérification du bon fonctionnement du bloc gaz combiné (si existant) </w:t>
            </w:r>
          </w:p>
        </w:tc>
        <w:tc>
          <w:tcPr>
            <w:tcW w:w="680" w:type="dxa"/>
            <w:tcBorders>
              <w:top w:val="single" w:sz="4" w:space="0" w:color="000000"/>
              <w:left w:val="single" w:sz="4" w:space="0" w:color="000000"/>
              <w:bottom w:val="single" w:sz="4" w:space="0" w:color="000000"/>
              <w:right w:val="single" w:sz="4" w:space="0" w:color="000000"/>
            </w:tcBorders>
            <w:vAlign w:val="center"/>
          </w:tcPr>
          <w:p w14:paraId="321E6B1F" w14:textId="77777777" w:rsidR="009439DD" w:rsidRDefault="009439DD">
            <w:pPr>
              <w:snapToGrid w:val="0"/>
              <w:jc w:val="center"/>
              <w:rPr>
                <w:rFonts w:ascii="Arial" w:hAnsi="Arial" w:cs="Arial"/>
                <w:sz w:val="20"/>
                <w:szCs w:val="20"/>
                <w:lang w:eastAsia="en-US"/>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400450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963E87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8D90FE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A446E2F"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6E43C362" w14:textId="77777777" w:rsidR="009439DD" w:rsidRDefault="009439DD">
            <w:pPr>
              <w:snapToGrid w:val="0"/>
              <w:jc w:val="center"/>
              <w:rPr>
                <w:rFonts w:ascii="Arial" w:hAnsi="Arial" w:cs="Arial"/>
                <w:sz w:val="20"/>
              </w:rPr>
            </w:pPr>
          </w:p>
        </w:tc>
      </w:tr>
      <w:tr w:rsidR="009439DD" w14:paraId="05305BA9" w14:textId="77777777">
        <w:trPr>
          <w:trHeight w:val="340"/>
        </w:trPr>
        <w:tc>
          <w:tcPr>
            <w:tcW w:w="6124" w:type="dxa"/>
            <w:tcBorders>
              <w:top w:val="single" w:sz="4" w:space="0" w:color="000000"/>
              <w:left w:val="single" w:sz="4" w:space="0" w:color="000000"/>
              <w:bottom w:val="single" w:sz="4" w:space="0" w:color="000000"/>
            </w:tcBorders>
            <w:vAlign w:val="bottom"/>
          </w:tcPr>
          <w:p w14:paraId="25F24EEF" w14:textId="77777777" w:rsidR="009439DD" w:rsidRDefault="009A144E">
            <w:pPr>
              <w:spacing w:line="252" w:lineRule="auto"/>
              <w:rPr>
                <w:rFonts w:ascii="Arial" w:hAnsi="Arial" w:cs="Arial"/>
                <w:sz w:val="20"/>
                <w:szCs w:val="20"/>
                <w:lang w:eastAsia="en-US"/>
              </w:rPr>
            </w:pPr>
            <w:r>
              <w:rPr>
                <w:rFonts w:ascii="Arial" w:hAnsi="Arial" w:cs="Arial"/>
                <w:sz w:val="20"/>
                <w:szCs w:val="20"/>
                <w:lang w:eastAsia="en-US"/>
              </w:rPr>
              <w:t xml:space="preserve">Contrôle et réglage des pressostats mini-maxi gaz </w:t>
            </w:r>
          </w:p>
        </w:tc>
        <w:tc>
          <w:tcPr>
            <w:tcW w:w="680" w:type="dxa"/>
            <w:tcBorders>
              <w:top w:val="single" w:sz="4" w:space="0" w:color="000000"/>
              <w:left w:val="single" w:sz="4" w:space="0" w:color="000000"/>
              <w:bottom w:val="single" w:sz="4" w:space="0" w:color="000000"/>
              <w:right w:val="single" w:sz="4" w:space="0" w:color="000000"/>
            </w:tcBorders>
            <w:vAlign w:val="center"/>
          </w:tcPr>
          <w:p w14:paraId="5BCAF280" w14:textId="77777777" w:rsidR="009439DD" w:rsidRDefault="009439DD">
            <w:pPr>
              <w:snapToGrid w:val="0"/>
              <w:jc w:val="center"/>
              <w:rPr>
                <w:rFonts w:ascii="Arial" w:hAnsi="Arial" w:cs="Arial"/>
                <w:sz w:val="20"/>
                <w:szCs w:val="20"/>
                <w:lang w:eastAsia="en-US"/>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3C603E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E8F670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E6FD89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3D53EBF"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16D50513" w14:textId="77777777" w:rsidR="009439DD" w:rsidRDefault="009439DD">
            <w:pPr>
              <w:snapToGrid w:val="0"/>
              <w:jc w:val="center"/>
              <w:rPr>
                <w:rFonts w:ascii="Arial" w:hAnsi="Arial" w:cs="Arial"/>
                <w:sz w:val="20"/>
              </w:rPr>
            </w:pPr>
          </w:p>
        </w:tc>
      </w:tr>
      <w:tr w:rsidR="009439DD" w14:paraId="059FB115" w14:textId="77777777">
        <w:trPr>
          <w:trHeight w:val="340"/>
        </w:trPr>
        <w:tc>
          <w:tcPr>
            <w:tcW w:w="6124" w:type="dxa"/>
            <w:tcBorders>
              <w:top w:val="single" w:sz="4" w:space="0" w:color="000000"/>
              <w:left w:val="single" w:sz="4" w:space="0" w:color="000000"/>
              <w:bottom w:val="single" w:sz="4" w:space="0" w:color="000000"/>
            </w:tcBorders>
            <w:vAlign w:val="bottom"/>
          </w:tcPr>
          <w:p w14:paraId="2B3906E3" w14:textId="77777777" w:rsidR="009439DD" w:rsidRDefault="009A144E">
            <w:pPr>
              <w:spacing w:line="252" w:lineRule="auto"/>
              <w:rPr>
                <w:rFonts w:ascii="Arial" w:hAnsi="Arial" w:cs="Arial"/>
                <w:sz w:val="20"/>
                <w:szCs w:val="20"/>
                <w:lang w:eastAsia="en-US"/>
              </w:rPr>
            </w:pPr>
            <w:r>
              <w:rPr>
                <w:rFonts w:ascii="Arial" w:hAnsi="Arial" w:cs="Arial"/>
                <w:sz w:val="20"/>
                <w:szCs w:val="20"/>
                <w:lang w:eastAsia="en-US"/>
              </w:rPr>
              <w:t xml:space="preserve">Contrôle de l'asservissement de l'extracteur au brûleur (si existant) </w:t>
            </w:r>
          </w:p>
        </w:tc>
        <w:tc>
          <w:tcPr>
            <w:tcW w:w="680" w:type="dxa"/>
            <w:tcBorders>
              <w:top w:val="single" w:sz="4" w:space="0" w:color="000000"/>
              <w:left w:val="single" w:sz="4" w:space="0" w:color="000000"/>
              <w:bottom w:val="single" w:sz="4" w:space="0" w:color="000000"/>
              <w:right w:val="single" w:sz="4" w:space="0" w:color="000000"/>
            </w:tcBorders>
            <w:vAlign w:val="center"/>
          </w:tcPr>
          <w:p w14:paraId="45C9F78C" w14:textId="77777777" w:rsidR="009439DD" w:rsidRDefault="009439DD">
            <w:pPr>
              <w:snapToGrid w:val="0"/>
              <w:jc w:val="center"/>
              <w:rPr>
                <w:rFonts w:ascii="Arial" w:hAnsi="Arial" w:cs="Arial"/>
                <w:sz w:val="20"/>
                <w:szCs w:val="20"/>
                <w:lang w:eastAsia="en-US"/>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02AA1D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E8F386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773A0F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9F2B32B"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2ED03C22" w14:textId="77777777" w:rsidR="009439DD" w:rsidRDefault="009439DD">
            <w:pPr>
              <w:snapToGrid w:val="0"/>
              <w:jc w:val="center"/>
              <w:rPr>
                <w:rFonts w:ascii="Arial" w:hAnsi="Arial" w:cs="Arial"/>
                <w:sz w:val="20"/>
              </w:rPr>
            </w:pPr>
          </w:p>
        </w:tc>
      </w:tr>
      <w:tr w:rsidR="009439DD" w14:paraId="14C90C84" w14:textId="77777777">
        <w:trPr>
          <w:trHeight w:val="340"/>
        </w:trPr>
        <w:tc>
          <w:tcPr>
            <w:tcW w:w="6124" w:type="dxa"/>
            <w:tcBorders>
              <w:top w:val="single" w:sz="4" w:space="0" w:color="000000"/>
              <w:left w:val="single" w:sz="4" w:space="0" w:color="000000"/>
              <w:bottom w:val="single" w:sz="4" w:space="0" w:color="000000"/>
            </w:tcBorders>
            <w:vAlign w:val="bottom"/>
          </w:tcPr>
          <w:p w14:paraId="5A59261A" w14:textId="77777777" w:rsidR="009439DD" w:rsidRDefault="009A144E">
            <w:pPr>
              <w:spacing w:line="252" w:lineRule="auto"/>
              <w:rPr>
                <w:rFonts w:ascii="Arial" w:hAnsi="Arial" w:cs="Arial"/>
                <w:sz w:val="20"/>
                <w:szCs w:val="20"/>
                <w:lang w:eastAsia="en-US"/>
              </w:rPr>
            </w:pPr>
            <w:r>
              <w:rPr>
                <w:rFonts w:ascii="Arial" w:hAnsi="Arial" w:cs="Arial"/>
                <w:sz w:val="20"/>
                <w:szCs w:val="20"/>
                <w:lang w:eastAsia="en-US"/>
              </w:rPr>
              <w:t xml:space="preserve">Contrôle de l'étanchéité du circuit gaz </w:t>
            </w:r>
          </w:p>
        </w:tc>
        <w:tc>
          <w:tcPr>
            <w:tcW w:w="680" w:type="dxa"/>
            <w:tcBorders>
              <w:top w:val="single" w:sz="4" w:space="0" w:color="000000"/>
              <w:left w:val="single" w:sz="4" w:space="0" w:color="000000"/>
              <w:bottom w:val="single" w:sz="4" w:space="0" w:color="000000"/>
              <w:right w:val="single" w:sz="4" w:space="0" w:color="000000"/>
            </w:tcBorders>
            <w:vAlign w:val="center"/>
          </w:tcPr>
          <w:p w14:paraId="2917AB7B" w14:textId="77777777" w:rsidR="009439DD" w:rsidRDefault="009439DD">
            <w:pPr>
              <w:snapToGrid w:val="0"/>
              <w:jc w:val="center"/>
              <w:rPr>
                <w:rFonts w:ascii="Arial" w:hAnsi="Arial" w:cs="Arial"/>
                <w:sz w:val="20"/>
                <w:szCs w:val="20"/>
                <w:lang w:eastAsia="en-US"/>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C1A671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BF1122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A5147B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B3A1014"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3D8790C1" w14:textId="77777777" w:rsidR="009439DD" w:rsidRDefault="009439DD">
            <w:pPr>
              <w:snapToGrid w:val="0"/>
              <w:jc w:val="center"/>
              <w:rPr>
                <w:rFonts w:ascii="Arial" w:hAnsi="Arial" w:cs="Arial"/>
                <w:sz w:val="20"/>
              </w:rPr>
            </w:pPr>
          </w:p>
        </w:tc>
      </w:tr>
      <w:tr w:rsidR="009439DD" w14:paraId="2A2C5280" w14:textId="77777777">
        <w:trPr>
          <w:trHeight w:val="340"/>
        </w:trPr>
        <w:tc>
          <w:tcPr>
            <w:tcW w:w="6124" w:type="dxa"/>
            <w:tcBorders>
              <w:top w:val="single" w:sz="4" w:space="0" w:color="000000"/>
              <w:left w:val="single" w:sz="4" w:space="0" w:color="000000"/>
              <w:bottom w:val="single" w:sz="4" w:space="0" w:color="000000"/>
            </w:tcBorders>
            <w:vAlign w:val="bottom"/>
          </w:tcPr>
          <w:p w14:paraId="7FF1D39B" w14:textId="77777777" w:rsidR="009439DD" w:rsidRDefault="009A144E">
            <w:pPr>
              <w:spacing w:line="252" w:lineRule="auto"/>
              <w:rPr>
                <w:rFonts w:ascii="Arial" w:hAnsi="Arial" w:cs="Arial"/>
                <w:sz w:val="20"/>
                <w:szCs w:val="20"/>
                <w:lang w:eastAsia="en-US"/>
              </w:rPr>
            </w:pPr>
            <w:r>
              <w:rPr>
                <w:rFonts w:ascii="Arial" w:hAnsi="Arial" w:cs="Arial"/>
                <w:sz w:val="20"/>
                <w:szCs w:val="20"/>
                <w:lang w:eastAsia="en-US"/>
              </w:rPr>
              <w:t xml:space="preserve"> Contrôle de la vanne d'admission gaz </w:t>
            </w:r>
          </w:p>
        </w:tc>
        <w:tc>
          <w:tcPr>
            <w:tcW w:w="680" w:type="dxa"/>
            <w:tcBorders>
              <w:top w:val="single" w:sz="4" w:space="0" w:color="000000"/>
              <w:left w:val="single" w:sz="4" w:space="0" w:color="000000"/>
              <w:bottom w:val="single" w:sz="4" w:space="0" w:color="000000"/>
              <w:right w:val="single" w:sz="4" w:space="0" w:color="000000"/>
            </w:tcBorders>
            <w:vAlign w:val="center"/>
          </w:tcPr>
          <w:p w14:paraId="7B4FCF3A" w14:textId="77777777" w:rsidR="009439DD" w:rsidRDefault="009439DD">
            <w:pPr>
              <w:snapToGrid w:val="0"/>
              <w:jc w:val="center"/>
              <w:rPr>
                <w:rFonts w:ascii="Arial" w:hAnsi="Arial" w:cs="Arial"/>
                <w:sz w:val="20"/>
                <w:szCs w:val="20"/>
                <w:lang w:eastAsia="en-US"/>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FCDCFE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5AD465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370D37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A6C93B5"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426B51C2" w14:textId="77777777" w:rsidR="009439DD" w:rsidRDefault="009439DD">
            <w:pPr>
              <w:snapToGrid w:val="0"/>
              <w:jc w:val="center"/>
              <w:rPr>
                <w:rFonts w:ascii="Arial" w:hAnsi="Arial" w:cs="Arial"/>
                <w:sz w:val="20"/>
              </w:rPr>
            </w:pPr>
          </w:p>
        </w:tc>
      </w:tr>
      <w:tr w:rsidR="009439DD" w14:paraId="088F5060" w14:textId="77777777">
        <w:trPr>
          <w:trHeight w:val="340"/>
        </w:trPr>
        <w:tc>
          <w:tcPr>
            <w:tcW w:w="6124" w:type="dxa"/>
            <w:tcBorders>
              <w:top w:val="single" w:sz="4" w:space="0" w:color="000000"/>
              <w:left w:val="single" w:sz="4" w:space="0" w:color="000000"/>
              <w:bottom w:val="single" w:sz="4" w:space="0" w:color="000000"/>
            </w:tcBorders>
            <w:vAlign w:val="bottom"/>
          </w:tcPr>
          <w:p w14:paraId="0165B5DF" w14:textId="77777777" w:rsidR="009439DD" w:rsidRDefault="009A144E">
            <w:pPr>
              <w:spacing w:line="252" w:lineRule="auto"/>
            </w:pPr>
            <w:r>
              <w:rPr>
                <w:rFonts w:ascii="Arial" w:hAnsi="Arial" w:cs="Arial"/>
                <w:sz w:val="20"/>
                <w:szCs w:val="20"/>
                <w:lang w:eastAsia="en-US"/>
              </w:rPr>
              <w:t xml:space="preserve">- Contrôle des appareillages de sécurité : aquastats, thermocouple </w:t>
            </w:r>
          </w:p>
        </w:tc>
        <w:tc>
          <w:tcPr>
            <w:tcW w:w="680" w:type="dxa"/>
            <w:tcBorders>
              <w:top w:val="single" w:sz="4" w:space="0" w:color="000000"/>
              <w:left w:val="single" w:sz="4" w:space="0" w:color="000000"/>
              <w:bottom w:val="single" w:sz="4" w:space="0" w:color="000000"/>
              <w:right w:val="single" w:sz="4" w:space="0" w:color="000000"/>
            </w:tcBorders>
            <w:vAlign w:val="center"/>
          </w:tcPr>
          <w:p w14:paraId="35FED66C" w14:textId="77777777" w:rsidR="009439DD" w:rsidRDefault="009439DD">
            <w:pPr>
              <w:snapToGrid w:val="0"/>
              <w:jc w:val="center"/>
              <w:rPr>
                <w:rFonts w:ascii="Arial" w:hAnsi="Arial" w:cs="Arial"/>
                <w:sz w:val="20"/>
                <w:szCs w:val="20"/>
                <w:lang w:eastAsia="en-US"/>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C74BFB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5EC4DB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56E24B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D838C5E"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6AACF712" w14:textId="77777777" w:rsidR="009439DD" w:rsidRDefault="009439DD">
            <w:pPr>
              <w:snapToGrid w:val="0"/>
              <w:jc w:val="center"/>
              <w:rPr>
                <w:rFonts w:ascii="Arial" w:hAnsi="Arial" w:cs="Arial"/>
                <w:sz w:val="20"/>
              </w:rPr>
            </w:pPr>
          </w:p>
        </w:tc>
      </w:tr>
      <w:tr w:rsidR="009439DD" w14:paraId="780B7B13" w14:textId="77777777">
        <w:trPr>
          <w:trHeight w:val="340"/>
        </w:trPr>
        <w:tc>
          <w:tcPr>
            <w:tcW w:w="6124" w:type="dxa"/>
            <w:tcBorders>
              <w:top w:val="single" w:sz="4" w:space="0" w:color="000000"/>
              <w:left w:val="single" w:sz="4" w:space="0" w:color="000000"/>
              <w:bottom w:val="single" w:sz="4" w:space="0" w:color="000000"/>
            </w:tcBorders>
            <w:vAlign w:val="bottom"/>
          </w:tcPr>
          <w:p w14:paraId="7D0B1663" w14:textId="77777777" w:rsidR="009439DD" w:rsidRDefault="009A144E">
            <w:pPr>
              <w:spacing w:line="252" w:lineRule="auto"/>
              <w:rPr>
                <w:rFonts w:ascii="Arial" w:hAnsi="Arial" w:cs="Arial"/>
                <w:sz w:val="20"/>
                <w:szCs w:val="20"/>
                <w:lang w:eastAsia="en-US"/>
              </w:rPr>
            </w:pPr>
            <w:r>
              <w:rPr>
                <w:rFonts w:ascii="Arial" w:hAnsi="Arial" w:cs="Arial"/>
                <w:sz w:val="20"/>
                <w:szCs w:val="20"/>
                <w:lang w:eastAsia="en-US"/>
              </w:rPr>
              <w:t xml:space="preserve">- Contrôle du débit de gaz </w:t>
            </w:r>
          </w:p>
        </w:tc>
        <w:tc>
          <w:tcPr>
            <w:tcW w:w="680" w:type="dxa"/>
            <w:tcBorders>
              <w:top w:val="single" w:sz="4" w:space="0" w:color="000000"/>
              <w:left w:val="single" w:sz="4" w:space="0" w:color="000000"/>
              <w:bottom w:val="single" w:sz="4" w:space="0" w:color="000000"/>
              <w:right w:val="single" w:sz="4" w:space="0" w:color="000000"/>
            </w:tcBorders>
            <w:vAlign w:val="center"/>
          </w:tcPr>
          <w:p w14:paraId="2D66D7EA" w14:textId="77777777" w:rsidR="009439DD" w:rsidRDefault="009439DD">
            <w:pPr>
              <w:snapToGrid w:val="0"/>
              <w:jc w:val="center"/>
              <w:rPr>
                <w:rFonts w:ascii="Arial" w:hAnsi="Arial" w:cs="Arial"/>
                <w:sz w:val="20"/>
                <w:szCs w:val="20"/>
                <w:lang w:eastAsia="en-US"/>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D7600E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30D700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5900C7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23B3376"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3431DD81" w14:textId="77777777" w:rsidR="009439DD" w:rsidRDefault="009439DD">
            <w:pPr>
              <w:snapToGrid w:val="0"/>
              <w:jc w:val="center"/>
              <w:rPr>
                <w:rFonts w:ascii="Arial" w:hAnsi="Arial" w:cs="Arial"/>
                <w:sz w:val="20"/>
              </w:rPr>
            </w:pPr>
          </w:p>
        </w:tc>
      </w:tr>
      <w:tr w:rsidR="009439DD" w14:paraId="0E857424" w14:textId="77777777">
        <w:trPr>
          <w:trHeight w:val="340"/>
        </w:trPr>
        <w:tc>
          <w:tcPr>
            <w:tcW w:w="6124" w:type="dxa"/>
            <w:tcBorders>
              <w:top w:val="single" w:sz="4" w:space="0" w:color="000000"/>
              <w:left w:val="single" w:sz="4" w:space="0" w:color="000000"/>
              <w:bottom w:val="single" w:sz="4" w:space="0" w:color="000000"/>
            </w:tcBorders>
            <w:vAlign w:val="bottom"/>
          </w:tcPr>
          <w:p w14:paraId="6B7D773E" w14:textId="77777777" w:rsidR="009439DD" w:rsidRDefault="009A144E">
            <w:pPr>
              <w:spacing w:line="252" w:lineRule="auto"/>
              <w:rPr>
                <w:rFonts w:ascii="Arial" w:hAnsi="Arial" w:cs="Arial"/>
                <w:sz w:val="20"/>
                <w:szCs w:val="20"/>
                <w:lang w:eastAsia="en-US"/>
              </w:rPr>
            </w:pPr>
            <w:r>
              <w:rPr>
                <w:rFonts w:ascii="Arial" w:hAnsi="Arial" w:cs="Arial"/>
                <w:sz w:val="20"/>
                <w:szCs w:val="20"/>
                <w:lang w:eastAsia="en-US"/>
              </w:rPr>
              <w:t xml:space="preserve">- Vérification de l'appareillage électrique </w:t>
            </w:r>
          </w:p>
        </w:tc>
        <w:tc>
          <w:tcPr>
            <w:tcW w:w="680" w:type="dxa"/>
            <w:tcBorders>
              <w:top w:val="single" w:sz="4" w:space="0" w:color="000000"/>
              <w:left w:val="single" w:sz="4" w:space="0" w:color="000000"/>
              <w:bottom w:val="single" w:sz="4" w:space="0" w:color="000000"/>
              <w:right w:val="single" w:sz="4" w:space="0" w:color="000000"/>
            </w:tcBorders>
            <w:vAlign w:val="center"/>
          </w:tcPr>
          <w:p w14:paraId="475482BA" w14:textId="77777777" w:rsidR="009439DD" w:rsidRDefault="009439DD">
            <w:pPr>
              <w:snapToGrid w:val="0"/>
              <w:jc w:val="center"/>
              <w:rPr>
                <w:rFonts w:ascii="Arial" w:hAnsi="Arial" w:cs="Arial"/>
                <w:sz w:val="20"/>
                <w:szCs w:val="20"/>
                <w:lang w:eastAsia="en-US"/>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028077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AB4322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DF50A0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C8DFAFE"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4DE2BD50" w14:textId="77777777" w:rsidR="009439DD" w:rsidRDefault="009439DD">
            <w:pPr>
              <w:snapToGrid w:val="0"/>
              <w:jc w:val="center"/>
              <w:rPr>
                <w:rFonts w:ascii="Arial" w:hAnsi="Arial" w:cs="Arial"/>
                <w:sz w:val="20"/>
              </w:rPr>
            </w:pPr>
          </w:p>
        </w:tc>
      </w:tr>
      <w:tr w:rsidR="009439DD" w14:paraId="33412E72" w14:textId="77777777">
        <w:trPr>
          <w:trHeight w:val="340"/>
        </w:trPr>
        <w:tc>
          <w:tcPr>
            <w:tcW w:w="6124" w:type="dxa"/>
            <w:tcBorders>
              <w:left w:val="single" w:sz="4" w:space="0" w:color="000000"/>
              <w:bottom w:val="single" w:sz="4" w:space="0" w:color="000000"/>
            </w:tcBorders>
            <w:vAlign w:val="bottom"/>
          </w:tcPr>
          <w:p w14:paraId="30C546E5" w14:textId="77777777" w:rsidR="009439DD" w:rsidRDefault="009439DD">
            <w:pPr>
              <w:snapToGrid w:val="0"/>
              <w:spacing w:line="252" w:lineRule="auto"/>
              <w:rPr>
                <w:rFonts w:ascii="Arial" w:hAnsi="Arial" w:cs="Arial"/>
                <w:sz w:val="20"/>
                <w:szCs w:val="20"/>
                <w:u w:val="single"/>
                <w:lang w:eastAsia="en-US"/>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B3D936A" w14:textId="77777777" w:rsidR="009439DD" w:rsidRDefault="009439DD">
            <w:pPr>
              <w:snapToGrid w:val="0"/>
              <w:jc w:val="center"/>
              <w:rPr>
                <w:rFonts w:ascii="Arial" w:hAnsi="Arial" w:cs="Arial"/>
                <w:sz w:val="20"/>
                <w:szCs w:val="20"/>
                <w:lang w:eastAsia="en-US"/>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44D034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983965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82BF98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A115D8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73EE76E" w14:textId="77777777" w:rsidR="009439DD" w:rsidRDefault="009439DD">
            <w:pPr>
              <w:snapToGrid w:val="0"/>
              <w:jc w:val="center"/>
              <w:rPr>
                <w:rFonts w:ascii="Arial" w:hAnsi="Arial" w:cs="Arial"/>
                <w:sz w:val="20"/>
              </w:rPr>
            </w:pPr>
          </w:p>
        </w:tc>
      </w:tr>
      <w:tr w:rsidR="009439DD" w14:paraId="421E90F5" w14:textId="77777777">
        <w:trPr>
          <w:trHeight w:val="340"/>
        </w:trPr>
        <w:tc>
          <w:tcPr>
            <w:tcW w:w="6124" w:type="dxa"/>
            <w:tcBorders>
              <w:top w:val="single" w:sz="4" w:space="0" w:color="000000"/>
              <w:left w:val="single" w:sz="4" w:space="0" w:color="000000"/>
              <w:bottom w:val="single" w:sz="4" w:space="0" w:color="000000"/>
            </w:tcBorders>
            <w:vAlign w:val="bottom"/>
          </w:tcPr>
          <w:p w14:paraId="669F89D4" w14:textId="77777777" w:rsidR="009439DD" w:rsidRDefault="009439DD">
            <w:pPr>
              <w:snapToGrid w:val="0"/>
              <w:spacing w:line="252" w:lineRule="auto"/>
              <w:rPr>
                <w:rFonts w:ascii="Arial" w:hAnsi="Arial" w:cs="Arial"/>
                <w:color w:val="1F497D"/>
                <w:sz w:val="16"/>
                <w:szCs w:val="16"/>
                <w:u w:val="single"/>
                <w:lang w:eastAsia="en-US"/>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1776F9F" w14:textId="77777777" w:rsidR="009439DD" w:rsidRDefault="009439DD">
            <w:pPr>
              <w:snapToGrid w:val="0"/>
              <w:jc w:val="center"/>
              <w:rPr>
                <w:rFonts w:ascii="Arial" w:hAnsi="Arial" w:cs="Arial"/>
                <w:color w:val="1F497D"/>
                <w:sz w:val="20"/>
                <w:szCs w:val="16"/>
                <w:lang w:eastAsia="en-US"/>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E01E5E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9DE93A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AD376B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D7E066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6C94311" w14:textId="77777777" w:rsidR="009439DD" w:rsidRDefault="009439DD">
            <w:pPr>
              <w:snapToGrid w:val="0"/>
              <w:jc w:val="center"/>
              <w:rPr>
                <w:rFonts w:ascii="Arial" w:hAnsi="Arial" w:cs="Arial"/>
                <w:sz w:val="20"/>
              </w:rPr>
            </w:pPr>
          </w:p>
        </w:tc>
      </w:tr>
      <w:tr w:rsidR="009439DD" w14:paraId="2FDF32D1" w14:textId="77777777">
        <w:trPr>
          <w:trHeight w:val="340"/>
        </w:trPr>
        <w:tc>
          <w:tcPr>
            <w:tcW w:w="6124" w:type="dxa"/>
            <w:tcBorders>
              <w:top w:val="single" w:sz="4" w:space="0" w:color="000000"/>
              <w:left w:val="single" w:sz="4" w:space="0" w:color="000000"/>
              <w:bottom w:val="single" w:sz="4" w:space="0" w:color="000000"/>
            </w:tcBorders>
            <w:vAlign w:val="center"/>
          </w:tcPr>
          <w:p w14:paraId="29ABE02C" w14:textId="77777777" w:rsidR="009439DD" w:rsidRDefault="009439DD">
            <w:pPr>
              <w:snapToGrid w:val="0"/>
              <w:spacing w:line="182" w:lineRule="exact"/>
              <w:rPr>
                <w:rFonts w:ascii="Arial" w:hAnsi="Arial" w:cs="Arial"/>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1C3B14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B75D57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28A8DF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87634B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9D162D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0C8BBF4" w14:textId="77777777" w:rsidR="009439DD" w:rsidRDefault="009439DD">
            <w:pPr>
              <w:snapToGrid w:val="0"/>
              <w:jc w:val="center"/>
              <w:rPr>
                <w:rFonts w:ascii="Arial" w:hAnsi="Arial" w:cs="Arial"/>
                <w:sz w:val="20"/>
              </w:rPr>
            </w:pPr>
          </w:p>
        </w:tc>
      </w:tr>
      <w:tr w:rsidR="009439DD" w14:paraId="7853A5DC" w14:textId="77777777">
        <w:trPr>
          <w:trHeight w:val="340"/>
        </w:trPr>
        <w:tc>
          <w:tcPr>
            <w:tcW w:w="6124" w:type="dxa"/>
            <w:tcBorders>
              <w:top w:val="single" w:sz="4" w:space="0" w:color="000000"/>
              <w:left w:val="single" w:sz="4" w:space="0" w:color="000000"/>
              <w:bottom w:val="single" w:sz="4" w:space="0" w:color="000000"/>
            </w:tcBorders>
            <w:vAlign w:val="center"/>
          </w:tcPr>
          <w:p w14:paraId="20AD5817" w14:textId="77777777" w:rsidR="009439DD" w:rsidRDefault="009439DD">
            <w:pPr>
              <w:snapToGrid w:val="0"/>
              <w:spacing w:line="182" w:lineRule="exact"/>
              <w:rPr>
                <w:rFonts w:ascii="Arial" w:hAnsi="Arial" w:cs="Arial"/>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519395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3BAA68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A933CE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D955B4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5DB88A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2169B61" w14:textId="77777777" w:rsidR="009439DD" w:rsidRDefault="009439DD">
            <w:pPr>
              <w:snapToGrid w:val="0"/>
              <w:jc w:val="center"/>
              <w:rPr>
                <w:rFonts w:ascii="Arial" w:hAnsi="Arial" w:cs="Arial"/>
                <w:sz w:val="20"/>
              </w:rPr>
            </w:pPr>
          </w:p>
        </w:tc>
      </w:tr>
    </w:tbl>
    <w:p w14:paraId="3C0EF005" w14:textId="77777777" w:rsidR="009439DD" w:rsidRDefault="009439DD">
      <w:pPr>
        <w:rPr>
          <w:rFonts w:ascii="Arial" w:hAnsi="Arial" w:cs="Arial"/>
          <w:sz w:val="20"/>
        </w:rPr>
      </w:pPr>
    </w:p>
    <w:p w14:paraId="241AB67A" w14:textId="77777777" w:rsidR="009439DD" w:rsidRDefault="009A144E">
      <w:pPr>
        <w:tabs>
          <w:tab w:val="left" w:pos="3969"/>
          <w:tab w:val="left" w:pos="7938"/>
        </w:tabs>
        <w:jc w:val="both"/>
        <w:rPr>
          <w:rFonts w:ascii="Arial" w:hAnsi="Arial" w:cs="Arial"/>
          <w:b/>
          <w:sz w:val="20"/>
        </w:rPr>
      </w:pPr>
      <w:r>
        <w:rPr>
          <w:rFonts w:ascii="Arial" w:hAnsi="Arial" w:cs="Arial"/>
          <w:b/>
          <w:sz w:val="20"/>
        </w:rPr>
        <w:t>H : Hebdomadaire</w:t>
      </w:r>
      <w:r>
        <w:rPr>
          <w:rFonts w:ascii="Arial" w:hAnsi="Arial" w:cs="Arial"/>
          <w:b/>
          <w:sz w:val="20"/>
        </w:rPr>
        <w:tab/>
        <w:t>M : Mensuel</w:t>
      </w:r>
      <w:r>
        <w:rPr>
          <w:rFonts w:ascii="Arial" w:hAnsi="Arial" w:cs="Arial"/>
          <w:b/>
          <w:sz w:val="20"/>
        </w:rPr>
        <w:tab/>
        <w:t>T : Trimestriel</w:t>
      </w:r>
    </w:p>
    <w:p w14:paraId="2FD724D0" w14:textId="77777777" w:rsidR="009439DD" w:rsidRDefault="009439DD">
      <w:pPr>
        <w:tabs>
          <w:tab w:val="left" w:pos="3969"/>
          <w:tab w:val="left" w:pos="7938"/>
        </w:tabs>
        <w:jc w:val="both"/>
        <w:rPr>
          <w:rFonts w:ascii="Arial" w:hAnsi="Arial" w:cs="Arial"/>
          <w:b/>
          <w:sz w:val="20"/>
        </w:rPr>
      </w:pPr>
    </w:p>
    <w:p w14:paraId="6BAC05C5" w14:textId="77777777" w:rsidR="009439DD" w:rsidRDefault="009A144E">
      <w:pPr>
        <w:tabs>
          <w:tab w:val="left" w:pos="3969"/>
          <w:tab w:val="left" w:pos="7938"/>
        </w:tabs>
        <w:jc w:val="both"/>
        <w:rPr>
          <w:rFonts w:ascii="Arial" w:hAnsi="Arial" w:cs="Arial"/>
          <w:b/>
          <w:sz w:val="20"/>
        </w:rPr>
      </w:pPr>
      <w:r>
        <w:rPr>
          <w:rFonts w:ascii="Arial" w:hAnsi="Arial" w:cs="Arial"/>
          <w:b/>
          <w:sz w:val="20"/>
        </w:rPr>
        <w:t>S : Semestriel</w:t>
      </w:r>
      <w:r>
        <w:rPr>
          <w:rFonts w:ascii="Arial" w:hAnsi="Arial" w:cs="Arial"/>
          <w:b/>
          <w:sz w:val="20"/>
        </w:rPr>
        <w:tab/>
        <w:t>A : Annuel</w:t>
      </w:r>
      <w:r>
        <w:rPr>
          <w:rFonts w:ascii="Arial" w:hAnsi="Arial" w:cs="Arial"/>
          <w:b/>
          <w:sz w:val="20"/>
        </w:rPr>
        <w:tab/>
        <w:t>SB : Selon Besoin</w:t>
      </w:r>
    </w:p>
    <w:p w14:paraId="416637F9" w14:textId="77777777" w:rsidR="009439DD" w:rsidRDefault="009439DD">
      <w:pPr>
        <w:tabs>
          <w:tab w:val="left" w:pos="3969"/>
          <w:tab w:val="left" w:pos="7938"/>
        </w:tabs>
        <w:jc w:val="both"/>
        <w:rPr>
          <w:rFonts w:ascii="Arial" w:hAnsi="Arial" w:cs="Arial"/>
          <w:b/>
          <w:sz w:val="20"/>
        </w:rPr>
      </w:pPr>
    </w:p>
    <w:p w14:paraId="097E2A65" w14:textId="77777777" w:rsidR="009439DD" w:rsidRDefault="009439DD">
      <w:pPr>
        <w:tabs>
          <w:tab w:val="left" w:pos="3969"/>
          <w:tab w:val="left" w:pos="7938"/>
        </w:tabs>
        <w:jc w:val="both"/>
        <w:rPr>
          <w:rFonts w:ascii="Arial" w:hAnsi="Arial" w:cs="Arial"/>
          <w:b/>
          <w:sz w:val="20"/>
        </w:rPr>
      </w:pPr>
    </w:p>
    <w:p w14:paraId="482D1D7D" w14:textId="77777777" w:rsidR="009439DD" w:rsidRDefault="009439DD">
      <w:pPr>
        <w:tabs>
          <w:tab w:val="left" w:pos="3969"/>
          <w:tab w:val="left" w:pos="7938"/>
        </w:tabs>
        <w:jc w:val="both"/>
        <w:rPr>
          <w:rFonts w:ascii="Arial" w:hAnsi="Arial" w:cs="Arial"/>
          <w:b/>
          <w:sz w:val="20"/>
        </w:rPr>
      </w:pPr>
    </w:p>
    <w:p w14:paraId="05D1121D" w14:textId="77777777" w:rsidR="009439DD" w:rsidRDefault="009439DD">
      <w:pPr>
        <w:tabs>
          <w:tab w:val="left" w:pos="3969"/>
          <w:tab w:val="left" w:pos="7938"/>
        </w:tabs>
        <w:jc w:val="both"/>
        <w:rPr>
          <w:rFonts w:ascii="Arial" w:hAnsi="Arial" w:cs="Arial"/>
          <w:b/>
          <w:sz w:val="20"/>
        </w:rPr>
      </w:pPr>
    </w:p>
    <w:p w14:paraId="40B0A3DF" w14:textId="77777777" w:rsidR="009439DD" w:rsidRDefault="009439DD">
      <w:pPr>
        <w:tabs>
          <w:tab w:val="left" w:pos="3969"/>
          <w:tab w:val="left" w:pos="7938"/>
        </w:tabs>
        <w:jc w:val="both"/>
        <w:rPr>
          <w:rFonts w:ascii="Arial" w:hAnsi="Arial" w:cs="Arial"/>
          <w:b/>
          <w:sz w:val="20"/>
        </w:rPr>
      </w:pPr>
    </w:p>
    <w:p w14:paraId="538B8AD6" w14:textId="77777777" w:rsidR="009439DD" w:rsidRDefault="009439DD">
      <w:pPr>
        <w:tabs>
          <w:tab w:val="left" w:pos="3969"/>
          <w:tab w:val="left" w:pos="7938"/>
        </w:tabs>
        <w:jc w:val="both"/>
        <w:rPr>
          <w:rFonts w:ascii="Arial" w:hAnsi="Arial" w:cs="Arial"/>
          <w:b/>
          <w:sz w:val="20"/>
        </w:rPr>
      </w:pPr>
    </w:p>
    <w:p w14:paraId="2B5A1201" w14:textId="77777777" w:rsidR="009439DD" w:rsidRDefault="009439DD">
      <w:pPr>
        <w:tabs>
          <w:tab w:val="left" w:pos="3969"/>
          <w:tab w:val="left" w:pos="7938"/>
        </w:tabs>
        <w:jc w:val="both"/>
        <w:rPr>
          <w:rFonts w:ascii="Arial" w:hAnsi="Arial" w:cs="Arial"/>
          <w:b/>
          <w:sz w:val="20"/>
        </w:rPr>
      </w:pPr>
    </w:p>
    <w:p w14:paraId="3971772C" w14:textId="77777777" w:rsidR="009439DD" w:rsidRDefault="009439DD">
      <w:pPr>
        <w:tabs>
          <w:tab w:val="left" w:pos="3969"/>
          <w:tab w:val="left" w:pos="7938"/>
        </w:tabs>
        <w:jc w:val="both"/>
        <w:rPr>
          <w:rFonts w:ascii="Arial" w:hAnsi="Arial" w:cs="Arial"/>
          <w:b/>
          <w:sz w:val="20"/>
        </w:rPr>
      </w:pPr>
    </w:p>
    <w:p w14:paraId="50F59F69" w14:textId="77777777" w:rsidR="009439DD" w:rsidRDefault="009439DD">
      <w:pPr>
        <w:tabs>
          <w:tab w:val="left" w:pos="3969"/>
          <w:tab w:val="left" w:pos="7938"/>
        </w:tabs>
        <w:jc w:val="both"/>
        <w:rPr>
          <w:rFonts w:ascii="Arial" w:hAnsi="Arial" w:cs="Arial"/>
          <w:b/>
          <w:sz w:val="20"/>
        </w:rPr>
      </w:pPr>
    </w:p>
    <w:p w14:paraId="79F16378" w14:textId="77777777" w:rsidR="009439DD" w:rsidRDefault="009439DD">
      <w:pPr>
        <w:tabs>
          <w:tab w:val="left" w:pos="3969"/>
          <w:tab w:val="left" w:pos="7938"/>
        </w:tabs>
        <w:jc w:val="both"/>
        <w:rPr>
          <w:rFonts w:ascii="Arial" w:hAnsi="Arial" w:cs="Arial"/>
          <w:b/>
          <w:sz w:val="20"/>
        </w:rPr>
      </w:pPr>
    </w:p>
    <w:p w14:paraId="3C81FB1D" w14:textId="77777777" w:rsidR="009439DD" w:rsidRDefault="009439DD">
      <w:pPr>
        <w:tabs>
          <w:tab w:val="left" w:pos="3969"/>
          <w:tab w:val="left" w:pos="7938"/>
        </w:tabs>
        <w:jc w:val="both"/>
        <w:rPr>
          <w:rFonts w:ascii="Arial" w:hAnsi="Arial" w:cs="Arial"/>
          <w:b/>
          <w:sz w:val="20"/>
        </w:rPr>
      </w:pPr>
    </w:p>
    <w:p w14:paraId="618B5F93" w14:textId="77777777" w:rsidR="009439DD" w:rsidRDefault="009439DD">
      <w:pPr>
        <w:tabs>
          <w:tab w:val="left" w:pos="3969"/>
          <w:tab w:val="left" w:pos="7938"/>
        </w:tabs>
        <w:jc w:val="both"/>
        <w:rPr>
          <w:rFonts w:ascii="Arial" w:hAnsi="Arial" w:cs="Arial"/>
          <w:b/>
          <w:sz w:val="20"/>
        </w:rPr>
      </w:pPr>
    </w:p>
    <w:p w14:paraId="3ADE74A7" w14:textId="77777777" w:rsidR="009439DD" w:rsidRDefault="009439DD">
      <w:pPr>
        <w:tabs>
          <w:tab w:val="left" w:pos="3969"/>
          <w:tab w:val="left" w:pos="7938"/>
        </w:tabs>
        <w:jc w:val="both"/>
        <w:rPr>
          <w:rFonts w:ascii="Arial" w:hAnsi="Arial" w:cs="Arial"/>
          <w:b/>
          <w:sz w:val="20"/>
        </w:rPr>
      </w:pPr>
    </w:p>
    <w:p w14:paraId="032DF3E0" w14:textId="77777777" w:rsidR="009439DD" w:rsidRDefault="009439DD">
      <w:pPr>
        <w:tabs>
          <w:tab w:val="left" w:pos="3969"/>
          <w:tab w:val="left" w:pos="7938"/>
        </w:tabs>
        <w:jc w:val="both"/>
        <w:rPr>
          <w:rFonts w:ascii="Arial" w:hAnsi="Arial" w:cs="Arial"/>
          <w:b/>
          <w:sz w:val="20"/>
        </w:rPr>
      </w:pPr>
    </w:p>
    <w:p w14:paraId="14F19D9D" w14:textId="77777777" w:rsidR="009439DD" w:rsidRDefault="009439DD">
      <w:pPr>
        <w:tabs>
          <w:tab w:val="left" w:pos="3969"/>
          <w:tab w:val="left" w:pos="7938"/>
        </w:tabs>
        <w:jc w:val="both"/>
        <w:rPr>
          <w:rFonts w:ascii="Arial" w:hAnsi="Arial" w:cs="Arial"/>
          <w:b/>
          <w:sz w:val="20"/>
        </w:rPr>
      </w:pPr>
    </w:p>
    <w:p w14:paraId="14383D39" w14:textId="77777777" w:rsidR="009439DD" w:rsidRDefault="009439DD">
      <w:pPr>
        <w:tabs>
          <w:tab w:val="left" w:pos="3969"/>
          <w:tab w:val="left" w:pos="7938"/>
        </w:tabs>
        <w:jc w:val="both"/>
        <w:rPr>
          <w:rFonts w:ascii="Arial" w:hAnsi="Arial" w:cs="Arial"/>
          <w:b/>
          <w:sz w:val="20"/>
        </w:rPr>
      </w:pPr>
    </w:p>
    <w:p w14:paraId="4C916C21" w14:textId="77777777" w:rsidR="009439DD" w:rsidRDefault="009439DD">
      <w:pPr>
        <w:tabs>
          <w:tab w:val="left" w:pos="3969"/>
          <w:tab w:val="left" w:pos="7938"/>
        </w:tabs>
        <w:jc w:val="both"/>
        <w:rPr>
          <w:rFonts w:ascii="Arial" w:hAnsi="Arial" w:cs="Arial"/>
          <w:b/>
          <w:sz w:val="20"/>
        </w:rPr>
      </w:pPr>
    </w:p>
    <w:p w14:paraId="01EDFF37" w14:textId="77777777" w:rsidR="009439DD" w:rsidRDefault="009439DD">
      <w:pPr>
        <w:tabs>
          <w:tab w:val="left" w:pos="3969"/>
          <w:tab w:val="left" w:pos="7938"/>
        </w:tabs>
        <w:jc w:val="both"/>
        <w:rPr>
          <w:rFonts w:ascii="Arial" w:hAnsi="Arial" w:cs="Arial"/>
          <w:b/>
          <w:sz w:val="20"/>
        </w:rPr>
      </w:pPr>
    </w:p>
    <w:p w14:paraId="22649090" w14:textId="77777777" w:rsidR="009439DD" w:rsidRDefault="009439DD">
      <w:pPr>
        <w:tabs>
          <w:tab w:val="left" w:pos="3969"/>
          <w:tab w:val="left" w:pos="7938"/>
        </w:tabs>
        <w:jc w:val="both"/>
        <w:rPr>
          <w:rFonts w:ascii="Arial" w:hAnsi="Arial" w:cs="Arial"/>
          <w:b/>
          <w:sz w:val="20"/>
        </w:rPr>
      </w:pPr>
    </w:p>
    <w:p w14:paraId="070AA4E8" w14:textId="77777777" w:rsidR="009439DD" w:rsidRDefault="009439DD">
      <w:pPr>
        <w:tabs>
          <w:tab w:val="left" w:pos="3969"/>
          <w:tab w:val="left" w:pos="7938"/>
        </w:tabs>
        <w:jc w:val="both"/>
        <w:rPr>
          <w:rFonts w:ascii="Arial" w:hAnsi="Arial" w:cs="Arial"/>
          <w:b/>
          <w:sz w:val="20"/>
        </w:rPr>
      </w:pPr>
    </w:p>
    <w:p w14:paraId="3E65126D" w14:textId="77777777" w:rsidR="009439DD" w:rsidRDefault="009439DD">
      <w:pPr>
        <w:tabs>
          <w:tab w:val="left" w:pos="3969"/>
          <w:tab w:val="left" w:pos="7938"/>
        </w:tabs>
        <w:jc w:val="both"/>
        <w:rPr>
          <w:rFonts w:ascii="Arial" w:hAnsi="Arial" w:cs="Arial"/>
          <w:b/>
          <w:sz w:val="20"/>
        </w:rPr>
      </w:pPr>
    </w:p>
    <w:p w14:paraId="4680B7A3" w14:textId="77777777" w:rsidR="009439DD" w:rsidRDefault="009439DD">
      <w:pPr>
        <w:tabs>
          <w:tab w:val="left" w:pos="3969"/>
          <w:tab w:val="left" w:pos="7938"/>
        </w:tabs>
        <w:jc w:val="both"/>
        <w:rPr>
          <w:rFonts w:ascii="Arial" w:hAnsi="Arial" w:cs="Arial"/>
          <w:b/>
          <w:sz w:val="20"/>
        </w:rPr>
      </w:pPr>
    </w:p>
    <w:p w14:paraId="5311D276" w14:textId="77777777" w:rsidR="009439DD" w:rsidRDefault="009439DD">
      <w:pPr>
        <w:tabs>
          <w:tab w:val="left" w:pos="3969"/>
          <w:tab w:val="left" w:pos="7938"/>
        </w:tabs>
        <w:jc w:val="both"/>
        <w:rPr>
          <w:rFonts w:ascii="Arial" w:hAnsi="Arial" w:cs="Arial"/>
          <w:b/>
          <w:sz w:val="20"/>
        </w:rPr>
      </w:pPr>
    </w:p>
    <w:tbl>
      <w:tblPr>
        <w:tblW w:w="10204" w:type="dxa"/>
        <w:tblLayout w:type="fixed"/>
        <w:tblCellMar>
          <w:left w:w="70" w:type="dxa"/>
          <w:right w:w="70" w:type="dxa"/>
        </w:tblCellMar>
        <w:tblLook w:val="0000" w:firstRow="0" w:lastRow="0" w:firstColumn="0" w:lastColumn="0" w:noHBand="0" w:noVBand="0"/>
      </w:tblPr>
      <w:tblGrid>
        <w:gridCol w:w="6124"/>
        <w:gridCol w:w="680"/>
        <w:gridCol w:w="680"/>
        <w:gridCol w:w="680"/>
        <w:gridCol w:w="680"/>
        <w:gridCol w:w="680"/>
        <w:gridCol w:w="680"/>
      </w:tblGrid>
      <w:tr w:rsidR="009439DD" w14:paraId="40F39248" w14:textId="77777777">
        <w:trPr>
          <w:trHeight w:val="340"/>
        </w:trPr>
        <w:tc>
          <w:tcPr>
            <w:tcW w:w="6124" w:type="dxa"/>
            <w:tcBorders>
              <w:top w:val="single" w:sz="4" w:space="0" w:color="000000"/>
              <w:left w:val="single" w:sz="4" w:space="0" w:color="000000"/>
              <w:right w:val="single" w:sz="4" w:space="0" w:color="000000"/>
            </w:tcBorders>
            <w:vAlign w:val="center"/>
          </w:tcPr>
          <w:p w14:paraId="6DC3E86F" w14:textId="77777777" w:rsidR="009439DD" w:rsidRDefault="009439DD">
            <w:pPr>
              <w:snapToGrid w:val="0"/>
              <w:spacing w:line="182" w:lineRule="exact"/>
              <w:rPr>
                <w:rFonts w:ascii="Arial" w:hAnsi="Arial" w:cs="Arial"/>
                <w:b/>
                <w:sz w:val="20"/>
              </w:rPr>
            </w:pPr>
          </w:p>
        </w:tc>
        <w:tc>
          <w:tcPr>
            <w:tcW w:w="4080" w:type="dxa"/>
            <w:gridSpan w:val="6"/>
            <w:tcBorders>
              <w:top w:val="single" w:sz="4" w:space="0" w:color="000000"/>
              <w:left w:val="single" w:sz="4" w:space="0" w:color="000000"/>
              <w:right w:val="single" w:sz="4" w:space="0" w:color="000000"/>
            </w:tcBorders>
            <w:vAlign w:val="center"/>
          </w:tcPr>
          <w:p w14:paraId="0FB8D5ED" w14:textId="77777777" w:rsidR="009439DD" w:rsidRDefault="009439DD">
            <w:pPr>
              <w:snapToGrid w:val="0"/>
              <w:jc w:val="center"/>
              <w:rPr>
                <w:rFonts w:ascii="Arial" w:hAnsi="Arial" w:cs="Arial"/>
                <w:b/>
                <w:sz w:val="20"/>
              </w:rPr>
            </w:pPr>
          </w:p>
        </w:tc>
      </w:tr>
      <w:tr w:rsidR="009439DD" w14:paraId="7A40BD70" w14:textId="77777777">
        <w:trPr>
          <w:trHeight w:val="340"/>
        </w:trPr>
        <w:tc>
          <w:tcPr>
            <w:tcW w:w="6124" w:type="dxa"/>
            <w:tcBorders>
              <w:left w:val="single" w:sz="4" w:space="0" w:color="000000"/>
              <w:right w:val="single" w:sz="4" w:space="0" w:color="000000"/>
            </w:tcBorders>
            <w:vAlign w:val="center"/>
          </w:tcPr>
          <w:p w14:paraId="5B3F9BF0" w14:textId="77777777" w:rsidR="009439DD" w:rsidRDefault="009A144E">
            <w:pPr>
              <w:spacing w:line="182" w:lineRule="exact"/>
              <w:jc w:val="center"/>
              <w:rPr>
                <w:rFonts w:ascii="Arial" w:hAnsi="Arial" w:cs="Arial"/>
                <w:b/>
                <w:sz w:val="20"/>
              </w:rPr>
            </w:pPr>
            <w:r>
              <w:rPr>
                <w:rFonts w:ascii="Arial" w:hAnsi="Arial" w:cs="Arial"/>
                <w:b/>
                <w:sz w:val="20"/>
              </w:rPr>
              <w:t xml:space="preserve">NATURE DES </w:t>
            </w:r>
            <w:r>
              <w:rPr>
                <w:rFonts w:ascii="Arial" w:hAnsi="Arial" w:cs="Arial"/>
                <w:b/>
                <w:sz w:val="20"/>
              </w:rPr>
              <w:t>PRESTATIONS</w:t>
            </w:r>
          </w:p>
        </w:tc>
        <w:tc>
          <w:tcPr>
            <w:tcW w:w="4080" w:type="dxa"/>
            <w:gridSpan w:val="6"/>
            <w:tcBorders>
              <w:left w:val="single" w:sz="4" w:space="0" w:color="000000"/>
              <w:bottom w:val="single" w:sz="4" w:space="0" w:color="000000"/>
              <w:right w:val="single" w:sz="4" w:space="0" w:color="000000"/>
            </w:tcBorders>
            <w:vAlign w:val="center"/>
          </w:tcPr>
          <w:p w14:paraId="324E207A" w14:textId="77777777" w:rsidR="009439DD" w:rsidRDefault="009A144E">
            <w:pPr>
              <w:jc w:val="center"/>
              <w:rPr>
                <w:rFonts w:ascii="Arial" w:hAnsi="Arial" w:cs="Arial"/>
                <w:b/>
                <w:sz w:val="20"/>
              </w:rPr>
            </w:pPr>
            <w:r>
              <w:rPr>
                <w:rFonts w:ascii="Arial" w:hAnsi="Arial" w:cs="Arial"/>
                <w:b/>
                <w:sz w:val="20"/>
              </w:rPr>
              <w:t>PERIODICITE</w:t>
            </w:r>
          </w:p>
        </w:tc>
      </w:tr>
      <w:tr w:rsidR="009439DD" w14:paraId="59A36532" w14:textId="77777777">
        <w:trPr>
          <w:trHeight w:val="340"/>
        </w:trPr>
        <w:tc>
          <w:tcPr>
            <w:tcW w:w="6124" w:type="dxa"/>
            <w:tcBorders>
              <w:left w:val="single" w:sz="4" w:space="0" w:color="000000"/>
              <w:bottom w:val="single" w:sz="4" w:space="0" w:color="000000"/>
            </w:tcBorders>
            <w:vAlign w:val="center"/>
          </w:tcPr>
          <w:p w14:paraId="20B058B7" w14:textId="77777777" w:rsidR="009439DD" w:rsidRDefault="009439DD">
            <w:pPr>
              <w:snapToGrid w:val="0"/>
              <w:spacing w:line="182" w:lineRule="exact"/>
              <w:rPr>
                <w:rFonts w:ascii="Arial" w:hAnsi="Arial" w:cs="Arial"/>
                <w:b/>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8483508" w14:textId="77777777" w:rsidR="009439DD" w:rsidRDefault="009A144E">
            <w:pPr>
              <w:jc w:val="center"/>
              <w:rPr>
                <w:rFonts w:ascii="Arial" w:hAnsi="Arial" w:cs="Arial"/>
                <w:b/>
                <w:sz w:val="20"/>
              </w:rPr>
            </w:pPr>
            <w:r>
              <w:rPr>
                <w:rFonts w:ascii="Arial" w:hAnsi="Arial" w:cs="Arial"/>
                <w:b/>
                <w:sz w:val="20"/>
              </w:rPr>
              <w:t>H</w:t>
            </w:r>
          </w:p>
        </w:tc>
        <w:tc>
          <w:tcPr>
            <w:tcW w:w="680" w:type="dxa"/>
            <w:tcBorders>
              <w:top w:val="single" w:sz="4" w:space="0" w:color="000000"/>
              <w:left w:val="single" w:sz="4" w:space="0" w:color="000000"/>
              <w:bottom w:val="single" w:sz="4" w:space="0" w:color="000000"/>
              <w:right w:val="single" w:sz="4" w:space="0" w:color="000000"/>
            </w:tcBorders>
            <w:vAlign w:val="center"/>
          </w:tcPr>
          <w:p w14:paraId="7527317F" w14:textId="77777777" w:rsidR="009439DD" w:rsidRDefault="009A144E">
            <w:pPr>
              <w:jc w:val="center"/>
              <w:rPr>
                <w:rFonts w:ascii="Arial" w:hAnsi="Arial" w:cs="Arial"/>
                <w:b/>
                <w:sz w:val="20"/>
              </w:rPr>
            </w:pPr>
            <w:r>
              <w:rPr>
                <w:rFonts w:ascii="Arial" w:hAnsi="Arial" w:cs="Arial"/>
                <w:b/>
                <w:sz w:val="20"/>
              </w:rPr>
              <w:t>M</w:t>
            </w:r>
          </w:p>
        </w:tc>
        <w:tc>
          <w:tcPr>
            <w:tcW w:w="680" w:type="dxa"/>
            <w:tcBorders>
              <w:top w:val="single" w:sz="4" w:space="0" w:color="000000"/>
              <w:left w:val="single" w:sz="4" w:space="0" w:color="000000"/>
              <w:bottom w:val="single" w:sz="4" w:space="0" w:color="000000"/>
              <w:right w:val="single" w:sz="4" w:space="0" w:color="000000"/>
            </w:tcBorders>
            <w:vAlign w:val="center"/>
          </w:tcPr>
          <w:p w14:paraId="7BA2BAD0" w14:textId="77777777" w:rsidR="009439DD" w:rsidRDefault="009A144E">
            <w:pPr>
              <w:jc w:val="center"/>
              <w:rPr>
                <w:rFonts w:ascii="Arial" w:hAnsi="Arial" w:cs="Arial"/>
                <w:b/>
                <w:sz w:val="20"/>
              </w:rPr>
            </w:pPr>
            <w:r>
              <w:rPr>
                <w:rFonts w:ascii="Arial" w:hAnsi="Arial" w:cs="Arial"/>
                <w:b/>
                <w:sz w:val="20"/>
              </w:rPr>
              <w:t>T</w:t>
            </w:r>
          </w:p>
        </w:tc>
        <w:tc>
          <w:tcPr>
            <w:tcW w:w="680" w:type="dxa"/>
            <w:tcBorders>
              <w:top w:val="single" w:sz="4" w:space="0" w:color="000000"/>
              <w:left w:val="single" w:sz="4" w:space="0" w:color="000000"/>
              <w:bottom w:val="single" w:sz="4" w:space="0" w:color="000000"/>
              <w:right w:val="single" w:sz="4" w:space="0" w:color="000000"/>
            </w:tcBorders>
            <w:vAlign w:val="center"/>
          </w:tcPr>
          <w:p w14:paraId="2CE5AA23" w14:textId="77777777" w:rsidR="009439DD" w:rsidRDefault="009A144E">
            <w:pPr>
              <w:jc w:val="center"/>
              <w:rPr>
                <w:rFonts w:ascii="Arial" w:hAnsi="Arial" w:cs="Arial"/>
                <w:b/>
                <w:sz w:val="20"/>
              </w:rPr>
            </w:pPr>
            <w:r>
              <w:rPr>
                <w:rFonts w:ascii="Arial" w:hAnsi="Arial" w:cs="Arial"/>
                <w:b/>
                <w:sz w:val="20"/>
              </w:rPr>
              <w:t>S</w:t>
            </w:r>
          </w:p>
        </w:tc>
        <w:tc>
          <w:tcPr>
            <w:tcW w:w="680" w:type="dxa"/>
            <w:tcBorders>
              <w:top w:val="single" w:sz="4" w:space="0" w:color="000000"/>
              <w:left w:val="single" w:sz="4" w:space="0" w:color="000000"/>
              <w:bottom w:val="single" w:sz="4" w:space="0" w:color="000000"/>
              <w:right w:val="single" w:sz="4" w:space="0" w:color="000000"/>
            </w:tcBorders>
            <w:vAlign w:val="center"/>
          </w:tcPr>
          <w:p w14:paraId="01BCBBD6" w14:textId="77777777" w:rsidR="009439DD" w:rsidRDefault="009A144E">
            <w:pPr>
              <w:jc w:val="center"/>
              <w:rPr>
                <w:rFonts w:ascii="Arial" w:hAnsi="Arial" w:cs="Arial"/>
                <w:b/>
                <w:sz w:val="20"/>
              </w:rPr>
            </w:pPr>
            <w:r>
              <w:rPr>
                <w:rFonts w:ascii="Arial" w:hAnsi="Arial" w:cs="Arial"/>
                <w:b/>
                <w:sz w:val="20"/>
              </w:rPr>
              <w:t>A</w:t>
            </w:r>
          </w:p>
        </w:tc>
        <w:tc>
          <w:tcPr>
            <w:tcW w:w="680" w:type="dxa"/>
            <w:tcBorders>
              <w:top w:val="single" w:sz="4" w:space="0" w:color="000000"/>
              <w:left w:val="single" w:sz="4" w:space="0" w:color="000000"/>
              <w:bottom w:val="single" w:sz="4" w:space="0" w:color="000000"/>
              <w:right w:val="single" w:sz="4" w:space="0" w:color="000000"/>
            </w:tcBorders>
            <w:vAlign w:val="center"/>
          </w:tcPr>
          <w:p w14:paraId="407EC048" w14:textId="77777777" w:rsidR="009439DD" w:rsidRDefault="009A144E">
            <w:pPr>
              <w:jc w:val="center"/>
              <w:rPr>
                <w:rFonts w:ascii="Arial" w:hAnsi="Arial" w:cs="Arial"/>
                <w:b/>
                <w:sz w:val="20"/>
              </w:rPr>
            </w:pPr>
            <w:r>
              <w:rPr>
                <w:rFonts w:ascii="Arial" w:hAnsi="Arial" w:cs="Arial"/>
                <w:b/>
                <w:sz w:val="20"/>
              </w:rPr>
              <w:t>SB</w:t>
            </w:r>
          </w:p>
        </w:tc>
      </w:tr>
      <w:tr w:rsidR="009439DD" w14:paraId="586D8BF4" w14:textId="77777777">
        <w:trPr>
          <w:trHeight w:val="340"/>
        </w:trPr>
        <w:tc>
          <w:tcPr>
            <w:tcW w:w="6124" w:type="dxa"/>
            <w:tcBorders>
              <w:top w:val="single" w:sz="4" w:space="0" w:color="000000"/>
              <w:left w:val="single" w:sz="4" w:space="0" w:color="000000"/>
            </w:tcBorders>
            <w:vAlign w:val="center"/>
          </w:tcPr>
          <w:p w14:paraId="6C6E143D" w14:textId="77777777" w:rsidR="009439DD" w:rsidRDefault="009439DD">
            <w:pPr>
              <w:snapToGrid w:val="0"/>
              <w:spacing w:line="182" w:lineRule="exact"/>
              <w:rPr>
                <w:rFonts w:ascii="Arial" w:hAnsi="Arial" w:cs="Arial"/>
                <w:b/>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60B69A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EE0674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1E62F0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6A740D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9703AE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1905083" w14:textId="77777777" w:rsidR="009439DD" w:rsidRDefault="009439DD">
            <w:pPr>
              <w:snapToGrid w:val="0"/>
              <w:jc w:val="center"/>
              <w:rPr>
                <w:rFonts w:ascii="Arial" w:hAnsi="Arial" w:cs="Arial"/>
                <w:sz w:val="20"/>
              </w:rPr>
            </w:pPr>
          </w:p>
        </w:tc>
      </w:tr>
      <w:tr w:rsidR="009439DD" w14:paraId="6E5C8D30" w14:textId="77777777">
        <w:trPr>
          <w:trHeight w:val="340"/>
        </w:trPr>
        <w:tc>
          <w:tcPr>
            <w:tcW w:w="6124" w:type="dxa"/>
            <w:tcBorders>
              <w:left w:val="single" w:sz="4" w:space="0" w:color="000000"/>
            </w:tcBorders>
            <w:vAlign w:val="center"/>
          </w:tcPr>
          <w:p w14:paraId="7D9EEBB9" w14:textId="77777777" w:rsidR="009439DD" w:rsidRDefault="009A144E">
            <w:pPr>
              <w:spacing w:line="182" w:lineRule="exact"/>
              <w:rPr>
                <w:rFonts w:ascii="Arial" w:hAnsi="Arial" w:cs="Arial"/>
                <w:bCs/>
                <w:sz w:val="20"/>
              </w:rPr>
            </w:pPr>
            <w:r>
              <w:rPr>
                <w:rFonts w:ascii="Arial" w:hAnsi="Arial" w:cs="Arial"/>
                <w:b/>
                <w:sz w:val="20"/>
              </w:rPr>
              <w:t>20 – CHAUFFERIE BOIS</w:t>
            </w:r>
          </w:p>
        </w:tc>
        <w:tc>
          <w:tcPr>
            <w:tcW w:w="680" w:type="dxa"/>
            <w:tcBorders>
              <w:top w:val="single" w:sz="4" w:space="0" w:color="000000"/>
              <w:left w:val="single" w:sz="4" w:space="0" w:color="000000"/>
              <w:bottom w:val="single" w:sz="4" w:space="0" w:color="000000"/>
              <w:right w:val="single" w:sz="4" w:space="0" w:color="000000"/>
            </w:tcBorders>
            <w:vAlign w:val="center"/>
          </w:tcPr>
          <w:p w14:paraId="54C6217A"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FFF162B"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8024917"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ABAA62F"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5864712"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B6149E4" w14:textId="77777777" w:rsidR="009439DD" w:rsidRDefault="009439DD">
            <w:pPr>
              <w:snapToGrid w:val="0"/>
              <w:jc w:val="center"/>
              <w:rPr>
                <w:rFonts w:ascii="Arial" w:hAnsi="Arial" w:cs="Arial"/>
                <w:bCs/>
                <w:sz w:val="20"/>
              </w:rPr>
            </w:pPr>
          </w:p>
        </w:tc>
      </w:tr>
      <w:tr w:rsidR="009439DD" w14:paraId="3861D487" w14:textId="77777777">
        <w:trPr>
          <w:trHeight w:val="340"/>
        </w:trPr>
        <w:tc>
          <w:tcPr>
            <w:tcW w:w="6124" w:type="dxa"/>
            <w:tcBorders>
              <w:left w:val="single" w:sz="4" w:space="0" w:color="000000"/>
              <w:bottom w:val="single" w:sz="4" w:space="0" w:color="000000"/>
            </w:tcBorders>
            <w:vAlign w:val="center"/>
          </w:tcPr>
          <w:p w14:paraId="6FA150B6" w14:textId="77777777" w:rsidR="009439DD" w:rsidRDefault="009439DD">
            <w:pPr>
              <w:snapToGrid w:val="0"/>
              <w:spacing w:line="182" w:lineRule="exact"/>
              <w:rPr>
                <w:rFonts w:ascii="Arial" w:hAnsi="Arial" w:cs="Arial"/>
                <w:bCs/>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AA25413"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0801D6A"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DF55469"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7B3FF03"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F4AD8C8"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56B1718" w14:textId="77777777" w:rsidR="009439DD" w:rsidRDefault="009439DD">
            <w:pPr>
              <w:snapToGrid w:val="0"/>
              <w:jc w:val="center"/>
              <w:rPr>
                <w:rFonts w:ascii="Arial" w:hAnsi="Arial" w:cs="Arial"/>
                <w:bCs/>
                <w:sz w:val="20"/>
              </w:rPr>
            </w:pPr>
          </w:p>
        </w:tc>
      </w:tr>
      <w:tr w:rsidR="009439DD" w14:paraId="0A742E8F" w14:textId="77777777">
        <w:trPr>
          <w:trHeight w:val="510"/>
        </w:trPr>
        <w:tc>
          <w:tcPr>
            <w:tcW w:w="6124" w:type="dxa"/>
            <w:tcBorders>
              <w:top w:val="single" w:sz="4" w:space="0" w:color="000000"/>
              <w:left w:val="single" w:sz="4" w:space="0" w:color="000000"/>
              <w:bottom w:val="single" w:sz="4" w:space="0" w:color="000000"/>
            </w:tcBorders>
            <w:vAlign w:val="center"/>
          </w:tcPr>
          <w:p w14:paraId="1C230C99" w14:textId="77777777" w:rsidR="009439DD" w:rsidRDefault="009A144E">
            <w:pPr>
              <w:spacing w:line="182" w:lineRule="exact"/>
              <w:rPr>
                <w:rFonts w:ascii="Arial" w:hAnsi="Arial" w:cs="Arial"/>
                <w:bCs/>
                <w:sz w:val="20"/>
              </w:rPr>
            </w:pPr>
            <w:r>
              <w:rPr>
                <w:rFonts w:ascii="Arial" w:hAnsi="Arial" w:cs="Arial"/>
                <w:bCs/>
                <w:sz w:val="20"/>
              </w:rPr>
              <w:t>Contrôle du bon fonctionnement de la chaufferie</w:t>
            </w:r>
          </w:p>
        </w:tc>
        <w:tc>
          <w:tcPr>
            <w:tcW w:w="680" w:type="dxa"/>
            <w:tcBorders>
              <w:top w:val="single" w:sz="4" w:space="0" w:color="000000"/>
              <w:left w:val="single" w:sz="4" w:space="0" w:color="000000"/>
              <w:bottom w:val="single" w:sz="4" w:space="0" w:color="000000"/>
              <w:right w:val="single" w:sz="4" w:space="0" w:color="000000"/>
            </w:tcBorders>
            <w:vAlign w:val="center"/>
          </w:tcPr>
          <w:p w14:paraId="07A6FCFD"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C441A40" w14:textId="77777777" w:rsidR="009439DD" w:rsidRDefault="009A144E">
            <w:pPr>
              <w:jc w:val="center"/>
              <w:rPr>
                <w:rFonts w:ascii="Arial" w:hAnsi="Arial" w:cs="Arial"/>
                <w:bCs/>
                <w:sz w:val="20"/>
              </w:rPr>
            </w:pPr>
            <w:r>
              <w:rPr>
                <w:rFonts w:ascii="Arial" w:hAnsi="Arial" w:cs="Arial"/>
                <w:bCs/>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4BAFE6C3"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63494B1"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A391994"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B96FCFD" w14:textId="77777777" w:rsidR="009439DD" w:rsidRDefault="009439DD">
            <w:pPr>
              <w:snapToGrid w:val="0"/>
              <w:jc w:val="center"/>
              <w:rPr>
                <w:rFonts w:ascii="Arial" w:hAnsi="Arial" w:cs="Arial"/>
                <w:bCs/>
                <w:sz w:val="20"/>
              </w:rPr>
            </w:pPr>
          </w:p>
        </w:tc>
      </w:tr>
      <w:tr w:rsidR="009439DD" w14:paraId="757943BC" w14:textId="77777777">
        <w:trPr>
          <w:trHeight w:val="510"/>
        </w:trPr>
        <w:tc>
          <w:tcPr>
            <w:tcW w:w="6124" w:type="dxa"/>
            <w:tcBorders>
              <w:top w:val="single" w:sz="4" w:space="0" w:color="000000"/>
              <w:left w:val="single" w:sz="4" w:space="0" w:color="000000"/>
              <w:bottom w:val="single" w:sz="4" w:space="0" w:color="000000"/>
            </w:tcBorders>
            <w:vAlign w:val="center"/>
          </w:tcPr>
          <w:p w14:paraId="262AE3B7" w14:textId="77777777" w:rsidR="009439DD" w:rsidRDefault="009A144E">
            <w:pPr>
              <w:spacing w:line="182" w:lineRule="exact"/>
              <w:rPr>
                <w:rFonts w:ascii="Arial" w:hAnsi="Arial" w:cs="Arial"/>
                <w:bCs/>
                <w:sz w:val="20"/>
              </w:rPr>
            </w:pPr>
            <w:r>
              <w:rPr>
                <w:rFonts w:ascii="Arial" w:hAnsi="Arial" w:cs="Arial"/>
                <w:bCs/>
                <w:sz w:val="20"/>
              </w:rPr>
              <w:t xml:space="preserve">Surveillance du silo et déclenchement des livraisons bois en qualité et quantité </w:t>
            </w:r>
          </w:p>
        </w:tc>
        <w:tc>
          <w:tcPr>
            <w:tcW w:w="680" w:type="dxa"/>
            <w:tcBorders>
              <w:top w:val="single" w:sz="4" w:space="0" w:color="000000"/>
              <w:left w:val="single" w:sz="4" w:space="0" w:color="000000"/>
              <w:bottom w:val="single" w:sz="4" w:space="0" w:color="000000"/>
              <w:right w:val="single" w:sz="4" w:space="0" w:color="000000"/>
            </w:tcBorders>
            <w:vAlign w:val="center"/>
          </w:tcPr>
          <w:p w14:paraId="566EAD0F"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EF20086"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50AF9FB"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1250234"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3D24D93"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5F6BB38" w14:textId="77777777" w:rsidR="009439DD" w:rsidRDefault="009A144E">
            <w:pPr>
              <w:jc w:val="center"/>
              <w:rPr>
                <w:rFonts w:ascii="Arial" w:hAnsi="Arial" w:cs="Arial"/>
                <w:bCs/>
                <w:sz w:val="20"/>
              </w:rPr>
            </w:pPr>
            <w:r>
              <w:rPr>
                <w:rFonts w:ascii="Arial" w:hAnsi="Arial" w:cs="Arial"/>
                <w:bCs/>
                <w:sz w:val="20"/>
              </w:rPr>
              <w:t>X</w:t>
            </w:r>
          </w:p>
        </w:tc>
      </w:tr>
      <w:tr w:rsidR="009439DD" w14:paraId="1405C849" w14:textId="77777777">
        <w:trPr>
          <w:trHeight w:val="340"/>
        </w:trPr>
        <w:tc>
          <w:tcPr>
            <w:tcW w:w="6124" w:type="dxa"/>
            <w:tcBorders>
              <w:top w:val="single" w:sz="4" w:space="0" w:color="000000"/>
              <w:left w:val="single" w:sz="4" w:space="0" w:color="000000"/>
              <w:bottom w:val="single" w:sz="4" w:space="0" w:color="000000"/>
            </w:tcBorders>
            <w:vAlign w:val="center"/>
          </w:tcPr>
          <w:p w14:paraId="48286ED2" w14:textId="77777777" w:rsidR="009439DD" w:rsidRDefault="009A144E">
            <w:pPr>
              <w:spacing w:line="182" w:lineRule="exact"/>
              <w:rPr>
                <w:rFonts w:ascii="Arial" w:hAnsi="Arial" w:cs="Arial"/>
                <w:bCs/>
                <w:sz w:val="20"/>
              </w:rPr>
            </w:pPr>
            <w:r>
              <w:rPr>
                <w:rFonts w:ascii="Arial" w:hAnsi="Arial" w:cs="Arial"/>
                <w:bCs/>
                <w:sz w:val="20"/>
              </w:rPr>
              <w:t xml:space="preserve">Contrôle de qualité du </w:t>
            </w:r>
            <w:r>
              <w:rPr>
                <w:rFonts w:ascii="Arial" w:hAnsi="Arial" w:cs="Arial"/>
                <w:bCs/>
                <w:sz w:val="20"/>
              </w:rPr>
              <w:t>bois à chaque livraison (taux Humidité)</w:t>
            </w:r>
          </w:p>
        </w:tc>
        <w:tc>
          <w:tcPr>
            <w:tcW w:w="680" w:type="dxa"/>
            <w:tcBorders>
              <w:top w:val="single" w:sz="4" w:space="0" w:color="000000"/>
              <w:left w:val="single" w:sz="4" w:space="0" w:color="000000"/>
              <w:bottom w:val="single" w:sz="4" w:space="0" w:color="000000"/>
              <w:right w:val="single" w:sz="4" w:space="0" w:color="000000"/>
            </w:tcBorders>
            <w:vAlign w:val="center"/>
          </w:tcPr>
          <w:p w14:paraId="52303AF1"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F52026C"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833BF07"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434488E"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4D067B2"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A26F807" w14:textId="77777777" w:rsidR="009439DD" w:rsidRDefault="009A144E">
            <w:pPr>
              <w:jc w:val="center"/>
              <w:rPr>
                <w:rFonts w:ascii="Arial" w:hAnsi="Arial" w:cs="Arial"/>
                <w:bCs/>
                <w:sz w:val="20"/>
              </w:rPr>
            </w:pPr>
            <w:r>
              <w:rPr>
                <w:rFonts w:ascii="Arial" w:hAnsi="Arial" w:cs="Arial"/>
                <w:bCs/>
                <w:sz w:val="20"/>
              </w:rPr>
              <w:t>X</w:t>
            </w:r>
          </w:p>
        </w:tc>
      </w:tr>
      <w:tr w:rsidR="009439DD" w14:paraId="2C845607" w14:textId="77777777">
        <w:trPr>
          <w:trHeight w:val="493"/>
        </w:trPr>
        <w:tc>
          <w:tcPr>
            <w:tcW w:w="6124" w:type="dxa"/>
            <w:tcBorders>
              <w:top w:val="single" w:sz="4" w:space="0" w:color="000000"/>
              <w:left w:val="single" w:sz="4" w:space="0" w:color="000000"/>
              <w:bottom w:val="single" w:sz="4" w:space="0" w:color="000000"/>
            </w:tcBorders>
            <w:vAlign w:val="center"/>
          </w:tcPr>
          <w:p w14:paraId="3CE164A6" w14:textId="77777777" w:rsidR="009439DD" w:rsidRDefault="009A144E">
            <w:pPr>
              <w:spacing w:line="182" w:lineRule="exact"/>
              <w:rPr>
                <w:rFonts w:ascii="Arial" w:hAnsi="Arial" w:cs="Arial"/>
                <w:bCs/>
                <w:sz w:val="20"/>
              </w:rPr>
            </w:pPr>
            <w:r>
              <w:rPr>
                <w:rFonts w:ascii="Arial" w:hAnsi="Arial" w:cs="Arial"/>
                <w:bCs/>
                <w:sz w:val="20"/>
              </w:rPr>
              <w:t>Vidange et nettoyage du foyer et des cendriers en fonction de l’utilisation</w:t>
            </w:r>
          </w:p>
        </w:tc>
        <w:tc>
          <w:tcPr>
            <w:tcW w:w="680" w:type="dxa"/>
            <w:tcBorders>
              <w:top w:val="single" w:sz="4" w:space="0" w:color="000000"/>
              <w:left w:val="single" w:sz="4" w:space="0" w:color="000000"/>
              <w:bottom w:val="single" w:sz="4" w:space="0" w:color="000000"/>
              <w:right w:val="single" w:sz="4" w:space="0" w:color="000000"/>
            </w:tcBorders>
            <w:vAlign w:val="center"/>
          </w:tcPr>
          <w:p w14:paraId="2DDEFCC3"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E93911E" w14:textId="77777777" w:rsidR="009439DD" w:rsidRDefault="009A144E">
            <w:pPr>
              <w:jc w:val="center"/>
              <w:rPr>
                <w:rFonts w:ascii="Arial" w:hAnsi="Arial" w:cs="Arial"/>
                <w:bCs/>
                <w:sz w:val="20"/>
              </w:rPr>
            </w:pPr>
            <w:r>
              <w:rPr>
                <w:rFonts w:ascii="Arial" w:hAnsi="Arial" w:cs="Arial"/>
                <w:bCs/>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5E33024A"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5EBBB47"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F7C904D"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8B896F8" w14:textId="77777777" w:rsidR="009439DD" w:rsidRDefault="009439DD">
            <w:pPr>
              <w:snapToGrid w:val="0"/>
              <w:jc w:val="center"/>
              <w:rPr>
                <w:rFonts w:ascii="Arial" w:hAnsi="Arial" w:cs="Arial"/>
                <w:bCs/>
                <w:sz w:val="20"/>
              </w:rPr>
            </w:pPr>
          </w:p>
        </w:tc>
      </w:tr>
      <w:tr w:rsidR="009439DD" w14:paraId="62720184" w14:textId="77777777">
        <w:trPr>
          <w:trHeight w:val="415"/>
        </w:trPr>
        <w:tc>
          <w:tcPr>
            <w:tcW w:w="6124" w:type="dxa"/>
            <w:tcBorders>
              <w:top w:val="single" w:sz="4" w:space="0" w:color="000000"/>
              <w:left w:val="single" w:sz="4" w:space="0" w:color="000000"/>
              <w:bottom w:val="single" w:sz="4" w:space="0" w:color="000000"/>
            </w:tcBorders>
            <w:vAlign w:val="center"/>
          </w:tcPr>
          <w:p w14:paraId="6BE50B47" w14:textId="77777777" w:rsidR="009439DD" w:rsidRDefault="009A144E">
            <w:pPr>
              <w:spacing w:line="182" w:lineRule="exact"/>
              <w:rPr>
                <w:rFonts w:ascii="Arial" w:hAnsi="Arial" w:cs="Arial"/>
                <w:bCs/>
                <w:sz w:val="20"/>
              </w:rPr>
            </w:pPr>
            <w:r>
              <w:rPr>
                <w:rFonts w:ascii="Arial" w:hAnsi="Arial" w:cs="Arial"/>
                <w:bCs/>
                <w:sz w:val="20"/>
              </w:rPr>
              <w:t>Contrôle du bon fonctionnement de la régulation et du listing des défauts de fonctionnement apparus sur le journal</w:t>
            </w:r>
          </w:p>
        </w:tc>
        <w:tc>
          <w:tcPr>
            <w:tcW w:w="680" w:type="dxa"/>
            <w:tcBorders>
              <w:top w:val="single" w:sz="4" w:space="0" w:color="000000"/>
              <w:left w:val="single" w:sz="4" w:space="0" w:color="000000"/>
              <w:bottom w:val="single" w:sz="4" w:space="0" w:color="000000"/>
              <w:right w:val="single" w:sz="4" w:space="0" w:color="000000"/>
            </w:tcBorders>
            <w:vAlign w:val="center"/>
          </w:tcPr>
          <w:p w14:paraId="4CEEA099"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993E685" w14:textId="77777777" w:rsidR="009439DD" w:rsidRDefault="009A144E">
            <w:pPr>
              <w:jc w:val="center"/>
              <w:rPr>
                <w:rFonts w:ascii="Arial" w:hAnsi="Arial" w:cs="Arial"/>
                <w:bCs/>
                <w:sz w:val="20"/>
              </w:rPr>
            </w:pPr>
            <w:r>
              <w:rPr>
                <w:rFonts w:ascii="Arial" w:hAnsi="Arial" w:cs="Arial"/>
                <w:bCs/>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39FF6D75"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7170623"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9531E04"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4B36D39" w14:textId="77777777" w:rsidR="009439DD" w:rsidRDefault="009439DD">
            <w:pPr>
              <w:snapToGrid w:val="0"/>
              <w:jc w:val="center"/>
              <w:rPr>
                <w:rFonts w:ascii="Arial" w:hAnsi="Arial" w:cs="Arial"/>
                <w:bCs/>
                <w:sz w:val="20"/>
              </w:rPr>
            </w:pPr>
          </w:p>
        </w:tc>
      </w:tr>
      <w:tr w:rsidR="009439DD" w14:paraId="14D7973C" w14:textId="77777777">
        <w:trPr>
          <w:trHeight w:val="421"/>
        </w:trPr>
        <w:tc>
          <w:tcPr>
            <w:tcW w:w="6124" w:type="dxa"/>
            <w:tcBorders>
              <w:top w:val="single" w:sz="4" w:space="0" w:color="000000"/>
              <w:left w:val="single" w:sz="4" w:space="0" w:color="000000"/>
              <w:bottom w:val="single" w:sz="4" w:space="0" w:color="000000"/>
            </w:tcBorders>
            <w:vAlign w:val="center"/>
          </w:tcPr>
          <w:p w14:paraId="4AB10EAD" w14:textId="77777777" w:rsidR="009439DD" w:rsidRDefault="009A144E">
            <w:pPr>
              <w:spacing w:line="182" w:lineRule="exact"/>
              <w:rPr>
                <w:rFonts w:ascii="Arial" w:hAnsi="Arial" w:cs="Arial"/>
                <w:bCs/>
                <w:sz w:val="20"/>
              </w:rPr>
            </w:pPr>
            <w:r>
              <w:rPr>
                <w:rFonts w:ascii="Arial" w:hAnsi="Arial" w:cs="Arial"/>
                <w:bCs/>
                <w:sz w:val="20"/>
              </w:rPr>
              <w:t>Contrôle du bon fonctionnement du ventilateur lors</w:t>
            </w:r>
          </w:p>
          <w:p w14:paraId="058CE801" w14:textId="77777777" w:rsidR="009439DD" w:rsidRDefault="009A144E">
            <w:pPr>
              <w:spacing w:line="182" w:lineRule="exact"/>
              <w:rPr>
                <w:rFonts w:ascii="Arial" w:hAnsi="Arial" w:cs="Arial"/>
                <w:bCs/>
                <w:sz w:val="20"/>
              </w:rPr>
            </w:pPr>
            <w:proofErr w:type="gramStart"/>
            <w:r>
              <w:rPr>
                <w:rFonts w:ascii="Arial" w:hAnsi="Arial" w:cs="Arial"/>
                <w:bCs/>
                <w:sz w:val="20"/>
              </w:rPr>
              <w:t>du</w:t>
            </w:r>
            <w:proofErr w:type="gramEnd"/>
            <w:r>
              <w:rPr>
                <w:rFonts w:ascii="Arial" w:hAnsi="Arial" w:cs="Arial"/>
                <w:bCs/>
                <w:sz w:val="20"/>
              </w:rPr>
              <w:t xml:space="preserve"> fonctionnement de la chaudière bois</w:t>
            </w:r>
          </w:p>
        </w:tc>
        <w:tc>
          <w:tcPr>
            <w:tcW w:w="680" w:type="dxa"/>
            <w:tcBorders>
              <w:top w:val="single" w:sz="4" w:space="0" w:color="000000"/>
              <w:left w:val="single" w:sz="4" w:space="0" w:color="000000"/>
              <w:bottom w:val="single" w:sz="4" w:space="0" w:color="000000"/>
              <w:right w:val="single" w:sz="4" w:space="0" w:color="000000"/>
            </w:tcBorders>
            <w:vAlign w:val="center"/>
          </w:tcPr>
          <w:p w14:paraId="09AD2A16"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334388D" w14:textId="77777777" w:rsidR="009439DD" w:rsidRDefault="009A144E">
            <w:pPr>
              <w:jc w:val="center"/>
              <w:rPr>
                <w:rFonts w:ascii="Arial" w:hAnsi="Arial" w:cs="Arial"/>
                <w:bCs/>
                <w:sz w:val="20"/>
              </w:rPr>
            </w:pPr>
            <w:r>
              <w:rPr>
                <w:rFonts w:ascii="Arial" w:hAnsi="Arial" w:cs="Arial"/>
                <w:bCs/>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156A59A9"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BFE531B"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6C6FAD0"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A90ECC2" w14:textId="77777777" w:rsidR="009439DD" w:rsidRDefault="009439DD">
            <w:pPr>
              <w:snapToGrid w:val="0"/>
              <w:jc w:val="center"/>
              <w:rPr>
                <w:rFonts w:ascii="Arial" w:hAnsi="Arial" w:cs="Arial"/>
                <w:bCs/>
                <w:sz w:val="20"/>
              </w:rPr>
            </w:pPr>
          </w:p>
        </w:tc>
      </w:tr>
      <w:tr w:rsidR="009439DD" w14:paraId="201C4D77" w14:textId="77777777">
        <w:trPr>
          <w:trHeight w:val="340"/>
        </w:trPr>
        <w:tc>
          <w:tcPr>
            <w:tcW w:w="6124" w:type="dxa"/>
            <w:tcBorders>
              <w:top w:val="single" w:sz="4" w:space="0" w:color="000000"/>
              <w:left w:val="single" w:sz="4" w:space="0" w:color="000000"/>
              <w:bottom w:val="single" w:sz="4" w:space="0" w:color="000000"/>
            </w:tcBorders>
            <w:vAlign w:val="center"/>
          </w:tcPr>
          <w:p w14:paraId="2DD19A96" w14:textId="77777777" w:rsidR="009439DD" w:rsidRDefault="009A144E">
            <w:pPr>
              <w:spacing w:line="182" w:lineRule="exact"/>
              <w:rPr>
                <w:rFonts w:ascii="Arial" w:hAnsi="Arial" w:cs="Arial"/>
                <w:bCs/>
                <w:sz w:val="20"/>
              </w:rPr>
            </w:pPr>
            <w:r>
              <w:rPr>
                <w:rFonts w:ascii="Arial" w:hAnsi="Arial" w:cs="Arial"/>
                <w:bCs/>
                <w:sz w:val="20"/>
              </w:rPr>
              <w:t>Contrôle de la chambre de combustion et nettoyage si nécessaire</w:t>
            </w:r>
          </w:p>
        </w:tc>
        <w:tc>
          <w:tcPr>
            <w:tcW w:w="680" w:type="dxa"/>
            <w:tcBorders>
              <w:top w:val="single" w:sz="4" w:space="0" w:color="000000"/>
              <w:left w:val="single" w:sz="4" w:space="0" w:color="000000"/>
              <w:bottom w:val="single" w:sz="4" w:space="0" w:color="000000"/>
              <w:right w:val="single" w:sz="4" w:space="0" w:color="000000"/>
            </w:tcBorders>
            <w:vAlign w:val="center"/>
          </w:tcPr>
          <w:p w14:paraId="5D243266"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0AE5EF3" w14:textId="77777777" w:rsidR="009439DD" w:rsidRDefault="009A144E">
            <w:pPr>
              <w:jc w:val="center"/>
              <w:rPr>
                <w:rFonts w:ascii="Arial" w:hAnsi="Arial" w:cs="Arial"/>
                <w:bCs/>
                <w:sz w:val="20"/>
              </w:rPr>
            </w:pPr>
            <w:r>
              <w:rPr>
                <w:rFonts w:ascii="Arial" w:hAnsi="Arial" w:cs="Arial"/>
                <w:bCs/>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4C7D7FB2"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598AD54"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D3E24F0"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41BF895" w14:textId="77777777" w:rsidR="009439DD" w:rsidRDefault="009439DD">
            <w:pPr>
              <w:snapToGrid w:val="0"/>
              <w:jc w:val="center"/>
              <w:rPr>
                <w:rFonts w:ascii="Arial" w:hAnsi="Arial" w:cs="Arial"/>
                <w:bCs/>
                <w:sz w:val="20"/>
              </w:rPr>
            </w:pPr>
          </w:p>
        </w:tc>
      </w:tr>
      <w:tr w:rsidR="009439DD" w14:paraId="22C40C16" w14:textId="77777777">
        <w:trPr>
          <w:trHeight w:val="489"/>
        </w:trPr>
        <w:tc>
          <w:tcPr>
            <w:tcW w:w="6124" w:type="dxa"/>
            <w:tcBorders>
              <w:top w:val="single" w:sz="4" w:space="0" w:color="000000"/>
              <w:left w:val="single" w:sz="4" w:space="0" w:color="000000"/>
              <w:bottom w:val="single" w:sz="4" w:space="0" w:color="000000"/>
            </w:tcBorders>
            <w:vAlign w:val="center"/>
          </w:tcPr>
          <w:p w14:paraId="78D47FD4" w14:textId="77777777" w:rsidR="009439DD" w:rsidRDefault="009A144E">
            <w:pPr>
              <w:spacing w:line="182" w:lineRule="exact"/>
              <w:rPr>
                <w:rFonts w:ascii="Arial" w:hAnsi="Arial" w:cs="Arial"/>
                <w:bCs/>
                <w:sz w:val="20"/>
              </w:rPr>
            </w:pPr>
            <w:r>
              <w:rPr>
                <w:rFonts w:ascii="Arial" w:hAnsi="Arial" w:cs="Arial"/>
                <w:bCs/>
                <w:sz w:val="20"/>
              </w:rPr>
              <w:t xml:space="preserve">Essai du bon fonctionnement de soupape du Sprinkler et de l’arrivée d’eau sur le </w:t>
            </w:r>
            <w:r>
              <w:rPr>
                <w:rFonts w:ascii="Arial" w:hAnsi="Arial" w:cs="Arial"/>
                <w:bCs/>
                <w:sz w:val="20"/>
              </w:rPr>
              <w:t>système de convoyage</w:t>
            </w:r>
          </w:p>
        </w:tc>
        <w:tc>
          <w:tcPr>
            <w:tcW w:w="680" w:type="dxa"/>
            <w:tcBorders>
              <w:top w:val="single" w:sz="4" w:space="0" w:color="000000"/>
              <w:left w:val="single" w:sz="4" w:space="0" w:color="000000"/>
              <w:bottom w:val="single" w:sz="4" w:space="0" w:color="000000"/>
              <w:right w:val="single" w:sz="4" w:space="0" w:color="000000"/>
            </w:tcBorders>
            <w:vAlign w:val="center"/>
          </w:tcPr>
          <w:p w14:paraId="0B38F1AA"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29BADCC" w14:textId="77777777" w:rsidR="009439DD" w:rsidRDefault="009A144E">
            <w:pPr>
              <w:jc w:val="center"/>
              <w:rPr>
                <w:rFonts w:ascii="Arial" w:hAnsi="Arial" w:cs="Arial"/>
                <w:bCs/>
                <w:sz w:val="20"/>
              </w:rPr>
            </w:pPr>
            <w:r>
              <w:rPr>
                <w:rFonts w:ascii="Arial" w:hAnsi="Arial" w:cs="Arial"/>
                <w:bCs/>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496736F0"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7B36823"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8AEBD1D"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299D66E" w14:textId="77777777" w:rsidR="009439DD" w:rsidRDefault="009439DD">
            <w:pPr>
              <w:snapToGrid w:val="0"/>
              <w:jc w:val="center"/>
              <w:rPr>
                <w:rFonts w:ascii="Arial" w:hAnsi="Arial" w:cs="Arial"/>
                <w:bCs/>
                <w:sz w:val="20"/>
              </w:rPr>
            </w:pPr>
          </w:p>
        </w:tc>
      </w:tr>
      <w:tr w:rsidR="009439DD" w14:paraId="23FA7AEB" w14:textId="77777777">
        <w:trPr>
          <w:trHeight w:val="340"/>
        </w:trPr>
        <w:tc>
          <w:tcPr>
            <w:tcW w:w="6124" w:type="dxa"/>
            <w:tcBorders>
              <w:top w:val="single" w:sz="4" w:space="0" w:color="000000"/>
              <w:left w:val="single" w:sz="4" w:space="0" w:color="000000"/>
              <w:bottom w:val="single" w:sz="4" w:space="0" w:color="000000"/>
            </w:tcBorders>
            <w:vAlign w:val="center"/>
          </w:tcPr>
          <w:p w14:paraId="56105E77" w14:textId="77777777" w:rsidR="009439DD" w:rsidRDefault="009A144E">
            <w:pPr>
              <w:spacing w:line="182" w:lineRule="exact"/>
              <w:rPr>
                <w:rFonts w:ascii="Arial" w:hAnsi="Arial" w:cs="Arial"/>
                <w:bCs/>
                <w:sz w:val="20"/>
              </w:rPr>
            </w:pPr>
            <w:r>
              <w:rPr>
                <w:rFonts w:ascii="Arial" w:hAnsi="Arial" w:cs="Arial"/>
                <w:bCs/>
                <w:sz w:val="20"/>
              </w:rPr>
              <w:t>Vérifier l’état des cendriers</w:t>
            </w:r>
          </w:p>
        </w:tc>
        <w:tc>
          <w:tcPr>
            <w:tcW w:w="680" w:type="dxa"/>
            <w:tcBorders>
              <w:top w:val="single" w:sz="4" w:space="0" w:color="000000"/>
              <w:left w:val="single" w:sz="4" w:space="0" w:color="000000"/>
              <w:bottom w:val="single" w:sz="4" w:space="0" w:color="000000"/>
              <w:right w:val="single" w:sz="4" w:space="0" w:color="000000"/>
            </w:tcBorders>
            <w:vAlign w:val="center"/>
          </w:tcPr>
          <w:p w14:paraId="4D04D718"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DBC81B8" w14:textId="77777777" w:rsidR="009439DD" w:rsidRDefault="009A144E">
            <w:pPr>
              <w:jc w:val="center"/>
              <w:rPr>
                <w:rFonts w:ascii="Arial" w:hAnsi="Arial" w:cs="Arial"/>
                <w:bCs/>
                <w:sz w:val="20"/>
              </w:rPr>
            </w:pPr>
            <w:r>
              <w:rPr>
                <w:rFonts w:ascii="Arial" w:hAnsi="Arial" w:cs="Arial"/>
                <w:bCs/>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53C94D0E"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C9DEA6D"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137375C"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E537D4B" w14:textId="77777777" w:rsidR="009439DD" w:rsidRDefault="009439DD">
            <w:pPr>
              <w:snapToGrid w:val="0"/>
              <w:jc w:val="center"/>
              <w:rPr>
                <w:rFonts w:ascii="Arial" w:hAnsi="Arial" w:cs="Arial"/>
                <w:bCs/>
                <w:sz w:val="20"/>
              </w:rPr>
            </w:pPr>
          </w:p>
        </w:tc>
      </w:tr>
      <w:tr w:rsidR="009439DD" w14:paraId="67A24B71" w14:textId="77777777">
        <w:trPr>
          <w:trHeight w:val="340"/>
        </w:trPr>
        <w:tc>
          <w:tcPr>
            <w:tcW w:w="6124" w:type="dxa"/>
            <w:tcBorders>
              <w:top w:val="single" w:sz="4" w:space="0" w:color="000000"/>
              <w:left w:val="single" w:sz="4" w:space="0" w:color="000000"/>
              <w:bottom w:val="single" w:sz="4" w:space="0" w:color="000000"/>
            </w:tcBorders>
            <w:vAlign w:val="center"/>
          </w:tcPr>
          <w:p w14:paraId="5B4A520D" w14:textId="77777777" w:rsidR="009439DD" w:rsidRDefault="009A144E">
            <w:pPr>
              <w:spacing w:line="182" w:lineRule="exact"/>
              <w:rPr>
                <w:rFonts w:ascii="Arial" w:hAnsi="Arial" w:cs="Arial"/>
                <w:bCs/>
                <w:sz w:val="20"/>
              </w:rPr>
            </w:pPr>
            <w:r>
              <w:rPr>
                <w:rFonts w:ascii="Arial" w:hAnsi="Arial" w:cs="Arial"/>
                <w:bCs/>
                <w:sz w:val="20"/>
              </w:rPr>
              <w:t>Contrôle visuel du niveau d’huile des systèmes de convoyage</w:t>
            </w:r>
          </w:p>
        </w:tc>
        <w:tc>
          <w:tcPr>
            <w:tcW w:w="680" w:type="dxa"/>
            <w:tcBorders>
              <w:top w:val="single" w:sz="4" w:space="0" w:color="000000"/>
              <w:left w:val="single" w:sz="4" w:space="0" w:color="000000"/>
              <w:bottom w:val="single" w:sz="4" w:space="0" w:color="000000"/>
              <w:right w:val="single" w:sz="4" w:space="0" w:color="000000"/>
            </w:tcBorders>
            <w:vAlign w:val="center"/>
          </w:tcPr>
          <w:p w14:paraId="4D3A9DE7"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CC8974F" w14:textId="77777777" w:rsidR="009439DD" w:rsidRDefault="009A144E">
            <w:pPr>
              <w:jc w:val="center"/>
              <w:rPr>
                <w:rFonts w:ascii="Arial" w:hAnsi="Arial" w:cs="Arial"/>
                <w:bCs/>
                <w:sz w:val="20"/>
              </w:rPr>
            </w:pPr>
            <w:r>
              <w:rPr>
                <w:rFonts w:ascii="Arial" w:hAnsi="Arial" w:cs="Arial"/>
                <w:bCs/>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16619D39"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9D96049"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34F9C6C"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030B527" w14:textId="77777777" w:rsidR="009439DD" w:rsidRDefault="009439DD">
            <w:pPr>
              <w:snapToGrid w:val="0"/>
              <w:jc w:val="center"/>
              <w:rPr>
                <w:rFonts w:ascii="Arial" w:hAnsi="Arial" w:cs="Arial"/>
                <w:bCs/>
                <w:sz w:val="20"/>
              </w:rPr>
            </w:pPr>
          </w:p>
        </w:tc>
      </w:tr>
      <w:tr w:rsidR="009439DD" w14:paraId="75E9D0F4" w14:textId="77777777">
        <w:trPr>
          <w:trHeight w:val="547"/>
        </w:trPr>
        <w:tc>
          <w:tcPr>
            <w:tcW w:w="6124" w:type="dxa"/>
            <w:tcBorders>
              <w:top w:val="single" w:sz="4" w:space="0" w:color="000000"/>
              <w:left w:val="single" w:sz="4" w:space="0" w:color="000000"/>
              <w:bottom w:val="single" w:sz="4" w:space="0" w:color="000000"/>
            </w:tcBorders>
            <w:vAlign w:val="center"/>
          </w:tcPr>
          <w:p w14:paraId="583529AF" w14:textId="77777777" w:rsidR="009439DD" w:rsidRDefault="009A144E">
            <w:pPr>
              <w:spacing w:line="182" w:lineRule="exact"/>
              <w:rPr>
                <w:rFonts w:ascii="Arial" w:hAnsi="Arial" w:cs="Arial"/>
                <w:bCs/>
                <w:sz w:val="20"/>
              </w:rPr>
            </w:pPr>
            <w:r>
              <w:rPr>
                <w:rFonts w:ascii="Arial" w:hAnsi="Arial" w:cs="Arial"/>
                <w:bCs/>
                <w:sz w:val="20"/>
              </w:rPr>
              <w:t>Contrôle et nettoyer le système de barrage et de détection photoélectrique des niveaux</w:t>
            </w:r>
          </w:p>
        </w:tc>
        <w:tc>
          <w:tcPr>
            <w:tcW w:w="680" w:type="dxa"/>
            <w:tcBorders>
              <w:top w:val="single" w:sz="4" w:space="0" w:color="000000"/>
              <w:left w:val="single" w:sz="4" w:space="0" w:color="000000"/>
              <w:bottom w:val="single" w:sz="4" w:space="0" w:color="000000"/>
              <w:right w:val="single" w:sz="4" w:space="0" w:color="000000"/>
            </w:tcBorders>
            <w:vAlign w:val="center"/>
          </w:tcPr>
          <w:p w14:paraId="0A8CFB90"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D9B86BF"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28D3982" w14:textId="77777777" w:rsidR="009439DD" w:rsidRDefault="009A144E">
            <w:pPr>
              <w:jc w:val="center"/>
              <w:rPr>
                <w:rFonts w:ascii="Arial" w:hAnsi="Arial" w:cs="Arial"/>
                <w:bCs/>
                <w:sz w:val="20"/>
              </w:rPr>
            </w:pPr>
            <w:r>
              <w:rPr>
                <w:rFonts w:ascii="Arial" w:hAnsi="Arial" w:cs="Arial"/>
                <w:bCs/>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6EE40E2F"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E0118BC"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B1EC148" w14:textId="77777777" w:rsidR="009439DD" w:rsidRDefault="009439DD">
            <w:pPr>
              <w:snapToGrid w:val="0"/>
              <w:jc w:val="center"/>
              <w:rPr>
                <w:rFonts w:ascii="Arial" w:hAnsi="Arial" w:cs="Arial"/>
                <w:bCs/>
                <w:sz w:val="20"/>
              </w:rPr>
            </w:pPr>
          </w:p>
        </w:tc>
      </w:tr>
      <w:tr w:rsidR="009439DD" w14:paraId="0AEB3FE4" w14:textId="77777777">
        <w:trPr>
          <w:trHeight w:val="443"/>
        </w:trPr>
        <w:tc>
          <w:tcPr>
            <w:tcW w:w="6124" w:type="dxa"/>
            <w:tcBorders>
              <w:top w:val="single" w:sz="4" w:space="0" w:color="000000"/>
              <w:left w:val="single" w:sz="4" w:space="0" w:color="000000"/>
              <w:bottom w:val="single" w:sz="4" w:space="0" w:color="000000"/>
            </w:tcBorders>
            <w:vAlign w:val="center"/>
          </w:tcPr>
          <w:p w14:paraId="26020CC4" w14:textId="77777777" w:rsidR="009439DD" w:rsidRDefault="009A144E">
            <w:pPr>
              <w:spacing w:line="182" w:lineRule="exact"/>
              <w:rPr>
                <w:rFonts w:ascii="Arial" w:hAnsi="Arial" w:cs="Arial"/>
                <w:bCs/>
                <w:sz w:val="20"/>
              </w:rPr>
            </w:pPr>
            <w:r>
              <w:rPr>
                <w:rFonts w:ascii="Arial" w:hAnsi="Arial" w:cs="Arial"/>
                <w:bCs/>
                <w:sz w:val="20"/>
              </w:rPr>
              <w:t xml:space="preserve">Contrôler et mettre à </w:t>
            </w:r>
            <w:r>
              <w:rPr>
                <w:rFonts w:ascii="Arial" w:hAnsi="Arial" w:cs="Arial"/>
                <w:bCs/>
                <w:sz w:val="20"/>
              </w:rPr>
              <w:t>niveau si besoin le niveau des moteurs d’entrainement.</w:t>
            </w:r>
          </w:p>
        </w:tc>
        <w:tc>
          <w:tcPr>
            <w:tcW w:w="680" w:type="dxa"/>
            <w:tcBorders>
              <w:top w:val="single" w:sz="4" w:space="0" w:color="000000"/>
              <w:left w:val="single" w:sz="4" w:space="0" w:color="000000"/>
              <w:bottom w:val="single" w:sz="4" w:space="0" w:color="000000"/>
              <w:right w:val="single" w:sz="4" w:space="0" w:color="000000"/>
            </w:tcBorders>
            <w:vAlign w:val="center"/>
          </w:tcPr>
          <w:p w14:paraId="37B072E0"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733D3A5"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A4B135E"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D32E05A"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3D5C96C" w14:textId="77777777" w:rsidR="009439DD" w:rsidRDefault="009A144E">
            <w:pPr>
              <w:jc w:val="center"/>
              <w:rPr>
                <w:rFonts w:ascii="Arial" w:hAnsi="Arial" w:cs="Arial"/>
                <w:bCs/>
                <w:sz w:val="20"/>
              </w:rPr>
            </w:pPr>
            <w:r>
              <w:rPr>
                <w:rFonts w:ascii="Arial" w:hAnsi="Arial" w:cs="Arial"/>
                <w:bCs/>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3B9CD6DA" w14:textId="77777777" w:rsidR="009439DD" w:rsidRDefault="009439DD">
            <w:pPr>
              <w:snapToGrid w:val="0"/>
              <w:jc w:val="center"/>
              <w:rPr>
                <w:rFonts w:ascii="Arial" w:hAnsi="Arial" w:cs="Arial"/>
                <w:bCs/>
                <w:sz w:val="20"/>
              </w:rPr>
            </w:pPr>
          </w:p>
        </w:tc>
      </w:tr>
      <w:tr w:rsidR="009439DD" w14:paraId="0171B4E4" w14:textId="77777777">
        <w:trPr>
          <w:trHeight w:val="340"/>
        </w:trPr>
        <w:tc>
          <w:tcPr>
            <w:tcW w:w="6124" w:type="dxa"/>
            <w:tcBorders>
              <w:top w:val="single" w:sz="4" w:space="0" w:color="000000"/>
              <w:left w:val="single" w:sz="4" w:space="0" w:color="000000"/>
              <w:bottom w:val="single" w:sz="4" w:space="0" w:color="000000"/>
            </w:tcBorders>
            <w:vAlign w:val="center"/>
          </w:tcPr>
          <w:p w14:paraId="7DFEC75F" w14:textId="77777777" w:rsidR="009439DD" w:rsidRDefault="009A144E">
            <w:pPr>
              <w:spacing w:line="182" w:lineRule="exact"/>
              <w:rPr>
                <w:rFonts w:ascii="Arial" w:hAnsi="Arial" w:cs="Arial"/>
                <w:bCs/>
                <w:sz w:val="20"/>
              </w:rPr>
            </w:pPr>
            <w:r>
              <w:rPr>
                <w:rFonts w:ascii="Arial" w:hAnsi="Arial" w:cs="Arial"/>
                <w:bCs/>
                <w:sz w:val="20"/>
              </w:rPr>
              <w:t>Démonter et nettoyer le ventilateur d’extraction</w:t>
            </w:r>
          </w:p>
        </w:tc>
        <w:tc>
          <w:tcPr>
            <w:tcW w:w="680" w:type="dxa"/>
            <w:tcBorders>
              <w:top w:val="single" w:sz="4" w:space="0" w:color="000000"/>
              <w:left w:val="single" w:sz="4" w:space="0" w:color="000000"/>
              <w:bottom w:val="single" w:sz="4" w:space="0" w:color="000000"/>
              <w:right w:val="single" w:sz="4" w:space="0" w:color="000000"/>
            </w:tcBorders>
            <w:vAlign w:val="center"/>
          </w:tcPr>
          <w:p w14:paraId="32337489"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B0A6A55"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99E326B"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501104F"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4DB6D95" w14:textId="77777777" w:rsidR="009439DD" w:rsidRDefault="009A144E">
            <w:pPr>
              <w:jc w:val="center"/>
              <w:rPr>
                <w:rFonts w:ascii="Arial" w:hAnsi="Arial" w:cs="Arial"/>
                <w:bCs/>
                <w:sz w:val="20"/>
              </w:rPr>
            </w:pPr>
            <w:r>
              <w:rPr>
                <w:rFonts w:ascii="Arial" w:hAnsi="Arial" w:cs="Arial"/>
                <w:bCs/>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6107C086" w14:textId="77777777" w:rsidR="009439DD" w:rsidRDefault="009439DD">
            <w:pPr>
              <w:snapToGrid w:val="0"/>
              <w:jc w:val="center"/>
              <w:rPr>
                <w:rFonts w:ascii="Arial" w:hAnsi="Arial" w:cs="Arial"/>
                <w:bCs/>
                <w:sz w:val="20"/>
              </w:rPr>
            </w:pPr>
          </w:p>
        </w:tc>
      </w:tr>
      <w:tr w:rsidR="009439DD" w14:paraId="199E4E6E" w14:textId="77777777">
        <w:trPr>
          <w:trHeight w:val="340"/>
        </w:trPr>
        <w:tc>
          <w:tcPr>
            <w:tcW w:w="6124" w:type="dxa"/>
            <w:tcBorders>
              <w:top w:val="single" w:sz="4" w:space="0" w:color="000000"/>
              <w:left w:val="single" w:sz="4" w:space="0" w:color="000000"/>
              <w:bottom w:val="single" w:sz="4" w:space="0" w:color="000000"/>
            </w:tcBorders>
            <w:vAlign w:val="center"/>
          </w:tcPr>
          <w:p w14:paraId="02354B00" w14:textId="77777777" w:rsidR="009439DD" w:rsidRDefault="009A144E">
            <w:pPr>
              <w:spacing w:line="182" w:lineRule="exact"/>
              <w:rPr>
                <w:rFonts w:ascii="Arial" w:hAnsi="Arial" w:cs="Arial"/>
                <w:bCs/>
                <w:sz w:val="20"/>
              </w:rPr>
            </w:pPr>
            <w:r>
              <w:rPr>
                <w:rFonts w:ascii="Arial" w:hAnsi="Arial" w:cs="Arial"/>
                <w:bCs/>
                <w:sz w:val="20"/>
              </w:rPr>
              <w:t>Vérifier l’étanchéité du clapet coupe-feu</w:t>
            </w:r>
          </w:p>
        </w:tc>
        <w:tc>
          <w:tcPr>
            <w:tcW w:w="680" w:type="dxa"/>
            <w:tcBorders>
              <w:top w:val="single" w:sz="4" w:space="0" w:color="000000"/>
              <w:left w:val="single" w:sz="4" w:space="0" w:color="000000"/>
              <w:bottom w:val="single" w:sz="4" w:space="0" w:color="000000"/>
              <w:right w:val="single" w:sz="4" w:space="0" w:color="000000"/>
            </w:tcBorders>
            <w:vAlign w:val="center"/>
          </w:tcPr>
          <w:p w14:paraId="518AED02"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9B338EE"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B9BF3D4"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8E5DF09"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5AA3FFF" w14:textId="77777777" w:rsidR="009439DD" w:rsidRDefault="009A144E">
            <w:pPr>
              <w:jc w:val="center"/>
              <w:rPr>
                <w:rFonts w:ascii="Arial" w:hAnsi="Arial" w:cs="Arial"/>
                <w:bCs/>
                <w:sz w:val="20"/>
              </w:rPr>
            </w:pPr>
            <w:r>
              <w:rPr>
                <w:rFonts w:ascii="Arial" w:hAnsi="Arial" w:cs="Arial"/>
                <w:bCs/>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4F6610C6" w14:textId="77777777" w:rsidR="009439DD" w:rsidRDefault="009439DD">
            <w:pPr>
              <w:snapToGrid w:val="0"/>
              <w:jc w:val="center"/>
              <w:rPr>
                <w:rFonts w:ascii="Arial" w:hAnsi="Arial" w:cs="Arial"/>
                <w:bCs/>
                <w:sz w:val="20"/>
              </w:rPr>
            </w:pPr>
          </w:p>
        </w:tc>
      </w:tr>
      <w:tr w:rsidR="009439DD" w14:paraId="092E83BE" w14:textId="77777777">
        <w:trPr>
          <w:trHeight w:val="340"/>
        </w:trPr>
        <w:tc>
          <w:tcPr>
            <w:tcW w:w="6124" w:type="dxa"/>
            <w:tcBorders>
              <w:top w:val="single" w:sz="4" w:space="0" w:color="000000"/>
              <w:left w:val="single" w:sz="4" w:space="0" w:color="000000"/>
              <w:bottom w:val="single" w:sz="4" w:space="0" w:color="000000"/>
            </w:tcBorders>
            <w:vAlign w:val="center"/>
          </w:tcPr>
          <w:p w14:paraId="693384E9" w14:textId="77777777" w:rsidR="009439DD" w:rsidRDefault="009439DD">
            <w:pPr>
              <w:snapToGrid w:val="0"/>
              <w:spacing w:line="182" w:lineRule="exact"/>
              <w:rPr>
                <w:rFonts w:ascii="Arial" w:hAnsi="Arial" w:cs="Arial"/>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87ECC4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36F1C9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8A8258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5B42B4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BEDBD2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A7D6F96" w14:textId="77777777" w:rsidR="009439DD" w:rsidRDefault="009439DD">
            <w:pPr>
              <w:snapToGrid w:val="0"/>
              <w:jc w:val="center"/>
              <w:rPr>
                <w:rFonts w:ascii="Arial" w:hAnsi="Arial" w:cs="Arial"/>
                <w:sz w:val="20"/>
              </w:rPr>
            </w:pPr>
          </w:p>
        </w:tc>
      </w:tr>
      <w:tr w:rsidR="009439DD" w14:paraId="54C056E9" w14:textId="77777777">
        <w:trPr>
          <w:trHeight w:val="340"/>
        </w:trPr>
        <w:tc>
          <w:tcPr>
            <w:tcW w:w="6124" w:type="dxa"/>
            <w:tcBorders>
              <w:top w:val="single" w:sz="4" w:space="0" w:color="000000"/>
              <w:left w:val="single" w:sz="4" w:space="0" w:color="000000"/>
              <w:bottom w:val="single" w:sz="4" w:space="0" w:color="000000"/>
            </w:tcBorders>
            <w:vAlign w:val="center"/>
          </w:tcPr>
          <w:p w14:paraId="5880D6FB" w14:textId="77777777" w:rsidR="009439DD" w:rsidRDefault="009A144E">
            <w:pPr>
              <w:spacing w:line="182" w:lineRule="exact"/>
              <w:rPr>
                <w:rFonts w:ascii="Arial" w:hAnsi="Arial" w:cs="Arial"/>
                <w:b/>
                <w:sz w:val="20"/>
              </w:rPr>
            </w:pPr>
            <w:r>
              <w:rPr>
                <w:rFonts w:ascii="Arial" w:hAnsi="Arial" w:cs="Arial"/>
                <w:sz w:val="20"/>
              </w:rPr>
              <w:t>Vider complètement le silo et le nettoyer</w:t>
            </w:r>
            <w:r>
              <w:rPr>
                <w:rFonts w:ascii="Arial" w:hAnsi="Arial" w:cs="Arial"/>
                <w:b/>
                <w:sz w:val="20"/>
              </w:rPr>
              <w:t xml:space="preserve"> (Tous les 2 ans maxi)</w:t>
            </w:r>
          </w:p>
        </w:tc>
        <w:tc>
          <w:tcPr>
            <w:tcW w:w="680" w:type="dxa"/>
            <w:tcBorders>
              <w:top w:val="single" w:sz="4" w:space="0" w:color="000000"/>
              <w:left w:val="single" w:sz="4" w:space="0" w:color="000000"/>
              <w:bottom w:val="single" w:sz="4" w:space="0" w:color="000000"/>
              <w:right w:val="single" w:sz="4" w:space="0" w:color="000000"/>
            </w:tcBorders>
            <w:vAlign w:val="center"/>
          </w:tcPr>
          <w:p w14:paraId="61C4358C" w14:textId="77777777" w:rsidR="009439DD" w:rsidRDefault="009439DD">
            <w:pPr>
              <w:snapToGrid w:val="0"/>
              <w:jc w:val="center"/>
              <w:rPr>
                <w:rFonts w:ascii="Arial" w:hAnsi="Arial" w:cs="Arial"/>
                <w:b/>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F4717F2"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56E81D2"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B772624"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4FEE62E" w14:textId="77777777" w:rsidR="009439DD" w:rsidRDefault="009A144E">
            <w:pPr>
              <w:jc w:val="center"/>
              <w:rPr>
                <w:rFonts w:ascii="Arial" w:hAnsi="Arial" w:cs="Arial"/>
                <w:bCs/>
                <w:sz w:val="20"/>
              </w:rPr>
            </w:pPr>
            <w:r>
              <w:rPr>
                <w:rFonts w:ascii="Arial" w:hAnsi="Arial" w:cs="Arial"/>
                <w:bCs/>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01D147E9" w14:textId="77777777" w:rsidR="009439DD" w:rsidRDefault="009A144E">
            <w:pPr>
              <w:jc w:val="center"/>
              <w:rPr>
                <w:rFonts w:ascii="Arial" w:hAnsi="Arial" w:cs="Arial"/>
                <w:bCs/>
                <w:sz w:val="20"/>
              </w:rPr>
            </w:pPr>
            <w:r>
              <w:rPr>
                <w:rFonts w:ascii="Arial" w:hAnsi="Arial" w:cs="Arial"/>
                <w:bCs/>
                <w:sz w:val="20"/>
              </w:rPr>
              <w:t>X</w:t>
            </w:r>
          </w:p>
        </w:tc>
      </w:tr>
      <w:tr w:rsidR="009439DD" w14:paraId="22A09A60" w14:textId="77777777">
        <w:trPr>
          <w:trHeight w:val="340"/>
        </w:trPr>
        <w:tc>
          <w:tcPr>
            <w:tcW w:w="6124" w:type="dxa"/>
            <w:tcBorders>
              <w:top w:val="single" w:sz="4" w:space="0" w:color="000000"/>
              <w:left w:val="single" w:sz="4" w:space="0" w:color="000000"/>
              <w:bottom w:val="single" w:sz="4" w:space="0" w:color="000000"/>
            </w:tcBorders>
            <w:vAlign w:val="center"/>
          </w:tcPr>
          <w:p w14:paraId="71D31B5C" w14:textId="77777777" w:rsidR="009439DD" w:rsidRDefault="009A144E">
            <w:pPr>
              <w:spacing w:line="182" w:lineRule="exact"/>
              <w:rPr>
                <w:rFonts w:ascii="Arial" w:hAnsi="Arial" w:cs="Arial"/>
                <w:bCs/>
                <w:sz w:val="20"/>
              </w:rPr>
            </w:pPr>
            <w:r>
              <w:rPr>
                <w:rFonts w:ascii="Arial" w:hAnsi="Arial" w:cs="Arial"/>
                <w:bCs/>
                <w:sz w:val="20"/>
              </w:rPr>
              <w:t>Contrôle maintenance constructeur (Tous les 3 ans maxi)</w:t>
            </w:r>
          </w:p>
        </w:tc>
        <w:tc>
          <w:tcPr>
            <w:tcW w:w="680" w:type="dxa"/>
            <w:tcBorders>
              <w:top w:val="single" w:sz="4" w:space="0" w:color="000000"/>
              <w:left w:val="single" w:sz="4" w:space="0" w:color="000000"/>
              <w:bottom w:val="single" w:sz="4" w:space="0" w:color="000000"/>
              <w:right w:val="single" w:sz="4" w:space="0" w:color="000000"/>
            </w:tcBorders>
            <w:vAlign w:val="center"/>
          </w:tcPr>
          <w:p w14:paraId="4ACD8CC9"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A9ED84E"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ADD07A5"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C7B2095"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A9DAD3A"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E0B4D48" w14:textId="77777777" w:rsidR="009439DD" w:rsidRDefault="009A144E">
            <w:pPr>
              <w:jc w:val="center"/>
              <w:rPr>
                <w:rFonts w:ascii="Arial" w:hAnsi="Arial" w:cs="Arial"/>
                <w:bCs/>
                <w:sz w:val="20"/>
              </w:rPr>
            </w:pPr>
            <w:r>
              <w:rPr>
                <w:rFonts w:ascii="Arial" w:hAnsi="Arial" w:cs="Arial"/>
                <w:bCs/>
                <w:sz w:val="20"/>
              </w:rPr>
              <w:t>X</w:t>
            </w:r>
          </w:p>
        </w:tc>
      </w:tr>
      <w:tr w:rsidR="009439DD" w14:paraId="5A7DFDB0" w14:textId="77777777">
        <w:trPr>
          <w:trHeight w:val="340"/>
        </w:trPr>
        <w:tc>
          <w:tcPr>
            <w:tcW w:w="6124" w:type="dxa"/>
            <w:tcBorders>
              <w:top w:val="single" w:sz="4" w:space="0" w:color="000000"/>
              <w:left w:val="single" w:sz="4" w:space="0" w:color="000000"/>
              <w:bottom w:val="single" w:sz="4" w:space="0" w:color="000000"/>
            </w:tcBorders>
            <w:vAlign w:val="center"/>
          </w:tcPr>
          <w:p w14:paraId="064F18D7" w14:textId="77777777" w:rsidR="009439DD" w:rsidRDefault="009A144E">
            <w:pPr>
              <w:spacing w:line="182" w:lineRule="exact"/>
              <w:rPr>
                <w:rFonts w:ascii="Arial" w:hAnsi="Arial" w:cs="Arial"/>
                <w:bCs/>
                <w:sz w:val="20"/>
              </w:rPr>
            </w:pPr>
            <w:r>
              <w:rPr>
                <w:rFonts w:ascii="Arial" w:hAnsi="Arial" w:cs="Arial"/>
                <w:bCs/>
                <w:sz w:val="20"/>
              </w:rPr>
              <w:t>Remplacer l’huile des moteurs et systèmes d’entrainement</w:t>
            </w:r>
          </w:p>
        </w:tc>
        <w:tc>
          <w:tcPr>
            <w:tcW w:w="680" w:type="dxa"/>
            <w:tcBorders>
              <w:top w:val="single" w:sz="4" w:space="0" w:color="000000"/>
              <w:left w:val="single" w:sz="4" w:space="0" w:color="000000"/>
              <w:bottom w:val="single" w:sz="4" w:space="0" w:color="000000"/>
              <w:right w:val="single" w:sz="4" w:space="0" w:color="000000"/>
            </w:tcBorders>
            <w:vAlign w:val="center"/>
          </w:tcPr>
          <w:p w14:paraId="237899EB"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4B58D7B"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401A1F8"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DAF6B5A"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DB647BD" w14:textId="77777777" w:rsidR="009439DD" w:rsidRDefault="009A144E">
            <w:pPr>
              <w:jc w:val="center"/>
              <w:rPr>
                <w:rFonts w:ascii="Arial" w:hAnsi="Arial" w:cs="Arial"/>
                <w:bCs/>
                <w:sz w:val="20"/>
              </w:rPr>
            </w:pPr>
            <w:r>
              <w:rPr>
                <w:rFonts w:ascii="Arial" w:hAnsi="Arial" w:cs="Arial"/>
                <w:bCs/>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54EB1B2A" w14:textId="77777777" w:rsidR="009439DD" w:rsidRDefault="009A144E">
            <w:pPr>
              <w:jc w:val="center"/>
              <w:rPr>
                <w:rFonts w:ascii="Arial" w:hAnsi="Arial" w:cs="Arial"/>
                <w:bCs/>
                <w:sz w:val="20"/>
              </w:rPr>
            </w:pPr>
            <w:r>
              <w:rPr>
                <w:rFonts w:ascii="Arial" w:hAnsi="Arial" w:cs="Arial"/>
                <w:bCs/>
                <w:sz w:val="20"/>
              </w:rPr>
              <w:t>X</w:t>
            </w:r>
          </w:p>
        </w:tc>
      </w:tr>
      <w:tr w:rsidR="009439DD" w14:paraId="2F5A4645" w14:textId="77777777">
        <w:trPr>
          <w:trHeight w:val="707"/>
        </w:trPr>
        <w:tc>
          <w:tcPr>
            <w:tcW w:w="6124" w:type="dxa"/>
            <w:tcBorders>
              <w:top w:val="single" w:sz="4" w:space="0" w:color="000000"/>
              <w:left w:val="single" w:sz="4" w:space="0" w:color="000000"/>
              <w:bottom w:val="single" w:sz="4" w:space="0" w:color="000000"/>
            </w:tcBorders>
            <w:vAlign w:val="center"/>
          </w:tcPr>
          <w:p w14:paraId="2E7A2434" w14:textId="77777777" w:rsidR="009439DD" w:rsidRDefault="009A144E">
            <w:pPr>
              <w:spacing w:line="182" w:lineRule="exact"/>
              <w:rPr>
                <w:rFonts w:ascii="Arial" w:hAnsi="Arial" w:cs="Arial"/>
                <w:bCs/>
                <w:sz w:val="20"/>
              </w:rPr>
            </w:pPr>
            <w:r>
              <w:rPr>
                <w:rFonts w:ascii="Arial" w:hAnsi="Arial" w:cs="Arial"/>
                <w:bCs/>
                <w:sz w:val="20"/>
              </w:rPr>
              <w:t xml:space="preserve">Surveillance, entretien des réseaux et périphériques de la chaufferie (Trappe et ouverture du silo, ventilation silo, convoyeurs et vis sans fin, </w:t>
            </w:r>
            <w:proofErr w:type="gramStart"/>
            <w:r>
              <w:rPr>
                <w:rFonts w:ascii="Arial" w:hAnsi="Arial" w:cs="Arial"/>
                <w:bCs/>
                <w:sz w:val="20"/>
              </w:rPr>
              <w:t>etc….</w:t>
            </w:r>
            <w:proofErr w:type="gramEnd"/>
            <w:r>
              <w:rPr>
                <w:rFonts w:ascii="Arial" w:hAnsi="Arial" w:cs="Arial"/>
                <w:bCs/>
                <w:sz w:val="20"/>
              </w:rPr>
              <w:t>)</w:t>
            </w:r>
          </w:p>
        </w:tc>
        <w:tc>
          <w:tcPr>
            <w:tcW w:w="680" w:type="dxa"/>
            <w:tcBorders>
              <w:top w:val="single" w:sz="4" w:space="0" w:color="000000"/>
              <w:left w:val="single" w:sz="4" w:space="0" w:color="000000"/>
              <w:bottom w:val="single" w:sz="4" w:space="0" w:color="000000"/>
              <w:right w:val="single" w:sz="4" w:space="0" w:color="000000"/>
            </w:tcBorders>
            <w:vAlign w:val="center"/>
          </w:tcPr>
          <w:p w14:paraId="1ECB9B83"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419A20C"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66A5556"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858C02D" w14:textId="77777777" w:rsidR="009439DD" w:rsidRDefault="009A144E">
            <w:pPr>
              <w:jc w:val="center"/>
              <w:rPr>
                <w:rFonts w:ascii="Arial" w:hAnsi="Arial" w:cs="Arial"/>
                <w:bCs/>
                <w:sz w:val="20"/>
              </w:rPr>
            </w:pPr>
            <w:r>
              <w:rPr>
                <w:rFonts w:ascii="Arial" w:hAnsi="Arial" w:cs="Arial"/>
                <w:bCs/>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1FD14276"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9EF609D" w14:textId="77777777" w:rsidR="009439DD" w:rsidRDefault="009439DD">
            <w:pPr>
              <w:snapToGrid w:val="0"/>
              <w:jc w:val="center"/>
              <w:rPr>
                <w:rFonts w:ascii="Arial" w:hAnsi="Arial" w:cs="Arial"/>
                <w:bCs/>
                <w:sz w:val="20"/>
              </w:rPr>
            </w:pPr>
          </w:p>
        </w:tc>
      </w:tr>
      <w:tr w:rsidR="009439DD" w14:paraId="67FDAB1D" w14:textId="77777777">
        <w:trPr>
          <w:trHeight w:val="340"/>
        </w:trPr>
        <w:tc>
          <w:tcPr>
            <w:tcW w:w="6124" w:type="dxa"/>
            <w:tcBorders>
              <w:top w:val="single" w:sz="4" w:space="0" w:color="000000"/>
              <w:left w:val="single" w:sz="4" w:space="0" w:color="000000"/>
              <w:bottom w:val="single" w:sz="4" w:space="0" w:color="000000"/>
            </w:tcBorders>
            <w:vAlign w:val="center"/>
          </w:tcPr>
          <w:p w14:paraId="354699BD" w14:textId="77777777" w:rsidR="009439DD" w:rsidRDefault="009A144E">
            <w:pPr>
              <w:spacing w:line="182" w:lineRule="exact"/>
              <w:rPr>
                <w:rFonts w:ascii="Arial" w:hAnsi="Arial" w:cs="Arial"/>
                <w:bCs/>
                <w:sz w:val="20"/>
              </w:rPr>
            </w:pPr>
            <w:r>
              <w:rPr>
                <w:rFonts w:ascii="Arial" w:hAnsi="Arial" w:cs="Arial"/>
                <w:bCs/>
                <w:sz w:val="20"/>
              </w:rPr>
              <w:t>Ramonage des générateurs, carneaux, cheminées</w:t>
            </w:r>
          </w:p>
        </w:tc>
        <w:tc>
          <w:tcPr>
            <w:tcW w:w="680" w:type="dxa"/>
            <w:tcBorders>
              <w:top w:val="single" w:sz="4" w:space="0" w:color="000000"/>
              <w:left w:val="single" w:sz="4" w:space="0" w:color="000000"/>
              <w:bottom w:val="single" w:sz="4" w:space="0" w:color="000000"/>
              <w:right w:val="single" w:sz="4" w:space="0" w:color="000000"/>
            </w:tcBorders>
            <w:vAlign w:val="center"/>
          </w:tcPr>
          <w:p w14:paraId="7084A4E0"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BB60E93"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259F825"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09155A5" w14:textId="77777777" w:rsidR="009439DD" w:rsidRDefault="009A144E">
            <w:pPr>
              <w:jc w:val="center"/>
              <w:rPr>
                <w:rFonts w:ascii="Arial" w:hAnsi="Arial" w:cs="Arial"/>
                <w:bCs/>
                <w:sz w:val="20"/>
              </w:rPr>
            </w:pPr>
            <w:r>
              <w:rPr>
                <w:rFonts w:ascii="Arial" w:hAnsi="Arial" w:cs="Arial"/>
                <w:bCs/>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728F693E"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2C55940" w14:textId="77777777" w:rsidR="009439DD" w:rsidRDefault="009439DD">
            <w:pPr>
              <w:snapToGrid w:val="0"/>
              <w:jc w:val="center"/>
              <w:rPr>
                <w:rFonts w:ascii="Arial" w:hAnsi="Arial" w:cs="Arial"/>
                <w:bCs/>
                <w:sz w:val="20"/>
              </w:rPr>
            </w:pPr>
          </w:p>
        </w:tc>
      </w:tr>
      <w:tr w:rsidR="009439DD" w14:paraId="668A3756" w14:textId="77777777">
        <w:trPr>
          <w:trHeight w:val="340"/>
        </w:trPr>
        <w:tc>
          <w:tcPr>
            <w:tcW w:w="6124" w:type="dxa"/>
            <w:tcBorders>
              <w:top w:val="single" w:sz="4" w:space="0" w:color="000000"/>
              <w:left w:val="single" w:sz="4" w:space="0" w:color="000000"/>
              <w:bottom w:val="single" w:sz="4" w:space="0" w:color="000000"/>
            </w:tcBorders>
            <w:vAlign w:val="center"/>
          </w:tcPr>
          <w:p w14:paraId="099A6097" w14:textId="77777777" w:rsidR="009439DD" w:rsidRDefault="009439DD">
            <w:pPr>
              <w:snapToGrid w:val="0"/>
              <w:spacing w:line="182" w:lineRule="exact"/>
              <w:rPr>
                <w:rFonts w:ascii="Arial" w:hAnsi="Arial" w:cs="Arial"/>
                <w:bCs/>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2783E4D"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9FAC159"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3D86814"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01D6B3C"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3A79778" w14:textId="77777777" w:rsidR="009439DD" w:rsidRDefault="009439DD">
            <w:pPr>
              <w:snapToGrid w:val="0"/>
              <w:jc w:val="center"/>
              <w:rPr>
                <w:rFonts w:ascii="Arial" w:hAnsi="Arial" w:cs="Arial"/>
                <w:bCs/>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F6A92AF" w14:textId="77777777" w:rsidR="009439DD" w:rsidRDefault="009439DD">
            <w:pPr>
              <w:snapToGrid w:val="0"/>
              <w:jc w:val="center"/>
              <w:rPr>
                <w:rFonts w:ascii="Arial" w:hAnsi="Arial" w:cs="Arial"/>
                <w:bCs/>
                <w:sz w:val="20"/>
              </w:rPr>
            </w:pPr>
          </w:p>
        </w:tc>
      </w:tr>
    </w:tbl>
    <w:p w14:paraId="5F79D082" w14:textId="77777777" w:rsidR="009439DD" w:rsidRDefault="009439DD">
      <w:pPr>
        <w:tabs>
          <w:tab w:val="left" w:pos="3969"/>
          <w:tab w:val="left" w:pos="7938"/>
        </w:tabs>
        <w:jc w:val="both"/>
        <w:rPr>
          <w:rFonts w:ascii="Arial" w:hAnsi="Arial" w:cs="Arial"/>
          <w:b/>
          <w:sz w:val="20"/>
        </w:rPr>
      </w:pPr>
    </w:p>
    <w:p w14:paraId="5F40E524" w14:textId="77777777" w:rsidR="009439DD" w:rsidRDefault="009439DD">
      <w:pPr>
        <w:tabs>
          <w:tab w:val="left" w:pos="3969"/>
          <w:tab w:val="left" w:pos="7938"/>
        </w:tabs>
        <w:jc w:val="both"/>
        <w:rPr>
          <w:rFonts w:ascii="Arial" w:hAnsi="Arial" w:cs="Arial"/>
          <w:b/>
          <w:sz w:val="20"/>
        </w:rPr>
      </w:pPr>
    </w:p>
    <w:p w14:paraId="57A36EB8" w14:textId="77777777" w:rsidR="009439DD" w:rsidRDefault="009A144E">
      <w:pPr>
        <w:tabs>
          <w:tab w:val="left" w:pos="3969"/>
          <w:tab w:val="left" w:pos="7938"/>
        </w:tabs>
        <w:jc w:val="both"/>
        <w:rPr>
          <w:rFonts w:ascii="Arial" w:hAnsi="Arial" w:cs="Arial"/>
          <w:b/>
          <w:sz w:val="20"/>
        </w:rPr>
      </w:pPr>
      <w:r>
        <w:rPr>
          <w:rFonts w:ascii="Arial" w:hAnsi="Arial" w:cs="Arial"/>
          <w:b/>
          <w:sz w:val="20"/>
        </w:rPr>
        <w:t>H : Hebdomadaire</w:t>
      </w:r>
      <w:r>
        <w:rPr>
          <w:rFonts w:ascii="Arial" w:hAnsi="Arial" w:cs="Arial"/>
          <w:b/>
          <w:sz w:val="20"/>
        </w:rPr>
        <w:tab/>
        <w:t>M : Mensuel</w:t>
      </w:r>
      <w:r>
        <w:rPr>
          <w:rFonts w:ascii="Arial" w:hAnsi="Arial" w:cs="Arial"/>
          <w:b/>
          <w:sz w:val="20"/>
        </w:rPr>
        <w:tab/>
        <w:t xml:space="preserve">T </w:t>
      </w:r>
      <w:r>
        <w:rPr>
          <w:rFonts w:ascii="Arial" w:hAnsi="Arial" w:cs="Arial"/>
          <w:b/>
          <w:sz w:val="20"/>
        </w:rPr>
        <w:t>: Trimestriel</w:t>
      </w:r>
    </w:p>
    <w:p w14:paraId="33DB5E1D" w14:textId="77777777" w:rsidR="009439DD" w:rsidRDefault="009439DD">
      <w:pPr>
        <w:tabs>
          <w:tab w:val="left" w:pos="3969"/>
          <w:tab w:val="left" w:pos="7938"/>
        </w:tabs>
        <w:jc w:val="both"/>
        <w:rPr>
          <w:rFonts w:ascii="Arial" w:hAnsi="Arial" w:cs="Arial"/>
          <w:b/>
          <w:sz w:val="20"/>
        </w:rPr>
      </w:pPr>
    </w:p>
    <w:p w14:paraId="01B64D24" w14:textId="77777777" w:rsidR="009439DD" w:rsidRDefault="009A144E">
      <w:pPr>
        <w:tabs>
          <w:tab w:val="left" w:pos="3969"/>
          <w:tab w:val="left" w:pos="7938"/>
        </w:tabs>
        <w:jc w:val="both"/>
        <w:rPr>
          <w:rFonts w:ascii="Arial" w:hAnsi="Arial" w:cs="Arial"/>
          <w:b/>
          <w:sz w:val="20"/>
        </w:rPr>
      </w:pPr>
      <w:r>
        <w:rPr>
          <w:rFonts w:ascii="Arial" w:hAnsi="Arial" w:cs="Arial"/>
          <w:b/>
          <w:sz w:val="20"/>
        </w:rPr>
        <w:t>S : Semestriel</w:t>
      </w:r>
      <w:r>
        <w:rPr>
          <w:rFonts w:ascii="Arial" w:hAnsi="Arial" w:cs="Arial"/>
          <w:b/>
          <w:sz w:val="20"/>
        </w:rPr>
        <w:tab/>
        <w:t>A : Annuel</w:t>
      </w:r>
      <w:r>
        <w:rPr>
          <w:rFonts w:ascii="Arial" w:hAnsi="Arial" w:cs="Arial"/>
          <w:b/>
          <w:sz w:val="20"/>
        </w:rPr>
        <w:tab/>
        <w:t>SB : Selon Besoin</w:t>
      </w:r>
    </w:p>
    <w:p w14:paraId="49B9FFF2" w14:textId="77777777" w:rsidR="009439DD" w:rsidRDefault="009439DD">
      <w:pPr>
        <w:tabs>
          <w:tab w:val="left" w:pos="3969"/>
          <w:tab w:val="left" w:pos="7938"/>
        </w:tabs>
        <w:jc w:val="both"/>
        <w:rPr>
          <w:rFonts w:ascii="Arial" w:hAnsi="Arial" w:cs="Arial"/>
          <w:b/>
          <w:sz w:val="20"/>
        </w:rPr>
      </w:pPr>
    </w:p>
    <w:p w14:paraId="7F9CC4A6" w14:textId="77777777" w:rsidR="009439DD" w:rsidRDefault="009439DD">
      <w:pPr>
        <w:tabs>
          <w:tab w:val="left" w:pos="3969"/>
          <w:tab w:val="left" w:pos="7938"/>
        </w:tabs>
        <w:jc w:val="both"/>
        <w:rPr>
          <w:rFonts w:ascii="Arial" w:hAnsi="Arial" w:cs="Arial"/>
          <w:b/>
          <w:sz w:val="20"/>
        </w:rPr>
      </w:pPr>
    </w:p>
    <w:p w14:paraId="3C310E10" w14:textId="77777777" w:rsidR="009439DD" w:rsidRDefault="009439DD">
      <w:pPr>
        <w:tabs>
          <w:tab w:val="left" w:pos="3969"/>
          <w:tab w:val="left" w:pos="7938"/>
        </w:tabs>
        <w:jc w:val="both"/>
        <w:rPr>
          <w:rFonts w:ascii="Arial" w:hAnsi="Arial" w:cs="Arial"/>
          <w:b/>
          <w:sz w:val="20"/>
        </w:rPr>
      </w:pPr>
    </w:p>
    <w:p w14:paraId="40F55C18" w14:textId="77777777" w:rsidR="009439DD" w:rsidRDefault="009439DD">
      <w:pPr>
        <w:tabs>
          <w:tab w:val="left" w:pos="3969"/>
          <w:tab w:val="left" w:pos="7938"/>
        </w:tabs>
        <w:jc w:val="both"/>
        <w:rPr>
          <w:rFonts w:ascii="Arial" w:hAnsi="Arial" w:cs="Arial"/>
          <w:b/>
          <w:sz w:val="20"/>
        </w:rPr>
      </w:pPr>
    </w:p>
    <w:p w14:paraId="1FDAEE38" w14:textId="77777777" w:rsidR="009439DD" w:rsidRDefault="009439DD">
      <w:pPr>
        <w:tabs>
          <w:tab w:val="left" w:pos="3969"/>
          <w:tab w:val="left" w:pos="7938"/>
        </w:tabs>
        <w:jc w:val="both"/>
        <w:rPr>
          <w:rFonts w:ascii="Arial" w:hAnsi="Arial" w:cs="Arial"/>
          <w:b/>
          <w:sz w:val="20"/>
        </w:rPr>
      </w:pPr>
    </w:p>
    <w:p w14:paraId="2CF1AA98" w14:textId="77777777" w:rsidR="009439DD" w:rsidRDefault="009439DD">
      <w:pPr>
        <w:tabs>
          <w:tab w:val="left" w:pos="3969"/>
          <w:tab w:val="left" w:pos="7938"/>
        </w:tabs>
        <w:jc w:val="both"/>
        <w:rPr>
          <w:rFonts w:ascii="Arial" w:hAnsi="Arial" w:cs="Arial"/>
          <w:b/>
          <w:sz w:val="20"/>
        </w:rPr>
      </w:pPr>
    </w:p>
    <w:p w14:paraId="4E2A514D" w14:textId="77777777" w:rsidR="009439DD" w:rsidRDefault="009439DD">
      <w:pPr>
        <w:tabs>
          <w:tab w:val="left" w:pos="3969"/>
          <w:tab w:val="left" w:pos="7938"/>
        </w:tabs>
        <w:jc w:val="both"/>
        <w:rPr>
          <w:rFonts w:ascii="Arial" w:hAnsi="Arial" w:cs="Arial"/>
          <w:b/>
          <w:sz w:val="20"/>
        </w:rPr>
      </w:pPr>
    </w:p>
    <w:tbl>
      <w:tblPr>
        <w:tblW w:w="10204" w:type="dxa"/>
        <w:tblLayout w:type="fixed"/>
        <w:tblCellMar>
          <w:left w:w="70" w:type="dxa"/>
          <w:right w:w="70" w:type="dxa"/>
        </w:tblCellMar>
        <w:tblLook w:val="0000" w:firstRow="0" w:lastRow="0" w:firstColumn="0" w:lastColumn="0" w:noHBand="0" w:noVBand="0"/>
      </w:tblPr>
      <w:tblGrid>
        <w:gridCol w:w="6124"/>
        <w:gridCol w:w="680"/>
        <w:gridCol w:w="680"/>
        <w:gridCol w:w="680"/>
        <w:gridCol w:w="680"/>
        <w:gridCol w:w="680"/>
        <w:gridCol w:w="680"/>
      </w:tblGrid>
      <w:tr w:rsidR="009439DD" w14:paraId="461BA2D6" w14:textId="77777777">
        <w:trPr>
          <w:trHeight w:val="340"/>
        </w:trPr>
        <w:tc>
          <w:tcPr>
            <w:tcW w:w="6124" w:type="dxa"/>
            <w:tcBorders>
              <w:top w:val="single" w:sz="4" w:space="0" w:color="000000"/>
              <w:left w:val="single" w:sz="4" w:space="0" w:color="000000"/>
              <w:right w:val="single" w:sz="4" w:space="0" w:color="000000"/>
            </w:tcBorders>
            <w:vAlign w:val="center"/>
          </w:tcPr>
          <w:p w14:paraId="487DC6C5" w14:textId="77777777" w:rsidR="009439DD" w:rsidRDefault="009439DD">
            <w:pPr>
              <w:snapToGrid w:val="0"/>
              <w:spacing w:line="182" w:lineRule="exact"/>
              <w:rPr>
                <w:rFonts w:ascii="Arial" w:hAnsi="Arial" w:cs="Arial"/>
                <w:b/>
                <w:sz w:val="20"/>
              </w:rPr>
            </w:pPr>
          </w:p>
        </w:tc>
        <w:tc>
          <w:tcPr>
            <w:tcW w:w="4080" w:type="dxa"/>
            <w:gridSpan w:val="6"/>
            <w:tcBorders>
              <w:top w:val="single" w:sz="4" w:space="0" w:color="000000"/>
              <w:left w:val="single" w:sz="4" w:space="0" w:color="000000"/>
              <w:right w:val="single" w:sz="4" w:space="0" w:color="000000"/>
            </w:tcBorders>
            <w:vAlign w:val="center"/>
          </w:tcPr>
          <w:p w14:paraId="1C3F5E91" w14:textId="77777777" w:rsidR="009439DD" w:rsidRDefault="009439DD">
            <w:pPr>
              <w:snapToGrid w:val="0"/>
              <w:jc w:val="center"/>
              <w:rPr>
                <w:rFonts w:ascii="Arial" w:hAnsi="Arial" w:cs="Arial"/>
                <w:b/>
                <w:sz w:val="20"/>
              </w:rPr>
            </w:pPr>
          </w:p>
        </w:tc>
      </w:tr>
      <w:tr w:rsidR="009439DD" w14:paraId="3708001B" w14:textId="77777777">
        <w:trPr>
          <w:trHeight w:val="340"/>
        </w:trPr>
        <w:tc>
          <w:tcPr>
            <w:tcW w:w="6124" w:type="dxa"/>
            <w:tcBorders>
              <w:left w:val="single" w:sz="4" w:space="0" w:color="000000"/>
              <w:right w:val="single" w:sz="4" w:space="0" w:color="000000"/>
            </w:tcBorders>
            <w:vAlign w:val="center"/>
          </w:tcPr>
          <w:p w14:paraId="2D42D47E" w14:textId="77777777" w:rsidR="009439DD" w:rsidRDefault="009A144E">
            <w:pPr>
              <w:spacing w:line="182" w:lineRule="exact"/>
              <w:jc w:val="center"/>
              <w:rPr>
                <w:rFonts w:ascii="Arial" w:hAnsi="Arial" w:cs="Arial"/>
                <w:b/>
                <w:sz w:val="20"/>
              </w:rPr>
            </w:pPr>
            <w:r>
              <w:rPr>
                <w:rFonts w:ascii="Arial" w:hAnsi="Arial" w:cs="Arial"/>
                <w:b/>
                <w:sz w:val="20"/>
              </w:rPr>
              <w:t>NATURE DES PRESTATIONS</w:t>
            </w:r>
          </w:p>
        </w:tc>
        <w:tc>
          <w:tcPr>
            <w:tcW w:w="4080" w:type="dxa"/>
            <w:gridSpan w:val="6"/>
            <w:tcBorders>
              <w:left w:val="single" w:sz="4" w:space="0" w:color="000000"/>
              <w:bottom w:val="single" w:sz="4" w:space="0" w:color="000000"/>
              <w:right w:val="single" w:sz="4" w:space="0" w:color="000000"/>
            </w:tcBorders>
            <w:vAlign w:val="center"/>
          </w:tcPr>
          <w:p w14:paraId="77DEBD10" w14:textId="77777777" w:rsidR="009439DD" w:rsidRDefault="009A144E">
            <w:pPr>
              <w:jc w:val="center"/>
              <w:rPr>
                <w:rFonts w:ascii="Arial" w:hAnsi="Arial" w:cs="Arial"/>
                <w:b/>
                <w:sz w:val="20"/>
              </w:rPr>
            </w:pPr>
            <w:r>
              <w:rPr>
                <w:rFonts w:ascii="Arial" w:hAnsi="Arial" w:cs="Arial"/>
                <w:b/>
                <w:sz w:val="20"/>
              </w:rPr>
              <w:t>PERIODICITE</w:t>
            </w:r>
          </w:p>
        </w:tc>
      </w:tr>
      <w:tr w:rsidR="009439DD" w14:paraId="1AF4F42D" w14:textId="77777777">
        <w:trPr>
          <w:trHeight w:val="340"/>
        </w:trPr>
        <w:tc>
          <w:tcPr>
            <w:tcW w:w="6124" w:type="dxa"/>
            <w:tcBorders>
              <w:left w:val="single" w:sz="4" w:space="0" w:color="000000"/>
              <w:bottom w:val="single" w:sz="4" w:space="0" w:color="000000"/>
            </w:tcBorders>
            <w:vAlign w:val="center"/>
          </w:tcPr>
          <w:p w14:paraId="48F8D7DC" w14:textId="77777777" w:rsidR="009439DD" w:rsidRDefault="009439DD">
            <w:pPr>
              <w:snapToGrid w:val="0"/>
              <w:spacing w:line="182" w:lineRule="exact"/>
              <w:rPr>
                <w:rFonts w:ascii="Arial" w:hAnsi="Arial" w:cs="Arial"/>
                <w:b/>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D7DFAC7" w14:textId="77777777" w:rsidR="009439DD" w:rsidRDefault="009A144E">
            <w:pPr>
              <w:jc w:val="center"/>
              <w:rPr>
                <w:rFonts w:ascii="Arial" w:hAnsi="Arial" w:cs="Arial"/>
                <w:b/>
                <w:sz w:val="20"/>
              </w:rPr>
            </w:pPr>
            <w:r>
              <w:rPr>
                <w:rFonts w:ascii="Arial" w:hAnsi="Arial" w:cs="Arial"/>
                <w:b/>
                <w:sz w:val="20"/>
              </w:rPr>
              <w:t>H</w:t>
            </w:r>
          </w:p>
        </w:tc>
        <w:tc>
          <w:tcPr>
            <w:tcW w:w="680" w:type="dxa"/>
            <w:tcBorders>
              <w:top w:val="single" w:sz="4" w:space="0" w:color="000000"/>
              <w:left w:val="single" w:sz="4" w:space="0" w:color="000000"/>
              <w:bottom w:val="single" w:sz="4" w:space="0" w:color="000000"/>
              <w:right w:val="single" w:sz="4" w:space="0" w:color="000000"/>
            </w:tcBorders>
            <w:vAlign w:val="center"/>
          </w:tcPr>
          <w:p w14:paraId="350A4E54" w14:textId="77777777" w:rsidR="009439DD" w:rsidRDefault="009A144E">
            <w:pPr>
              <w:jc w:val="center"/>
              <w:rPr>
                <w:rFonts w:ascii="Arial" w:hAnsi="Arial" w:cs="Arial"/>
                <w:b/>
                <w:sz w:val="20"/>
              </w:rPr>
            </w:pPr>
            <w:r>
              <w:rPr>
                <w:rFonts w:ascii="Arial" w:hAnsi="Arial" w:cs="Arial"/>
                <w:b/>
                <w:sz w:val="20"/>
              </w:rPr>
              <w:t>M</w:t>
            </w:r>
          </w:p>
        </w:tc>
        <w:tc>
          <w:tcPr>
            <w:tcW w:w="680" w:type="dxa"/>
            <w:tcBorders>
              <w:top w:val="single" w:sz="4" w:space="0" w:color="000000"/>
              <w:left w:val="single" w:sz="4" w:space="0" w:color="000000"/>
              <w:bottom w:val="single" w:sz="4" w:space="0" w:color="000000"/>
              <w:right w:val="single" w:sz="4" w:space="0" w:color="000000"/>
            </w:tcBorders>
            <w:vAlign w:val="center"/>
          </w:tcPr>
          <w:p w14:paraId="676BC288" w14:textId="77777777" w:rsidR="009439DD" w:rsidRDefault="009A144E">
            <w:pPr>
              <w:jc w:val="center"/>
              <w:rPr>
                <w:rFonts w:ascii="Arial" w:hAnsi="Arial" w:cs="Arial"/>
                <w:b/>
                <w:sz w:val="20"/>
              </w:rPr>
            </w:pPr>
            <w:r>
              <w:rPr>
                <w:rFonts w:ascii="Arial" w:hAnsi="Arial" w:cs="Arial"/>
                <w:b/>
                <w:sz w:val="20"/>
              </w:rPr>
              <w:t>T</w:t>
            </w:r>
          </w:p>
        </w:tc>
        <w:tc>
          <w:tcPr>
            <w:tcW w:w="680" w:type="dxa"/>
            <w:tcBorders>
              <w:top w:val="single" w:sz="4" w:space="0" w:color="000000"/>
              <w:left w:val="single" w:sz="4" w:space="0" w:color="000000"/>
              <w:bottom w:val="single" w:sz="4" w:space="0" w:color="000000"/>
              <w:right w:val="single" w:sz="4" w:space="0" w:color="000000"/>
            </w:tcBorders>
            <w:vAlign w:val="center"/>
          </w:tcPr>
          <w:p w14:paraId="2C12C954" w14:textId="77777777" w:rsidR="009439DD" w:rsidRDefault="009A144E">
            <w:pPr>
              <w:jc w:val="center"/>
              <w:rPr>
                <w:rFonts w:ascii="Arial" w:hAnsi="Arial" w:cs="Arial"/>
                <w:b/>
                <w:sz w:val="20"/>
              </w:rPr>
            </w:pPr>
            <w:r>
              <w:rPr>
                <w:rFonts w:ascii="Arial" w:hAnsi="Arial" w:cs="Arial"/>
                <w:b/>
                <w:sz w:val="20"/>
              </w:rPr>
              <w:t>S</w:t>
            </w:r>
          </w:p>
        </w:tc>
        <w:tc>
          <w:tcPr>
            <w:tcW w:w="680" w:type="dxa"/>
            <w:tcBorders>
              <w:top w:val="single" w:sz="4" w:space="0" w:color="000000"/>
              <w:left w:val="single" w:sz="4" w:space="0" w:color="000000"/>
              <w:bottom w:val="single" w:sz="4" w:space="0" w:color="000000"/>
              <w:right w:val="single" w:sz="4" w:space="0" w:color="000000"/>
            </w:tcBorders>
            <w:vAlign w:val="center"/>
          </w:tcPr>
          <w:p w14:paraId="67C260E6" w14:textId="77777777" w:rsidR="009439DD" w:rsidRDefault="009A144E">
            <w:pPr>
              <w:jc w:val="center"/>
              <w:rPr>
                <w:rFonts w:ascii="Arial" w:hAnsi="Arial" w:cs="Arial"/>
                <w:b/>
                <w:sz w:val="20"/>
              </w:rPr>
            </w:pPr>
            <w:r>
              <w:rPr>
                <w:rFonts w:ascii="Arial" w:hAnsi="Arial" w:cs="Arial"/>
                <w:b/>
                <w:sz w:val="20"/>
              </w:rPr>
              <w:t>A</w:t>
            </w:r>
          </w:p>
        </w:tc>
        <w:tc>
          <w:tcPr>
            <w:tcW w:w="680" w:type="dxa"/>
            <w:tcBorders>
              <w:top w:val="single" w:sz="4" w:space="0" w:color="000000"/>
              <w:left w:val="single" w:sz="4" w:space="0" w:color="000000"/>
              <w:bottom w:val="single" w:sz="4" w:space="0" w:color="000000"/>
              <w:right w:val="single" w:sz="4" w:space="0" w:color="000000"/>
            </w:tcBorders>
            <w:vAlign w:val="center"/>
          </w:tcPr>
          <w:p w14:paraId="270C390A" w14:textId="77777777" w:rsidR="009439DD" w:rsidRDefault="009A144E">
            <w:pPr>
              <w:jc w:val="center"/>
              <w:rPr>
                <w:rFonts w:ascii="Arial" w:hAnsi="Arial" w:cs="Arial"/>
                <w:b/>
                <w:sz w:val="20"/>
              </w:rPr>
            </w:pPr>
            <w:r>
              <w:rPr>
                <w:rFonts w:ascii="Arial" w:hAnsi="Arial" w:cs="Arial"/>
                <w:b/>
                <w:sz w:val="20"/>
              </w:rPr>
              <w:t>SB</w:t>
            </w:r>
          </w:p>
        </w:tc>
      </w:tr>
      <w:tr w:rsidR="009439DD" w14:paraId="6E10E37B" w14:textId="77777777">
        <w:trPr>
          <w:trHeight w:val="340"/>
        </w:trPr>
        <w:tc>
          <w:tcPr>
            <w:tcW w:w="6124" w:type="dxa"/>
            <w:tcBorders>
              <w:top w:val="single" w:sz="4" w:space="0" w:color="000000"/>
              <w:left w:val="single" w:sz="4" w:space="0" w:color="000000"/>
              <w:right w:val="single" w:sz="4" w:space="0" w:color="000000"/>
            </w:tcBorders>
            <w:vAlign w:val="center"/>
          </w:tcPr>
          <w:p w14:paraId="42481706" w14:textId="77777777" w:rsidR="009439DD" w:rsidRDefault="009439DD">
            <w:pPr>
              <w:snapToGrid w:val="0"/>
              <w:spacing w:line="182" w:lineRule="exact"/>
              <w:rPr>
                <w:rFonts w:ascii="Arial" w:hAnsi="Arial" w:cs="Arial"/>
                <w:b/>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2A80F4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45E14C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85083F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3E37AD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8ED4BD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2839C52" w14:textId="77777777" w:rsidR="009439DD" w:rsidRDefault="009439DD">
            <w:pPr>
              <w:snapToGrid w:val="0"/>
              <w:jc w:val="center"/>
              <w:rPr>
                <w:rFonts w:ascii="Arial" w:hAnsi="Arial" w:cs="Arial"/>
                <w:sz w:val="20"/>
              </w:rPr>
            </w:pPr>
          </w:p>
        </w:tc>
      </w:tr>
      <w:tr w:rsidR="009439DD" w14:paraId="3704D142" w14:textId="77777777">
        <w:trPr>
          <w:trHeight w:val="340"/>
        </w:trPr>
        <w:tc>
          <w:tcPr>
            <w:tcW w:w="6124" w:type="dxa"/>
            <w:tcBorders>
              <w:left w:val="single" w:sz="4" w:space="0" w:color="000000"/>
              <w:right w:val="single" w:sz="4" w:space="0" w:color="000000"/>
            </w:tcBorders>
            <w:vAlign w:val="center"/>
          </w:tcPr>
          <w:p w14:paraId="18F3E2E4" w14:textId="77777777" w:rsidR="009439DD" w:rsidRDefault="009A144E">
            <w:pPr>
              <w:spacing w:line="182" w:lineRule="exact"/>
            </w:pPr>
            <w:r>
              <w:rPr>
                <w:rFonts w:ascii="Arial" w:hAnsi="Arial" w:cs="Arial"/>
                <w:b/>
                <w:sz w:val="20"/>
              </w:rPr>
              <w:t>21 – PANNEAU SOLAIRE THERMIQUE &amp; RESEAU ASSOCIE</w:t>
            </w:r>
          </w:p>
        </w:tc>
        <w:tc>
          <w:tcPr>
            <w:tcW w:w="680" w:type="dxa"/>
            <w:tcBorders>
              <w:top w:val="single" w:sz="4" w:space="0" w:color="000000"/>
              <w:left w:val="single" w:sz="4" w:space="0" w:color="000000"/>
              <w:bottom w:val="single" w:sz="4" w:space="0" w:color="000000"/>
              <w:right w:val="single" w:sz="4" w:space="0" w:color="000000"/>
            </w:tcBorders>
            <w:vAlign w:val="center"/>
          </w:tcPr>
          <w:p w14:paraId="5F540C62" w14:textId="77777777" w:rsidR="009439DD" w:rsidRDefault="009439DD">
            <w:pPr>
              <w:snapToGrid w:val="0"/>
              <w:jc w:val="center"/>
              <w:rPr>
                <w:rFonts w:ascii="Arial" w:hAnsi="Arial" w:cs="Arial"/>
                <w:b/>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66BF75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6FCF2D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0FBFB7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DEADF4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6842825" w14:textId="77777777" w:rsidR="009439DD" w:rsidRDefault="009439DD">
            <w:pPr>
              <w:snapToGrid w:val="0"/>
              <w:jc w:val="center"/>
              <w:rPr>
                <w:rFonts w:ascii="Arial" w:hAnsi="Arial" w:cs="Arial"/>
                <w:sz w:val="20"/>
              </w:rPr>
            </w:pPr>
          </w:p>
        </w:tc>
      </w:tr>
      <w:tr w:rsidR="009439DD" w14:paraId="432D3491" w14:textId="77777777">
        <w:trPr>
          <w:trHeight w:val="340"/>
        </w:trPr>
        <w:tc>
          <w:tcPr>
            <w:tcW w:w="6124" w:type="dxa"/>
            <w:tcBorders>
              <w:left w:val="single" w:sz="4" w:space="0" w:color="000000"/>
              <w:bottom w:val="single" w:sz="4" w:space="0" w:color="000000"/>
              <w:right w:val="single" w:sz="4" w:space="0" w:color="000000"/>
            </w:tcBorders>
            <w:vAlign w:val="center"/>
          </w:tcPr>
          <w:p w14:paraId="4EDCA532" w14:textId="77777777" w:rsidR="009439DD" w:rsidRDefault="009439DD">
            <w:pPr>
              <w:snapToGrid w:val="0"/>
              <w:spacing w:line="182" w:lineRule="exact"/>
              <w:rPr>
                <w:rFonts w:ascii="Arial" w:hAnsi="Arial" w:cs="Arial"/>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1BA4F4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380F22B"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4D75A7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4B6D8A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5A272C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41B3782" w14:textId="77777777" w:rsidR="009439DD" w:rsidRDefault="009439DD">
            <w:pPr>
              <w:snapToGrid w:val="0"/>
              <w:jc w:val="center"/>
              <w:rPr>
                <w:rFonts w:ascii="Arial" w:hAnsi="Arial" w:cs="Arial"/>
                <w:sz w:val="20"/>
              </w:rPr>
            </w:pPr>
          </w:p>
        </w:tc>
      </w:tr>
      <w:tr w:rsidR="009439DD" w14:paraId="55583590" w14:textId="77777777">
        <w:trPr>
          <w:trHeight w:val="340"/>
        </w:trPr>
        <w:tc>
          <w:tcPr>
            <w:tcW w:w="6124" w:type="dxa"/>
            <w:tcBorders>
              <w:top w:val="single" w:sz="4" w:space="0" w:color="000000"/>
              <w:left w:val="single" w:sz="4" w:space="0" w:color="000000"/>
              <w:bottom w:val="single" w:sz="4" w:space="0" w:color="000000"/>
            </w:tcBorders>
            <w:vAlign w:val="center"/>
          </w:tcPr>
          <w:p w14:paraId="38467D50" w14:textId="77777777" w:rsidR="009439DD" w:rsidRDefault="009A144E">
            <w:pPr>
              <w:spacing w:line="182" w:lineRule="exact"/>
              <w:rPr>
                <w:rFonts w:ascii="Arial" w:hAnsi="Arial" w:cs="Arial"/>
                <w:sz w:val="20"/>
              </w:rPr>
            </w:pPr>
            <w:r>
              <w:rPr>
                <w:rFonts w:ascii="Arial" w:hAnsi="Arial" w:cs="Arial"/>
                <w:sz w:val="20"/>
              </w:rPr>
              <w:t>Nettoyage et maintien en état de propreté des capteurs</w:t>
            </w:r>
          </w:p>
        </w:tc>
        <w:tc>
          <w:tcPr>
            <w:tcW w:w="680" w:type="dxa"/>
            <w:tcBorders>
              <w:top w:val="single" w:sz="4" w:space="0" w:color="000000"/>
              <w:left w:val="single" w:sz="4" w:space="0" w:color="000000"/>
              <w:bottom w:val="single" w:sz="4" w:space="0" w:color="000000"/>
              <w:right w:val="single" w:sz="4" w:space="0" w:color="000000"/>
            </w:tcBorders>
            <w:vAlign w:val="center"/>
          </w:tcPr>
          <w:p w14:paraId="0342295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C39198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594C328"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470FBD1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1D5A98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CD51375" w14:textId="77777777" w:rsidR="009439DD" w:rsidRDefault="009A144E">
            <w:pPr>
              <w:jc w:val="center"/>
              <w:rPr>
                <w:rFonts w:ascii="Arial" w:hAnsi="Arial" w:cs="Arial"/>
                <w:sz w:val="20"/>
              </w:rPr>
            </w:pPr>
            <w:r>
              <w:rPr>
                <w:rFonts w:ascii="Arial" w:hAnsi="Arial" w:cs="Arial"/>
                <w:sz w:val="20"/>
              </w:rPr>
              <w:t>X</w:t>
            </w:r>
          </w:p>
        </w:tc>
      </w:tr>
      <w:tr w:rsidR="009439DD" w14:paraId="203E2A25" w14:textId="77777777">
        <w:trPr>
          <w:trHeight w:val="340"/>
        </w:trPr>
        <w:tc>
          <w:tcPr>
            <w:tcW w:w="6124" w:type="dxa"/>
            <w:tcBorders>
              <w:top w:val="single" w:sz="4" w:space="0" w:color="000000"/>
              <w:left w:val="single" w:sz="4" w:space="0" w:color="000000"/>
              <w:bottom w:val="single" w:sz="4" w:space="0" w:color="000000"/>
            </w:tcBorders>
            <w:vAlign w:val="center"/>
          </w:tcPr>
          <w:p w14:paraId="340BA8C9" w14:textId="77777777" w:rsidR="009439DD" w:rsidRDefault="009A144E">
            <w:pPr>
              <w:spacing w:line="182" w:lineRule="exact"/>
              <w:rPr>
                <w:rFonts w:ascii="Arial" w:hAnsi="Arial" w:cs="Arial"/>
                <w:sz w:val="20"/>
              </w:rPr>
            </w:pPr>
            <w:r>
              <w:rPr>
                <w:rFonts w:ascii="Arial" w:hAnsi="Arial" w:cs="Arial"/>
                <w:sz w:val="20"/>
              </w:rPr>
              <w:t>Contrôle général des capteurs et des purgeurs automatiques</w:t>
            </w:r>
          </w:p>
        </w:tc>
        <w:tc>
          <w:tcPr>
            <w:tcW w:w="680" w:type="dxa"/>
            <w:tcBorders>
              <w:top w:val="single" w:sz="4" w:space="0" w:color="000000"/>
              <w:left w:val="single" w:sz="4" w:space="0" w:color="000000"/>
              <w:bottom w:val="single" w:sz="4" w:space="0" w:color="000000"/>
              <w:right w:val="single" w:sz="4" w:space="0" w:color="000000"/>
            </w:tcBorders>
            <w:vAlign w:val="center"/>
          </w:tcPr>
          <w:p w14:paraId="3E56E7D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708B4C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40C7E21"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3E4F7C2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A5B891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4A605EC" w14:textId="77777777" w:rsidR="009439DD" w:rsidRDefault="009439DD">
            <w:pPr>
              <w:snapToGrid w:val="0"/>
              <w:jc w:val="center"/>
              <w:rPr>
                <w:rFonts w:ascii="Arial" w:hAnsi="Arial" w:cs="Arial"/>
                <w:sz w:val="20"/>
              </w:rPr>
            </w:pPr>
          </w:p>
        </w:tc>
      </w:tr>
      <w:tr w:rsidR="009439DD" w14:paraId="4207034D" w14:textId="77777777">
        <w:trPr>
          <w:trHeight w:val="340"/>
        </w:trPr>
        <w:tc>
          <w:tcPr>
            <w:tcW w:w="6124" w:type="dxa"/>
            <w:tcBorders>
              <w:top w:val="single" w:sz="4" w:space="0" w:color="000000"/>
              <w:left w:val="single" w:sz="4" w:space="0" w:color="000000"/>
              <w:bottom w:val="single" w:sz="4" w:space="0" w:color="000000"/>
            </w:tcBorders>
            <w:vAlign w:val="center"/>
          </w:tcPr>
          <w:p w14:paraId="0BE38737" w14:textId="77777777" w:rsidR="009439DD" w:rsidRDefault="009A144E">
            <w:pPr>
              <w:spacing w:line="182" w:lineRule="exact"/>
              <w:rPr>
                <w:rFonts w:ascii="Arial" w:hAnsi="Arial" w:cs="Arial"/>
                <w:sz w:val="20"/>
              </w:rPr>
            </w:pPr>
            <w:r>
              <w:rPr>
                <w:rFonts w:ascii="Arial" w:hAnsi="Arial" w:cs="Arial"/>
                <w:sz w:val="20"/>
              </w:rPr>
              <w:t>Contrôle de l’étanchéité des installations (joints et raccords)</w:t>
            </w:r>
          </w:p>
        </w:tc>
        <w:tc>
          <w:tcPr>
            <w:tcW w:w="680" w:type="dxa"/>
            <w:tcBorders>
              <w:top w:val="single" w:sz="4" w:space="0" w:color="000000"/>
              <w:left w:val="single" w:sz="4" w:space="0" w:color="000000"/>
              <w:bottom w:val="single" w:sz="4" w:space="0" w:color="000000"/>
              <w:right w:val="single" w:sz="4" w:space="0" w:color="000000"/>
            </w:tcBorders>
            <w:vAlign w:val="center"/>
          </w:tcPr>
          <w:p w14:paraId="32C6FE2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712033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911A939"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2595C68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DEED6B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EAF9C2B" w14:textId="77777777" w:rsidR="009439DD" w:rsidRDefault="009439DD">
            <w:pPr>
              <w:snapToGrid w:val="0"/>
              <w:jc w:val="center"/>
              <w:rPr>
                <w:rFonts w:ascii="Arial" w:hAnsi="Arial" w:cs="Arial"/>
                <w:sz w:val="20"/>
              </w:rPr>
            </w:pPr>
          </w:p>
        </w:tc>
      </w:tr>
      <w:tr w:rsidR="009439DD" w14:paraId="3096A990" w14:textId="77777777">
        <w:trPr>
          <w:trHeight w:val="340"/>
        </w:trPr>
        <w:tc>
          <w:tcPr>
            <w:tcW w:w="6124" w:type="dxa"/>
            <w:tcBorders>
              <w:top w:val="single" w:sz="4" w:space="0" w:color="000000"/>
              <w:left w:val="single" w:sz="4" w:space="0" w:color="000000"/>
              <w:bottom w:val="single" w:sz="4" w:space="0" w:color="000000"/>
            </w:tcBorders>
            <w:vAlign w:val="center"/>
          </w:tcPr>
          <w:p w14:paraId="2216671C" w14:textId="77777777" w:rsidR="009439DD" w:rsidRDefault="009A144E">
            <w:pPr>
              <w:spacing w:line="182" w:lineRule="exact"/>
              <w:rPr>
                <w:rFonts w:ascii="Arial" w:hAnsi="Arial" w:cs="Arial"/>
                <w:sz w:val="20"/>
              </w:rPr>
            </w:pPr>
            <w:r>
              <w:rPr>
                <w:rFonts w:ascii="Arial" w:hAnsi="Arial" w:cs="Arial"/>
                <w:sz w:val="20"/>
              </w:rPr>
              <w:t>Contrôle de la pression du réseau solaire et appoint si besoin</w:t>
            </w:r>
          </w:p>
        </w:tc>
        <w:tc>
          <w:tcPr>
            <w:tcW w:w="680" w:type="dxa"/>
            <w:tcBorders>
              <w:top w:val="single" w:sz="4" w:space="0" w:color="000000"/>
              <w:left w:val="single" w:sz="4" w:space="0" w:color="000000"/>
              <w:bottom w:val="single" w:sz="4" w:space="0" w:color="000000"/>
              <w:right w:val="single" w:sz="4" w:space="0" w:color="000000"/>
            </w:tcBorders>
            <w:vAlign w:val="center"/>
          </w:tcPr>
          <w:p w14:paraId="507E513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8FFC0F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699BC56"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72DB007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6ADAB2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F8C9E02" w14:textId="77777777" w:rsidR="009439DD" w:rsidRDefault="009A144E">
            <w:pPr>
              <w:jc w:val="center"/>
              <w:rPr>
                <w:rFonts w:ascii="Arial" w:hAnsi="Arial" w:cs="Arial"/>
                <w:sz w:val="20"/>
              </w:rPr>
            </w:pPr>
            <w:r>
              <w:rPr>
                <w:rFonts w:ascii="Arial" w:hAnsi="Arial" w:cs="Arial"/>
                <w:sz w:val="20"/>
              </w:rPr>
              <w:t>X</w:t>
            </w:r>
          </w:p>
        </w:tc>
      </w:tr>
      <w:tr w:rsidR="009439DD" w14:paraId="452BE760" w14:textId="77777777">
        <w:trPr>
          <w:trHeight w:val="340"/>
        </w:trPr>
        <w:tc>
          <w:tcPr>
            <w:tcW w:w="6124" w:type="dxa"/>
            <w:tcBorders>
              <w:top w:val="single" w:sz="4" w:space="0" w:color="000000"/>
              <w:left w:val="single" w:sz="4" w:space="0" w:color="000000"/>
              <w:bottom w:val="single" w:sz="4" w:space="0" w:color="000000"/>
            </w:tcBorders>
            <w:vAlign w:val="center"/>
          </w:tcPr>
          <w:p w14:paraId="1EF3D64D" w14:textId="77777777" w:rsidR="009439DD" w:rsidRDefault="009A144E">
            <w:pPr>
              <w:spacing w:line="182" w:lineRule="exact"/>
              <w:rPr>
                <w:rFonts w:ascii="Arial" w:hAnsi="Arial" w:cs="Arial"/>
                <w:sz w:val="20"/>
              </w:rPr>
            </w:pPr>
            <w:r>
              <w:rPr>
                <w:rFonts w:ascii="Arial" w:hAnsi="Arial" w:cs="Arial"/>
                <w:sz w:val="20"/>
              </w:rPr>
              <w:t xml:space="preserve">Contrôle du bon fonctionnement des soupapes </w:t>
            </w:r>
            <w:r>
              <w:rPr>
                <w:rFonts w:ascii="Arial" w:hAnsi="Arial" w:cs="Arial"/>
                <w:sz w:val="20"/>
              </w:rPr>
              <w:t>de sécurité</w:t>
            </w:r>
          </w:p>
        </w:tc>
        <w:tc>
          <w:tcPr>
            <w:tcW w:w="680" w:type="dxa"/>
            <w:tcBorders>
              <w:top w:val="single" w:sz="4" w:space="0" w:color="000000"/>
              <w:left w:val="single" w:sz="4" w:space="0" w:color="000000"/>
              <w:bottom w:val="single" w:sz="4" w:space="0" w:color="000000"/>
              <w:right w:val="single" w:sz="4" w:space="0" w:color="000000"/>
            </w:tcBorders>
            <w:vAlign w:val="center"/>
          </w:tcPr>
          <w:p w14:paraId="0B710B6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ACF80E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590FBE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61BB809"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60700E2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5DCDD8B" w14:textId="77777777" w:rsidR="009439DD" w:rsidRDefault="009439DD">
            <w:pPr>
              <w:snapToGrid w:val="0"/>
              <w:jc w:val="center"/>
              <w:rPr>
                <w:rFonts w:ascii="Arial" w:hAnsi="Arial" w:cs="Arial"/>
                <w:sz w:val="20"/>
              </w:rPr>
            </w:pPr>
          </w:p>
        </w:tc>
      </w:tr>
      <w:tr w:rsidR="009439DD" w14:paraId="17431877" w14:textId="77777777">
        <w:trPr>
          <w:trHeight w:val="340"/>
        </w:trPr>
        <w:tc>
          <w:tcPr>
            <w:tcW w:w="6124" w:type="dxa"/>
            <w:tcBorders>
              <w:top w:val="single" w:sz="4" w:space="0" w:color="000000"/>
              <w:left w:val="single" w:sz="4" w:space="0" w:color="000000"/>
              <w:bottom w:val="single" w:sz="4" w:space="0" w:color="000000"/>
            </w:tcBorders>
            <w:vAlign w:val="center"/>
          </w:tcPr>
          <w:p w14:paraId="40582B76" w14:textId="77777777" w:rsidR="009439DD" w:rsidRDefault="009A144E">
            <w:pPr>
              <w:spacing w:line="182" w:lineRule="exact"/>
              <w:rPr>
                <w:rFonts w:ascii="Arial" w:hAnsi="Arial" w:cs="Arial"/>
                <w:sz w:val="20"/>
              </w:rPr>
            </w:pPr>
            <w:r>
              <w:rPr>
                <w:rFonts w:ascii="Arial" w:hAnsi="Arial" w:cs="Arial"/>
                <w:sz w:val="20"/>
              </w:rPr>
              <w:t>Contrôle des supports et fixations de l’ensemble</w:t>
            </w:r>
          </w:p>
        </w:tc>
        <w:tc>
          <w:tcPr>
            <w:tcW w:w="680" w:type="dxa"/>
            <w:tcBorders>
              <w:top w:val="single" w:sz="4" w:space="0" w:color="000000"/>
              <w:left w:val="single" w:sz="4" w:space="0" w:color="000000"/>
              <w:bottom w:val="single" w:sz="4" w:space="0" w:color="000000"/>
              <w:right w:val="single" w:sz="4" w:space="0" w:color="000000"/>
            </w:tcBorders>
            <w:vAlign w:val="center"/>
          </w:tcPr>
          <w:p w14:paraId="118822B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EA7851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BA9A44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6116C8C"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457E2ED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4D700B7" w14:textId="77777777" w:rsidR="009439DD" w:rsidRDefault="009439DD">
            <w:pPr>
              <w:snapToGrid w:val="0"/>
              <w:jc w:val="center"/>
              <w:rPr>
                <w:rFonts w:ascii="Arial" w:hAnsi="Arial" w:cs="Arial"/>
                <w:sz w:val="20"/>
              </w:rPr>
            </w:pPr>
          </w:p>
        </w:tc>
      </w:tr>
      <w:tr w:rsidR="009439DD" w14:paraId="51A8A581" w14:textId="77777777">
        <w:trPr>
          <w:trHeight w:val="340"/>
        </w:trPr>
        <w:tc>
          <w:tcPr>
            <w:tcW w:w="6124" w:type="dxa"/>
            <w:tcBorders>
              <w:top w:val="single" w:sz="4" w:space="0" w:color="000000"/>
              <w:left w:val="single" w:sz="4" w:space="0" w:color="000000"/>
              <w:bottom w:val="single" w:sz="4" w:space="0" w:color="000000"/>
            </w:tcBorders>
            <w:vAlign w:val="center"/>
          </w:tcPr>
          <w:p w14:paraId="040E589D" w14:textId="77777777" w:rsidR="009439DD" w:rsidRDefault="009A144E">
            <w:pPr>
              <w:spacing w:line="182" w:lineRule="exact"/>
              <w:rPr>
                <w:rFonts w:ascii="Arial" w:hAnsi="Arial" w:cs="Arial"/>
                <w:sz w:val="20"/>
              </w:rPr>
            </w:pPr>
            <w:r>
              <w:rPr>
                <w:rFonts w:ascii="Arial" w:hAnsi="Arial" w:cs="Arial"/>
                <w:sz w:val="20"/>
              </w:rPr>
              <w:t>Contrôle de la température de sortie de chaque batterie de capteurs</w:t>
            </w:r>
          </w:p>
        </w:tc>
        <w:tc>
          <w:tcPr>
            <w:tcW w:w="680" w:type="dxa"/>
            <w:tcBorders>
              <w:top w:val="single" w:sz="4" w:space="0" w:color="000000"/>
              <w:left w:val="single" w:sz="4" w:space="0" w:color="000000"/>
              <w:bottom w:val="single" w:sz="4" w:space="0" w:color="000000"/>
              <w:right w:val="single" w:sz="4" w:space="0" w:color="000000"/>
            </w:tcBorders>
            <w:vAlign w:val="center"/>
          </w:tcPr>
          <w:p w14:paraId="356A282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493EF1C"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A48D7D1"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78C542D"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3D8627E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EB49AEF" w14:textId="77777777" w:rsidR="009439DD" w:rsidRDefault="009439DD">
            <w:pPr>
              <w:snapToGrid w:val="0"/>
              <w:jc w:val="center"/>
              <w:rPr>
                <w:rFonts w:ascii="Arial" w:hAnsi="Arial" w:cs="Arial"/>
                <w:sz w:val="20"/>
              </w:rPr>
            </w:pPr>
          </w:p>
        </w:tc>
      </w:tr>
      <w:tr w:rsidR="009439DD" w14:paraId="62725638" w14:textId="77777777">
        <w:trPr>
          <w:trHeight w:val="340"/>
        </w:trPr>
        <w:tc>
          <w:tcPr>
            <w:tcW w:w="6124" w:type="dxa"/>
            <w:tcBorders>
              <w:top w:val="single" w:sz="4" w:space="0" w:color="000000"/>
              <w:left w:val="single" w:sz="4" w:space="0" w:color="000000"/>
              <w:bottom w:val="single" w:sz="4" w:space="0" w:color="000000"/>
            </w:tcBorders>
            <w:vAlign w:val="center"/>
          </w:tcPr>
          <w:p w14:paraId="4DE2282B" w14:textId="77777777" w:rsidR="009439DD" w:rsidRDefault="009A144E">
            <w:pPr>
              <w:spacing w:line="182" w:lineRule="exact"/>
              <w:rPr>
                <w:rFonts w:ascii="Arial" w:hAnsi="Arial" w:cs="Arial"/>
                <w:sz w:val="20"/>
              </w:rPr>
            </w:pPr>
            <w:r>
              <w:rPr>
                <w:rFonts w:ascii="Arial" w:hAnsi="Arial" w:cs="Arial"/>
                <w:sz w:val="20"/>
              </w:rPr>
              <w:t>Contrôle des débits et réglage des vannes d’équilibrage</w:t>
            </w:r>
          </w:p>
        </w:tc>
        <w:tc>
          <w:tcPr>
            <w:tcW w:w="680" w:type="dxa"/>
            <w:tcBorders>
              <w:top w:val="single" w:sz="4" w:space="0" w:color="000000"/>
              <w:left w:val="single" w:sz="4" w:space="0" w:color="000000"/>
              <w:bottom w:val="single" w:sz="4" w:space="0" w:color="000000"/>
              <w:right w:val="single" w:sz="4" w:space="0" w:color="000000"/>
            </w:tcBorders>
            <w:vAlign w:val="center"/>
          </w:tcPr>
          <w:p w14:paraId="782BDF72"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62812D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A67E12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E366D17"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903DADB"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43EFD2AF" w14:textId="77777777" w:rsidR="009439DD" w:rsidRDefault="009439DD">
            <w:pPr>
              <w:snapToGrid w:val="0"/>
              <w:jc w:val="center"/>
              <w:rPr>
                <w:rFonts w:ascii="Arial" w:hAnsi="Arial" w:cs="Arial"/>
                <w:sz w:val="20"/>
              </w:rPr>
            </w:pPr>
          </w:p>
        </w:tc>
      </w:tr>
      <w:tr w:rsidR="009439DD" w14:paraId="03CCC780" w14:textId="77777777">
        <w:trPr>
          <w:trHeight w:val="340"/>
        </w:trPr>
        <w:tc>
          <w:tcPr>
            <w:tcW w:w="6124" w:type="dxa"/>
            <w:tcBorders>
              <w:top w:val="single" w:sz="4" w:space="0" w:color="000000"/>
              <w:left w:val="single" w:sz="4" w:space="0" w:color="000000"/>
              <w:bottom w:val="single" w:sz="4" w:space="0" w:color="000000"/>
            </w:tcBorders>
            <w:vAlign w:val="center"/>
          </w:tcPr>
          <w:p w14:paraId="57628998" w14:textId="77777777" w:rsidR="009439DD" w:rsidRDefault="009A144E">
            <w:pPr>
              <w:spacing w:line="182" w:lineRule="exact"/>
              <w:rPr>
                <w:rFonts w:ascii="Arial" w:hAnsi="Arial" w:cs="Arial"/>
                <w:sz w:val="20"/>
              </w:rPr>
            </w:pPr>
            <w:r>
              <w:rPr>
                <w:rFonts w:ascii="Arial" w:hAnsi="Arial" w:cs="Arial"/>
                <w:sz w:val="20"/>
              </w:rPr>
              <w:t xml:space="preserve">Analyse du pH et de la teneur en </w:t>
            </w:r>
            <w:r>
              <w:rPr>
                <w:rFonts w:ascii="Arial" w:hAnsi="Arial" w:cs="Arial"/>
                <w:sz w:val="20"/>
              </w:rPr>
              <w:t>antigel du fluide caloporteur</w:t>
            </w:r>
          </w:p>
        </w:tc>
        <w:tc>
          <w:tcPr>
            <w:tcW w:w="680" w:type="dxa"/>
            <w:tcBorders>
              <w:top w:val="single" w:sz="4" w:space="0" w:color="000000"/>
              <w:left w:val="single" w:sz="4" w:space="0" w:color="000000"/>
              <w:bottom w:val="single" w:sz="4" w:space="0" w:color="000000"/>
              <w:right w:val="single" w:sz="4" w:space="0" w:color="000000"/>
            </w:tcBorders>
            <w:vAlign w:val="center"/>
          </w:tcPr>
          <w:p w14:paraId="7A457198"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523CB3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93774D0"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3F89311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D2E38C6" w14:textId="77777777" w:rsidR="009439DD" w:rsidRDefault="009A144E">
            <w:pPr>
              <w:jc w:val="center"/>
              <w:rPr>
                <w:rFonts w:ascii="Arial" w:hAnsi="Arial" w:cs="Arial"/>
                <w:sz w:val="20"/>
              </w:rPr>
            </w:pPr>
            <w:r>
              <w:rPr>
                <w:rFonts w:ascii="Arial" w:hAnsi="Arial" w:cs="Arial"/>
                <w:sz w:val="20"/>
              </w:rPr>
              <w:t>X</w:t>
            </w:r>
          </w:p>
        </w:tc>
        <w:tc>
          <w:tcPr>
            <w:tcW w:w="680" w:type="dxa"/>
            <w:tcBorders>
              <w:top w:val="single" w:sz="4" w:space="0" w:color="000000"/>
              <w:left w:val="single" w:sz="4" w:space="0" w:color="000000"/>
              <w:bottom w:val="single" w:sz="4" w:space="0" w:color="000000"/>
              <w:right w:val="single" w:sz="4" w:space="0" w:color="000000"/>
            </w:tcBorders>
            <w:vAlign w:val="center"/>
          </w:tcPr>
          <w:p w14:paraId="4144B47C" w14:textId="77777777" w:rsidR="009439DD" w:rsidRDefault="009439DD">
            <w:pPr>
              <w:snapToGrid w:val="0"/>
              <w:jc w:val="center"/>
              <w:rPr>
                <w:rFonts w:ascii="Arial" w:hAnsi="Arial" w:cs="Arial"/>
                <w:sz w:val="20"/>
              </w:rPr>
            </w:pPr>
          </w:p>
        </w:tc>
      </w:tr>
      <w:tr w:rsidR="009439DD" w14:paraId="7DD9CC1E" w14:textId="77777777">
        <w:trPr>
          <w:trHeight w:val="340"/>
        </w:trPr>
        <w:tc>
          <w:tcPr>
            <w:tcW w:w="6124" w:type="dxa"/>
            <w:tcBorders>
              <w:top w:val="single" w:sz="4" w:space="0" w:color="000000"/>
              <w:left w:val="single" w:sz="4" w:space="0" w:color="000000"/>
              <w:bottom w:val="single" w:sz="4" w:space="0" w:color="000000"/>
            </w:tcBorders>
            <w:vAlign w:val="center"/>
          </w:tcPr>
          <w:p w14:paraId="620E33CB" w14:textId="77777777" w:rsidR="009439DD" w:rsidRDefault="009A144E">
            <w:pPr>
              <w:spacing w:line="182" w:lineRule="exact"/>
              <w:rPr>
                <w:rFonts w:ascii="Arial" w:hAnsi="Arial" w:cs="Arial"/>
                <w:sz w:val="20"/>
              </w:rPr>
            </w:pPr>
            <w:r>
              <w:rPr>
                <w:rFonts w:ascii="Arial" w:hAnsi="Arial" w:cs="Arial"/>
                <w:sz w:val="20"/>
              </w:rPr>
              <w:t>Complément d’antigel</w:t>
            </w:r>
          </w:p>
        </w:tc>
        <w:tc>
          <w:tcPr>
            <w:tcW w:w="680" w:type="dxa"/>
            <w:tcBorders>
              <w:top w:val="single" w:sz="4" w:space="0" w:color="000000"/>
              <w:left w:val="single" w:sz="4" w:space="0" w:color="000000"/>
              <w:bottom w:val="single" w:sz="4" w:space="0" w:color="000000"/>
              <w:right w:val="single" w:sz="4" w:space="0" w:color="000000"/>
            </w:tcBorders>
            <w:vAlign w:val="center"/>
          </w:tcPr>
          <w:p w14:paraId="55E5D8B9"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DB81336"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9C5EEEF"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96C2B74"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5CBD8CE"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849449C" w14:textId="77777777" w:rsidR="009439DD" w:rsidRDefault="009A144E">
            <w:pPr>
              <w:jc w:val="center"/>
              <w:rPr>
                <w:rFonts w:ascii="Arial" w:hAnsi="Arial" w:cs="Arial"/>
                <w:sz w:val="20"/>
              </w:rPr>
            </w:pPr>
            <w:r>
              <w:rPr>
                <w:rFonts w:ascii="Arial" w:hAnsi="Arial" w:cs="Arial"/>
                <w:sz w:val="20"/>
              </w:rPr>
              <w:t>X</w:t>
            </w:r>
          </w:p>
        </w:tc>
      </w:tr>
      <w:tr w:rsidR="009439DD" w14:paraId="0A6AE7A3" w14:textId="77777777">
        <w:trPr>
          <w:trHeight w:val="340"/>
        </w:trPr>
        <w:tc>
          <w:tcPr>
            <w:tcW w:w="6124" w:type="dxa"/>
            <w:tcBorders>
              <w:top w:val="single" w:sz="4" w:space="0" w:color="000000"/>
              <w:left w:val="single" w:sz="4" w:space="0" w:color="000000"/>
              <w:bottom w:val="single" w:sz="4" w:space="0" w:color="000000"/>
            </w:tcBorders>
            <w:vAlign w:val="center"/>
          </w:tcPr>
          <w:p w14:paraId="277884A0" w14:textId="77777777" w:rsidR="009439DD" w:rsidRDefault="009439DD">
            <w:pPr>
              <w:snapToGrid w:val="0"/>
              <w:spacing w:line="182" w:lineRule="exact"/>
              <w:rPr>
                <w:rFonts w:ascii="Arial" w:hAnsi="Arial" w:cs="Arial"/>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584ACF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DED4EF5"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3FB002A"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F42526D"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E611383" w14:textId="77777777" w:rsidR="009439DD" w:rsidRDefault="009439DD">
            <w:pPr>
              <w:snapToGrid w:val="0"/>
              <w:jc w:val="center"/>
              <w:rPr>
                <w:rFonts w:ascii="Arial" w:hAnsi="Arial" w:cs="Arial"/>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D36626D" w14:textId="77777777" w:rsidR="009439DD" w:rsidRDefault="009439DD">
            <w:pPr>
              <w:snapToGrid w:val="0"/>
              <w:jc w:val="center"/>
              <w:rPr>
                <w:rFonts w:ascii="Arial" w:hAnsi="Arial" w:cs="Arial"/>
                <w:sz w:val="20"/>
              </w:rPr>
            </w:pPr>
          </w:p>
        </w:tc>
      </w:tr>
      <w:tr w:rsidR="009439DD" w14:paraId="7F8B45D8" w14:textId="77777777">
        <w:trPr>
          <w:trHeight w:val="340"/>
        </w:trPr>
        <w:tc>
          <w:tcPr>
            <w:tcW w:w="6124" w:type="dxa"/>
            <w:tcBorders>
              <w:top w:val="single" w:sz="4" w:space="0" w:color="000000"/>
              <w:left w:val="single" w:sz="4" w:space="0" w:color="000000"/>
              <w:bottom w:val="single" w:sz="4" w:space="0" w:color="000000"/>
            </w:tcBorders>
            <w:vAlign w:val="center"/>
          </w:tcPr>
          <w:p w14:paraId="42450B3E" w14:textId="77777777" w:rsidR="009439DD" w:rsidRDefault="009439DD">
            <w:pPr>
              <w:snapToGrid w:val="0"/>
              <w:spacing w:line="182" w:lineRule="exact"/>
              <w:rPr>
                <w:rFonts w:ascii="Arial" w:hAnsi="Arial" w:cs="Arial"/>
                <w:color w:val="00B050"/>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DCD17BF" w14:textId="77777777" w:rsidR="009439DD" w:rsidRDefault="009439DD">
            <w:pPr>
              <w:snapToGrid w:val="0"/>
              <w:jc w:val="center"/>
              <w:rPr>
                <w:rFonts w:ascii="Arial" w:hAnsi="Arial" w:cs="Arial"/>
                <w:color w:val="00B050"/>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7014EC80" w14:textId="77777777" w:rsidR="009439DD" w:rsidRDefault="009439DD">
            <w:pPr>
              <w:snapToGrid w:val="0"/>
              <w:jc w:val="center"/>
              <w:rPr>
                <w:rFonts w:ascii="Arial" w:hAnsi="Arial" w:cs="Arial"/>
                <w:color w:val="00B050"/>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DC1DCEA" w14:textId="77777777" w:rsidR="009439DD" w:rsidRDefault="009439DD">
            <w:pPr>
              <w:snapToGrid w:val="0"/>
              <w:jc w:val="center"/>
              <w:rPr>
                <w:rFonts w:ascii="Arial" w:hAnsi="Arial" w:cs="Arial"/>
                <w:color w:val="00B050"/>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144E4EF" w14:textId="77777777" w:rsidR="009439DD" w:rsidRDefault="009439DD">
            <w:pPr>
              <w:snapToGrid w:val="0"/>
              <w:jc w:val="center"/>
              <w:rPr>
                <w:rFonts w:ascii="Arial" w:hAnsi="Arial" w:cs="Arial"/>
                <w:color w:val="00B050"/>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0B0F7C45" w14:textId="77777777" w:rsidR="009439DD" w:rsidRDefault="009439DD">
            <w:pPr>
              <w:snapToGrid w:val="0"/>
              <w:jc w:val="center"/>
              <w:rPr>
                <w:rFonts w:ascii="Arial" w:hAnsi="Arial" w:cs="Arial"/>
                <w:color w:val="00B050"/>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6C1F1591" w14:textId="77777777" w:rsidR="009439DD" w:rsidRDefault="009439DD">
            <w:pPr>
              <w:snapToGrid w:val="0"/>
              <w:jc w:val="center"/>
              <w:rPr>
                <w:rFonts w:ascii="Arial" w:hAnsi="Arial" w:cs="Arial"/>
                <w:color w:val="00B050"/>
                <w:sz w:val="20"/>
              </w:rPr>
            </w:pPr>
          </w:p>
        </w:tc>
      </w:tr>
      <w:tr w:rsidR="009439DD" w14:paraId="35E2E972" w14:textId="77777777">
        <w:trPr>
          <w:trHeight w:val="340"/>
        </w:trPr>
        <w:tc>
          <w:tcPr>
            <w:tcW w:w="6124" w:type="dxa"/>
            <w:tcBorders>
              <w:top w:val="single" w:sz="4" w:space="0" w:color="000000"/>
              <w:left w:val="single" w:sz="4" w:space="0" w:color="000000"/>
              <w:bottom w:val="single" w:sz="4" w:space="0" w:color="000000"/>
            </w:tcBorders>
            <w:vAlign w:val="center"/>
          </w:tcPr>
          <w:p w14:paraId="1D037E82" w14:textId="77777777" w:rsidR="009439DD" w:rsidRDefault="009439DD">
            <w:pPr>
              <w:snapToGrid w:val="0"/>
              <w:spacing w:line="182" w:lineRule="exact"/>
              <w:rPr>
                <w:rFonts w:ascii="Arial" w:hAnsi="Arial" w:cs="Arial"/>
                <w:color w:val="00B050"/>
                <w:sz w:val="20"/>
                <w:u w:val="single"/>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A1911A0" w14:textId="77777777" w:rsidR="009439DD" w:rsidRDefault="009439DD">
            <w:pPr>
              <w:snapToGrid w:val="0"/>
              <w:jc w:val="center"/>
              <w:rPr>
                <w:rFonts w:ascii="Arial" w:hAnsi="Arial" w:cs="Arial"/>
                <w:color w:val="00B050"/>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1EC5FD25" w14:textId="77777777" w:rsidR="009439DD" w:rsidRDefault="009439DD">
            <w:pPr>
              <w:snapToGrid w:val="0"/>
              <w:jc w:val="center"/>
              <w:rPr>
                <w:rFonts w:ascii="Arial" w:hAnsi="Arial" w:cs="Arial"/>
                <w:color w:val="00B050"/>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2C8D3C00" w14:textId="77777777" w:rsidR="009439DD" w:rsidRDefault="009439DD">
            <w:pPr>
              <w:snapToGrid w:val="0"/>
              <w:jc w:val="center"/>
              <w:rPr>
                <w:rFonts w:ascii="Arial" w:hAnsi="Arial" w:cs="Arial"/>
                <w:color w:val="00B050"/>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41439162" w14:textId="77777777" w:rsidR="009439DD" w:rsidRDefault="009439DD">
            <w:pPr>
              <w:snapToGrid w:val="0"/>
              <w:jc w:val="center"/>
              <w:rPr>
                <w:rFonts w:ascii="Arial" w:hAnsi="Arial" w:cs="Arial"/>
                <w:color w:val="00B050"/>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82D3E15" w14:textId="77777777" w:rsidR="009439DD" w:rsidRDefault="009439DD">
            <w:pPr>
              <w:snapToGrid w:val="0"/>
              <w:jc w:val="center"/>
              <w:rPr>
                <w:rFonts w:ascii="Arial" w:hAnsi="Arial" w:cs="Arial"/>
                <w:color w:val="00B050"/>
                <w:sz w:val="20"/>
              </w:rPr>
            </w:pPr>
          </w:p>
        </w:tc>
        <w:tc>
          <w:tcPr>
            <w:tcW w:w="680" w:type="dxa"/>
            <w:tcBorders>
              <w:top w:val="single" w:sz="4" w:space="0" w:color="000000"/>
              <w:left w:val="single" w:sz="4" w:space="0" w:color="000000"/>
              <w:bottom w:val="single" w:sz="4" w:space="0" w:color="000000"/>
              <w:right w:val="single" w:sz="4" w:space="0" w:color="000000"/>
            </w:tcBorders>
            <w:vAlign w:val="center"/>
          </w:tcPr>
          <w:p w14:paraId="5AB39188" w14:textId="77777777" w:rsidR="009439DD" w:rsidRDefault="009439DD">
            <w:pPr>
              <w:snapToGrid w:val="0"/>
              <w:jc w:val="center"/>
              <w:rPr>
                <w:rFonts w:ascii="Arial" w:hAnsi="Arial" w:cs="Arial"/>
                <w:color w:val="00B050"/>
                <w:sz w:val="20"/>
              </w:rPr>
            </w:pPr>
          </w:p>
        </w:tc>
      </w:tr>
    </w:tbl>
    <w:p w14:paraId="5D22887D" w14:textId="77777777" w:rsidR="009439DD" w:rsidRDefault="009439DD">
      <w:pPr>
        <w:tabs>
          <w:tab w:val="left" w:pos="3969"/>
          <w:tab w:val="left" w:pos="7938"/>
        </w:tabs>
        <w:jc w:val="both"/>
        <w:rPr>
          <w:rFonts w:ascii="Arial" w:hAnsi="Arial" w:cs="Arial"/>
          <w:b/>
          <w:sz w:val="20"/>
        </w:rPr>
      </w:pPr>
    </w:p>
    <w:p w14:paraId="10DB0798" w14:textId="77777777" w:rsidR="009439DD" w:rsidRDefault="009A144E">
      <w:pPr>
        <w:tabs>
          <w:tab w:val="left" w:pos="3969"/>
          <w:tab w:val="left" w:pos="7938"/>
        </w:tabs>
        <w:jc w:val="both"/>
        <w:rPr>
          <w:rFonts w:ascii="Arial" w:hAnsi="Arial" w:cs="Arial"/>
          <w:b/>
          <w:sz w:val="20"/>
        </w:rPr>
      </w:pPr>
      <w:r>
        <w:rPr>
          <w:rFonts w:ascii="Arial" w:hAnsi="Arial" w:cs="Arial"/>
          <w:b/>
          <w:sz w:val="20"/>
        </w:rPr>
        <w:t>H : Hebdomadaire</w:t>
      </w:r>
      <w:r>
        <w:rPr>
          <w:rFonts w:ascii="Arial" w:hAnsi="Arial" w:cs="Arial"/>
          <w:b/>
          <w:sz w:val="20"/>
        </w:rPr>
        <w:tab/>
        <w:t>M : Mensuel</w:t>
      </w:r>
      <w:r>
        <w:rPr>
          <w:rFonts w:ascii="Arial" w:hAnsi="Arial" w:cs="Arial"/>
          <w:b/>
          <w:sz w:val="20"/>
        </w:rPr>
        <w:tab/>
        <w:t>T : Trimestriel</w:t>
      </w:r>
    </w:p>
    <w:p w14:paraId="3DBF0013" w14:textId="77777777" w:rsidR="009439DD" w:rsidRDefault="009439DD">
      <w:pPr>
        <w:tabs>
          <w:tab w:val="left" w:pos="3969"/>
          <w:tab w:val="left" w:pos="7938"/>
        </w:tabs>
        <w:jc w:val="both"/>
        <w:rPr>
          <w:rFonts w:ascii="Arial" w:hAnsi="Arial" w:cs="Arial"/>
          <w:b/>
          <w:sz w:val="20"/>
        </w:rPr>
      </w:pPr>
    </w:p>
    <w:p w14:paraId="6372B909" w14:textId="77777777" w:rsidR="009439DD" w:rsidRDefault="009A144E">
      <w:pPr>
        <w:tabs>
          <w:tab w:val="left" w:pos="3969"/>
          <w:tab w:val="left" w:pos="7938"/>
        </w:tabs>
        <w:jc w:val="both"/>
        <w:rPr>
          <w:rFonts w:ascii="Arial" w:hAnsi="Arial" w:cs="Arial"/>
          <w:b/>
          <w:sz w:val="20"/>
        </w:rPr>
      </w:pPr>
      <w:r>
        <w:rPr>
          <w:rFonts w:ascii="Arial" w:hAnsi="Arial" w:cs="Arial"/>
          <w:b/>
          <w:sz w:val="20"/>
        </w:rPr>
        <w:t>S : Semestriel</w:t>
      </w:r>
      <w:r>
        <w:rPr>
          <w:rFonts w:ascii="Arial" w:hAnsi="Arial" w:cs="Arial"/>
          <w:b/>
          <w:sz w:val="20"/>
        </w:rPr>
        <w:tab/>
        <w:t>A : Annuel</w:t>
      </w:r>
      <w:r>
        <w:rPr>
          <w:rFonts w:ascii="Arial" w:hAnsi="Arial" w:cs="Arial"/>
          <w:b/>
          <w:sz w:val="20"/>
        </w:rPr>
        <w:tab/>
        <w:t>SB : Selon Besoin</w:t>
      </w:r>
    </w:p>
    <w:p w14:paraId="433169D5" w14:textId="77777777" w:rsidR="009439DD" w:rsidRDefault="009439DD">
      <w:pPr>
        <w:tabs>
          <w:tab w:val="left" w:pos="3969"/>
          <w:tab w:val="left" w:pos="7938"/>
        </w:tabs>
        <w:jc w:val="both"/>
        <w:rPr>
          <w:rFonts w:ascii="Arial" w:hAnsi="Arial" w:cs="Arial"/>
          <w:b/>
          <w:sz w:val="20"/>
        </w:rPr>
      </w:pPr>
    </w:p>
    <w:sectPr w:rsidR="009439DD">
      <w:headerReference w:type="default" r:id="rId18"/>
      <w:footerReference w:type="default" r:id="rId19"/>
      <w:footerReference w:type="first" r:id="rId20"/>
      <w:pgSz w:w="11906" w:h="16838"/>
      <w:pgMar w:top="1701" w:right="851" w:bottom="993" w:left="851" w:header="567" w:footer="567"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558E9C" w14:textId="77777777" w:rsidR="00296F14" w:rsidRDefault="00296F14">
      <w:r>
        <w:separator/>
      </w:r>
    </w:p>
  </w:endnote>
  <w:endnote w:type="continuationSeparator" w:id="0">
    <w:p w14:paraId="2CD186D4" w14:textId="77777777" w:rsidR="00296F14" w:rsidRDefault="00296F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panose1 w:val="02020603050405020304"/>
    <w:charset w:val="01"/>
    <w:family w:val="roman"/>
    <w:pitch w:val="variable"/>
    <w:sig w:usb0="E0000AFF" w:usb1="500078FF" w:usb2="00000021" w:usb3="00000000" w:csb0="000001BF" w:csb1="00000000"/>
  </w:font>
  <w:font w:name="Noto Sans">
    <w:charset w:val="00"/>
    <w:family w:val="swiss"/>
    <w:pitch w:val="variable"/>
    <w:sig w:usb0="E00082FF" w:usb1="400078FF" w:usb2="08000029"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panose1 w:val="020B0604020202020204"/>
    <w:charset w:val="01"/>
    <w:family w:val="swiss"/>
    <w:pitch w:val="variable"/>
    <w:sig w:usb0="E0000AFF" w:usb1="500078FF" w:usb2="00000021" w:usb3="00000000" w:csb0="000001BF"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17D094" w14:textId="77777777" w:rsidR="009439DD" w:rsidRDefault="009A144E">
    <w:pPr>
      <w:pStyle w:val="Pieddepage"/>
      <w:pBdr>
        <w:top w:val="single" w:sz="6" w:space="1" w:color="000000"/>
      </w:pBdr>
      <w:tabs>
        <w:tab w:val="clear" w:pos="4536"/>
        <w:tab w:val="clear" w:pos="9072"/>
        <w:tab w:val="center" w:pos="5670"/>
        <w:tab w:val="right" w:pos="10199"/>
      </w:tabs>
    </w:pPr>
    <w:r>
      <w:rPr>
        <w:sz w:val="20"/>
        <w:lang w:val="en-GB"/>
      </w:rPr>
      <w:tab/>
    </w:r>
    <w:r>
      <w:rPr>
        <w:sz w:val="20"/>
        <w:lang w:val="en-GB"/>
      </w:rPr>
      <w:tab/>
      <w:t xml:space="preserve">Page </w:t>
    </w:r>
    <w:r>
      <w:rPr>
        <w:sz w:val="20"/>
        <w:lang w:val="en-GB"/>
      </w:rPr>
      <w:fldChar w:fldCharType="begin"/>
    </w:r>
    <w:r>
      <w:rPr>
        <w:sz w:val="20"/>
        <w:lang w:val="en-GB"/>
      </w:rPr>
      <w:instrText xml:space="preserve"> PAGE </w:instrText>
    </w:r>
    <w:r>
      <w:rPr>
        <w:sz w:val="20"/>
        <w:lang w:val="en-GB"/>
      </w:rPr>
      <w:fldChar w:fldCharType="separate"/>
    </w:r>
    <w:r>
      <w:rPr>
        <w:sz w:val="20"/>
        <w:lang w:val="en-GB"/>
      </w:rPr>
      <w:t>1</w:t>
    </w:r>
    <w:r>
      <w:rPr>
        <w:sz w:val="20"/>
        <w:lang w:val="en-GB"/>
      </w:rPr>
      <w:fldChar w:fldCharType="end"/>
    </w:r>
    <w:r>
      <w:rPr>
        <w:sz w:val="20"/>
        <w:lang w:val="en-GB"/>
      </w:rPr>
      <w:t xml:space="preserve"> /</w:t>
    </w:r>
    <w:r>
      <w:rPr>
        <w:lang w:val="en-GB"/>
      </w:rPr>
      <w:t xml:space="preserve"> </w:t>
    </w:r>
    <w:r>
      <w:rPr>
        <w:sz w:val="20"/>
        <w:lang w:val="en-GB"/>
      </w:rPr>
      <w:fldChar w:fldCharType="begin"/>
    </w:r>
    <w:r>
      <w:rPr>
        <w:sz w:val="20"/>
        <w:lang w:val="en-GB"/>
      </w:rPr>
      <w:instrText xml:space="preserve"> NUMPAGES \* ARABIC </w:instrText>
    </w:r>
    <w:r>
      <w:rPr>
        <w:sz w:val="20"/>
        <w:lang w:val="en-GB"/>
      </w:rPr>
      <w:fldChar w:fldCharType="separate"/>
    </w:r>
    <w:r>
      <w:rPr>
        <w:sz w:val="20"/>
        <w:lang w:val="en-GB"/>
      </w:rPr>
      <w:t>72</w:t>
    </w:r>
    <w:r>
      <w:rPr>
        <w:sz w:val="20"/>
        <w:lang w:val="en-G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49E1E5" w14:textId="77777777" w:rsidR="009439DD" w:rsidRDefault="009A144E">
    <w:pPr>
      <w:pStyle w:val="Pieddepage"/>
      <w:pBdr>
        <w:top w:val="single" w:sz="6" w:space="1" w:color="000000"/>
      </w:pBdr>
      <w:tabs>
        <w:tab w:val="clear" w:pos="4536"/>
        <w:tab w:val="clear" w:pos="9072"/>
        <w:tab w:val="center" w:pos="5670"/>
        <w:tab w:val="right" w:pos="10199"/>
      </w:tabs>
    </w:pPr>
    <w:r>
      <w:rPr>
        <w:sz w:val="20"/>
        <w:lang w:val="en-GB"/>
      </w:rPr>
      <w:tab/>
    </w:r>
    <w:r>
      <w:rPr>
        <w:sz w:val="20"/>
        <w:lang w:val="en-GB"/>
      </w:rPr>
      <w:tab/>
      <w:t xml:space="preserve">Page </w:t>
    </w:r>
    <w:r>
      <w:rPr>
        <w:sz w:val="20"/>
        <w:lang w:val="en-GB"/>
      </w:rPr>
      <w:fldChar w:fldCharType="begin"/>
    </w:r>
    <w:r>
      <w:rPr>
        <w:sz w:val="20"/>
        <w:lang w:val="en-GB"/>
      </w:rPr>
      <w:instrText xml:space="preserve"> PAGE </w:instrText>
    </w:r>
    <w:r>
      <w:rPr>
        <w:sz w:val="20"/>
        <w:lang w:val="en-GB"/>
      </w:rPr>
      <w:fldChar w:fldCharType="separate"/>
    </w:r>
    <w:r>
      <w:rPr>
        <w:sz w:val="20"/>
        <w:lang w:val="en-GB"/>
      </w:rPr>
      <w:t>72</w:t>
    </w:r>
    <w:r>
      <w:rPr>
        <w:sz w:val="20"/>
        <w:lang w:val="en-GB"/>
      </w:rPr>
      <w:fldChar w:fldCharType="end"/>
    </w:r>
    <w:r>
      <w:rPr>
        <w:sz w:val="20"/>
        <w:lang w:val="en-GB"/>
      </w:rPr>
      <w:t xml:space="preserve"> /</w:t>
    </w:r>
    <w:r>
      <w:rPr>
        <w:lang w:val="en-GB"/>
      </w:rPr>
      <w:t xml:space="preserve"> </w:t>
    </w:r>
    <w:r>
      <w:rPr>
        <w:sz w:val="20"/>
        <w:lang w:val="en-GB"/>
      </w:rPr>
      <w:fldChar w:fldCharType="begin"/>
    </w:r>
    <w:r>
      <w:rPr>
        <w:sz w:val="20"/>
        <w:lang w:val="en-GB"/>
      </w:rPr>
      <w:instrText xml:space="preserve"> NUMPAGES \* ARABIC </w:instrText>
    </w:r>
    <w:r>
      <w:rPr>
        <w:sz w:val="20"/>
        <w:lang w:val="en-GB"/>
      </w:rPr>
      <w:fldChar w:fldCharType="separate"/>
    </w:r>
    <w:r>
      <w:rPr>
        <w:sz w:val="20"/>
        <w:lang w:val="en-GB"/>
      </w:rPr>
      <w:t>72</w:t>
    </w:r>
    <w:r>
      <w:rPr>
        <w:sz w:val="20"/>
        <w:lang w:val="en-G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E66655" w14:textId="77777777" w:rsidR="009439DD" w:rsidRDefault="009439D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153E71" w14:textId="77777777" w:rsidR="00296F14" w:rsidRDefault="00296F14">
      <w:r>
        <w:separator/>
      </w:r>
    </w:p>
  </w:footnote>
  <w:footnote w:type="continuationSeparator" w:id="0">
    <w:p w14:paraId="6CD6E180" w14:textId="77777777" w:rsidR="00296F14" w:rsidRDefault="00296F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E01DBC" w14:textId="77777777" w:rsidR="009439DD" w:rsidRDefault="009439DD">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D96A99" w14:textId="77777777" w:rsidR="009439DD" w:rsidRDefault="009A144E">
    <w:pPr>
      <w:pStyle w:val="En-tte"/>
      <w:tabs>
        <w:tab w:val="clear" w:pos="4536"/>
        <w:tab w:val="clear" w:pos="9072"/>
        <w:tab w:val="right" w:pos="10206"/>
      </w:tabs>
      <w:rPr>
        <w:sz w:val="20"/>
      </w:rPr>
    </w:pPr>
    <w:r>
      <w:rPr>
        <w:sz w:val="20"/>
      </w:rPr>
      <w:t xml:space="preserve">Maintenance et exploitation des installations de chauffage et de ventilation </w:t>
    </w:r>
  </w:p>
  <w:p w14:paraId="01DB6FCA" w14:textId="77777777" w:rsidR="009439DD" w:rsidRDefault="009A144E">
    <w:pPr>
      <w:pStyle w:val="En-tte"/>
      <w:tabs>
        <w:tab w:val="clear" w:pos="4536"/>
        <w:tab w:val="clear" w:pos="9072"/>
        <w:tab w:val="right" w:pos="10206"/>
      </w:tabs>
      <w:rPr>
        <w:sz w:val="20"/>
      </w:rPr>
    </w:pPr>
    <w:r>
      <w:rPr>
        <w:sz w:val="20"/>
      </w:rPr>
      <w:t xml:space="preserve">Contrat de type P2 + P3 </w:t>
    </w:r>
  </w:p>
  <w:p w14:paraId="5A5C43C4" w14:textId="77777777" w:rsidR="009439DD" w:rsidRDefault="009A144E">
    <w:pPr>
      <w:pStyle w:val="En-tte"/>
      <w:jc w:val="center"/>
    </w:pPr>
    <w:r>
      <w:rPr>
        <w:b/>
      </w:rPr>
      <w:t>C.C.T.P.</w:t>
    </w:r>
  </w:p>
  <w:p w14:paraId="20A09691" w14:textId="77777777" w:rsidR="009439DD" w:rsidRDefault="009439DD">
    <w:pPr>
      <w:pStyle w:val="En-tte"/>
      <w:pBdr>
        <w:bottom w:val="single" w:sz="6" w:space="1" w:color="000000"/>
      </w:pBdr>
      <w:jc w:val="center"/>
      <w:rPr>
        <w:b/>
      </w:rPr>
    </w:pPr>
  </w:p>
  <w:p w14:paraId="4BBCF36B" w14:textId="77777777" w:rsidR="009439DD" w:rsidRDefault="009439DD">
    <w:pPr>
      <w:pStyle w:val="En-tt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9B2D09"/>
    <w:multiLevelType w:val="multilevel"/>
    <w:tmpl w:val="BE069B26"/>
    <w:lvl w:ilvl="0">
      <w:start w:val="1"/>
      <w:numFmt w:val="bullet"/>
      <w:pStyle w:val="Enumration1"/>
      <w:lvlText w:val=""/>
      <w:lvlJc w:val="left"/>
      <w:pPr>
        <w:tabs>
          <w:tab w:val="num" w:pos="1353"/>
        </w:tabs>
        <w:ind w:left="1353" w:hanging="360"/>
      </w:pPr>
      <w:rPr>
        <w:rFonts w:ascii="Symbol" w:hAnsi="Symbol" w:cs="Symbol" w:hint="default"/>
        <w:color w:val="auto"/>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56B6826"/>
    <w:multiLevelType w:val="multilevel"/>
    <w:tmpl w:val="7B1A2AE8"/>
    <w:lvl w:ilvl="0">
      <w:start w:val="13"/>
      <w:numFmt w:val="bullet"/>
      <w:lvlText w:val="-"/>
      <w:lvlJc w:val="left"/>
      <w:pPr>
        <w:tabs>
          <w:tab w:val="num" w:pos="360"/>
        </w:tabs>
        <w:ind w:left="36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4224C49"/>
    <w:multiLevelType w:val="multilevel"/>
    <w:tmpl w:val="A9FA4EE6"/>
    <w:lvl w:ilvl="0">
      <w:numFmt w:val="bullet"/>
      <w:lvlText w:val="-"/>
      <w:lvlJc w:val="left"/>
      <w:pPr>
        <w:tabs>
          <w:tab w:val="num" w:pos="0"/>
        </w:tabs>
        <w:ind w:left="72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3091284"/>
    <w:multiLevelType w:val="multilevel"/>
    <w:tmpl w:val="18A829D4"/>
    <w:lvl w:ilvl="0">
      <w:start w:val="1"/>
      <w:numFmt w:val="upperRoman"/>
      <w:lvlText w:val="%1."/>
      <w:lvlJc w:val="left"/>
      <w:pPr>
        <w:tabs>
          <w:tab w:val="num" w:pos="708"/>
        </w:tabs>
        <w:ind w:left="0" w:hanging="708"/>
      </w:pPr>
    </w:lvl>
    <w:lvl w:ilvl="1">
      <w:start w:val="1"/>
      <w:numFmt w:val="decimal"/>
      <w:pStyle w:val="Titre2"/>
      <w:lvlText w:val="%1.%2."/>
      <w:lvlJc w:val="left"/>
      <w:pPr>
        <w:tabs>
          <w:tab w:val="num" w:pos="708"/>
        </w:tabs>
        <w:ind w:left="2126" w:hanging="708"/>
      </w:pPr>
    </w:lvl>
    <w:lvl w:ilvl="2">
      <w:start w:val="1"/>
      <w:numFmt w:val="decimal"/>
      <w:pStyle w:val="Titre3"/>
      <w:lvlText w:val="%1.%2.%3."/>
      <w:lvlJc w:val="left"/>
      <w:pPr>
        <w:tabs>
          <w:tab w:val="num" w:pos="708"/>
        </w:tabs>
        <w:ind w:left="708" w:hanging="708"/>
      </w:pPr>
    </w:lvl>
    <w:lvl w:ilvl="3">
      <w:start w:val="1"/>
      <w:numFmt w:val="decimal"/>
      <w:pStyle w:val="Titre4"/>
      <w:lvlText w:val="%1.%2.%3.%4."/>
      <w:lvlJc w:val="left"/>
      <w:pPr>
        <w:tabs>
          <w:tab w:val="num" w:pos="708"/>
        </w:tabs>
        <w:ind w:left="0" w:hanging="708"/>
      </w:pPr>
    </w:lvl>
    <w:lvl w:ilvl="4">
      <w:start w:val="1"/>
      <w:numFmt w:val="decimal"/>
      <w:pStyle w:val="Titre5"/>
      <w:lvlText w:val="%1.%2.%3.%4.%5."/>
      <w:lvlJc w:val="left"/>
      <w:pPr>
        <w:tabs>
          <w:tab w:val="num" w:pos="708"/>
        </w:tabs>
        <w:ind w:left="0" w:hanging="708"/>
      </w:pPr>
    </w:lvl>
    <w:lvl w:ilvl="5">
      <w:start w:val="1"/>
      <w:numFmt w:val="decimal"/>
      <w:pStyle w:val="Titre6"/>
      <w:lvlText w:val="%1.%2.%3.%4.%5.%6."/>
      <w:lvlJc w:val="left"/>
      <w:pPr>
        <w:tabs>
          <w:tab w:val="num" w:pos="708"/>
        </w:tabs>
        <w:ind w:left="4248" w:hanging="708"/>
      </w:pPr>
    </w:lvl>
    <w:lvl w:ilvl="6">
      <w:start w:val="1"/>
      <w:numFmt w:val="decimal"/>
      <w:pStyle w:val="Titre7"/>
      <w:lvlText w:val="%1.%2.%3.%4.%5.%6.%7."/>
      <w:lvlJc w:val="left"/>
      <w:pPr>
        <w:tabs>
          <w:tab w:val="num" w:pos="708"/>
        </w:tabs>
        <w:ind w:left="4956" w:hanging="708"/>
      </w:pPr>
    </w:lvl>
    <w:lvl w:ilvl="7">
      <w:start w:val="1"/>
      <w:numFmt w:val="decimal"/>
      <w:pStyle w:val="Titre8"/>
      <w:lvlText w:val="%1.%2.%3.%4.%5.%6.%7.%8."/>
      <w:lvlJc w:val="left"/>
      <w:pPr>
        <w:tabs>
          <w:tab w:val="num" w:pos="708"/>
        </w:tabs>
        <w:ind w:left="5664" w:hanging="708"/>
      </w:pPr>
    </w:lvl>
    <w:lvl w:ilvl="8">
      <w:start w:val="1"/>
      <w:numFmt w:val="decimal"/>
      <w:pStyle w:val="Titre9"/>
      <w:lvlText w:val="%1.%2.%3.%4.%5.%6.%7.%8.%9."/>
      <w:lvlJc w:val="left"/>
      <w:pPr>
        <w:tabs>
          <w:tab w:val="num" w:pos="708"/>
        </w:tabs>
        <w:ind w:left="6372" w:hanging="708"/>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9DD"/>
    <w:rsid w:val="00077023"/>
    <w:rsid w:val="00191599"/>
    <w:rsid w:val="00296F14"/>
    <w:rsid w:val="0037360E"/>
    <w:rsid w:val="003D0848"/>
    <w:rsid w:val="00460587"/>
    <w:rsid w:val="00497B22"/>
    <w:rsid w:val="00545099"/>
    <w:rsid w:val="005F78A7"/>
    <w:rsid w:val="00716118"/>
    <w:rsid w:val="007A0958"/>
    <w:rsid w:val="009439DD"/>
    <w:rsid w:val="009A144E"/>
    <w:rsid w:val="00B47FF1"/>
    <w:rsid w:val="00E61D96"/>
    <w:rsid w:val="00E778D7"/>
    <w:rsid w:val="00EC26F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E436B"/>
  <w15:docId w15:val="{65AF6556-033B-45D2-A99C-173F34BFC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Noto Sans" w:hAnsi="Liberation Serif" w:cs="Noto Sans"/>
        <w:lang w:val="fr-FR" w:eastAsia="fr-F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pPr>
    <w:rPr>
      <w:rFonts w:ascii="Times" w:eastAsia="Times New Roman" w:hAnsi="Times" w:cs="Times New Roman"/>
      <w:sz w:val="24"/>
      <w:szCs w:val="24"/>
      <w:lang w:eastAsia="zh-CN"/>
    </w:rPr>
  </w:style>
  <w:style w:type="paragraph" w:styleId="Titre1">
    <w:name w:val="heading 1"/>
    <w:basedOn w:val="Normal"/>
    <w:next w:val="Normal"/>
    <w:uiPriority w:val="9"/>
    <w:qFormat/>
    <w:pPr>
      <w:keepNext/>
      <w:pBdr>
        <w:top w:val="single" w:sz="6" w:space="1" w:color="000000"/>
        <w:left w:val="single" w:sz="6" w:space="1" w:color="000000"/>
        <w:bottom w:val="single" w:sz="6" w:space="1" w:color="000000"/>
        <w:right w:val="single" w:sz="6" w:space="1" w:color="000000"/>
      </w:pBdr>
      <w:shd w:val="clear" w:color="auto" w:fill="CCCCCC"/>
      <w:tabs>
        <w:tab w:val="left" w:pos="567"/>
        <w:tab w:val="center" w:pos="4678"/>
      </w:tabs>
      <w:spacing w:before="240" w:after="60"/>
      <w:jc w:val="both"/>
      <w:outlineLvl w:val="0"/>
    </w:pPr>
    <w:rPr>
      <w:b/>
      <w:bCs/>
      <w:caps/>
      <w:kern w:val="2"/>
    </w:rPr>
  </w:style>
  <w:style w:type="paragraph" w:styleId="Titre2">
    <w:name w:val="heading 2"/>
    <w:basedOn w:val="Normal"/>
    <w:next w:val="Normal"/>
    <w:uiPriority w:val="9"/>
    <w:unhideWhenUsed/>
    <w:qFormat/>
    <w:pPr>
      <w:keepNext/>
      <w:numPr>
        <w:ilvl w:val="1"/>
        <w:numId w:val="1"/>
      </w:numPr>
      <w:spacing w:before="240" w:after="60"/>
      <w:jc w:val="both"/>
      <w:outlineLvl w:val="1"/>
    </w:pPr>
    <w:rPr>
      <w:b/>
      <w:bCs/>
      <w:caps/>
      <w:u w:val="single"/>
    </w:rPr>
  </w:style>
  <w:style w:type="paragraph" w:styleId="Titre3">
    <w:name w:val="heading 3"/>
    <w:basedOn w:val="Normal"/>
    <w:next w:val="Normal"/>
    <w:uiPriority w:val="9"/>
    <w:unhideWhenUsed/>
    <w:qFormat/>
    <w:pPr>
      <w:keepNext/>
      <w:numPr>
        <w:ilvl w:val="2"/>
        <w:numId w:val="1"/>
      </w:numPr>
      <w:spacing w:before="240" w:after="60"/>
      <w:jc w:val="both"/>
      <w:outlineLvl w:val="2"/>
    </w:pPr>
    <w:rPr>
      <w:b/>
      <w:bCs/>
      <w:smallCaps/>
      <w:u w:val="single"/>
    </w:rPr>
  </w:style>
  <w:style w:type="paragraph" w:styleId="Titre4">
    <w:name w:val="heading 4"/>
    <w:basedOn w:val="Normal"/>
    <w:next w:val="Normal"/>
    <w:uiPriority w:val="9"/>
    <w:unhideWhenUsed/>
    <w:qFormat/>
    <w:pPr>
      <w:keepNext/>
      <w:numPr>
        <w:ilvl w:val="3"/>
        <w:numId w:val="1"/>
      </w:numPr>
      <w:spacing w:before="240" w:after="60"/>
      <w:jc w:val="both"/>
      <w:outlineLvl w:val="3"/>
    </w:pPr>
    <w:rPr>
      <w:u w:val="single"/>
    </w:rPr>
  </w:style>
  <w:style w:type="paragraph" w:styleId="Titre5">
    <w:name w:val="heading 5"/>
    <w:basedOn w:val="Normal"/>
    <w:next w:val="Normal"/>
    <w:uiPriority w:val="9"/>
    <w:semiHidden/>
    <w:unhideWhenUsed/>
    <w:qFormat/>
    <w:pPr>
      <w:numPr>
        <w:ilvl w:val="4"/>
        <w:numId w:val="1"/>
      </w:numPr>
      <w:spacing w:before="240" w:after="60"/>
      <w:outlineLvl w:val="4"/>
    </w:pPr>
    <w:rPr>
      <w:i/>
      <w:iCs/>
      <w:u w:val="single"/>
    </w:rPr>
  </w:style>
  <w:style w:type="paragraph" w:styleId="Titre6">
    <w:name w:val="heading 6"/>
    <w:basedOn w:val="Normal"/>
    <w:next w:val="Normal"/>
    <w:uiPriority w:val="9"/>
    <w:semiHidden/>
    <w:unhideWhenUsed/>
    <w:qFormat/>
    <w:pPr>
      <w:numPr>
        <w:ilvl w:val="5"/>
        <w:numId w:val="1"/>
      </w:numPr>
      <w:spacing w:before="240" w:after="60"/>
      <w:outlineLvl w:val="5"/>
    </w:pPr>
    <w:rPr>
      <w:rFonts w:ascii="Helvetica" w:hAnsi="Helvetica" w:cs="Helvetica"/>
      <w:i/>
      <w:iCs/>
      <w:sz w:val="22"/>
      <w:szCs w:val="22"/>
    </w:rPr>
  </w:style>
  <w:style w:type="paragraph" w:styleId="Titre7">
    <w:name w:val="heading 7"/>
    <w:basedOn w:val="Normal"/>
    <w:next w:val="Normal"/>
    <w:qFormat/>
    <w:pPr>
      <w:numPr>
        <w:ilvl w:val="6"/>
        <w:numId w:val="1"/>
      </w:numPr>
      <w:spacing w:before="240" w:after="60"/>
      <w:outlineLvl w:val="6"/>
    </w:pPr>
    <w:rPr>
      <w:rFonts w:ascii="Helvetica" w:hAnsi="Helvetica" w:cs="Helvetica"/>
      <w:sz w:val="20"/>
      <w:szCs w:val="20"/>
    </w:rPr>
  </w:style>
  <w:style w:type="paragraph" w:styleId="Titre8">
    <w:name w:val="heading 8"/>
    <w:basedOn w:val="Normal"/>
    <w:next w:val="Normal"/>
    <w:qFormat/>
    <w:pPr>
      <w:numPr>
        <w:ilvl w:val="7"/>
        <w:numId w:val="1"/>
      </w:numPr>
      <w:spacing w:before="240" w:after="60"/>
      <w:outlineLvl w:val="7"/>
    </w:pPr>
    <w:rPr>
      <w:rFonts w:ascii="Helvetica" w:hAnsi="Helvetica" w:cs="Helvetica"/>
      <w:i/>
      <w:iCs/>
      <w:sz w:val="20"/>
      <w:szCs w:val="20"/>
    </w:rPr>
  </w:style>
  <w:style w:type="paragraph" w:styleId="Titre9">
    <w:name w:val="heading 9"/>
    <w:basedOn w:val="Normal"/>
    <w:next w:val="Normal"/>
    <w:qFormat/>
    <w:pPr>
      <w:numPr>
        <w:ilvl w:val="8"/>
        <w:numId w:val="1"/>
      </w:numPr>
      <w:spacing w:before="240" w:after="60"/>
      <w:outlineLvl w:val="8"/>
    </w:pPr>
    <w:rPr>
      <w:rFonts w:ascii="Helvetica" w:hAnsi="Helvetica" w:cs="Helvetica"/>
      <w:i/>
      <w:iCs/>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Times New Roman" w:hAnsi="Times New Roman" w:cs="Times New Roman"/>
    </w:rPr>
  </w:style>
  <w:style w:type="character" w:customStyle="1" w:styleId="WW8Num4z0">
    <w:name w:val="WW8Num4z0"/>
    <w:qFormat/>
    <w:rPr>
      <w:rFonts w:ascii="Times New Roman" w:hAnsi="Times New Roman" w:cs="Times New Roman"/>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hAnsi="Symbol" w:cs="Symbol"/>
    </w:rPr>
  </w:style>
  <w:style w:type="character" w:customStyle="1" w:styleId="WW8Num5z1">
    <w:name w:val="WW8Num5z1"/>
    <w:qFormat/>
    <w:rPr>
      <w:rFonts w:ascii="Courier New" w:hAnsi="Courier New" w:cs="Courier New"/>
    </w:rPr>
  </w:style>
  <w:style w:type="character" w:customStyle="1" w:styleId="WW8Num5z2">
    <w:name w:val="WW8Num5z2"/>
    <w:qFormat/>
  </w:style>
  <w:style w:type="character" w:customStyle="1" w:styleId="WW8Num5z5">
    <w:name w:val="WW8Num5z5"/>
    <w:qFormat/>
    <w:rPr>
      <w:rFonts w:ascii="Wingdings" w:hAnsi="Wingdings" w:cs="Wingdings"/>
    </w:rPr>
  </w:style>
  <w:style w:type="character" w:customStyle="1" w:styleId="WW8Num6z0">
    <w:name w:val="WW8Num6z0"/>
    <w:qFormat/>
    <w:rPr>
      <w:rFonts w:ascii="Times New Roman" w:hAnsi="Times New Roman" w:cs="Times New Roman"/>
    </w:rPr>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8z0">
    <w:name w:val="WW8Num8z0"/>
    <w:qFormat/>
    <w:rPr>
      <w:rFonts w:ascii="Symbol" w:hAnsi="Symbol" w:cs="Symbol"/>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9z0">
    <w:name w:val="WW8Num9z0"/>
    <w:qFormat/>
    <w:rPr>
      <w:rFonts w:ascii="Symbol" w:hAnsi="Symbol" w:cs="Symbol"/>
      <w:color w:val="auto"/>
      <w:sz w:val="24"/>
      <w:szCs w:val="24"/>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rFonts w:ascii="Symbol" w:hAnsi="Symbol" w:cs="Symbol"/>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styleId="Numrodepage">
    <w:name w:val="page number"/>
    <w:basedOn w:val="Policepardfaut"/>
  </w:style>
  <w:style w:type="character" w:styleId="Marquedecommentaire">
    <w:name w:val="annotation reference"/>
    <w:qFormat/>
    <w:rPr>
      <w:sz w:val="16"/>
      <w:szCs w:val="16"/>
    </w:rPr>
  </w:style>
  <w:style w:type="character" w:customStyle="1" w:styleId="CommentaireCar">
    <w:name w:val="Commentaire Car"/>
    <w:basedOn w:val="Policepardfaut"/>
    <w:qFormat/>
  </w:style>
  <w:style w:type="character" w:customStyle="1" w:styleId="ObjetducommentaireCar">
    <w:name w:val="Objet du commentaire Car"/>
    <w:qFormat/>
    <w:rPr>
      <w:b/>
      <w:bCs/>
    </w:rPr>
  </w:style>
  <w:style w:type="character" w:styleId="lev">
    <w:name w:val="Strong"/>
    <w:qFormat/>
    <w:rPr>
      <w:b/>
      <w:bCs/>
    </w:rPr>
  </w:style>
  <w:style w:type="character" w:styleId="Lienhypertexte">
    <w:name w:val="Hyperlink"/>
    <w:rPr>
      <w:color w:val="000080"/>
      <w:u w:val="single"/>
    </w:rPr>
  </w:style>
  <w:style w:type="character" w:customStyle="1" w:styleId="IndexLink">
    <w:name w:val="Index Link"/>
    <w:qFormat/>
  </w:style>
  <w:style w:type="paragraph" w:customStyle="1" w:styleId="Heading">
    <w:name w:val="Heading"/>
    <w:basedOn w:val="Normal"/>
    <w:next w:val="Corpsdetexte"/>
    <w:qFormat/>
    <w:pPr>
      <w:keepNext/>
      <w:spacing w:before="240" w:after="120"/>
    </w:pPr>
    <w:rPr>
      <w:rFonts w:ascii="Liberation Sans" w:eastAsia="Noto Sans" w:hAnsi="Liberation Sans" w:cs="Noto Sans"/>
      <w:sz w:val="28"/>
      <w:szCs w:val="28"/>
    </w:rPr>
  </w:style>
  <w:style w:type="paragraph" w:styleId="Corpsdetexte">
    <w:name w:val="Body Text"/>
    <w:basedOn w:val="Normal"/>
    <w:pPr>
      <w:spacing w:after="120"/>
    </w:p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HeaderandFooter">
    <w:name w:val="Header and Footer"/>
    <w:basedOn w:val="Normal"/>
    <w:qFormat/>
    <w:pPr>
      <w:suppressLineNumbers/>
      <w:tabs>
        <w:tab w:val="center" w:pos="4819"/>
        <w:tab w:val="right" w:pos="9638"/>
      </w:tabs>
    </w:pPr>
  </w:style>
  <w:style w:type="paragraph" w:styleId="En-tte">
    <w:name w:val="header"/>
    <w:basedOn w:val="Normal"/>
    <w:pPr>
      <w:tabs>
        <w:tab w:val="center" w:pos="4536"/>
        <w:tab w:val="right" w:pos="9072"/>
      </w:tabs>
    </w:pPr>
  </w:style>
  <w:style w:type="paragraph" w:styleId="Pieddepage">
    <w:name w:val="footer"/>
    <w:basedOn w:val="Normal"/>
    <w:pPr>
      <w:tabs>
        <w:tab w:val="center" w:pos="4536"/>
        <w:tab w:val="right" w:pos="9072"/>
      </w:tabs>
    </w:pPr>
  </w:style>
  <w:style w:type="paragraph" w:styleId="TM1">
    <w:name w:val="toc 1"/>
    <w:basedOn w:val="Normal"/>
    <w:next w:val="Normal"/>
    <w:uiPriority w:val="39"/>
    <w:pPr>
      <w:tabs>
        <w:tab w:val="right" w:pos="10205"/>
      </w:tabs>
      <w:spacing w:before="360" w:after="360"/>
    </w:pPr>
    <w:rPr>
      <w:b/>
      <w:bCs/>
      <w:caps/>
      <w:sz w:val="22"/>
      <w:szCs w:val="22"/>
      <w:u w:val="single"/>
    </w:rPr>
  </w:style>
  <w:style w:type="paragraph" w:styleId="TM2">
    <w:name w:val="toc 2"/>
    <w:basedOn w:val="Normal"/>
    <w:next w:val="Normal"/>
    <w:uiPriority w:val="39"/>
    <w:pPr>
      <w:tabs>
        <w:tab w:val="right" w:pos="10205"/>
      </w:tabs>
      <w:ind w:left="240"/>
    </w:pPr>
    <w:rPr>
      <w:b/>
      <w:bCs/>
      <w:smallCaps/>
      <w:sz w:val="22"/>
      <w:szCs w:val="22"/>
    </w:rPr>
  </w:style>
  <w:style w:type="paragraph" w:styleId="TM3">
    <w:name w:val="toc 3"/>
    <w:basedOn w:val="Normal"/>
    <w:next w:val="Normal"/>
    <w:uiPriority w:val="39"/>
    <w:pPr>
      <w:tabs>
        <w:tab w:val="right" w:pos="10205"/>
      </w:tabs>
      <w:ind w:left="480"/>
    </w:pPr>
    <w:rPr>
      <w:smallCaps/>
      <w:sz w:val="22"/>
      <w:szCs w:val="22"/>
    </w:rPr>
  </w:style>
  <w:style w:type="paragraph" w:styleId="TM4">
    <w:name w:val="toc 4"/>
    <w:basedOn w:val="Normal"/>
    <w:next w:val="Normal"/>
    <w:pPr>
      <w:tabs>
        <w:tab w:val="right" w:pos="10205"/>
      </w:tabs>
      <w:ind w:left="720"/>
    </w:pPr>
    <w:rPr>
      <w:sz w:val="22"/>
      <w:szCs w:val="22"/>
    </w:rPr>
  </w:style>
  <w:style w:type="paragraph" w:styleId="TM5">
    <w:name w:val="toc 5"/>
    <w:basedOn w:val="Normal"/>
    <w:next w:val="Normal"/>
    <w:pPr>
      <w:tabs>
        <w:tab w:val="right" w:pos="10205"/>
      </w:tabs>
      <w:ind w:left="960"/>
    </w:pPr>
    <w:rPr>
      <w:sz w:val="22"/>
      <w:szCs w:val="22"/>
    </w:rPr>
  </w:style>
  <w:style w:type="paragraph" w:styleId="TM6">
    <w:name w:val="toc 6"/>
    <w:basedOn w:val="Normal"/>
    <w:next w:val="Normal"/>
    <w:pPr>
      <w:tabs>
        <w:tab w:val="right" w:pos="10205"/>
      </w:tabs>
      <w:ind w:left="1200"/>
    </w:pPr>
    <w:rPr>
      <w:sz w:val="22"/>
      <w:szCs w:val="22"/>
    </w:rPr>
  </w:style>
  <w:style w:type="paragraph" w:styleId="TM7">
    <w:name w:val="toc 7"/>
    <w:basedOn w:val="Normal"/>
    <w:next w:val="Normal"/>
    <w:pPr>
      <w:tabs>
        <w:tab w:val="right" w:pos="10205"/>
      </w:tabs>
      <w:ind w:left="1440"/>
    </w:pPr>
    <w:rPr>
      <w:sz w:val="22"/>
      <w:szCs w:val="22"/>
    </w:rPr>
  </w:style>
  <w:style w:type="paragraph" w:styleId="TM8">
    <w:name w:val="toc 8"/>
    <w:basedOn w:val="Normal"/>
    <w:next w:val="Normal"/>
    <w:pPr>
      <w:tabs>
        <w:tab w:val="right" w:pos="10205"/>
      </w:tabs>
      <w:ind w:left="1680"/>
    </w:pPr>
    <w:rPr>
      <w:sz w:val="22"/>
      <w:szCs w:val="22"/>
    </w:rPr>
  </w:style>
  <w:style w:type="paragraph" w:styleId="TM9">
    <w:name w:val="toc 9"/>
    <w:basedOn w:val="Normal"/>
    <w:next w:val="Normal"/>
    <w:pPr>
      <w:tabs>
        <w:tab w:val="right" w:pos="10205"/>
      </w:tabs>
      <w:ind w:left="1920"/>
    </w:pPr>
    <w:rPr>
      <w:sz w:val="22"/>
      <w:szCs w:val="22"/>
    </w:rPr>
  </w:style>
  <w:style w:type="paragraph" w:customStyle="1" w:styleId="Annexes">
    <w:name w:val="Annexes"/>
    <w:basedOn w:val="Titre1"/>
    <w:next w:val="Corpsdetexte"/>
    <w:qFormat/>
    <w:pPr>
      <w:tabs>
        <w:tab w:val="clear" w:pos="567"/>
        <w:tab w:val="clear" w:pos="4678"/>
      </w:tabs>
      <w:ind w:firstLine="284"/>
      <w:outlineLvl w:val="9"/>
    </w:pPr>
  </w:style>
  <w:style w:type="paragraph" w:customStyle="1" w:styleId="TEXTE">
    <w:name w:val="TEXTE"/>
    <w:basedOn w:val="Normal"/>
    <w:qFormat/>
    <w:pPr>
      <w:jc w:val="both"/>
    </w:pPr>
  </w:style>
  <w:style w:type="paragraph" w:customStyle="1" w:styleId="NIVEAU1">
    <w:name w:val="NIVEAU 1"/>
    <w:basedOn w:val="Normal"/>
    <w:qFormat/>
    <w:rPr>
      <w:b/>
      <w:bCs/>
    </w:rPr>
  </w:style>
  <w:style w:type="paragraph" w:styleId="Retraitcorpsdetexte">
    <w:name w:val="Body Text Indent"/>
    <w:basedOn w:val="Normal"/>
    <w:pPr>
      <w:ind w:left="426" w:hanging="426"/>
      <w:jc w:val="both"/>
    </w:pPr>
  </w:style>
  <w:style w:type="paragraph" w:styleId="Corpsdetexte2">
    <w:name w:val="Body Text 2"/>
    <w:basedOn w:val="Normal"/>
    <w:qFormat/>
    <w:pPr>
      <w:overflowPunct w:val="0"/>
      <w:autoSpaceDE w:val="0"/>
      <w:spacing w:after="120" w:line="480" w:lineRule="auto"/>
      <w:textAlignment w:val="baseline"/>
    </w:pPr>
  </w:style>
  <w:style w:type="paragraph" w:styleId="Normalcentr">
    <w:name w:val="Block Text"/>
    <w:basedOn w:val="Normal"/>
    <w:qFormat/>
    <w:pPr>
      <w:pBdr>
        <w:top w:val="single" w:sz="6" w:space="0" w:color="000000"/>
        <w:left w:val="single" w:sz="6" w:space="0" w:color="000000"/>
        <w:bottom w:val="single" w:sz="6" w:space="0" w:color="000000"/>
        <w:right w:val="single" w:sz="6" w:space="0" w:color="000000"/>
      </w:pBdr>
      <w:ind w:left="284" w:right="283"/>
      <w:jc w:val="center"/>
    </w:pPr>
    <w:rPr>
      <w:sz w:val="40"/>
      <w:szCs w:val="40"/>
    </w:rPr>
  </w:style>
  <w:style w:type="paragraph" w:styleId="Retraitcorpsdetexte2">
    <w:name w:val="Body Text Indent 2"/>
    <w:basedOn w:val="Normal"/>
    <w:qFormat/>
    <w:pPr>
      <w:tabs>
        <w:tab w:val="left" w:pos="1418"/>
        <w:tab w:val="right" w:pos="4536"/>
        <w:tab w:val="left" w:pos="4678"/>
      </w:tabs>
      <w:ind w:left="1843" w:hanging="1843"/>
      <w:jc w:val="both"/>
    </w:pPr>
  </w:style>
  <w:style w:type="paragraph" w:styleId="Retraitcorpsdetexte3">
    <w:name w:val="Body Text Indent 3"/>
    <w:basedOn w:val="Normal"/>
    <w:qFormat/>
    <w:pPr>
      <w:ind w:left="426"/>
      <w:jc w:val="both"/>
    </w:pPr>
    <w:rPr>
      <w:color w:val="000000"/>
    </w:rPr>
  </w:style>
  <w:style w:type="paragraph" w:styleId="Textedebulles">
    <w:name w:val="Balloon Text"/>
    <w:basedOn w:val="Normal"/>
    <w:qFormat/>
    <w:rPr>
      <w:rFonts w:ascii="Tahoma" w:hAnsi="Tahoma" w:cs="Tahoma"/>
      <w:sz w:val="16"/>
      <w:szCs w:val="16"/>
    </w:rPr>
  </w:style>
  <w:style w:type="paragraph" w:styleId="Corpsdetexte3">
    <w:name w:val="Body Text 3"/>
    <w:basedOn w:val="Normal"/>
    <w:qFormat/>
    <w:pPr>
      <w:spacing w:line="158" w:lineRule="exact"/>
    </w:pPr>
    <w:rPr>
      <w:rFonts w:ascii="Courier New" w:hAnsi="Courier New" w:cs="Courier New"/>
      <w:sz w:val="12"/>
      <w:szCs w:val="12"/>
    </w:rPr>
  </w:style>
  <w:style w:type="paragraph" w:customStyle="1" w:styleId="Policepardfaut1">
    <w:name w:val="Police par défaut1"/>
    <w:next w:val="Normal"/>
    <w:qFormat/>
    <w:pPr>
      <w:suppressAutoHyphens/>
    </w:pPr>
    <w:rPr>
      <w:rFonts w:ascii="Tms Rmn" w:eastAsia="Times New Roman" w:hAnsi="Tms Rmn" w:cs="Tms Rmn"/>
      <w:lang w:eastAsia="en-US"/>
    </w:rPr>
  </w:style>
  <w:style w:type="paragraph" w:customStyle="1" w:styleId="Enumration1">
    <w:name w:val="Enumération 1"/>
    <w:basedOn w:val="Normal"/>
    <w:qFormat/>
    <w:pPr>
      <w:keepLines/>
      <w:numPr>
        <w:numId w:val="4"/>
      </w:numPr>
      <w:tabs>
        <w:tab w:val="left" w:pos="851"/>
      </w:tabs>
      <w:spacing w:before="120"/>
      <w:ind w:left="850" w:hanging="357"/>
      <w:jc w:val="both"/>
    </w:pPr>
    <w:rPr>
      <w:rFonts w:ascii="Tahoma" w:hAnsi="Tahoma" w:cs="Arial"/>
      <w:spacing w:val="10"/>
      <w:sz w:val="19"/>
      <w:szCs w:val="20"/>
    </w:rPr>
  </w:style>
  <w:style w:type="paragraph" w:styleId="Commentaire">
    <w:name w:val="annotation text"/>
    <w:basedOn w:val="Normal"/>
    <w:qFormat/>
    <w:rPr>
      <w:sz w:val="20"/>
      <w:szCs w:val="20"/>
    </w:rPr>
  </w:style>
  <w:style w:type="paragraph" w:styleId="Objetducommentaire">
    <w:name w:val="annotation subject"/>
    <w:basedOn w:val="Commentaire"/>
    <w:next w:val="Commentaire"/>
    <w:qFormat/>
    <w:rPr>
      <w:b/>
      <w:bCs/>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emf"/><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image" Target="media/image4.emf"/><Relationship Id="rId17" Type="http://schemas.openxmlformats.org/officeDocument/2006/relationships/image" Target="media/image9.emf"/><Relationship Id="rId2" Type="http://schemas.openxmlformats.org/officeDocument/2006/relationships/styles" Target="styles.xml"/><Relationship Id="rId16" Type="http://schemas.openxmlformats.org/officeDocument/2006/relationships/image" Target="media/image8.emf"/><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image" Target="media/image7.emf"/><Relationship Id="rId10" Type="http://schemas.openxmlformats.org/officeDocument/2006/relationships/image" Target="media/image2.emf"/><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image" Target="media/image6.emf"/><Relationship Id="rId22"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32</Pages>
  <Words>20537</Words>
  <Characters>112957</Characters>
  <Application>Microsoft Office Word</Application>
  <DocSecurity>0</DocSecurity>
  <Lines>941</Lines>
  <Paragraphs>266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JYR - PES</dc:creator>
  <cp:keywords/>
  <dc:description/>
  <cp:lastModifiedBy>gestionnaire</cp:lastModifiedBy>
  <cp:revision>2</cp:revision>
  <cp:lastPrinted>2015-03-19T21:35:00Z</cp:lastPrinted>
  <dcterms:created xsi:type="dcterms:W3CDTF">2026-08-24T13:00:00Z</dcterms:created>
  <dcterms:modified xsi:type="dcterms:W3CDTF">2026-08-24T13:00:00Z</dcterms:modified>
  <dc:language>en-US</dc:language>
</cp:coreProperties>
</file>