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0F" w:rsidRDefault="009A180F" w:rsidP="001021E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1031631" cy="892587"/>
            <wp:effectExtent l="19050" t="0" r="0" b="0"/>
            <wp:docPr id="1" name="Image 1" descr="C:\Users\cheftravaux\Desktop\logo jm &amp; region &amp; cmqa\LOGO_JEAN_MOULIN_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ftravaux\Desktop\logo jm &amp; region &amp; cmqa\LOGO_JEAN_MOULIN_TRANSPAR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75" cy="89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sz w:val="36"/>
          <w:szCs w:val="36"/>
        </w:rPr>
        <w:t xml:space="preserve">   </w:t>
      </w:r>
      <w:r w:rsidRPr="009A180F">
        <w:rPr>
          <w:rFonts w:ascii="Calibri,Bold" w:hAnsi="Calibri,Bold" w:cs="Calibri,Bold"/>
          <w:b/>
          <w:bCs/>
          <w:sz w:val="32"/>
          <w:szCs w:val="32"/>
        </w:rPr>
        <w:t>REGLEMENT DE LA CONSULTATION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    </w:t>
      </w:r>
      <w:r w:rsidRPr="009A18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alibri,Bold" w:hAnsi="Calibri,Bold" w:cs="Calibri,Bold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821737" cy="1117562"/>
            <wp:effectExtent l="19050" t="0" r="0" b="0"/>
            <wp:docPr id="2" name="Image 2" descr="C:\Users\cheftravaux\Desktop\logo jm &amp; region &amp; cmqa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ftravaux\Desktop\logo jm &amp; region &amp; cmqa\O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69" cy="111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9FE" w:rsidRDefault="003629FE" w:rsidP="003629F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3629FE" w:rsidRDefault="003629FE" w:rsidP="003629FE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9178BC">
        <w:rPr>
          <w:rFonts w:ascii="Arial" w:hAnsi="Arial" w:cs="Arial"/>
          <w:b/>
          <w:bCs/>
          <w:sz w:val="36"/>
          <w:szCs w:val="36"/>
        </w:rPr>
        <w:t>ACQUISITION maquette pédagogique</w:t>
      </w:r>
    </w:p>
    <w:p w:rsidR="003629FE" w:rsidRPr="009178BC" w:rsidRDefault="003629FE" w:rsidP="003629FE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3629FE" w:rsidRDefault="003629FE" w:rsidP="003629FE">
      <w:pPr>
        <w:pStyle w:val="Defaul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Apprentissage des </w:t>
      </w:r>
      <w:r w:rsidRPr="00AB172D">
        <w:rPr>
          <w:rFonts w:ascii="Arial" w:hAnsi="Arial" w:cs="Arial"/>
          <w:bCs/>
          <w:sz w:val="26"/>
          <w:szCs w:val="26"/>
        </w:rPr>
        <w:t>« changements de production avec contrôle par caméra »,</w:t>
      </w:r>
      <w:r w:rsidRPr="00961052">
        <w:rPr>
          <w:rFonts w:ascii="Arial" w:hAnsi="Arial" w:cs="Arial"/>
          <w:bCs/>
          <w:sz w:val="26"/>
          <w:szCs w:val="26"/>
        </w:rPr>
        <w:t xml:space="preserve"> dans le cadre de la conduite de lignes de productions industrielles.</w:t>
      </w:r>
    </w:p>
    <w:p w:rsidR="003629FE" w:rsidRDefault="003629FE" w:rsidP="003629FE">
      <w:pPr>
        <w:pStyle w:val="Default"/>
        <w:rPr>
          <w:rFonts w:ascii="Arial" w:hAnsi="Arial" w:cs="Arial"/>
          <w:bCs/>
          <w:sz w:val="26"/>
          <w:szCs w:val="26"/>
        </w:rPr>
      </w:pPr>
    </w:p>
    <w:p w:rsidR="003629FE" w:rsidRDefault="003629FE" w:rsidP="003629F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-----------------------------------------------</w:t>
      </w:r>
    </w:p>
    <w:p w:rsidR="009A180F" w:rsidRDefault="009A180F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ARTICLE 1 : Objet du marché – Dispositions générales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1.1 Identifiant de l’organisme qui passe le marché</w:t>
      </w:r>
    </w:p>
    <w:p w:rsidR="002C2251" w:rsidRPr="009A180F" w:rsidRDefault="002C2251" w:rsidP="002C22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Lycée Professionnel</w:t>
      </w:r>
      <w:r w:rsidRPr="009A180F">
        <w:rPr>
          <w:rFonts w:ascii="Calibri" w:hAnsi="Calibri" w:cs="Calibri"/>
          <w:sz w:val="24"/>
          <w:szCs w:val="24"/>
        </w:rPr>
        <w:t xml:space="preserve"> Jean MOULIN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1 rue Albert Buisson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79101 THOUARS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Représenté par M. Nicolas LAURENT – Proviseur</w:t>
      </w:r>
    </w:p>
    <w:p w:rsidR="001021EA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Tél : 05.49.67.31.00</w:t>
      </w:r>
    </w:p>
    <w:p w:rsidR="009E2623" w:rsidRDefault="009E2623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70446">
        <w:rPr>
          <w:rFonts w:ascii="Calibri" w:hAnsi="Calibri" w:cs="Calibri"/>
          <w:sz w:val="24"/>
          <w:szCs w:val="24"/>
        </w:rPr>
        <w:t xml:space="preserve">Mail : </w:t>
      </w:r>
      <w:hyperlink r:id="rId6" w:history="1">
        <w:r w:rsidRPr="00970446">
          <w:rPr>
            <w:rStyle w:val="Lienhypertexte"/>
            <w:rFonts w:ascii="Calibri" w:hAnsi="Calibri" w:cs="Calibri"/>
            <w:sz w:val="24"/>
            <w:szCs w:val="24"/>
          </w:rPr>
          <w:t>ce.0790038m@ac-poitiers.fr</w:t>
        </w:r>
      </w:hyperlink>
    </w:p>
    <w:p w:rsidR="009E2623" w:rsidRPr="009A180F" w:rsidRDefault="00970446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UAI : 0790038m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1.2 Objet du marché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Le marché a pour objet la fourniture d’un matériel pédagogique.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1.2 Procédure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70446">
        <w:rPr>
          <w:rFonts w:ascii="Calibri" w:hAnsi="Calibri" w:cs="Calibri"/>
          <w:sz w:val="24"/>
          <w:szCs w:val="24"/>
        </w:rPr>
        <w:t>Il s’agit d’un marché à procédure adaptée en application de l’article 28 du code des marchés</w:t>
      </w:r>
      <w:r w:rsidRPr="009A180F">
        <w:rPr>
          <w:rFonts w:ascii="Calibri" w:hAnsi="Calibri" w:cs="Calibri"/>
          <w:sz w:val="24"/>
          <w:szCs w:val="24"/>
        </w:rPr>
        <w:t xml:space="preserve"> publics.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1.3 Nombre de lots et dévolution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70446">
        <w:rPr>
          <w:rFonts w:ascii="Calibri" w:hAnsi="Calibri" w:cs="Calibri"/>
          <w:sz w:val="24"/>
          <w:szCs w:val="24"/>
        </w:rPr>
        <w:t>Le marché fait l’objet d’un lot unique.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1.4 Mode de règlement du marché</w:t>
      </w:r>
    </w:p>
    <w:p w:rsidR="001021EA" w:rsidRPr="009A180F" w:rsidRDefault="00970446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1.4.1</w:t>
      </w:r>
      <w:r w:rsidR="001021EA" w:rsidRPr="009A180F">
        <w:rPr>
          <w:rFonts w:ascii="Calibri" w:hAnsi="Calibri" w:cs="Calibri"/>
          <w:sz w:val="24"/>
          <w:szCs w:val="24"/>
        </w:rPr>
        <w:t xml:space="preserve"> Modalités de paiement</w:t>
      </w:r>
    </w:p>
    <w:p w:rsidR="003E28A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Le paiement s’effectuera par virement administratif suivant les règles de la comptabilité publique.</w:t>
      </w:r>
    </w:p>
    <w:p w:rsidR="001021EA" w:rsidRPr="009A180F" w:rsidRDefault="00970446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1.4.2</w:t>
      </w:r>
      <w:r w:rsidR="001021EA" w:rsidRPr="009A180F">
        <w:rPr>
          <w:rFonts w:ascii="Calibri" w:hAnsi="Calibri" w:cs="Calibri"/>
          <w:sz w:val="24"/>
          <w:szCs w:val="24"/>
        </w:rPr>
        <w:t xml:space="preserve"> Prix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Le prix porté sur l’offre sera ferme et définitif de la date de l’offre à la date de commande et exécution de la prestation.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ARTICLE 2 : Consultation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2.1 Pièces constitutives du dossier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Le dossier de consultation comprend :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- le présent règlement de consultation,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- le cahier des clauses techniques particulières,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70446">
        <w:rPr>
          <w:rFonts w:ascii="Calibri" w:hAnsi="Calibri" w:cs="Calibri"/>
          <w:sz w:val="24"/>
          <w:szCs w:val="24"/>
        </w:rPr>
        <w:t>- l’acte d’engagement (à télécharger par le soumissionnaire sur le site officiel).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2.2 Présentation des offres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Les soumissionnaires auront à produire une proposition chiffrée détaillant les prestations demandées.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2.3 Justifications à produire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>Les soumissionnaires devront produire l’acte d’engagement intégralement complété, daté et signé.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2.4 Date limite de réception des offres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70446">
        <w:rPr>
          <w:rFonts w:ascii="Calibri" w:hAnsi="Calibri" w:cs="Calibri"/>
          <w:sz w:val="24"/>
          <w:szCs w:val="24"/>
        </w:rPr>
        <w:t>La date limite de présentation des offres est fixée à deux mois à partir de la date de parution officielle sur le site de l’AJI.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2.5 Conditions de remise des offres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lastRenderedPageBreak/>
        <w:t>Les offres seront remises uniquement par voie électronique sur le site de l’AJI.</w:t>
      </w:r>
    </w:p>
    <w:p w:rsidR="0030020C" w:rsidRPr="009A180F" w:rsidRDefault="0030020C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sz w:val="24"/>
          <w:szCs w:val="24"/>
        </w:rPr>
        <w:t>ARTICLE 3 : Attribution du marché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180F">
        <w:rPr>
          <w:rFonts w:ascii="Calibri" w:hAnsi="Calibri" w:cs="Calibri"/>
          <w:sz w:val="24"/>
          <w:szCs w:val="24"/>
        </w:rPr>
        <w:t xml:space="preserve">En </w:t>
      </w:r>
      <w:r w:rsidRPr="00970446">
        <w:rPr>
          <w:rFonts w:ascii="Calibri" w:hAnsi="Calibri" w:cs="Calibri"/>
          <w:sz w:val="24"/>
          <w:szCs w:val="24"/>
        </w:rPr>
        <w:t>application de l’article 53 du code des marchés publics,</w:t>
      </w:r>
      <w:r w:rsidRPr="009A180F">
        <w:rPr>
          <w:rFonts w:ascii="Calibri" w:hAnsi="Calibri" w:cs="Calibri"/>
          <w:sz w:val="24"/>
          <w:szCs w:val="24"/>
        </w:rPr>
        <w:t xml:space="preserve"> le marché sera attribué à l’offre</w:t>
      </w:r>
      <w:r w:rsidR="0030020C" w:rsidRPr="009A180F">
        <w:rPr>
          <w:rFonts w:ascii="Calibri" w:hAnsi="Calibri" w:cs="Calibri"/>
          <w:sz w:val="24"/>
          <w:szCs w:val="24"/>
        </w:rPr>
        <w:t xml:space="preserve"> </w:t>
      </w:r>
      <w:r w:rsidRPr="009A180F">
        <w:rPr>
          <w:rFonts w:ascii="Calibri" w:hAnsi="Calibri" w:cs="Calibri"/>
          <w:sz w:val="24"/>
          <w:szCs w:val="24"/>
        </w:rPr>
        <w:t>la plus avantageuse en fonction des critères suivants :</w:t>
      </w:r>
    </w:p>
    <w:p w:rsidR="00D32F87" w:rsidRPr="009A180F" w:rsidRDefault="00D32F87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7479"/>
        <w:gridCol w:w="1733"/>
      </w:tblGrid>
      <w:tr w:rsidR="001021EA" w:rsidRPr="009A180F" w:rsidTr="00037F97">
        <w:tc>
          <w:tcPr>
            <w:tcW w:w="7479" w:type="dxa"/>
          </w:tcPr>
          <w:p w:rsidR="001021EA" w:rsidRPr="009A180F" w:rsidRDefault="001021EA" w:rsidP="001021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80F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DEMANDE DU CCTP</w:t>
            </w:r>
          </w:p>
        </w:tc>
        <w:tc>
          <w:tcPr>
            <w:tcW w:w="1733" w:type="dxa"/>
          </w:tcPr>
          <w:p w:rsidR="001021EA" w:rsidRPr="009A180F" w:rsidRDefault="001021EA" w:rsidP="009E2623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 w:rsidRPr="009A180F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NOTE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1021EA" w:rsidP="001021E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 w:rsidRPr="009A180F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CARACTERISTIQUES TECHNIQUES DE</w:t>
            </w:r>
          </w:p>
          <w:p w:rsidR="001021EA" w:rsidRPr="009A180F" w:rsidRDefault="001021EA" w:rsidP="001021E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 w:rsidRPr="009A180F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LA MACHINE</w:t>
            </w:r>
          </w:p>
        </w:tc>
        <w:tc>
          <w:tcPr>
            <w:tcW w:w="1733" w:type="dxa"/>
          </w:tcPr>
          <w:p w:rsidR="001021EA" w:rsidRPr="009A180F" w:rsidRDefault="001021EA" w:rsidP="009E26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193D20" w:rsidP="001021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 w:rsidR="001021EA" w:rsidRPr="009A180F">
              <w:rPr>
                <w:rFonts w:ascii="Calibri" w:hAnsi="Calibri" w:cs="Calibri"/>
                <w:color w:val="000000"/>
                <w:sz w:val="24"/>
                <w:szCs w:val="24"/>
              </w:rPr>
              <w:t>pécifications techniques</w:t>
            </w:r>
          </w:p>
        </w:tc>
        <w:tc>
          <w:tcPr>
            <w:tcW w:w="1733" w:type="dxa"/>
          </w:tcPr>
          <w:p w:rsidR="001021EA" w:rsidRPr="009E2623" w:rsidRDefault="00193D20" w:rsidP="009E26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9E2623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193D20" w:rsidP="001021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consommables</w:t>
            </w:r>
          </w:p>
        </w:tc>
        <w:tc>
          <w:tcPr>
            <w:tcW w:w="1733" w:type="dxa"/>
          </w:tcPr>
          <w:p w:rsidR="001021EA" w:rsidRPr="009E2623" w:rsidRDefault="00193D20" w:rsidP="009E26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9E2623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5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193D20" w:rsidP="00193D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fluides</w:t>
            </w:r>
          </w:p>
        </w:tc>
        <w:tc>
          <w:tcPr>
            <w:tcW w:w="1733" w:type="dxa"/>
          </w:tcPr>
          <w:p w:rsidR="001021EA" w:rsidRPr="009E2623" w:rsidRDefault="00193D20" w:rsidP="009E26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9E2623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193D20" w:rsidP="001021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encombrement</w:t>
            </w:r>
          </w:p>
        </w:tc>
        <w:tc>
          <w:tcPr>
            <w:tcW w:w="1733" w:type="dxa"/>
          </w:tcPr>
          <w:p w:rsidR="001021EA" w:rsidRPr="009E2623" w:rsidRDefault="00193D20" w:rsidP="009E26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9E2623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5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193D20" w:rsidP="001021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accessibilité</w:t>
            </w:r>
          </w:p>
        </w:tc>
        <w:tc>
          <w:tcPr>
            <w:tcW w:w="1733" w:type="dxa"/>
          </w:tcPr>
          <w:p w:rsidR="001021EA" w:rsidRPr="009E2623" w:rsidRDefault="001D117C" w:rsidP="009E26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9E2623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5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1021EA" w:rsidP="001021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80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Sécurité de l'opérateur </w:t>
            </w:r>
          </w:p>
        </w:tc>
        <w:tc>
          <w:tcPr>
            <w:tcW w:w="1733" w:type="dxa"/>
          </w:tcPr>
          <w:p w:rsidR="001021EA" w:rsidRPr="009E2623" w:rsidRDefault="00D35E63" w:rsidP="009E26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9E2623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3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037F97" w:rsidP="0030020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F4E79"/>
                <w:sz w:val="24"/>
                <w:szCs w:val="24"/>
              </w:rPr>
            </w:pPr>
            <w:r w:rsidRPr="009A180F">
              <w:rPr>
                <w:rFonts w:ascii="Calibri,BoldItalic" w:hAnsi="Calibri,BoldItalic" w:cs="Calibri,BoldItalic"/>
                <w:b/>
                <w:bCs/>
                <w:i/>
                <w:iCs/>
                <w:color w:val="4472C5"/>
                <w:sz w:val="24"/>
                <w:szCs w:val="24"/>
              </w:rPr>
              <w:t xml:space="preserve">Sous total </w:t>
            </w:r>
          </w:p>
        </w:tc>
        <w:tc>
          <w:tcPr>
            <w:tcW w:w="1733" w:type="dxa"/>
          </w:tcPr>
          <w:p w:rsidR="001021EA" w:rsidRPr="009E2623" w:rsidRDefault="001D117C" w:rsidP="009E26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E262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</w:t>
            </w:r>
            <w:r w:rsidR="00D35E63" w:rsidRPr="009E262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1021EA" w:rsidRPr="009A180F" w:rsidTr="00037F97">
        <w:tc>
          <w:tcPr>
            <w:tcW w:w="7479" w:type="dxa"/>
          </w:tcPr>
          <w:p w:rsidR="00037F97" w:rsidRPr="009A180F" w:rsidRDefault="00037F97" w:rsidP="00037F9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 w:rsidRPr="009A180F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INSTALLATION - FORMATION -</w:t>
            </w:r>
          </w:p>
          <w:p w:rsidR="001021EA" w:rsidRPr="009A180F" w:rsidRDefault="00037F97" w:rsidP="003316C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 w:rsidRPr="009A180F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DOCUMENTATION</w:t>
            </w:r>
          </w:p>
        </w:tc>
        <w:tc>
          <w:tcPr>
            <w:tcW w:w="1733" w:type="dxa"/>
          </w:tcPr>
          <w:p w:rsidR="001021EA" w:rsidRPr="009A180F" w:rsidRDefault="001021EA" w:rsidP="009E26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35E63" w:rsidRPr="009A180F" w:rsidTr="003316CE">
        <w:tc>
          <w:tcPr>
            <w:tcW w:w="7479" w:type="dxa"/>
          </w:tcPr>
          <w:p w:rsidR="00D35E63" w:rsidRPr="00D35E63" w:rsidRDefault="00D35E63" w:rsidP="00D35E6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80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Installation </w:t>
            </w:r>
            <w:r w:rsidR="00BB7AC1">
              <w:rPr>
                <w:rFonts w:ascii="Calibri" w:hAnsi="Calibri" w:cs="Calibri"/>
                <w:color w:val="000000"/>
                <w:sz w:val="24"/>
                <w:szCs w:val="24"/>
              </w:rPr>
              <w:t>sur site</w:t>
            </w:r>
          </w:p>
        </w:tc>
        <w:tc>
          <w:tcPr>
            <w:tcW w:w="1733" w:type="dxa"/>
          </w:tcPr>
          <w:p w:rsidR="00D35E63" w:rsidRPr="009E2623" w:rsidRDefault="001D117C" w:rsidP="009E26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9E2623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D35E63" w:rsidRPr="009A180F" w:rsidTr="003316CE">
        <w:tc>
          <w:tcPr>
            <w:tcW w:w="7479" w:type="dxa"/>
          </w:tcPr>
          <w:p w:rsidR="00D35E63" w:rsidRPr="00D35E63" w:rsidRDefault="00D35E63" w:rsidP="00D35E6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80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Formation </w:t>
            </w:r>
          </w:p>
        </w:tc>
        <w:tc>
          <w:tcPr>
            <w:tcW w:w="1733" w:type="dxa"/>
          </w:tcPr>
          <w:p w:rsidR="00D35E63" w:rsidRPr="009E2623" w:rsidRDefault="001D117C" w:rsidP="009E26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9E2623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D35E63" w:rsidRPr="009A180F" w:rsidTr="003316CE">
        <w:tc>
          <w:tcPr>
            <w:tcW w:w="7479" w:type="dxa"/>
          </w:tcPr>
          <w:p w:rsidR="00D35E63" w:rsidRPr="00D35E63" w:rsidRDefault="00D35E63" w:rsidP="00D35E6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80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Documentation </w:t>
            </w:r>
          </w:p>
        </w:tc>
        <w:tc>
          <w:tcPr>
            <w:tcW w:w="1733" w:type="dxa"/>
          </w:tcPr>
          <w:p w:rsidR="00D35E63" w:rsidRPr="009E2623" w:rsidRDefault="00D35E63" w:rsidP="009E26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9E2623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037F97" w:rsidP="0030020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F4E79"/>
                <w:sz w:val="24"/>
                <w:szCs w:val="24"/>
              </w:rPr>
            </w:pPr>
            <w:r w:rsidRPr="009A180F">
              <w:rPr>
                <w:rFonts w:ascii="Calibri,BoldItalic" w:hAnsi="Calibri,BoldItalic" w:cs="Calibri,BoldItalic"/>
                <w:b/>
                <w:bCs/>
                <w:i/>
                <w:iCs/>
                <w:color w:val="4472C5"/>
                <w:sz w:val="24"/>
                <w:szCs w:val="24"/>
              </w:rPr>
              <w:t xml:space="preserve">Sous total </w:t>
            </w:r>
          </w:p>
        </w:tc>
        <w:tc>
          <w:tcPr>
            <w:tcW w:w="1733" w:type="dxa"/>
          </w:tcPr>
          <w:p w:rsidR="001021EA" w:rsidRPr="009E2623" w:rsidRDefault="00D35E63" w:rsidP="009E26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E262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</w:t>
            </w:r>
            <w:r w:rsidR="001D117C" w:rsidRPr="009E262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037F97" w:rsidP="003316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80F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GARANTIE - SAV ET MAINTENANCE </w:t>
            </w:r>
          </w:p>
        </w:tc>
        <w:tc>
          <w:tcPr>
            <w:tcW w:w="1733" w:type="dxa"/>
          </w:tcPr>
          <w:p w:rsidR="001021EA" w:rsidRPr="009E2623" w:rsidRDefault="001D117C" w:rsidP="009E26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9E2623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037F97" w:rsidP="003316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80F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CONFORMITE DES EQUIPEMENTS </w:t>
            </w:r>
          </w:p>
        </w:tc>
        <w:tc>
          <w:tcPr>
            <w:tcW w:w="1733" w:type="dxa"/>
          </w:tcPr>
          <w:p w:rsidR="001021EA" w:rsidRPr="009E2623" w:rsidRDefault="001D117C" w:rsidP="009E26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9E2623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5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037F97" w:rsidP="003316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80F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REFERENCES </w:t>
            </w:r>
          </w:p>
        </w:tc>
        <w:tc>
          <w:tcPr>
            <w:tcW w:w="1733" w:type="dxa"/>
          </w:tcPr>
          <w:p w:rsidR="001021EA" w:rsidRPr="009E2623" w:rsidRDefault="001D117C" w:rsidP="009E26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9E2623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5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037F97" w:rsidP="0030020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F4E79"/>
                <w:sz w:val="24"/>
                <w:szCs w:val="24"/>
              </w:rPr>
            </w:pPr>
            <w:r w:rsidRPr="009A180F">
              <w:rPr>
                <w:rFonts w:ascii="Calibri,BoldItalic" w:hAnsi="Calibri,BoldItalic" w:cs="Calibri,BoldItalic"/>
                <w:b/>
                <w:bCs/>
                <w:i/>
                <w:iCs/>
                <w:color w:val="4472C5"/>
                <w:sz w:val="24"/>
                <w:szCs w:val="24"/>
              </w:rPr>
              <w:t xml:space="preserve">Sous total </w:t>
            </w:r>
          </w:p>
        </w:tc>
        <w:tc>
          <w:tcPr>
            <w:tcW w:w="1733" w:type="dxa"/>
          </w:tcPr>
          <w:p w:rsidR="001021EA" w:rsidRPr="009E2623" w:rsidRDefault="001D117C" w:rsidP="009E26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E262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D35E63" w:rsidRDefault="00037F97" w:rsidP="003316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F4E79"/>
                <w:sz w:val="24"/>
                <w:szCs w:val="24"/>
              </w:rPr>
            </w:pPr>
            <w:r w:rsidRPr="009A180F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PRIX </w:t>
            </w:r>
            <w:r w:rsidR="001D117C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="001D117C" w:rsidRPr="009A180F">
              <w:rPr>
                <w:rFonts w:ascii="Calibri,BoldItalic" w:hAnsi="Calibri,BoldItalic" w:cs="Calibri,BoldItalic"/>
                <w:b/>
                <w:bCs/>
                <w:i/>
                <w:iCs/>
                <w:color w:val="4472C5"/>
                <w:sz w:val="24"/>
                <w:szCs w:val="24"/>
              </w:rPr>
              <w:t>Sous total</w:t>
            </w:r>
          </w:p>
        </w:tc>
        <w:tc>
          <w:tcPr>
            <w:tcW w:w="1733" w:type="dxa"/>
          </w:tcPr>
          <w:p w:rsidR="001021EA" w:rsidRPr="009E2623" w:rsidRDefault="001D117C" w:rsidP="009E26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E262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1021EA" w:rsidRPr="009A180F" w:rsidTr="00037F97">
        <w:tc>
          <w:tcPr>
            <w:tcW w:w="7479" w:type="dxa"/>
          </w:tcPr>
          <w:p w:rsidR="001021EA" w:rsidRPr="009A180F" w:rsidRDefault="00037F97" w:rsidP="00D35E6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180F">
              <w:rPr>
                <w:rFonts w:ascii="Calibri,Bold" w:hAnsi="Calibri,Bold" w:cs="Calibri,Bold"/>
                <w:b/>
                <w:bCs/>
                <w:color w:val="4472C5"/>
                <w:sz w:val="24"/>
                <w:szCs w:val="24"/>
              </w:rPr>
              <w:t>NOTE</w:t>
            </w:r>
            <w:r w:rsidR="001D117C">
              <w:rPr>
                <w:rFonts w:ascii="Calibri,Bold" w:hAnsi="Calibri,Bold" w:cs="Calibri,Bold"/>
                <w:b/>
                <w:bCs/>
                <w:color w:val="4472C5"/>
                <w:sz w:val="24"/>
                <w:szCs w:val="24"/>
              </w:rPr>
              <w:t xml:space="preserve"> GLOBALE</w:t>
            </w:r>
          </w:p>
        </w:tc>
        <w:tc>
          <w:tcPr>
            <w:tcW w:w="1733" w:type="dxa"/>
          </w:tcPr>
          <w:p w:rsidR="001021EA" w:rsidRPr="009E2623" w:rsidRDefault="0030020C" w:rsidP="009E26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E262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A180F">
        <w:rPr>
          <w:rFonts w:ascii="Calibri" w:hAnsi="Calibri" w:cs="Calibri"/>
          <w:color w:val="000000"/>
          <w:sz w:val="24"/>
          <w:szCs w:val="24"/>
        </w:rPr>
        <w:t>Les soumissionnaires seront classés du N°1 ayant obtenu la meilleure note globale jusqu’au</w:t>
      </w:r>
      <w:r w:rsidR="00D32F87" w:rsidRPr="009A180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A180F">
        <w:rPr>
          <w:rFonts w:ascii="Calibri" w:hAnsi="Calibri" w:cs="Calibri"/>
          <w:color w:val="000000"/>
          <w:sz w:val="24"/>
          <w:szCs w:val="24"/>
        </w:rPr>
        <w:t>dernier par ordre décroissant.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A180F">
        <w:rPr>
          <w:rFonts w:ascii="Calibri" w:hAnsi="Calibri" w:cs="Calibri"/>
          <w:color w:val="000000"/>
          <w:sz w:val="24"/>
          <w:szCs w:val="24"/>
        </w:rPr>
        <w:t>Le soumissionnaire ayant la meilleure note sera retenu.</w:t>
      </w:r>
    </w:p>
    <w:p w:rsidR="00D32F87" w:rsidRPr="009A180F" w:rsidRDefault="00D32F87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color w:val="000000"/>
          <w:sz w:val="24"/>
          <w:szCs w:val="24"/>
        </w:rPr>
        <w:t>Article 4 : Renseignements complémentaires</w:t>
      </w: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A180F">
        <w:rPr>
          <w:rFonts w:ascii="Calibri" w:hAnsi="Calibri" w:cs="Calibri"/>
          <w:color w:val="000000"/>
          <w:sz w:val="24"/>
          <w:szCs w:val="24"/>
        </w:rPr>
        <w:t>Tout renseignement communiqué à un demandeur le sera aux autres soumissionnaires,</w:t>
      </w:r>
      <w:r w:rsidR="00D32F87" w:rsidRPr="009A180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A180F">
        <w:rPr>
          <w:rFonts w:ascii="Calibri" w:hAnsi="Calibri" w:cs="Calibri"/>
          <w:color w:val="000000"/>
          <w:sz w:val="24"/>
          <w:szCs w:val="24"/>
        </w:rPr>
        <w:t>uniquement par voie dématérialisée.</w:t>
      </w:r>
    </w:p>
    <w:p w:rsidR="00D32F87" w:rsidRPr="009A180F" w:rsidRDefault="00D32F87" w:rsidP="0010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021EA" w:rsidRPr="009A180F" w:rsidRDefault="001021EA" w:rsidP="001021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9A180F">
        <w:rPr>
          <w:rFonts w:ascii="Calibri,Bold" w:hAnsi="Calibri,Bold" w:cs="Calibri,Bold"/>
          <w:b/>
          <w:bCs/>
          <w:color w:val="000000"/>
          <w:sz w:val="24"/>
          <w:szCs w:val="24"/>
        </w:rPr>
        <w:t>Article 5 : Divers</w:t>
      </w:r>
    </w:p>
    <w:p w:rsidR="001021EA" w:rsidRPr="009A180F" w:rsidRDefault="001021EA" w:rsidP="001021EA">
      <w:pPr>
        <w:rPr>
          <w:rFonts w:ascii="Calibri" w:hAnsi="Calibri" w:cs="Calibri"/>
          <w:color w:val="000000"/>
          <w:sz w:val="24"/>
          <w:szCs w:val="24"/>
        </w:rPr>
      </w:pPr>
      <w:r w:rsidRPr="009A180F">
        <w:rPr>
          <w:rFonts w:ascii="Calibri" w:hAnsi="Calibri" w:cs="Calibri"/>
          <w:color w:val="000000"/>
          <w:sz w:val="24"/>
          <w:szCs w:val="24"/>
        </w:rPr>
        <w:t>La langue des offres est le français et la monnaie désignée, l’euro.</w:t>
      </w:r>
    </w:p>
    <w:p w:rsidR="001021EA" w:rsidRDefault="001021EA" w:rsidP="001021EA"/>
    <w:sectPr w:rsidR="001021EA" w:rsidSect="009A180F">
      <w:pgSz w:w="11906" w:h="16838"/>
      <w:pgMar w:top="851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021EA"/>
    <w:rsid w:val="00037F97"/>
    <w:rsid w:val="00087B39"/>
    <w:rsid w:val="001021EA"/>
    <w:rsid w:val="00193D20"/>
    <w:rsid w:val="001D117C"/>
    <w:rsid w:val="002C2251"/>
    <w:rsid w:val="0030020C"/>
    <w:rsid w:val="003629FE"/>
    <w:rsid w:val="003E28AA"/>
    <w:rsid w:val="00455B0F"/>
    <w:rsid w:val="004E6F1F"/>
    <w:rsid w:val="00970446"/>
    <w:rsid w:val="009A180F"/>
    <w:rsid w:val="009E2623"/>
    <w:rsid w:val="00A0313E"/>
    <w:rsid w:val="00AB172D"/>
    <w:rsid w:val="00BB7AC1"/>
    <w:rsid w:val="00D32F87"/>
    <w:rsid w:val="00D35E63"/>
    <w:rsid w:val="00EB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8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29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E26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0790038m@ac-poitiers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cheftravaux</dc:creator>
  <cp:lastModifiedBy>cheftravaux</cp:lastModifiedBy>
  <cp:revision>2</cp:revision>
  <cp:lastPrinted>2020-03-17T09:14:00Z</cp:lastPrinted>
  <dcterms:created xsi:type="dcterms:W3CDTF">2020-03-17T09:51:00Z</dcterms:created>
  <dcterms:modified xsi:type="dcterms:W3CDTF">2020-03-17T09:51:00Z</dcterms:modified>
</cp:coreProperties>
</file>