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5F" w:rsidRPr="004E213F" w:rsidRDefault="00A3185F" w:rsidP="00A3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213F">
        <w:rPr>
          <w:rFonts w:cs="Calibri"/>
          <w:b/>
          <w:sz w:val="24"/>
          <w:szCs w:val="24"/>
        </w:rPr>
        <w:t>CAHIER DES CHARGES</w:t>
      </w:r>
    </w:p>
    <w:p w:rsidR="00A3185F" w:rsidRPr="004E213F" w:rsidRDefault="00A3185F" w:rsidP="00A3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</w:rPr>
      </w:pPr>
      <w:r w:rsidRPr="004E213F">
        <w:rPr>
          <w:rFonts w:cs="Calibri"/>
          <w:b/>
        </w:rPr>
        <w:t>CLAUSES ADMINISTRATIVES ET TECHNIQUES PARTICULIERES</w:t>
      </w:r>
    </w:p>
    <w:p w:rsidR="00A3185F" w:rsidRPr="004E213F" w:rsidRDefault="00A3185F" w:rsidP="00A3185F">
      <w:pPr>
        <w:spacing w:after="0" w:line="240" w:lineRule="auto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b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b/>
        </w:rPr>
      </w:pPr>
      <w:r w:rsidRPr="004E213F">
        <w:rPr>
          <w:rFonts w:cs="Calibri"/>
          <w:b/>
        </w:rPr>
        <w:t>A – CLAUSES ADMINISTRATIVES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u w:val="single"/>
        </w:rPr>
      </w:pPr>
      <w:r w:rsidRPr="004E213F">
        <w:rPr>
          <w:rFonts w:cs="Calibri"/>
          <w:u w:val="single"/>
        </w:rPr>
        <w:t>Article 1 : Objet et durée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 xml:space="preserve">LOCATION ET MAINTENANCE </w:t>
      </w:r>
      <w:r w:rsidR="000004A8">
        <w:rPr>
          <w:rFonts w:cs="Calibri"/>
        </w:rPr>
        <w:t>D’UN PHOTOCOPIEUR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 xml:space="preserve">Le marché prend effet à compter de la livraison de l’équipement complet, installé et </w:t>
      </w:r>
      <w:r w:rsidRPr="004E213F">
        <w:rPr>
          <w:rFonts w:cs="Calibri"/>
          <w:u w:val="single"/>
        </w:rPr>
        <w:t>prêt à fonctionner</w:t>
      </w:r>
      <w:r w:rsidRPr="004E213F">
        <w:rPr>
          <w:rFonts w:cs="Calibri"/>
        </w:rPr>
        <w:t xml:space="preserve"> (le bon de livraison daté et signé par l’établissement scolaire faisant </w:t>
      </w:r>
      <w:r w:rsidRPr="004E213F">
        <w:rPr>
          <w:rFonts w:cs="Calibri"/>
          <w:u w:val="single"/>
        </w:rPr>
        <w:t>foi</w:t>
      </w:r>
      <w:r w:rsidRPr="004E213F">
        <w:rPr>
          <w:rFonts w:cs="Calibri"/>
        </w:rPr>
        <w:t>) pour une durée maximale de 6</w:t>
      </w:r>
      <w:r w:rsidR="004A3FC0">
        <w:rPr>
          <w:rFonts w:cs="Calibri"/>
        </w:rPr>
        <w:t>0</w:t>
      </w:r>
      <w:r w:rsidRPr="004E213F">
        <w:rPr>
          <w:rFonts w:cs="Calibri"/>
        </w:rPr>
        <w:t xml:space="preserve"> mois 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Aucune modalité de tacite reconduction ne sera applicable à ce contrat.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u w:val="single"/>
        </w:rPr>
      </w:pPr>
      <w:r w:rsidRPr="004E213F">
        <w:rPr>
          <w:rFonts w:cs="Calibri"/>
          <w:u w:val="single"/>
        </w:rPr>
        <w:t>Article 2 : Documents régissant le marché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pStyle w:val="Paragraphedeliste"/>
        <w:spacing w:after="0" w:line="240" w:lineRule="auto"/>
        <w:ind w:left="0"/>
        <w:jc w:val="both"/>
        <w:rPr>
          <w:rFonts w:cs="Calibri"/>
        </w:rPr>
      </w:pPr>
      <w:r w:rsidRPr="004E213F">
        <w:rPr>
          <w:rFonts w:cs="Calibri"/>
        </w:rPr>
        <w:t>Le marché sera régi par le présent cahier des charges et règlement de la consultation valant acte d’engagement.</w:t>
      </w:r>
    </w:p>
    <w:p w:rsidR="00A3185F" w:rsidRPr="004E213F" w:rsidRDefault="00A3185F" w:rsidP="00A3185F">
      <w:pPr>
        <w:pStyle w:val="Paragraphedeliste"/>
        <w:spacing w:after="0" w:line="240" w:lineRule="auto"/>
        <w:ind w:left="0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u w:val="single"/>
        </w:rPr>
      </w:pPr>
      <w:r w:rsidRPr="004E213F">
        <w:rPr>
          <w:rFonts w:cs="Calibri"/>
          <w:u w:val="single"/>
        </w:rPr>
        <w:t>Article 3 : Livraison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 xml:space="preserve">Date de livraison et d’installation : </w:t>
      </w:r>
      <w:r w:rsidR="00F64FE4">
        <w:rPr>
          <w:rFonts w:cs="Calibri"/>
        </w:rPr>
        <w:t xml:space="preserve">MAI </w:t>
      </w:r>
      <w:r w:rsidR="000004A8">
        <w:rPr>
          <w:rFonts w:cs="Calibri"/>
        </w:rPr>
        <w:t>2020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La date de livraison du matériel complet sera la date à laquelle débutera le présent marché.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u w:val="single"/>
        </w:rPr>
      </w:pPr>
      <w:r w:rsidRPr="004E213F">
        <w:rPr>
          <w:rFonts w:cs="Calibri"/>
          <w:u w:val="single"/>
        </w:rPr>
        <w:t>Article 4 : Paiement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Les règlements seront effectués par mandat administratif sur présentation d’une facture trimestrielle selon les délais et conditions réglementaires.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b/>
        </w:rPr>
      </w:pPr>
      <w:r w:rsidRPr="004E213F">
        <w:rPr>
          <w:rFonts w:cs="Calibri"/>
          <w:b/>
        </w:rPr>
        <w:t>B – LES OFFRES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u w:val="single"/>
        </w:rPr>
      </w:pPr>
      <w:r w:rsidRPr="004E213F">
        <w:rPr>
          <w:rFonts w:cs="Calibri"/>
          <w:u w:val="single"/>
        </w:rPr>
        <w:t>Article 5 : Documents à fournir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A l’appui de son offre, le candidat doit être en mesure de produire sur demande les documents prévus à l’article 45 et 46 du code des marchés publics (en un seul exemplaire quel que soit le nombre de ses offres) à savoir l’attestation de fourniture de déclarations sociales, des obligations fiscales et, si l’entreprise est en redressement judiciaire, la copie des jugements prononcés à cet effet.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u w:val="single"/>
        </w:rPr>
      </w:pPr>
      <w:r w:rsidRPr="004E213F">
        <w:rPr>
          <w:rFonts w:cs="Calibri"/>
          <w:u w:val="single"/>
        </w:rPr>
        <w:t>Article 6 : Détermination des prix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u w:val="single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Le prix proposé dans l’offre comportera pour les matériels proposés : le coût de la location, le coût de la maintenance et l’installation des photocopieurs sur les réseaux administratifs pour l’ensemble des postes informatiques ainsi que la fourniture des pilotes d’installation.</w:t>
      </w:r>
    </w:p>
    <w:p w:rsidR="00A3185F" w:rsidRDefault="00A3185F" w:rsidP="00A3185F">
      <w:p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Dans le cas d’une tarification forfaitaire globalisée, il faudra en indiquer les détails et engagements.</w:t>
      </w:r>
    </w:p>
    <w:p w:rsidR="00520B9A" w:rsidRPr="004E213F" w:rsidRDefault="00520B9A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0004A8" w:rsidRDefault="00A3185F" w:rsidP="00A3185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0004A8">
        <w:rPr>
          <w:rFonts w:cs="Calibri"/>
        </w:rPr>
        <w:lastRenderedPageBreak/>
        <w:t>Location de l’équipement </w:t>
      </w:r>
    </w:p>
    <w:p w:rsidR="00A3185F" w:rsidRPr="004E213F" w:rsidRDefault="000004A8" w:rsidP="00A3185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0004A8">
        <w:rPr>
          <w:rFonts w:cs="Calibri"/>
        </w:rPr>
        <w:t xml:space="preserve"> </w:t>
      </w:r>
      <w:r w:rsidR="00A3185F" w:rsidRPr="000004A8">
        <w:rPr>
          <w:rFonts w:cs="Calibri"/>
        </w:rPr>
        <w:t xml:space="preserve">Ce montant sera fixé dans l'offre et non révisable pour  toute </w:t>
      </w:r>
      <w:r>
        <w:rPr>
          <w:rFonts w:cs="Calibri"/>
        </w:rPr>
        <w:t xml:space="preserve"> la </w:t>
      </w:r>
      <w:r w:rsidR="00A3185F" w:rsidRPr="000004A8">
        <w:rPr>
          <w:rFonts w:cs="Calibri"/>
        </w:rPr>
        <w:t>durée du marché</w:t>
      </w:r>
      <w:r w:rsidR="004A3FC0">
        <w:rPr>
          <w:rFonts w:cs="Calibri"/>
        </w:rPr>
        <w:t xml:space="preserve"> </w:t>
      </w:r>
      <w:r w:rsidR="00A3185F" w:rsidRPr="000004A8">
        <w:rPr>
          <w:rFonts w:cs="Calibri"/>
        </w:rPr>
        <w:t>et la facturation sera trimestrielle.</w:t>
      </w:r>
    </w:p>
    <w:p w:rsidR="00A3185F" w:rsidRPr="004E213F" w:rsidRDefault="00A3185F" w:rsidP="00A3185F">
      <w:pPr>
        <w:pStyle w:val="Paragraphedeliste"/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Maintenance des équipements : facturation d’un coût par copie en fonction du nombre de copies réellement effectuées.</w:t>
      </w:r>
    </w:p>
    <w:p w:rsidR="00A3185F" w:rsidRPr="004E213F" w:rsidRDefault="00A3185F" w:rsidP="00A3185F">
      <w:pPr>
        <w:pStyle w:val="Paragraphedeliste"/>
        <w:rPr>
          <w:rFonts w:cs="Calibri"/>
        </w:rPr>
      </w:pPr>
      <w:r w:rsidRPr="004E213F">
        <w:rPr>
          <w:rFonts w:cs="Calibri"/>
        </w:rPr>
        <w:t>Ce tarif est fixe pour toute la durée du contrat quelque soit le format ou le type de support.</w:t>
      </w:r>
    </w:p>
    <w:p w:rsidR="00A3185F" w:rsidRPr="004E213F" w:rsidRDefault="00A3185F" w:rsidP="00A3185F">
      <w:pPr>
        <w:pStyle w:val="Paragraphedeliste"/>
        <w:rPr>
          <w:rFonts w:cs="Calibri"/>
        </w:rPr>
      </w:pPr>
      <w:r w:rsidRPr="004E213F">
        <w:rPr>
          <w:rFonts w:cs="Calibri"/>
        </w:rPr>
        <w:t xml:space="preserve">La facturation sera trimestrielle. </w:t>
      </w:r>
    </w:p>
    <w:p w:rsidR="00A3185F" w:rsidRPr="004E213F" w:rsidRDefault="00A3185F" w:rsidP="00A3185F">
      <w:pPr>
        <w:pStyle w:val="Paragraphedeliste"/>
        <w:rPr>
          <w:rFonts w:cs="Calibri"/>
        </w:rPr>
      </w:pPr>
      <w:r w:rsidRPr="004E213F">
        <w:rPr>
          <w:rFonts w:cs="Calibri"/>
        </w:rPr>
        <w:t>Le coût du passage A3 est égal au coût du passage A4.</w:t>
      </w:r>
    </w:p>
    <w:p w:rsidR="00A3185F" w:rsidRPr="004E213F" w:rsidRDefault="00A3185F" w:rsidP="00A3185F">
      <w:pPr>
        <w:pStyle w:val="Paragraphedeliste"/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Le relevé des compteurs pour la facturation sera fait trimestriellement et de préférence par une remontée automatique des données au fournisseur.</w:t>
      </w:r>
    </w:p>
    <w:p w:rsidR="00A3185F" w:rsidRPr="004E213F" w:rsidRDefault="00A3185F" w:rsidP="00A3185F">
      <w:pPr>
        <w:pStyle w:val="Paragraphedeliste"/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 xml:space="preserve">Le coût de la maintenance du matériel </w:t>
      </w:r>
      <w:r w:rsidRPr="004E213F">
        <w:rPr>
          <w:rFonts w:cs="Calibri"/>
          <w:u w:val="single"/>
        </w:rPr>
        <w:t>comprendra </w:t>
      </w:r>
      <w:r w:rsidRPr="004E213F">
        <w:rPr>
          <w:rFonts w:cs="Calibri"/>
        </w:rPr>
        <w:t>:</w:t>
      </w:r>
    </w:p>
    <w:p w:rsidR="00A3185F" w:rsidRPr="004E213F" w:rsidRDefault="00A3185F" w:rsidP="00A318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Pièces</w:t>
      </w:r>
      <w:r w:rsidR="00520B9A">
        <w:rPr>
          <w:rFonts w:cs="Calibri"/>
        </w:rPr>
        <w:t xml:space="preserve"> détachées</w:t>
      </w:r>
      <w:r w:rsidRPr="004E213F">
        <w:rPr>
          <w:rFonts w:cs="Calibri"/>
        </w:rPr>
        <w:t xml:space="preserve">, main d’œuvre et déplacements, </w:t>
      </w:r>
    </w:p>
    <w:p w:rsidR="00A3185F" w:rsidRPr="004E213F" w:rsidRDefault="00A3185F" w:rsidP="00A318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Maintenance préventive et curative.</w:t>
      </w:r>
    </w:p>
    <w:p w:rsidR="00F64FE4" w:rsidRDefault="00BD163D" w:rsidP="00A318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Fourniture de l</w:t>
      </w:r>
      <w:r w:rsidR="00F64FE4" w:rsidRPr="00F64FE4">
        <w:rPr>
          <w:rFonts w:cs="Calibri"/>
        </w:rPr>
        <w:t>’encre</w:t>
      </w:r>
      <w:r>
        <w:rPr>
          <w:rFonts w:cs="Calibri"/>
        </w:rPr>
        <w:t xml:space="preserve">, </w:t>
      </w:r>
      <w:r w:rsidR="00A3185F" w:rsidRPr="00F64FE4">
        <w:rPr>
          <w:rFonts w:cs="Calibri"/>
        </w:rPr>
        <w:t xml:space="preserve"> toner</w:t>
      </w:r>
      <w:r w:rsidR="00520B9A">
        <w:rPr>
          <w:rFonts w:cs="Calibri"/>
        </w:rPr>
        <w:t xml:space="preserve"> </w:t>
      </w:r>
    </w:p>
    <w:p w:rsidR="00A3185F" w:rsidRPr="00F64FE4" w:rsidRDefault="00A3185F" w:rsidP="00A318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F64FE4">
        <w:rPr>
          <w:rFonts w:cs="Calibri"/>
        </w:rPr>
        <w:t xml:space="preserve">Après l’installation, la connexion (ou la reconnexion en cas de déficience) sur le réseau  administratif de l’établissement et la connexion de tout nouvel équipement dans la limite de 3 interventions par an </w:t>
      </w:r>
    </w:p>
    <w:p w:rsidR="00A3185F" w:rsidRPr="004E213F" w:rsidRDefault="00A3185F" w:rsidP="00A3185F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0004A8">
        <w:rPr>
          <w:rFonts w:cs="Calibri"/>
        </w:rPr>
        <w:t xml:space="preserve">La formation des utilisateurs. </w:t>
      </w:r>
    </w:p>
    <w:p w:rsidR="00A3185F" w:rsidRPr="005E572B" w:rsidRDefault="00A3185F" w:rsidP="00A3185F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5E572B">
        <w:rPr>
          <w:rFonts w:cs="Calibri"/>
        </w:rPr>
        <w:t xml:space="preserve">Un délai d’intervention garanti doit être indiqué clairement. Ce délai ne pourra pas excéder 5 heures après la saisine de l’entreprise par </w:t>
      </w:r>
      <w:r w:rsidR="000004A8" w:rsidRPr="005E572B">
        <w:rPr>
          <w:rFonts w:cs="Calibri"/>
        </w:rPr>
        <w:t>téléphone</w:t>
      </w:r>
      <w:r w:rsidRPr="005E572B">
        <w:rPr>
          <w:rFonts w:cs="Calibri"/>
        </w:rPr>
        <w:t xml:space="preserve"> ou mail. Ce délai d’intervention s’entend pendant les jours ouvrés du collège (lundi au vendredi avec un début d’intervention entre 8h et 1</w:t>
      </w:r>
      <w:r w:rsidR="005E572B" w:rsidRPr="005E572B">
        <w:rPr>
          <w:rFonts w:cs="Calibri"/>
        </w:rPr>
        <w:t>7</w:t>
      </w:r>
      <w:r w:rsidRPr="005E572B">
        <w:rPr>
          <w:rFonts w:cs="Calibri"/>
        </w:rPr>
        <w:t>h, sauf mercredi 8h à 12h). L’heure d’arrivée du technicien sur place devra être constatée par un personnel habilité de l’intendance.</w:t>
      </w:r>
    </w:p>
    <w:p w:rsidR="00A3185F" w:rsidRPr="004E213F" w:rsidRDefault="00A3185F" w:rsidP="00A3185F">
      <w:pPr>
        <w:ind w:left="709"/>
        <w:jc w:val="both"/>
        <w:rPr>
          <w:rFonts w:cs="Calibri"/>
        </w:rPr>
      </w:pPr>
      <w:r w:rsidRPr="004E213F">
        <w:rPr>
          <w:rFonts w:cs="Calibri"/>
        </w:rPr>
        <w:t>De plus, les entreprises indiqueront dans quelles conditions elles envisagent la mise à disposition d’un appareil équivalent en cas de panne nécessitant une intervention au-delà de trois jours ouvrés.</w:t>
      </w:r>
    </w:p>
    <w:p w:rsidR="00A3185F" w:rsidRPr="004E213F" w:rsidRDefault="00A3185F" w:rsidP="00A3185F">
      <w:pPr>
        <w:numPr>
          <w:ilvl w:val="0"/>
          <w:numId w:val="2"/>
        </w:numPr>
        <w:jc w:val="both"/>
        <w:rPr>
          <w:rFonts w:cs="Calibri"/>
        </w:rPr>
      </w:pPr>
      <w:r w:rsidRPr="004E213F">
        <w:rPr>
          <w:rFonts w:cs="Calibri"/>
        </w:rPr>
        <w:t xml:space="preserve">Outre la fourniture des matériels et prestations ci-dessus, le présent marché porte sur l’évacuation et le retraitement du matériel fourni dans le respect des normes en vigueur. L’entreprise retenue devra s’engager à </w:t>
      </w:r>
      <w:r w:rsidR="000004A8">
        <w:rPr>
          <w:rFonts w:cs="Calibri"/>
        </w:rPr>
        <w:t>évacuer</w:t>
      </w:r>
      <w:r w:rsidRPr="004E213F">
        <w:rPr>
          <w:rFonts w:cs="Calibri"/>
        </w:rPr>
        <w:t>, à sa charge, les photocopieurs à la fin du contrat, afin éviter au collège toute démarche nécessaire pour l’évacuation des appareils. Dans le délai imparti pour la réponse au présent marché, les entreprises pourront demander à visiter les locaux pour voir l'emplacement des matériels en question.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strike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  <w:b/>
        </w:rPr>
      </w:pPr>
      <w:r w:rsidRPr="004E213F">
        <w:rPr>
          <w:rFonts w:cs="Calibri"/>
          <w:b/>
        </w:rPr>
        <w:t>C – CLAUSES TECHNIQUES : Descriptif du matériel souhaité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0004A8" w:rsidRDefault="00A3185F" w:rsidP="00A3185F">
      <w:pPr>
        <w:spacing w:after="0" w:line="240" w:lineRule="auto"/>
        <w:jc w:val="both"/>
        <w:rPr>
          <w:rFonts w:cs="Calibri"/>
          <w:color w:val="FF0000"/>
        </w:rPr>
      </w:pPr>
      <w:r w:rsidRPr="004E213F">
        <w:rPr>
          <w:rFonts w:cs="Calibri"/>
        </w:rPr>
        <w:t xml:space="preserve">Le contrat de location comprendra </w:t>
      </w:r>
      <w:r w:rsidR="000004A8" w:rsidRPr="00883687">
        <w:rPr>
          <w:rFonts w:cs="Calibri"/>
          <w:b/>
          <w:color w:val="000000" w:themeColor="text1"/>
          <w:u w:val="single"/>
        </w:rPr>
        <w:t>1</w:t>
      </w:r>
      <w:r w:rsidRPr="00883687">
        <w:rPr>
          <w:rFonts w:cs="Calibri"/>
          <w:b/>
          <w:color w:val="000000" w:themeColor="text1"/>
          <w:u w:val="single"/>
        </w:rPr>
        <w:t xml:space="preserve"> photocopieur neuf</w:t>
      </w:r>
      <w:r w:rsidRPr="000004A8">
        <w:rPr>
          <w:rFonts w:cs="Calibri"/>
          <w:color w:val="FF0000"/>
        </w:rPr>
        <w:t>.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  <w:r w:rsidRPr="004E213F">
        <w:rPr>
          <w:rFonts w:cs="Calibri"/>
          <w:b/>
        </w:rPr>
        <w:t>Détailler toutes les fonctions d</w:t>
      </w:r>
      <w:r w:rsidR="005E572B">
        <w:rPr>
          <w:rFonts w:cs="Calibri"/>
          <w:b/>
        </w:rPr>
        <w:t>u</w:t>
      </w:r>
      <w:r w:rsidRPr="004E213F">
        <w:rPr>
          <w:rFonts w:cs="Calibri"/>
          <w:b/>
        </w:rPr>
        <w:t xml:space="preserve"> m</w:t>
      </w:r>
      <w:r w:rsidR="005E572B">
        <w:rPr>
          <w:rFonts w:cs="Calibri"/>
          <w:b/>
        </w:rPr>
        <w:t>odèle proposé</w:t>
      </w:r>
      <w:r w:rsidRPr="004E213F">
        <w:rPr>
          <w:rFonts w:cs="Calibri"/>
          <w:b/>
        </w:rPr>
        <w:t xml:space="preserve"> dans l'offre</w:t>
      </w:r>
      <w:r w:rsidRPr="004E213F">
        <w:rPr>
          <w:rFonts w:cs="Calibri"/>
        </w:rPr>
        <w:t>.</w:t>
      </w: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ind w:left="567"/>
        <w:jc w:val="both"/>
        <w:rPr>
          <w:rFonts w:cs="Calibri"/>
        </w:rPr>
      </w:pPr>
      <w:r w:rsidRPr="004E213F">
        <w:rPr>
          <w:rFonts w:cs="Calibri"/>
          <w:u w:val="single"/>
        </w:rPr>
        <w:t>A / 1 PHOTOCOPIEUR multifonction noir et blanc</w:t>
      </w:r>
      <w:r w:rsidRPr="004E213F">
        <w:rPr>
          <w:rFonts w:cs="Calibri"/>
        </w:rPr>
        <w:t xml:space="preserve"> - Copie/impression/scan/</w:t>
      </w:r>
      <w:r w:rsidRPr="00883687">
        <w:rPr>
          <w:rFonts w:cs="Calibri"/>
          <w:color w:val="000000" w:themeColor="text1"/>
        </w:rPr>
        <w:t>fax</w:t>
      </w:r>
    </w:p>
    <w:p w:rsidR="00A3185F" w:rsidRPr="004E213F" w:rsidRDefault="00A3185F" w:rsidP="00A3185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 xml:space="preserve">Vitesse entre </w:t>
      </w:r>
      <w:r w:rsidRPr="00883687">
        <w:rPr>
          <w:rFonts w:cs="Calibri"/>
          <w:color w:val="000000" w:themeColor="text1"/>
        </w:rPr>
        <w:t>60 et 6</w:t>
      </w:r>
      <w:r w:rsidR="00F64FE4" w:rsidRPr="00883687">
        <w:rPr>
          <w:rFonts w:cs="Calibri"/>
          <w:color w:val="000000" w:themeColor="text1"/>
        </w:rPr>
        <w:t>5</w:t>
      </w:r>
      <w:r w:rsidRPr="004E213F">
        <w:rPr>
          <w:rFonts w:cs="Calibri"/>
        </w:rPr>
        <w:t xml:space="preserve"> copies minutes</w:t>
      </w:r>
    </w:p>
    <w:p w:rsidR="00A3185F" w:rsidRPr="004E213F" w:rsidRDefault="00A3185F" w:rsidP="00A3185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Ecran tactile</w:t>
      </w:r>
    </w:p>
    <w:p w:rsidR="00A3185F" w:rsidRDefault="00A3185F" w:rsidP="00A3185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 xml:space="preserve">Mémoire au moins 4 Go de RAM + Disque dur au moins </w:t>
      </w:r>
      <w:r w:rsidR="004A3FC0">
        <w:rPr>
          <w:rFonts w:cs="Calibri"/>
        </w:rPr>
        <w:t>320</w:t>
      </w:r>
      <w:r w:rsidRPr="004E213F">
        <w:rPr>
          <w:rFonts w:cs="Calibri"/>
        </w:rPr>
        <w:t xml:space="preserve"> Go</w:t>
      </w:r>
    </w:p>
    <w:p w:rsidR="009F5F17" w:rsidRDefault="009F5F17" w:rsidP="00A3185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Format A3-A4-A5</w:t>
      </w:r>
    </w:p>
    <w:p w:rsidR="009F5F17" w:rsidRPr="004E213F" w:rsidRDefault="009F5F17" w:rsidP="00A3185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Grammage papier  60 à 220gr (magasin) et 52 à 300 gr (</w:t>
      </w:r>
      <w:proofErr w:type="spellStart"/>
      <w:r>
        <w:rPr>
          <w:rFonts w:cs="Calibri"/>
        </w:rPr>
        <w:t>bypass</w:t>
      </w:r>
      <w:proofErr w:type="spellEnd"/>
      <w:r>
        <w:rPr>
          <w:rFonts w:cs="Calibri"/>
        </w:rPr>
        <w:t>)</w:t>
      </w:r>
    </w:p>
    <w:p w:rsidR="00A3185F" w:rsidRPr="004E213F" w:rsidRDefault="00A3185F" w:rsidP="00A3185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Alimentation papier au moins :</w:t>
      </w:r>
    </w:p>
    <w:p w:rsidR="00A3185F" w:rsidRPr="009F5F17" w:rsidRDefault="005E572B" w:rsidP="00A3185F">
      <w:pPr>
        <w:spacing w:after="0" w:line="240" w:lineRule="auto"/>
        <w:ind w:left="720"/>
        <w:jc w:val="both"/>
        <w:rPr>
          <w:rFonts w:cs="Calibri"/>
          <w:color w:val="FF0000"/>
        </w:rPr>
      </w:pPr>
      <w:r>
        <w:rPr>
          <w:rFonts w:cs="Calibri"/>
        </w:rPr>
        <w:t>1 m</w:t>
      </w:r>
      <w:r w:rsidR="00A3185F" w:rsidRPr="004E213F">
        <w:rPr>
          <w:rFonts w:cs="Calibri"/>
        </w:rPr>
        <w:t xml:space="preserve">agasin </w:t>
      </w:r>
      <w:r w:rsidR="009F5F17">
        <w:rPr>
          <w:rFonts w:cs="Calibri"/>
        </w:rPr>
        <w:t xml:space="preserve"> A3 </w:t>
      </w:r>
      <w:r w:rsidR="00520B9A">
        <w:rPr>
          <w:rFonts w:cs="Calibri"/>
        </w:rPr>
        <w:t xml:space="preserve"> - au moins 250 feuilles </w:t>
      </w:r>
      <w:r w:rsidR="00883687">
        <w:rPr>
          <w:rFonts w:cs="Calibri"/>
        </w:rPr>
        <w:t xml:space="preserve"> </w:t>
      </w:r>
      <w:r w:rsidR="00520B9A">
        <w:rPr>
          <w:rFonts w:cs="Calibri"/>
        </w:rPr>
        <w:t>(préciser la capacité réelle)</w:t>
      </w:r>
    </w:p>
    <w:p w:rsidR="009F5F17" w:rsidRDefault="005E572B" w:rsidP="00A3185F">
      <w:pPr>
        <w:spacing w:after="0" w:line="240" w:lineRule="auto"/>
        <w:ind w:left="720"/>
        <w:jc w:val="both"/>
        <w:rPr>
          <w:rFonts w:cs="Calibri"/>
          <w:color w:val="FF0000"/>
        </w:rPr>
      </w:pPr>
      <w:r>
        <w:rPr>
          <w:rFonts w:cs="Calibri"/>
        </w:rPr>
        <w:t xml:space="preserve"> 2 m</w:t>
      </w:r>
      <w:r w:rsidR="009F5F17">
        <w:rPr>
          <w:rFonts w:cs="Calibri"/>
        </w:rPr>
        <w:t>agasin</w:t>
      </w:r>
      <w:r>
        <w:rPr>
          <w:rFonts w:cs="Calibri"/>
        </w:rPr>
        <w:t>s</w:t>
      </w:r>
      <w:r w:rsidR="009F5F17">
        <w:rPr>
          <w:rFonts w:cs="Calibri"/>
        </w:rPr>
        <w:t xml:space="preserve"> A4 </w:t>
      </w:r>
      <w:r w:rsidR="00883687">
        <w:rPr>
          <w:rFonts w:cs="Calibri"/>
          <w:color w:val="FF0000"/>
        </w:rPr>
        <w:t xml:space="preserve"> </w:t>
      </w:r>
      <w:r w:rsidR="00520B9A">
        <w:rPr>
          <w:rFonts w:cs="Calibri"/>
          <w:color w:val="FF0000"/>
        </w:rPr>
        <w:t xml:space="preserve"> </w:t>
      </w:r>
      <w:r w:rsidR="00520B9A" w:rsidRPr="00520B9A">
        <w:rPr>
          <w:rFonts w:cs="Calibri"/>
          <w:color w:val="000000" w:themeColor="text1"/>
        </w:rPr>
        <w:t xml:space="preserve">dont </w:t>
      </w:r>
      <w:r w:rsidR="00883687" w:rsidRPr="00520B9A">
        <w:rPr>
          <w:rFonts w:cs="Calibri"/>
          <w:color w:val="000000" w:themeColor="text1"/>
        </w:rPr>
        <w:t>au moins</w:t>
      </w:r>
      <w:r w:rsidR="00520B9A" w:rsidRPr="00520B9A">
        <w:rPr>
          <w:rFonts w:cs="Calibri"/>
          <w:color w:val="000000" w:themeColor="text1"/>
        </w:rPr>
        <w:t xml:space="preserve"> un de </w:t>
      </w:r>
      <w:r w:rsidR="00883687" w:rsidRPr="00520B9A">
        <w:rPr>
          <w:rFonts w:cs="Calibri"/>
          <w:color w:val="000000" w:themeColor="text1"/>
        </w:rPr>
        <w:t xml:space="preserve"> 2000 feuilles</w:t>
      </w:r>
      <w:r w:rsidR="00520B9A">
        <w:rPr>
          <w:rFonts w:cs="Calibri"/>
          <w:color w:val="000000" w:themeColor="text1"/>
        </w:rPr>
        <w:t xml:space="preserve"> </w:t>
      </w:r>
      <w:r w:rsidR="00520B9A">
        <w:rPr>
          <w:rFonts w:cs="Calibri"/>
        </w:rPr>
        <w:t>(préciser la capacité réelle)</w:t>
      </w:r>
    </w:p>
    <w:p w:rsidR="00A3185F" w:rsidRPr="004E213F" w:rsidRDefault="00A3185F" w:rsidP="00A3185F">
      <w:pPr>
        <w:numPr>
          <w:ilvl w:val="0"/>
          <w:numId w:val="3"/>
        </w:numPr>
        <w:spacing w:after="0" w:line="240" w:lineRule="auto"/>
        <w:ind w:left="709"/>
        <w:jc w:val="both"/>
        <w:rPr>
          <w:rFonts w:cs="Calibri"/>
        </w:rPr>
      </w:pPr>
      <w:r w:rsidRPr="004E213F">
        <w:rPr>
          <w:rFonts w:cs="Calibri"/>
        </w:rPr>
        <w:t>Tous types de fichiers PDF, JPEG, TIFF, XPS</w:t>
      </w:r>
    </w:p>
    <w:p w:rsidR="00A3185F" w:rsidRPr="004E213F" w:rsidRDefault="00A3185F" w:rsidP="00A3185F">
      <w:pPr>
        <w:numPr>
          <w:ilvl w:val="0"/>
          <w:numId w:val="3"/>
        </w:numPr>
        <w:spacing w:after="0" w:line="240" w:lineRule="auto"/>
        <w:ind w:left="709"/>
        <w:jc w:val="both"/>
        <w:rPr>
          <w:rFonts w:cs="Calibri"/>
          <w:lang w:val="en-US"/>
        </w:rPr>
      </w:pPr>
      <w:r w:rsidRPr="004E213F">
        <w:rPr>
          <w:rFonts w:cs="Calibri"/>
          <w:lang w:val="en-US"/>
        </w:rPr>
        <w:t xml:space="preserve">Scan to mail, to FTP, to USB,  </w:t>
      </w:r>
    </w:p>
    <w:p w:rsidR="00A3185F" w:rsidRPr="004E213F" w:rsidRDefault="00A3185F" w:rsidP="00A3185F">
      <w:pPr>
        <w:numPr>
          <w:ilvl w:val="0"/>
          <w:numId w:val="3"/>
        </w:numPr>
        <w:spacing w:after="0" w:line="240" w:lineRule="auto"/>
        <w:ind w:left="709"/>
        <w:jc w:val="both"/>
        <w:rPr>
          <w:rFonts w:cs="Calibri"/>
        </w:rPr>
      </w:pPr>
      <w:r w:rsidRPr="004E213F">
        <w:rPr>
          <w:rFonts w:cs="Calibri"/>
        </w:rPr>
        <w:t>Impression : processeur 800 Mhz -Merci de détailler toutes les gestions de tâches proposées</w:t>
      </w:r>
    </w:p>
    <w:p w:rsidR="00A3185F" w:rsidRPr="005E572B" w:rsidRDefault="00A3185F" w:rsidP="00A318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Calibri"/>
          <w:lang w:val="en-US"/>
        </w:rPr>
      </w:pPr>
      <w:r w:rsidRPr="005E572B">
        <w:rPr>
          <w:rFonts w:cs="Calibri"/>
          <w:lang w:val="en-US"/>
        </w:rPr>
        <w:t xml:space="preserve">Compatible Windows, </w:t>
      </w:r>
    </w:p>
    <w:p w:rsidR="00A3185F" w:rsidRDefault="00A3185F" w:rsidP="00A318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Calibri"/>
        </w:rPr>
      </w:pPr>
      <w:r w:rsidRPr="004E213F">
        <w:rPr>
          <w:rFonts w:cs="Calibri"/>
        </w:rPr>
        <w:t>Toutes les fonctions habituelles de ce type de matériel dans les dernières versions : zoom, recto-verso automatique, chargeurs, tri, numérotation, modes livret</w:t>
      </w:r>
      <w:r w:rsidR="00D46FBB">
        <w:rPr>
          <w:rFonts w:cs="Calibri"/>
        </w:rPr>
        <w:t>, agrandissement/réduction</w:t>
      </w:r>
      <w:r w:rsidRPr="004E213F">
        <w:rPr>
          <w:rFonts w:cs="Calibri"/>
        </w:rPr>
        <w:t xml:space="preserve"> </w:t>
      </w:r>
    </w:p>
    <w:p w:rsidR="000004A8" w:rsidRDefault="000004A8" w:rsidP="00A318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>Possibilité d’utiliser du papier recyclé pour tous les magasins</w:t>
      </w:r>
    </w:p>
    <w:p w:rsidR="005E572B" w:rsidRDefault="005E572B" w:rsidP="00A318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>Codes copies</w:t>
      </w:r>
    </w:p>
    <w:p w:rsidR="005E572B" w:rsidRDefault="005E572B" w:rsidP="00A318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Un logiciel de programmation a minima des limitations de compte et de gestion en mode administrateur doit être </w:t>
      </w:r>
      <w:proofErr w:type="gramStart"/>
      <w:r>
        <w:rPr>
          <w:rFonts w:cs="Calibri"/>
        </w:rPr>
        <w:t>proposée</w:t>
      </w:r>
      <w:proofErr w:type="gramEnd"/>
      <w:r w:rsidR="00520B9A">
        <w:rPr>
          <w:rFonts w:cs="Calibri"/>
        </w:rPr>
        <w:t xml:space="preserve"> </w:t>
      </w:r>
      <w:r>
        <w:rPr>
          <w:rFonts w:cs="Calibri"/>
        </w:rPr>
        <w:t xml:space="preserve">  pour la gestion à distance du copieur </w:t>
      </w:r>
    </w:p>
    <w:p w:rsidR="005E572B" w:rsidRDefault="005E572B" w:rsidP="005E572B">
      <w:pPr>
        <w:spacing w:after="0" w:line="240" w:lineRule="auto"/>
        <w:jc w:val="both"/>
        <w:rPr>
          <w:rFonts w:cs="Calibri"/>
        </w:rPr>
      </w:pPr>
    </w:p>
    <w:p w:rsidR="005E572B" w:rsidRPr="004E213F" w:rsidRDefault="005E572B" w:rsidP="005E572B">
      <w:pPr>
        <w:pStyle w:val="Paragraphedeliste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Pr="004E213F">
        <w:rPr>
          <w:rFonts w:cs="Calibri"/>
        </w:rPr>
        <w:t>L’estimation de la consommation de l'ensemble du parc est d'environ</w:t>
      </w:r>
      <w:r>
        <w:rPr>
          <w:rFonts w:cs="Calibri"/>
        </w:rPr>
        <w:t> </w:t>
      </w:r>
      <w:r w:rsidR="00520B9A" w:rsidRPr="00520B9A">
        <w:rPr>
          <w:rFonts w:cs="Calibri"/>
          <w:color w:val="000000" w:themeColor="text1"/>
        </w:rPr>
        <w:t>250 000-300000</w:t>
      </w:r>
      <w:r w:rsidRPr="000004A8">
        <w:rPr>
          <w:rFonts w:cs="Calibri"/>
          <w:color w:val="FF0000"/>
        </w:rPr>
        <w:t xml:space="preserve"> </w:t>
      </w:r>
      <w:r w:rsidRPr="004E213F">
        <w:rPr>
          <w:rFonts w:cs="Calibri"/>
        </w:rPr>
        <w:t xml:space="preserve">copies / an. </w:t>
      </w:r>
    </w:p>
    <w:p w:rsidR="005E572B" w:rsidRPr="004E213F" w:rsidRDefault="005E572B" w:rsidP="005E572B">
      <w:pPr>
        <w:pStyle w:val="Paragraphedeliste"/>
        <w:spacing w:after="0" w:line="240" w:lineRule="auto"/>
        <w:jc w:val="both"/>
        <w:rPr>
          <w:rFonts w:cs="Calibri"/>
        </w:rPr>
      </w:pPr>
      <w:r w:rsidRPr="004E213F">
        <w:rPr>
          <w:rFonts w:cs="Calibri"/>
        </w:rPr>
        <w:t>Cette estimation n’est en aucun cas contractuelle et ne constitue pas un engagement de volume, aucun minimum de facturation ne sera exigible.</w:t>
      </w:r>
    </w:p>
    <w:p w:rsidR="005E572B" w:rsidRDefault="005E572B" w:rsidP="005E572B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5E572B">
      <w:pPr>
        <w:spacing w:after="0" w:line="240" w:lineRule="auto"/>
        <w:ind w:left="426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A3185F" w:rsidRPr="004E213F" w:rsidRDefault="00A3185F" w:rsidP="00A3185F">
      <w:pPr>
        <w:spacing w:after="0" w:line="240" w:lineRule="auto"/>
        <w:jc w:val="both"/>
        <w:rPr>
          <w:rFonts w:cs="Calibri"/>
        </w:rPr>
      </w:pPr>
    </w:p>
    <w:p w:rsidR="009F5F17" w:rsidRDefault="009F5F17" w:rsidP="009F5F17">
      <w:pPr>
        <w:pStyle w:val="Corps"/>
        <w:ind w:right="-2"/>
        <w:rPr>
          <w:rFonts w:ascii="Arial" w:hAnsi="Arial"/>
          <w:color w:val="auto"/>
        </w:rPr>
      </w:pPr>
    </w:p>
    <w:p w:rsidR="009F5F17" w:rsidRDefault="009F5F17" w:rsidP="009F5F17">
      <w:pPr>
        <w:pStyle w:val="Corps"/>
        <w:ind w:right="-2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Les candidats devront joindre impérativement les fiches techniques </w:t>
      </w:r>
      <w:r w:rsidR="005E572B">
        <w:rPr>
          <w:rFonts w:ascii="Arial" w:hAnsi="Arial"/>
          <w:color w:val="auto"/>
        </w:rPr>
        <w:t xml:space="preserve">du </w:t>
      </w:r>
      <w:r>
        <w:rPr>
          <w:rFonts w:ascii="Arial" w:hAnsi="Arial"/>
          <w:color w:val="auto"/>
        </w:rPr>
        <w:t xml:space="preserve"> photocopieur proposé dans leur offre, indiquant notamment les dimensions précises de</w:t>
      </w:r>
      <w:r w:rsidR="005E572B">
        <w:rPr>
          <w:rFonts w:ascii="Arial" w:hAnsi="Arial"/>
          <w:color w:val="auto"/>
        </w:rPr>
        <w:t xml:space="preserve"> l’appareil</w:t>
      </w:r>
      <w:r>
        <w:rPr>
          <w:rFonts w:ascii="Arial" w:hAnsi="Arial"/>
          <w:color w:val="auto"/>
        </w:rPr>
        <w:t>.</w:t>
      </w:r>
    </w:p>
    <w:p w:rsidR="009F5F17" w:rsidRDefault="009F5F17" w:rsidP="009F5F17">
      <w:pPr>
        <w:pStyle w:val="Retraitcorpsdetexte3"/>
        <w:ind w:firstLine="0"/>
        <w:rPr>
          <w:rFonts w:ascii="Arial" w:hAnsi="Arial"/>
        </w:rPr>
      </w:pPr>
    </w:p>
    <w:p w:rsidR="00E025D3" w:rsidRDefault="00E025D3"/>
    <w:sectPr w:rsidR="00E025D3" w:rsidSect="00E0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9C9"/>
    <w:multiLevelType w:val="hybridMultilevel"/>
    <w:tmpl w:val="EB3E66C6"/>
    <w:lvl w:ilvl="0" w:tplc="C4C89F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1788"/>
    <w:multiLevelType w:val="hybridMultilevel"/>
    <w:tmpl w:val="C04224EC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4627"/>
    <w:multiLevelType w:val="hybridMultilevel"/>
    <w:tmpl w:val="30EA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56720A"/>
    <w:multiLevelType w:val="hybridMultilevel"/>
    <w:tmpl w:val="6F3CED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3188B"/>
    <w:multiLevelType w:val="hybridMultilevel"/>
    <w:tmpl w:val="8184047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savePreviewPicture/>
  <w:compat/>
  <w:rsids>
    <w:rsidRoot w:val="00A3185F"/>
    <w:rsid w:val="000004A8"/>
    <w:rsid w:val="001C768C"/>
    <w:rsid w:val="002947CB"/>
    <w:rsid w:val="004A3FC0"/>
    <w:rsid w:val="00520B9A"/>
    <w:rsid w:val="005E572B"/>
    <w:rsid w:val="00883687"/>
    <w:rsid w:val="009F5F17"/>
    <w:rsid w:val="00A3185F"/>
    <w:rsid w:val="00BD163D"/>
    <w:rsid w:val="00BD7C80"/>
    <w:rsid w:val="00D46FBB"/>
    <w:rsid w:val="00E025D3"/>
    <w:rsid w:val="00E54A20"/>
    <w:rsid w:val="00F6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5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85F"/>
    <w:pPr>
      <w:ind w:left="720"/>
      <w:contextualSpacing/>
    </w:pPr>
  </w:style>
  <w:style w:type="paragraph" w:customStyle="1" w:styleId="Corps">
    <w:name w:val="Corps"/>
    <w:basedOn w:val="Normal"/>
    <w:rsid w:val="009F5F17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/>
      <w:color w:val="000000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9F5F17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F5F17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ejamey</dc:creator>
  <cp:lastModifiedBy>ejamey</cp:lastModifiedBy>
  <cp:revision>4</cp:revision>
  <dcterms:created xsi:type="dcterms:W3CDTF">2020-02-21T10:40:00Z</dcterms:created>
  <dcterms:modified xsi:type="dcterms:W3CDTF">2020-02-21T10:46:00Z</dcterms:modified>
</cp:coreProperties>
</file>