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C9" w:rsidRPr="00C371CC" w:rsidRDefault="00B91F40" w:rsidP="00F510C9">
      <w:pPr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  <w:r w:rsidRPr="00C371CC">
        <w:rPr>
          <w:b/>
          <w:color w:val="auto"/>
          <w:sz w:val="28"/>
          <w:szCs w:val="28"/>
          <w:u w:val="single"/>
        </w:rPr>
        <w:t xml:space="preserve">LOT N°3  -  </w:t>
      </w:r>
      <w:r w:rsidR="00F510C9" w:rsidRPr="00C371CC">
        <w:rPr>
          <w:b/>
          <w:color w:val="auto"/>
          <w:sz w:val="28"/>
          <w:szCs w:val="28"/>
          <w:u w:val="single"/>
        </w:rPr>
        <w:t xml:space="preserve">Cahier de charges </w:t>
      </w:r>
    </w:p>
    <w:p w:rsidR="00F510C9" w:rsidRPr="00C371CC" w:rsidRDefault="00F510C9" w:rsidP="00F510C9">
      <w:pPr>
        <w:spacing w:after="0" w:line="240" w:lineRule="auto"/>
        <w:jc w:val="center"/>
        <w:rPr>
          <w:color w:val="auto"/>
          <w:u w:val="single"/>
        </w:rPr>
      </w:pPr>
      <w:r w:rsidRPr="00C371CC">
        <w:rPr>
          <w:color w:val="auto"/>
          <w:u w:val="single"/>
        </w:rPr>
        <w:t xml:space="preserve">Concernant l'achat de </w:t>
      </w:r>
      <w:r w:rsidR="00263CC4">
        <w:rPr>
          <w:color w:val="auto"/>
          <w:u w:val="single"/>
        </w:rPr>
        <w:t>matériel périphérique</w:t>
      </w:r>
    </w:p>
    <w:p w:rsidR="006E2287" w:rsidRPr="00C371CC" w:rsidRDefault="006E2287" w:rsidP="00F510C9">
      <w:pPr>
        <w:spacing w:after="0" w:line="240" w:lineRule="auto"/>
        <w:jc w:val="center"/>
        <w:rPr>
          <w:color w:val="auto"/>
        </w:rPr>
      </w:pPr>
    </w:p>
    <w:p w:rsidR="006E2287" w:rsidRPr="00C371CC" w:rsidRDefault="006E2287" w:rsidP="00F510C9">
      <w:pPr>
        <w:spacing w:after="0" w:line="240" w:lineRule="auto"/>
        <w:jc w:val="center"/>
        <w:rPr>
          <w:color w:val="auto"/>
        </w:rPr>
      </w:pPr>
    </w:p>
    <w:p w:rsidR="00263CC4" w:rsidRDefault="00AA0773" w:rsidP="00F510C9">
      <w:pPr>
        <w:rPr>
          <w:color w:val="auto"/>
        </w:rPr>
      </w:pPr>
      <w:r w:rsidRPr="00C371CC">
        <w:rPr>
          <w:color w:val="auto"/>
        </w:rPr>
        <w:t>Toutes les caractéristiqu</w:t>
      </w:r>
      <w:r w:rsidR="00F36526" w:rsidRPr="00C371CC">
        <w:rPr>
          <w:color w:val="auto"/>
        </w:rPr>
        <w:t>es citée</w:t>
      </w:r>
      <w:r w:rsidRPr="00C371CC">
        <w:rPr>
          <w:color w:val="auto"/>
        </w:rPr>
        <w:t xml:space="preserve">s ci-dessous </w:t>
      </w:r>
      <w:r w:rsidR="00F36526" w:rsidRPr="00C371CC">
        <w:rPr>
          <w:color w:val="auto"/>
        </w:rPr>
        <w:t>correspondent au</w:t>
      </w:r>
      <w:r w:rsidR="00267CA9" w:rsidRPr="00C371CC">
        <w:rPr>
          <w:color w:val="auto"/>
        </w:rPr>
        <w:t xml:space="preserve"> minimum recevable</w:t>
      </w:r>
      <w:r w:rsidR="00263CC4">
        <w:rPr>
          <w:color w:val="auto"/>
        </w:rPr>
        <w:t>.</w:t>
      </w:r>
    </w:p>
    <w:p w:rsidR="00263CC4" w:rsidRDefault="00263CC4" w:rsidP="00F510C9">
      <w:pPr>
        <w:rPr>
          <w:color w:val="auto"/>
        </w:rPr>
      </w:pPr>
    </w:p>
    <w:p w:rsidR="006E2287" w:rsidRPr="00C371CC" w:rsidRDefault="00AA0773" w:rsidP="00F510C9">
      <w:pPr>
        <w:rPr>
          <w:color w:val="auto"/>
        </w:rPr>
      </w:pPr>
      <w:r w:rsidRPr="00C371CC">
        <w:rPr>
          <w:color w:val="auto"/>
        </w:rPr>
        <w:t xml:space="preserve"> </w:t>
      </w:r>
    </w:p>
    <w:p w:rsidR="00263CC4" w:rsidRPr="00263CC4" w:rsidRDefault="00263CC4" w:rsidP="00263CC4">
      <w:pPr>
        <w:shd w:val="clear" w:color="auto" w:fill="FFFFFF"/>
        <w:spacing w:after="120" w:line="240" w:lineRule="auto"/>
        <w:outlineLvl w:val="0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36 </w:t>
      </w:r>
      <w:r w:rsidRPr="00263CC4">
        <w:rPr>
          <w:rFonts w:ascii="Calibri" w:eastAsia="Calibri" w:hAnsi="Calibri"/>
          <w:color w:val="auto"/>
          <w:sz w:val="22"/>
          <w:szCs w:val="22"/>
        </w:rPr>
        <w:t>Webcam</w:t>
      </w:r>
      <w:r>
        <w:rPr>
          <w:rFonts w:ascii="Calibri" w:eastAsia="Calibri" w:hAnsi="Calibri"/>
          <w:color w:val="auto"/>
          <w:sz w:val="22"/>
          <w:szCs w:val="22"/>
        </w:rPr>
        <w:t>s</w:t>
      </w:r>
      <w:r w:rsidRPr="00263CC4">
        <w:rPr>
          <w:rFonts w:ascii="Calibri" w:eastAsia="Calibri" w:hAnsi="Calibri"/>
          <w:color w:val="auto"/>
          <w:sz w:val="22"/>
          <w:szCs w:val="22"/>
        </w:rPr>
        <w:t xml:space="preserve"> pour appels vidéo avec micro antiparasite et correction automatique de l'éclairage de Type </w:t>
      </w:r>
      <w:proofErr w:type="spellStart"/>
      <w:r w:rsidRPr="00263CC4">
        <w:rPr>
          <w:rFonts w:ascii="Calibri" w:eastAsia="Calibri" w:hAnsi="Calibri"/>
          <w:color w:val="auto"/>
          <w:sz w:val="22"/>
          <w:szCs w:val="22"/>
        </w:rPr>
        <w:t>logitech</w:t>
      </w:r>
      <w:proofErr w:type="spellEnd"/>
      <w:r w:rsidRPr="00263CC4">
        <w:rPr>
          <w:rFonts w:ascii="Calibri" w:eastAsia="Calibri" w:hAnsi="Calibri"/>
          <w:color w:val="auto"/>
          <w:sz w:val="22"/>
          <w:szCs w:val="22"/>
        </w:rPr>
        <w:t xml:space="preserve"> C270 ou similaire</w:t>
      </w:r>
    </w:p>
    <w:p w:rsidR="00263CC4" w:rsidRPr="00263CC4" w:rsidRDefault="00263CC4" w:rsidP="00263CC4">
      <w:pPr>
        <w:spacing w:after="120" w:line="240" w:lineRule="auto"/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50 c</w:t>
      </w:r>
      <w:r w:rsidRPr="00263CC4">
        <w:rPr>
          <w:rFonts w:ascii="Calibri" w:eastAsia="Calibri" w:hAnsi="Calibri"/>
          <w:color w:val="auto"/>
          <w:sz w:val="22"/>
          <w:szCs w:val="22"/>
        </w:rPr>
        <w:t>asque</w:t>
      </w:r>
      <w:r>
        <w:rPr>
          <w:rFonts w:ascii="Calibri" w:eastAsia="Calibri" w:hAnsi="Calibri"/>
          <w:color w:val="auto"/>
          <w:sz w:val="22"/>
          <w:szCs w:val="22"/>
        </w:rPr>
        <w:t>s</w:t>
      </w:r>
      <w:r w:rsidRPr="00263CC4">
        <w:rPr>
          <w:rFonts w:ascii="Calibri" w:eastAsia="Calibri" w:hAnsi="Calibri"/>
          <w:color w:val="auto"/>
          <w:sz w:val="22"/>
          <w:szCs w:val="22"/>
        </w:rPr>
        <w:t xml:space="preserve"> micro à connexion USB avec son stéréo de qualité supérieure et micro avec réducteur de bruit de Type Microsoft Life Chat LX3000 ou similaire</w:t>
      </w:r>
    </w:p>
    <w:p w:rsidR="00263CC4" w:rsidRPr="00263CC4" w:rsidRDefault="00263CC4" w:rsidP="00263CC4">
      <w:pPr>
        <w:spacing w:after="120" w:line="240" w:lineRule="auto"/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36 </w:t>
      </w:r>
      <w:r w:rsidRPr="00263CC4">
        <w:rPr>
          <w:rFonts w:ascii="Calibri" w:eastAsia="Calibri" w:hAnsi="Calibri"/>
          <w:color w:val="auto"/>
          <w:sz w:val="22"/>
          <w:szCs w:val="22"/>
        </w:rPr>
        <w:t>Sacoche de transport</w:t>
      </w:r>
      <w:r>
        <w:rPr>
          <w:rFonts w:ascii="Calibri" w:eastAsia="Calibri" w:hAnsi="Calibri"/>
          <w:color w:val="auto"/>
          <w:sz w:val="22"/>
          <w:szCs w:val="22"/>
        </w:rPr>
        <w:t xml:space="preserve"> pour webcam</w:t>
      </w:r>
    </w:p>
    <w:p w:rsidR="00263CC4" w:rsidRPr="00263CC4" w:rsidRDefault="00263CC4" w:rsidP="00263CC4">
      <w:pPr>
        <w:spacing w:after="120" w:line="240" w:lineRule="auto"/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36 </w:t>
      </w:r>
      <w:r w:rsidRPr="00263CC4">
        <w:rPr>
          <w:rFonts w:ascii="Calibri" w:eastAsia="Calibri" w:hAnsi="Calibri"/>
          <w:color w:val="auto"/>
          <w:sz w:val="22"/>
          <w:szCs w:val="22"/>
        </w:rPr>
        <w:t>Souris Optique 3 boutons</w:t>
      </w:r>
    </w:p>
    <w:p w:rsidR="00263CC4" w:rsidRPr="00263CC4" w:rsidRDefault="00263CC4" w:rsidP="00263CC4">
      <w:pPr>
        <w:spacing w:after="120" w:line="240" w:lineRule="auto"/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2 m</w:t>
      </w:r>
      <w:r w:rsidRPr="00263CC4">
        <w:rPr>
          <w:rFonts w:ascii="Calibri" w:eastAsia="Calibri" w:hAnsi="Calibri"/>
          <w:color w:val="auto"/>
          <w:sz w:val="22"/>
          <w:szCs w:val="22"/>
        </w:rPr>
        <w:t>icro</w:t>
      </w:r>
      <w:r>
        <w:rPr>
          <w:rFonts w:ascii="Calibri" w:eastAsia="Calibri" w:hAnsi="Calibri"/>
          <w:color w:val="auto"/>
          <w:sz w:val="22"/>
          <w:szCs w:val="22"/>
        </w:rPr>
        <w:t>s</w:t>
      </w:r>
      <w:r w:rsidRPr="00263CC4">
        <w:rPr>
          <w:rFonts w:ascii="Calibri" w:eastAsia="Calibri" w:hAnsi="Calibri"/>
          <w:color w:val="auto"/>
          <w:sz w:val="22"/>
          <w:szCs w:val="22"/>
        </w:rPr>
        <w:t xml:space="preserve"> USB à directivité multiple pour enregistrement professionnel sur support métallique de type Yeti + Filtre ou similaire</w:t>
      </w:r>
    </w:p>
    <w:p w:rsidR="006E2287" w:rsidRDefault="00263CC4" w:rsidP="00263CC4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2 </w:t>
      </w:r>
      <w:r w:rsidRPr="00263CC4">
        <w:rPr>
          <w:rFonts w:ascii="Calibri" w:eastAsia="Calibri" w:hAnsi="Calibri"/>
          <w:color w:val="auto"/>
          <w:sz w:val="22"/>
          <w:szCs w:val="22"/>
        </w:rPr>
        <w:t>Disque</w:t>
      </w:r>
      <w:r>
        <w:rPr>
          <w:rFonts w:ascii="Calibri" w:eastAsia="Calibri" w:hAnsi="Calibri"/>
          <w:color w:val="auto"/>
          <w:sz w:val="22"/>
          <w:szCs w:val="22"/>
        </w:rPr>
        <w:t>s</w:t>
      </w:r>
      <w:r w:rsidRPr="00263CC4">
        <w:rPr>
          <w:rFonts w:ascii="Calibri" w:eastAsia="Calibri" w:hAnsi="Calibri"/>
          <w:color w:val="auto"/>
          <w:sz w:val="22"/>
          <w:szCs w:val="22"/>
        </w:rPr>
        <w:t xml:space="preserve"> dur</w:t>
      </w:r>
      <w:r>
        <w:rPr>
          <w:rFonts w:ascii="Calibri" w:eastAsia="Calibri" w:hAnsi="Calibri"/>
          <w:color w:val="auto"/>
          <w:sz w:val="22"/>
          <w:szCs w:val="22"/>
        </w:rPr>
        <w:t>s</w:t>
      </w:r>
      <w:r w:rsidRPr="00263CC4">
        <w:rPr>
          <w:rFonts w:ascii="Calibri" w:eastAsia="Calibri" w:hAnsi="Calibri"/>
          <w:color w:val="auto"/>
          <w:sz w:val="22"/>
          <w:szCs w:val="22"/>
        </w:rPr>
        <w:t xml:space="preserve"> externe</w:t>
      </w:r>
      <w:r>
        <w:rPr>
          <w:rFonts w:ascii="Calibri" w:eastAsia="Calibri" w:hAnsi="Calibri"/>
          <w:color w:val="auto"/>
          <w:sz w:val="22"/>
          <w:szCs w:val="22"/>
        </w:rPr>
        <w:t>s</w:t>
      </w:r>
      <w:r w:rsidRPr="00263CC4">
        <w:rPr>
          <w:rFonts w:ascii="Calibri" w:eastAsia="Calibri" w:hAnsi="Calibri"/>
          <w:color w:val="auto"/>
          <w:sz w:val="22"/>
          <w:szCs w:val="22"/>
        </w:rPr>
        <w:t xml:space="preserve"> 2T</w:t>
      </w:r>
      <w:r>
        <w:rPr>
          <w:rFonts w:ascii="Calibri" w:eastAsia="Calibri" w:hAnsi="Calibri"/>
          <w:color w:val="auto"/>
          <w:sz w:val="22"/>
          <w:szCs w:val="22"/>
        </w:rPr>
        <w:t>erra minimum</w:t>
      </w:r>
      <w:r w:rsidR="006E2287" w:rsidRPr="00C371CC">
        <w:rPr>
          <w:color w:val="auto"/>
        </w:rPr>
        <w:tab/>
      </w:r>
    </w:p>
    <w:p w:rsidR="00263CC4" w:rsidRPr="00C371CC" w:rsidRDefault="00263CC4" w:rsidP="00263CC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BC4727" w:rsidRPr="00C371CC" w:rsidRDefault="00BC4727" w:rsidP="00F36526">
      <w:pPr>
        <w:spacing w:after="0" w:line="240" w:lineRule="auto"/>
        <w:rPr>
          <w:color w:val="auto"/>
        </w:rPr>
      </w:pPr>
      <w:bookmarkStart w:id="0" w:name="_GoBack"/>
      <w:bookmarkEnd w:id="0"/>
    </w:p>
    <w:p w:rsidR="00F36526" w:rsidRPr="00C371CC" w:rsidRDefault="00F36526" w:rsidP="00F36526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</w:rPr>
      </w:pPr>
    </w:p>
    <w:p w:rsidR="00BC4727" w:rsidRPr="00C371CC" w:rsidRDefault="00BC4727" w:rsidP="00BC4727">
      <w:pPr>
        <w:rPr>
          <w:color w:val="auto"/>
        </w:rPr>
      </w:pPr>
      <w:r w:rsidRPr="00C371CC">
        <w:rPr>
          <w:color w:val="auto"/>
        </w:rPr>
        <w:t>Ces appareils doivent bénéficier d'une garantie d'un an retour atelier, minimum</w:t>
      </w:r>
    </w:p>
    <w:p w:rsidR="00BC4727" w:rsidRPr="00263CC4" w:rsidRDefault="00BC4727" w:rsidP="00BC4727">
      <w:pPr>
        <w:rPr>
          <w:color w:val="000000" w:themeColor="text1"/>
        </w:rPr>
      </w:pPr>
      <w:r w:rsidRPr="00C371CC">
        <w:rPr>
          <w:color w:val="auto"/>
        </w:rPr>
        <w:t>En fonction des garanties</w:t>
      </w:r>
      <w:r w:rsidR="00C371CC">
        <w:rPr>
          <w:color w:val="auto"/>
        </w:rPr>
        <w:t xml:space="preserve"> des</w:t>
      </w:r>
      <w:r w:rsidRPr="00C371CC">
        <w:rPr>
          <w:color w:val="auto"/>
        </w:rPr>
        <w:t xml:space="preserve"> constructeurs,</w:t>
      </w:r>
      <w:r w:rsidR="00263CC4">
        <w:t xml:space="preserve"> </w:t>
      </w:r>
      <w:r w:rsidR="00263CC4" w:rsidRPr="00263CC4">
        <w:rPr>
          <w:color w:val="000000" w:themeColor="text1"/>
        </w:rPr>
        <w:t>les candidats peuvent faire une offre de garantie supplémentaire sur site en variante</w:t>
      </w:r>
      <w:r w:rsidR="00263CC4" w:rsidRPr="00263CC4">
        <w:rPr>
          <w:color w:val="000000" w:themeColor="text1"/>
        </w:rPr>
        <w:t xml:space="preserve">. </w:t>
      </w:r>
    </w:p>
    <w:p w:rsidR="00BC4727" w:rsidRPr="00C371CC" w:rsidRDefault="00BC4727" w:rsidP="00BC4727">
      <w:pPr>
        <w:rPr>
          <w:color w:val="auto"/>
        </w:rPr>
      </w:pPr>
      <w:r w:rsidRPr="00C371CC">
        <w:rPr>
          <w:color w:val="auto"/>
        </w:rPr>
        <w:t>Pour chacune des garanties souscrites, l'activation sera effectuée par le vendeur.</w:t>
      </w:r>
    </w:p>
    <w:p w:rsidR="00B91F40" w:rsidRPr="00C371CC" w:rsidRDefault="00B91F40" w:rsidP="00BC4727">
      <w:pPr>
        <w:rPr>
          <w:color w:val="auto"/>
        </w:rPr>
      </w:pPr>
    </w:p>
    <w:p w:rsidR="00B91F40" w:rsidRPr="00C371CC" w:rsidRDefault="00BC4727" w:rsidP="00BC4727">
      <w:pPr>
        <w:rPr>
          <w:color w:val="auto"/>
        </w:rPr>
      </w:pPr>
      <w:r w:rsidRPr="00C371CC">
        <w:rPr>
          <w:b/>
          <w:color w:val="auto"/>
          <w:sz w:val="28"/>
          <w:szCs w:val="28"/>
        </w:rPr>
        <w:t>Tous les devis doivent s'entendr</w:t>
      </w:r>
      <w:r w:rsidR="00B91F40" w:rsidRPr="00C371CC">
        <w:rPr>
          <w:b/>
          <w:color w:val="auto"/>
          <w:sz w:val="28"/>
          <w:szCs w:val="28"/>
        </w:rPr>
        <w:t xml:space="preserve">e franco de port et d'emballage.  </w:t>
      </w:r>
    </w:p>
    <w:p w:rsidR="00BC4727" w:rsidRPr="00C371CC" w:rsidRDefault="00B91F40" w:rsidP="00BC4727">
      <w:pPr>
        <w:rPr>
          <w:color w:val="auto"/>
        </w:rPr>
      </w:pPr>
      <w:r w:rsidRPr="00C371CC">
        <w:rPr>
          <w:color w:val="auto"/>
        </w:rPr>
        <w:t>Les</w:t>
      </w:r>
      <w:r w:rsidR="00BC4727" w:rsidRPr="00C371CC">
        <w:rPr>
          <w:color w:val="auto"/>
        </w:rPr>
        <w:t xml:space="preserve"> matériel</w:t>
      </w:r>
      <w:r w:rsidRPr="00C371CC">
        <w:rPr>
          <w:color w:val="auto"/>
        </w:rPr>
        <w:t>s devront être</w:t>
      </w:r>
      <w:r w:rsidR="00BC4727" w:rsidRPr="00C371CC">
        <w:rPr>
          <w:color w:val="auto"/>
        </w:rPr>
        <w:t xml:space="preserve"> livré</w:t>
      </w:r>
      <w:r w:rsidRPr="00C371CC">
        <w:rPr>
          <w:color w:val="auto"/>
        </w:rPr>
        <w:t>s</w:t>
      </w:r>
      <w:r w:rsidR="00BC4727" w:rsidRPr="00C371CC">
        <w:rPr>
          <w:color w:val="auto"/>
        </w:rPr>
        <w:t xml:space="preserve"> sur les lieux indiqués en temps et heures.</w:t>
      </w:r>
    </w:p>
    <w:p w:rsidR="00B91F40" w:rsidRPr="00C371CC" w:rsidRDefault="00B91F40" w:rsidP="00BC4727">
      <w:pPr>
        <w:rPr>
          <w:color w:val="auto"/>
        </w:rPr>
      </w:pPr>
      <w:r w:rsidRPr="00C371CC">
        <w:rPr>
          <w:color w:val="auto"/>
        </w:rPr>
        <w:t xml:space="preserve">                                                               --------------</w:t>
      </w:r>
    </w:p>
    <w:p w:rsidR="00BC4727" w:rsidRDefault="00BC4727" w:rsidP="00BC4727">
      <w:pPr>
        <w:rPr>
          <w:u w:val="single"/>
        </w:rPr>
      </w:pPr>
    </w:p>
    <w:p w:rsidR="000B364F" w:rsidRPr="0035761A" w:rsidRDefault="000B364F" w:rsidP="0035761A">
      <w:pPr>
        <w:autoSpaceDE w:val="0"/>
        <w:autoSpaceDN w:val="0"/>
        <w:adjustRightInd w:val="0"/>
        <w:spacing w:after="0" w:line="240" w:lineRule="auto"/>
      </w:pPr>
    </w:p>
    <w:p w:rsidR="0035761A" w:rsidRPr="0035761A" w:rsidRDefault="0035761A" w:rsidP="0035761A">
      <w:pPr>
        <w:autoSpaceDE w:val="0"/>
        <w:autoSpaceDN w:val="0"/>
        <w:adjustRightInd w:val="0"/>
        <w:spacing w:after="0" w:line="240" w:lineRule="auto"/>
      </w:pPr>
    </w:p>
    <w:p w:rsidR="0035761A" w:rsidRPr="0035761A" w:rsidRDefault="0035761A" w:rsidP="00267CA9">
      <w:pPr>
        <w:autoSpaceDE w:val="0"/>
        <w:autoSpaceDN w:val="0"/>
        <w:adjustRightInd w:val="0"/>
        <w:spacing w:after="0" w:line="240" w:lineRule="auto"/>
      </w:pPr>
    </w:p>
    <w:p w:rsidR="00267CA9" w:rsidRDefault="00267CA9" w:rsidP="0026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2287" w:rsidRPr="006E2287" w:rsidRDefault="006E2287" w:rsidP="006E2287">
      <w:pPr>
        <w:autoSpaceDE w:val="0"/>
        <w:autoSpaceDN w:val="0"/>
        <w:adjustRightInd w:val="0"/>
        <w:spacing w:after="0" w:line="240" w:lineRule="auto"/>
      </w:pPr>
    </w:p>
    <w:p w:rsidR="006E2287" w:rsidRPr="006E2287" w:rsidRDefault="006E2287" w:rsidP="00F510C9"/>
    <w:p w:rsidR="006E2287" w:rsidRDefault="006E2287" w:rsidP="00F510C9">
      <w:pPr>
        <w:rPr>
          <w:rFonts w:hAnsi="Symbol"/>
        </w:rPr>
      </w:pPr>
      <w:r>
        <w:rPr>
          <w:rFonts w:hAnsi="Symbol"/>
        </w:rPr>
        <w:tab/>
      </w:r>
    </w:p>
    <w:sectPr w:rsidR="006E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C17"/>
    <w:multiLevelType w:val="hybridMultilevel"/>
    <w:tmpl w:val="3266F14A"/>
    <w:lvl w:ilvl="0" w:tplc="EDE4E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0D1"/>
    <w:multiLevelType w:val="multilevel"/>
    <w:tmpl w:val="A9A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9"/>
    <w:rsid w:val="000B364F"/>
    <w:rsid w:val="00187938"/>
    <w:rsid w:val="00263CC4"/>
    <w:rsid w:val="00267CA9"/>
    <w:rsid w:val="002B2B87"/>
    <w:rsid w:val="0035761A"/>
    <w:rsid w:val="0046761D"/>
    <w:rsid w:val="004E344E"/>
    <w:rsid w:val="006E2287"/>
    <w:rsid w:val="006F3FA0"/>
    <w:rsid w:val="00717CA5"/>
    <w:rsid w:val="007816DC"/>
    <w:rsid w:val="007E4888"/>
    <w:rsid w:val="00861B16"/>
    <w:rsid w:val="00881EDC"/>
    <w:rsid w:val="00986679"/>
    <w:rsid w:val="009D71D9"/>
    <w:rsid w:val="00AA0773"/>
    <w:rsid w:val="00B91F40"/>
    <w:rsid w:val="00BC4727"/>
    <w:rsid w:val="00C371CC"/>
    <w:rsid w:val="00C425FC"/>
    <w:rsid w:val="00C711CF"/>
    <w:rsid w:val="00C77F90"/>
    <w:rsid w:val="00CC4079"/>
    <w:rsid w:val="00CE423D"/>
    <w:rsid w:val="00D66A3B"/>
    <w:rsid w:val="00DA1531"/>
    <w:rsid w:val="00DE23FC"/>
    <w:rsid w:val="00E91209"/>
    <w:rsid w:val="00EB0417"/>
    <w:rsid w:val="00F174FE"/>
    <w:rsid w:val="00F3424D"/>
    <w:rsid w:val="00F36526"/>
    <w:rsid w:val="00F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0828-26E3-4D23-8256-37062E4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99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10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eature-label">
    <w:name w:val="feature-label"/>
    <w:basedOn w:val="Policepardfaut"/>
    <w:rsid w:val="00F510C9"/>
  </w:style>
  <w:style w:type="character" w:customStyle="1" w:styleId="feature-desc">
    <w:name w:val="feature-desc"/>
    <w:basedOn w:val="Policepardfaut"/>
    <w:rsid w:val="00F510C9"/>
  </w:style>
  <w:style w:type="character" w:customStyle="1" w:styleId="Titre1Car">
    <w:name w:val="Titre 1 Car"/>
    <w:basedOn w:val="Policepardfaut"/>
    <w:link w:val="Titre1"/>
    <w:uiPriority w:val="9"/>
    <w:rsid w:val="00F510C9"/>
    <w:rPr>
      <w:rFonts w:eastAsia="Times New Roman"/>
      <w:b/>
      <w:bCs/>
      <w:color w:val="auto"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E2287"/>
    <w:pPr>
      <w:ind w:left="720"/>
      <w:contextualSpacing/>
    </w:pPr>
  </w:style>
  <w:style w:type="character" w:customStyle="1" w:styleId="a-size-large">
    <w:name w:val="a-size-large"/>
    <w:basedOn w:val="Policepardfaut"/>
    <w:rsid w:val="00F3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Loubat Pascal</dc:creator>
  <cp:keywords/>
  <dc:description/>
  <cp:lastModifiedBy>int</cp:lastModifiedBy>
  <cp:revision>2</cp:revision>
  <dcterms:created xsi:type="dcterms:W3CDTF">2020-01-09T15:08:00Z</dcterms:created>
  <dcterms:modified xsi:type="dcterms:W3CDTF">2020-01-09T15:08:00Z</dcterms:modified>
</cp:coreProperties>
</file>