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03E" w:rsidRDefault="00B6403E" w:rsidP="00B6403E">
      <w:pPr>
        <w:pStyle w:val="Titre"/>
        <w:pBdr>
          <w:top w:val="single" w:sz="4" w:space="1" w:color="auto"/>
          <w:left w:val="single" w:sz="4" w:space="0" w:color="auto"/>
          <w:bottom w:val="single" w:sz="4" w:space="1" w:color="auto"/>
          <w:right w:val="single" w:sz="4" w:space="4" w:color="auto"/>
        </w:pBdr>
      </w:pPr>
      <w:r>
        <w:t>Fourniture de prestations de transport, d’hébergement et de visites pour le Lycée Polyvalent Hector Berlioz</w:t>
      </w:r>
    </w:p>
    <w:p w:rsidR="00B6403E" w:rsidRDefault="00B6403E" w:rsidP="00B6403E">
      <w:pPr>
        <w:pBdr>
          <w:top w:val="single" w:sz="4" w:space="1" w:color="auto"/>
          <w:left w:val="single" w:sz="4" w:space="0" w:color="auto"/>
          <w:bottom w:val="single" w:sz="4" w:space="1" w:color="auto"/>
          <w:right w:val="single" w:sz="4" w:space="4" w:color="auto"/>
        </w:pBdr>
      </w:pPr>
    </w:p>
    <w:p w:rsidR="00B6403E" w:rsidRDefault="00B6403E" w:rsidP="00B6403E"/>
    <w:p w:rsidR="00B6403E" w:rsidRDefault="00B6403E" w:rsidP="00B6403E"/>
    <w:p w:rsidR="00B6403E" w:rsidRDefault="00B6403E" w:rsidP="00B6403E">
      <w:pPr>
        <w:jc w:val="center"/>
        <w:rPr>
          <w:b/>
          <w:bCs/>
          <w:sz w:val="28"/>
        </w:rPr>
      </w:pPr>
      <w:r>
        <w:rPr>
          <w:b/>
          <w:bCs/>
          <w:sz w:val="28"/>
        </w:rPr>
        <w:t>Cahier des clauses particulières (CCP)</w:t>
      </w:r>
    </w:p>
    <w:p w:rsidR="00B6403E" w:rsidRDefault="00B6403E" w:rsidP="00B6403E"/>
    <w:p w:rsidR="00B6403E" w:rsidRDefault="00B6403E" w:rsidP="00B6403E"/>
    <w:p w:rsidR="00B6403E" w:rsidRDefault="00B6403E" w:rsidP="00B6403E">
      <w:r>
        <w:t xml:space="preserve">Marché public : MAPA / </w:t>
      </w:r>
      <w:r w:rsidR="008A3B5B">
        <w:t>PAYS-BAS 2020</w:t>
      </w:r>
    </w:p>
    <w:p w:rsidR="004D4660" w:rsidRDefault="004D4660"/>
    <w:p w:rsidR="00B6403E" w:rsidRDefault="00B6403E"/>
    <w:p w:rsidR="00B6403E" w:rsidRDefault="00B6403E" w:rsidP="00B6403E">
      <w:pPr>
        <w:pStyle w:val="Titre1"/>
        <w:rPr>
          <w:rFonts w:ascii="Comic Sans MS" w:hAnsi="Comic Sans MS"/>
        </w:rPr>
      </w:pPr>
      <w:r>
        <w:rPr>
          <w:rFonts w:ascii="Comic Sans MS" w:hAnsi="Comic Sans MS"/>
        </w:rPr>
        <w:t xml:space="preserve">Article 1 – </w:t>
      </w:r>
      <w:r w:rsidR="00E12C20">
        <w:rPr>
          <w:rFonts w:ascii="Comic Sans MS" w:hAnsi="Comic Sans MS"/>
        </w:rPr>
        <w:t>Dispositions générales</w:t>
      </w:r>
    </w:p>
    <w:p w:rsidR="00B6403E" w:rsidRDefault="00B6403E" w:rsidP="00B6403E">
      <w:pPr>
        <w:jc w:val="both"/>
        <w:rPr>
          <w:b/>
          <w:bCs/>
          <w:sz w:val="20"/>
        </w:rPr>
      </w:pPr>
    </w:p>
    <w:p w:rsidR="00B6403E" w:rsidRDefault="00B6403E" w:rsidP="00B6403E">
      <w:pPr>
        <w:jc w:val="both"/>
        <w:rPr>
          <w:b/>
          <w:bCs/>
          <w:i/>
          <w:iCs/>
        </w:rPr>
      </w:pPr>
      <w:r>
        <w:rPr>
          <w:b/>
          <w:bCs/>
          <w:i/>
          <w:iCs/>
        </w:rPr>
        <w:t xml:space="preserve">1.1 – Objet du marché </w:t>
      </w:r>
    </w:p>
    <w:p w:rsidR="00B6403E" w:rsidRDefault="00B6403E" w:rsidP="00B6403E">
      <w:pPr>
        <w:jc w:val="both"/>
        <w:rPr>
          <w:b/>
          <w:bCs/>
          <w:sz w:val="20"/>
        </w:rPr>
      </w:pPr>
    </w:p>
    <w:p w:rsidR="00B6403E" w:rsidRDefault="00B6403E" w:rsidP="00B6403E">
      <w:pPr>
        <w:pStyle w:val="Corpsdetexte"/>
      </w:pPr>
      <w:r>
        <w:t xml:space="preserve">Le présent marché est un marché à procédure adaptée dont l’objet est de faire assurer par le titulaire les prestations du transport, d’hébergement </w:t>
      </w:r>
      <w:r w:rsidR="0097352D">
        <w:t xml:space="preserve">à </w:t>
      </w:r>
      <w:r w:rsidR="005B2C6B">
        <w:t>PAYS-BAS</w:t>
      </w:r>
      <w:r>
        <w:t>, et les visites pour un gro</w:t>
      </w:r>
      <w:r w:rsidR="0097352D">
        <w:t>upe d’élèves et d’enseignants (</w:t>
      </w:r>
      <w:r w:rsidR="00012505">
        <w:t>45</w:t>
      </w:r>
      <w:r w:rsidR="005B2C6B">
        <w:t xml:space="preserve"> à 55 </w:t>
      </w:r>
      <w:r>
        <w:t>él</w:t>
      </w:r>
      <w:r w:rsidR="00012505">
        <w:t>ève</w:t>
      </w:r>
      <w:r w:rsidR="005B2C6B">
        <w:t>s + 5</w:t>
      </w:r>
      <w:r>
        <w:t xml:space="preserve"> accompagnateurs) selon le </w:t>
      </w:r>
      <w:r w:rsidR="003F0A37">
        <w:t>cahier des charges</w:t>
      </w:r>
      <w:r>
        <w:t xml:space="preserve"> défini joint au dossier. </w:t>
      </w:r>
    </w:p>
    <w:p w:rsidR="00B6403E" w:rsidRDefault="00B6403E" w:rsidP="00B6403E">
      <w:pPr>
        <w:jc w:val="both"/>
        <w:rPr>
          <w:sz w:val="20"/>
        </w:rPr>
      </w:pPr>
    </w:p>
    <w:p w:rsidR="00B6403E" w:rsidRDefault="00B6403E" w:rsidP="00B6403E">
      <w:pPr>
        <w:jc w:val="both"/>
        <w:rPr>
          <w:b/>
          <w:bCs/>
          <w:i/>
          <w:iCs/>
        </w:rPr>
      </w:pPr>
      <w:r>
        <w:rPr>
          <w:b/>
          <w:bCs/>
          <w:i/>
          <w:iCs/>
        </w:rPr>
        <w:t>1.2– Références exigées</w:t>
      </w:r>
    </w:p>
    <w:p w:rsidR="00B6403E" w:rsidRDefault="00B6403E" w:rsidP="00B6403E">
      <w:pPr>
        <w:jc w:val="both"/>
        <w:rPr>
          <w:b/>
          <w:bCs/>
          <w:sz w:val="20"/>
        </w:rPr>
      </w:pPr>
    </w:p>
    <w:p w:rsidR="00B6403E" w:rsidRDefault="00B6403E" w:rsidP="00B6403E">
      <w:pPr>
        <w:pStyle w:val="Corpsdetexte"/>
      </w:pPr>
      <w:r>
        <w:t>Peuvent répondre au présent marché public toutes les sociétés ou compagnies de transports terrestres, ou toute autre société, mandataire ou agence de voyage.</w:t>
      </w:r>
    </w:p>
    <w:p w:rsidR="00B6403E" w:rsidRDefault="00B6403E" w:rsidP="00B6403E">
      <w:pPr>
        <w:jc w:val="both"/>
        <w:rPr>
          <w:sz w:val="20"/>
        </w:rPr>
      </w:pPr>
    </w:p>
    <w:p w:rsidR="00B6403E" w:rsidRDefault="00B6403E" w:rsidP="00B6403E">
      <w:pPr>
        <w:jc w:val="both"/>
      </w:pPr>
      <w:r>
        <w:t>Les candidats seront ou feront appel à des prestataires de transports légalement enregistrés pour le transport national ou international de personnes et disposant d’un certificat de capacité professionnelle en cours de validité.</w:t>
      </w:r>
    </w:p>
    <w:p w:rsidR="00B6403E" w:rsidRDefault="00B6403E" w:rsidP="00B6403E">
      <w:pPr>
        <w:jc w:val="both"/>
        <w:rPr>
          <w:sz w:val="20"/>
        </w:rPr>
      </w:pPr>
    </w:p>
    <w:p w:rsidR="00B6403E" w:rsidRDefault="00B6403E" w:rsidP="00B6403E">
      <w:pPr>
        <w:jc w:val="both"/>
        <w:rPr>
          <w:b/>
          <w:bCs/>
          <w:i/>
          <w:iCs/>
        </w:rPr>
      </w:pPr>
      <w:r>
        <w:rPr>
          <w:b/>
          <w:bCs/>
          <w:i/>
          <w:iCs/>
        </w:rPr>
        <w:t>1.3 – Normes et réglementation applicables</w:t>
      </w:r>
    </w:p>
    <w:p w:rsidR="00B6403E" w:rsidRDefault="00B6403E" w:rsidP="00B6403E">
      <w:pPr>
        <w:jc w:val="both"/>
        <w:rPr>
          <w:b/>
          <w:bCs/>
          <w:sz w:val="20"/>
        </w:rPr>
      </w:pPr>
    </w:p>
    <w:p w:rsidR="00B6403E" w:rsidRDefault="00B6403E" w:rsidP="00B6403E">
      <w:pPr>
        <w:pStyle w:val="Corpsdetexte"/>
      </w:pPr>
      <w:r>
        <w:t xml:space="preserve">Les prestations, objet du présent marché, satisferont aux prescriptions des normes applicables en France et en Europe, et en particulier aux dispositions relatives aux transports scolaires, à savoir : </w:t>
      </w:r>
    </w:p>
    <w:p w:rsidR="00B6403E" w:rsidRDefault="00B6403E" w:rsidP="00B6403E">
      <w:pPr>
        <w:jc w:val="both"/>
        <w:rPr>
          <w:sz w:val="20"/>
        </w:rPr>
      </w:pPr>
    </w:p>
    <w:p w:rsidR="00B6403E" w:rsidRDefault="00B6403E" w:rsidP="00B6403E">
      <w:pPr>
        <w:numPr>
          <w:ilvl w:val="0"/>
          <w:numId w:val="1"/>
        </w:numPr>
        <w:jc w:val="both"/>
      </w:pPr>
      <w:r>
        <w:t xml:space="preserve">circulaires interministérielle n° 76-260 du 20 août 1976, n° 79-186 du 12 juin 1976, n° 81-46 et 81-252 du 9 juillet 1981, du ministre de l’Intérieur du 2 janvier 1996 concernant le déplacement des élèves, voyages et sorties collectives ; </w:t>
      </w:r>
    </w:p>
    <w:p w:rsidR="00B6403E" w:rsidRDefault="00B6403E" w:rsidP="00B6403E">
      <w:pPr>
        <w:numPr>
          <w:ilvl w:val="0"/>
          <w:numId w:val="1"/>
        </w:numPr>
        <w:jc w:val="both"/>
      </w:pPr>
      <w:r>
        <w:t xml:space="preserve">décret n° 73-462 du 4 mai 1973 relatif au transport routier des élèves ; </w:t>
      </w:r>
    </w:p>
    <w:p w:rsidR="00B6403E" w:rsidRDefault="00B6403E" w:rsidP="00B6403E">
      <w:pPr>
        <w:numPr>
          <w:ilvl w:val="0"/>
          <w:numId w:val="1"/>
        </w:numPr>
        <w:jc w:val="both"/>
      </w:pPr>
      <w:r>
        <w:t>décret n° 84-322 du 3 mai 1984 relatif aux conventions de transports entre organisateurs</w:t>
      </w:r>
    </w:p>
    <w:p w:rsidR="00B6403E" w:rsidRDefault="00B6403E" w:rsidP="00B6403E">
      <w:pPr>
        <w:ind w:left="360" w:firstLine="348"/>
        <w:jc w:val="both"/>
      </w:pPr>
      <w:r>
        <w:t xml:space="preserve"> </w:t>
      </w:r>
      <w:proofErr w:type="gramStart"/>
      <w:r>
        <w:t>de</w:t>
      </w:r>
      <w:proofErr w:type="gramEnd"/>
      <w:r>
        <w:t xml:space="preserve"> transports scolaires et transporteurs ; </w:t>
      </w:r>
    </w:p>
    <w:p w:rsidR="00B6403E" w:rsidRDefault="00B6403E" w:rsidP="00B6403E">
      <w:pPr>
        <w:numPr>
          <w:ilvl w:val="0"/>
          <w:numId w:val="2"/>
        </w:numPr>
        <w:jc w:val="both"/>
      </w:pPr>
      <w:r>
        <w:t xml:space="preserve">loi n° 84-16 du 11 janvier 1984 relative au statut du la fonction publique en son article 11 et 34, et loi du 5 avril 1937 relative à la responsabilité civile de l’Etat et des enseignants ; </w:t>
      </w:r>
    </w:p>
    <w:p w:rsidR="00B6403E" w:rsidRDefault="00B6403E" w:rsidP="00B6403E">
      <w:pPr>
        <w:numPr>
          <w:ilvl w:val="0"/>
          <w:numId w:val="2"/>
        </w:numPr>
        <w:jc w:val="both"/>
      </w:pPr>
      <w:r>
        <w:t xml:space="preserve">loi n° 82-1153 du 30 décembre 1982 d’orientation des transports intérieurs et décret d’application du 16 août 1985 ; </w:t>
      </w:r>
    </w:p>
    <w:p w:rsidR="00B6403E" w:rsidRDefault="00B6403E" w:rsidP="00B6403E">
      <w:pPr>
        <w:numPr>
          <w:ilvl w:val="0"/>
          <w:numId w:val="2"/>
        </w:numPr>
        <w:jc w:val="both"/>
      </w:pPr>
      <w:r>
        <w:t>loi n° 92-645 du 13 juillet 1992 et décret d’application n° 94-460 du 15 juin 1994 relatifs à la vente de voyages et de séjours.</w:t>
      </w:r>
    </w:p>
    <w:p w:rsidR="00B6403E" w:rsidRDefault="00B6403E" w:rsidP="00B6403E">
      <w:pPr>
        <w:jc w:val="both"/>
        <w:rPr>
          <w:sz w:val="20"/>
        </w:rPr>
      </w:pPr>
    </w:p>
    <w:p w:rsidR="00B6403E" w:rsidRDefault="00B6403E" w:rsidP="00B6403E">
      <w:pPr>
        <w:jc w:val="both"/>
      </w:pPr>
      <w:r>
        <w:t>Cette liste n’est pas limitative et pour l’ensemble des textes cités ci-dessus ou non, il sera toujours fait l’application de la dernière édition, avec mise à jour, additifs, rectificatifs, etc.</w:t>
      </w:r>
    </w:p>
    <w:p w:rsidR="00E12C20" w:rsidRDefault="00E12C20" w:rsidP="00B6403E">
      <w:pPr>
        <w:jc w:val="both"/>
      </w:pPr>
    </w:p>
    <w:p w:rsidR="00B6403E" w:rsidRDefault="00B6403E" w:rsidP="00B6403E"/>
    <w:p w:rsidR="00B734B5" w:rsidRDefault="00B734B5" w:rsidP="00B6403E"/>
    <w:p w:rsidR="00E12C20" w:rsidRPr="00E12C20" w:rsidRDefault="00E12C20" w:rsidP="00E12C20">
      <w:pPr>
        <w:jc w:val="both"/>
        <w:rPr>
          <w:b/>
          <w:bCs/>
          <w:i/>
          <w:iCs/>
        </w:rPr>
      </w:pPr>
      <w:r>
        <w:rPr>
          <w:b/>
          <w:bCs/>
          <w:i/>
          <w:iCs/>
        </w:rPr>
        <w:lastRenderedPageBreak/>
        <w:t xml:space="preserve">1.4 – </w:t>
      </w:r>
      <w:r w:rsidRPr="00E12C20">
        <w:rPr>
          <w:b/>
          <w:bCs/>
          <w:i/>
          <w:iCs/>
        </w:rPr>
        <w:t xml:space="preserve">Forme du marché </w:t>
      </w:r>
    </w:p>
    <w:p w:rsidR="00E12C20" w:rsidRPr="00E12C20" w:rsidRDefault="00E12C20" w:rsidP="00E12C20">
      <w:pPr>
        <w:jc w:val="both"/>
        <w:rPr>
          <w:sz w:val="20"/>
        </w:rPr>
      </w:pPr>
    </w:p>
    <w:p w:rsidR="00E12C20" w:rsidRPr="00E12C20" w:rsidRDefault="00E12C20" w:rsidP="00E12C20">
      <w:pPr>
        <w:jc w:val="both"/>
      </w:pPr>
      <w:r w:rsidRPr="00E12C20">
        <w:t>Le présent marché est un marché à procédure adaptée défini par l'article 28 du Code des marchés publics.</w:t>
      </w:r>
    </w:p>
    <w:p w:rsidR="00E12C20" w:rsidRPr="00E12C20" w:rsidRDefault="00E12C20" w:rsidP="00E12C20">
      <w:pPr>
        <w:jc w:val="both"/>
        <w:rPr>
          <w:sz w:val="20"/>
        </w:rPr>
      </w:pPr>
    </w:p>
    <w:p w:rsidR="00E12C20" w:rsidRPr="00E12C20" w:rsidRDefault="00E12C20" w:rsidP="00E12C20">
      <w:pPr>
        <w:jc w:val="both"/>
      </w:pPr>
      <w:r w:rsidRPr="00E12C20">
        <w:t>Ce marché fera l'objet d'une procédure adaptée régie par les articles 27, 28, 29 et 40 du Code des marchés publics (décret n° 2004 – 15 du 7 janvier 2004).</w:t>
      </w:r>
    </w:p>
    <w:p w:rsidR="00E12C20" w:rsidRPr="00E12C20" w:rsidRDefault="00E12C20" w:rsidP="00E12C20">
      <w:pPr>
        <w:jc w:val="both"/>
        <w:rPr>
          <w:sz w:val="20"/>
        </w:rPr>
      </w:pPr>
    </w:p>
    <w:p w:rsidR="00E12C20" w:rsidRPr="00E12C20" w:rsidRDefault="00E12C20" w:rsidP="00E12C20">
      <w:pPr>
        <w:pStyle w:val="Paragraphedeliste"/>
        <w:numPr>
          <w:ilvl w:val="1"/>
          <w:numId w:val="4"/>
        </w:numPr>
        <w:jc w:val="both"/>
        <w:rPr>
          <w:b/>
          <w:bCs/>
          <w:i/>
          <w:iCs/>
        </w:rPr>
      </w:pPr>
      <w:r w:rsidRPr="00E12C20">
        <w:rPr>
          <w:b/>
          <w:bCs/>
          <w:i/>
          <w:iCs/>
        </w:rPr>
        <w:t xml:space="preserve">– Décomposition des prestations </w:t>
      </w:r>
    </w:p>
    <w:p w:rsidR="00E12C20" w:rsidRDefault="00E12C20" w:rsidP="00E12C20">
      <w:pPr>
        <w:jc w:val="both"/>
        <w:rPr>
          <w:sz w:val="20"/>
        </w:rPr>
      </w:pPr>
    </w:p>
    <w:p w:rsidR="00E12C20" w:rsidRDefault="00E12C20" w:rsidP="00E12C20">
      <w:pPr>
        <w:jc w:val="both"/>
      </w:pPr>
      <w:r>
        <w:t>Les prestation</w:t>
      </w:r>
      <w:r w:rsidR="00A7073E">
        <w:t>s</w:t>
      </w:r>
      <w:r>
        <w:t xml:space="preserve"> sont </w:t>
      </w:r>
      <w:r w:rsidR="00D6327F">
        <w:t>traitées en un lot unique, répondant à l’ensemble des prestations prévues.</w:t>
      </w:r>
    </w:p>
    <w:p w:rsidR="00E12C20" w:rsidRDefault="00E12C20" w:rsidP="00E12C20">
      <w:pPr>
        <w:jc w:val="both"/>
      </w:pPr>
    </w:p>
    <w:p w:rsidR="00E12C20" w:rsidRDefault="00D6327F" w:rsidP="00E12C20">
      <w:pPr>
        <w:jc w:val="both"/>
      </w:pPr>
      <w:r>
        <w:t>Le pré</w:t>
      </w:r>
      <w:r w:rsidR="00096058">
        <w:t xml:space="preserve">sent lot concerne la fourniture de transport du </w:t>
      </w:r>
      <w:r w:rsidR="005B2C6B">
        <w:t>dimanche 16 février 2020</w:t>
      </w:r>
      <w:r w:rsidR="00096058">
        <w:t xml:space="preserve"> au </w:t>
      </w:r>
      <w:r w:rsidR="005B2C6B">
        <w:t>vendredi 21 février 2020</w:t>
      </w:r>
      <w:r w:rsidR="00096058">
        <w:t>, d’hébergement en pensio</w:t>
      </w:r>
      <w:r w:rsidR="0097352D">
        <w:t xml:space="preserve">n complète du </w:t>
      </w:r>
      <w:r w:rsidR="005B2C6B">
        <w:t>17 février</w:t>
      </w:r>
      <w:r w:rsidR="00B734B5">
        <w:t xml:space="preserve"> soir</w:t>
      </w:r>
      <w:r w:rsidR="0097352D">
        <w:t xml:space="preserve"> au </w:t>
      </w:r>
      <w:r w:rsidR="005B2C6B">
        <w:t>20 février 2020 midi</w:t>
      </w:r>
      <w:r w:rsidR="00096058">
        <w:t xml:space="preserve">, et d’organisation de </w:t>
      </w:r>
      <w:r>
        <w:t xml:space="preserve">de </w:t>
      </w:r>
      <w:r w:rsidR="00E12C20">
        <w:t>visite</w:t>
      </w:r>
      <w:r w:rsidR="00096058">
        <w:t>s</w:t>
      </w:r>
      <w:r w:rsidR="00E12C20">
        <w:t xml:space="preserve"> pour un sé</w:t>
      </w:r>
      <w:r>
        <w:t xml:space="preserve">jour pédagogique </w:t>
      </w:r>
      <w:r w:rsidR="005B2C6B">
        <w:t>au Pays-Bas</w:t>
      </w:r>
      <w:r w:rsidR="00E11E5F">
        <w:t>,</w:t>
      </w:r>
      <w:r>
        <w:t xml:space="preserve"> selon </w:t>
      </w:r>
      <w:r w:rsidR="003F0A37">
        <w:t>le cahier des charges joint.</w:t>
      </w:r>
    </w:p>
    <w:p w:rsidR="007E6591" w:rsidRPr="007E6591" w:rsidRDefault="007E6591" w:rsidP="007E6591">
      <w:pPr>
        <w:jc w:val="both"/>
      </w:pPr>
      <w:r w:rsidRPr="007E6591">
        <w:t xml:space="preserve">Les passagers seront des élèves mineurs et/ou majeurs, accompagnés par des enseignants de l’établissement. </w:t>
      </w:r>
    </w:p>
    <w:p w:rsidR="007E6591" w:rsidRPr="007E6591" w:rsidRDefault="007E6591" w:rsidP="007E6591">
      <w:pPr>
        <w:jc w:val="both"/>
        <w:rPr>
          <w:sz w:val="20"/>
        </w:rPr>
      </w:pPr>
    </w:p>
    <w:p w:rsidR="007E6591" w:rsidRPr="007E6591" w:rsidRDefault="007E6591" w:rsidP="007E6591">
      <w:pPr>
        <w:jc w:val="both"/>
      </w:pPr>
      <w:r w:rsidRPr="007E6591">
        <w:t>Le voyage fera l’objet d’un bon de commande émis par le Lycée au titulaire qui précisera la destination ainsi que le nombre précis de voyageurs.</w:t>
      </w:r>
    </w:p>
    <w:p w:rsidR="007E6591" w:rsidRPr="007E6591" w:rsidRDefault="007E6591" w:rsidP="007E6591">
      <w:pPr>
        <w:jc w:val="both"/>
        <w:rPr>
          <w:sz w:val="20"/>
        </w:rPr>
      </w:pPr>
    </w:p>
    <w:p w:rsidR="003F0A37" w:rsidRDefault="003F0A37" w:rsidP="00E12C20">
      <w:pPr>
        <w:jc w:val="both"/>
      </w:pPr>
    </w:p>
    <w:p w:rsidR="003F0A37" w:rsidRDefault="003F0A37" w:rsidP="00E12C20">
      <w:pPr>
        <w:jc w:val="both"/>
      </w:pPr>
    </w:p>
    <w:p w:rsidR="003F0A37" w:rsidRDefault="003F0A37" w:rsidP="003F0A37">
      <w:pPr>
        <w:pStyle w:val="Titre1"/>
        <w:rPr>
          <w:rFonts w:ascii="Comic Sans MS" w:hAnsi="Comic Sans MS"/>
        </w:rPr>
      </w:pPr>
      <w:r>
        <w:rPr>
          <w:rFonts w:ascii="Comic Sans MS" w:hAnsi="Comic Sans MS"/>
        </w:rPr>
        <w:t>Article 2 – Pièces constitutives du marché</w:t>
      </w:r>
    </w:p>
    <w:p w:rsidR="003F0A37" w:rsidRDefault="003F0A37" w:rsidP="003F0A37"/>
    <w:p w:rsidR="003F0A37" w:rsidRDefault="003F0A37" w:rsidP="003F0A37"/>
    <w:p w:rsidR="003F0A37" w:rsidRPr="003F0A37" w:rsidRDefault="003F0A37" w:rsidP="003F0A37">
      <w:r>
        <w:rPr>
          <w:b/>
          <w:bCs/>
          <w:i/>
          <w:iCs/>
        </w:rPr>
        <w:t xml:space="preserve"> </w:t>
      </w:r>
      <w:r w:rsidRPr="003F0A37">
        <w:t xml:space="preserve">Les pièces constitutives du marché sont les suivantes : </w:t>
      </w:r>
    </w:p>
    <w:p w:rsidR="003F0A37" w:rsidRPr="003F0A37" w:rsidRDefault="003F0A37" w:rsidP="003F0A37">
      <w:pPr>
        <w:rPr>
          <w:sz w:val="20"/>
        </w:rPr>
      </w:pPr>
    </w:p>
    <w:p w:rsidR="003F0A37" w:rsidRPr="003F0A37" w:rsidRDefault="003F0A37" w:rsidP="003F0A37">
      <w:pPr>
        <w:rPr>
          <w:sz w:val="20"/>
        </w:rPr>
      </w:pPr>
    </w:p>
    <w:p w:rsidR="003F0A37" w:rsidRPr="003F0A37" w:rsidRDefault="003F0A37" w:rsidP="003F0A37">
      <w:pPr>
        <w:numPr>
          <w:ilvl w:val="0"/>
          <w:numId w:val="5"/>
        </w:numPr>
      </w:pPr>
      <w:r w:rsidRPr="003F0A37">
        <w:t>le règlement de consultation</w:t>
      </w:r>
      <w:r w:rsidR="00E02796">
        <w:t> ;</w:t>
      </w:r>
    </w:p>
    <w:p w:rsidR="003F0A37" w:rsidRPr="003F0A37" w:rsidRDefault="003F0A37" w:rsidP="003F0A37">
      <w:pPr>
        <w:rPr>
          <w:sz w:val="20"/>
        </w:rPr>
      </w:pPr>
    </w:p>
    <w:p w:rsidR="003F0A37" w:rsidRPr="00E02796" w:rsidRDefault="003F0A37" w:rsidP="003F0A37">
      <w:pPr>
        <w:numPr>
          <w:ilvl w:val="0"/>
          <w:numId w:val="5"/>
        </w:numPr>
        <w:rPr>
          <w:sz w:val="20"/>
        </w:rPr>
      </w:pPr>
      <w:r w:rsidRPr="003F0A37">
        <w:t>le présent cahier des clauses particulières</w:t>
      </w:r>
      <w:r w:rsidR="00E02796">
        <w:t> ;</w:t>
      </w:r>
    </w:p>
    <w:p w:rsidR="00E02796" w:rsidRDefault="00E02796" w:rsidP="00E02796">
      <w:pPr>
        <w:pStyle w:val="Paragraphedeliste"/>
        <w:rPr>
          <w:sz w:val="20"/>
        </w:rPr>
      </w:pPr>
    </w:p>
    <w:p w:rsidR="00E02796" w:rsidRPr="00E02796" w:rsidRDefault="00E02796" w:rsidP="003F0A37">
      <w:pPr>
        <w:numPr>
          <w:ilvl w:val="0"/>
          <w:numId w:val="5"/>
        </w:numPr>
      </w:pPr>
      <w:r>
        <w:t>le cahier des charges ;</w:t>
      </w:r>
    </w:p>
    <w:p w:rsidR="003F0A37" w:rsidRPr="003F0A37" w:rsidRDefault="003F0A37" w:rsidP="003F0A37">
      <w:pPr>
        <w:rPr>
          <w:sz w:val="20"/>
        </w:rPr>
      </w:pPr>
    </w:p>
    <w:p w:rsidR="00E11E5F" w:rsidRPr="00E11E5F" w:rsidRDefault="003F0A37" w:rsidP="00E11E5F">
      <w:pPr>
        <w:numPr>
          <w:ilvl w:val="0"/>
          <w:numId w:val="5"/>
        </w:numPr>
      </w:pPr>
      <w:r>
        <w:t>un mémoire technique chiffré permettant à l’acheteur</w:t>
      </w:r>
      <w:r w:rsidR="00096058">
        <w:t xml:space="preserve"> d’apprécier l’offre du candidat (</w:t>
      </w:r>
      <w:r w:rsidR="00E11E5F" w:rsidRPr="00E11E5F">
        <w:t>descriptif de la  prestation pour la destination</w:t>
      </w:r>
      <w:r w:rsidR="00E11E5F">
        <w:t xml:space="preserve"> et le lieu d’hébergement</w:t>
      </w:r>
      <w:r w:rsidR="00E11E5F" w:rsidRPr="00E11E5F">
        <w:t xml:space="preserve">, notamment la qualité de l’autocar mis à disposition, les dates et les horaires du transport prévu ; </w:t>
      </w:r>
      <w:r w:rsidR="00A7538C">
        <w:t xml:space="preserve">la qualité du réseau des familles d’accueil, </w:t>
      </w:r>
      <w:r w:rsidR="00E11E5F" w:rsidRPr="00E11E5F">
        <w:t>éventuellement les contraintes subies sur les sites et lieux dont la visite est envisagée</w:t>
      </w:r>
      <w:r w:rsidR="00E11E5F">
        <w:t>)</w:t>
      </w:r>
    </w:p>
    <w:p w:rsidR="003F0A37" w:rsidRPr="003F0A37" w:rsidRDefault="003F0A37" w:rsidP="00E11E5F">
      <w:pPr>
        <w:ind w:left="720"/>
      </w:pPr>
    </w:p>
    <w:p w:rsidR="003F0A37" w:rsidRDefault="003F0A37" w:rsidP="003F0A37">
      <w:pPr>
        <w:rPr>
          <w:sz w:val="20"/>
        </w:rPr>
      </w:pPr>
    </w:p>
    <w:p w:rsidR="00E11E5F" w:rsidRPr="00E11E5F" w:rsidRDefault="00E11E5F" w:rsidP="00E11E5F">
      <w:pPr>
        <w:pStyle w:val="Titre1"/>
      </w:pPr>
      <w:r>
        <w:rPr>
          <w:rFonts w:ascii="Comic Sans MS" w:hAnsi="Comic Sans MS"/>
        </w:rPr>
        <w:t xml:space="preserve">Article 3 – </w:t>
      </w:r>
      <w:r w:rsidR="000D7E78">
        <w:rPr>
          <w:rFonts w:ascii="Comic Sans MS" w:hAnsi="Comic Sans MS"/>
        </w:rPr>
        <w:t>Prix</w:t>
      </w:r>
    </w:p>
    <w:p w:rsidR="00E02796" w:rsidRDefault="00E02796" w:rsidP="003F0A37">
      <w:pPr>
        <w:rPr>
          <w:sz w:val="20"/>
        </w:rPr>
      </w:pPr>
    </w:p>
    <w:p w:rsidR="007E6591" w:rsidRPr="007E6591" w:rsidRDefault="007E6591" w:rsidP="007E6591">
      <w:pPr>
        <w:jc w:val="both"/>
        <w:rPr>
          <w:b/>
          <w:bCs/>
          <w:i/>
          <w:iCs/>
        </w:rPr>
      </w:pPr>
      <w:r w:rsidRPr="007E6591">
        <w:rPr>
          <w:b/>
          <w:bCs/>
          <w:i/>
          <w:iCs/>
        </w:rPr>
        <w:t>3.1 – Contenu des prix</w:t>
      </w:r>
    </w:p>
    <w:p w:rsidR="007E6591" w:rsidRPr="007E6591" w:rsidRDefault="007E6591" w:rsidP="007E6591">
      <w:pPr>
        <w:jc w:val="both"/>
        <w:rPr>
          <w:b/>
          <w:bCs/>
          <w:sz w:val="20"/>
        </w:rPr>
      </w:pPr>
    </w:p>
    <w:p w:rsidR="007E6591" w:rsidRPr="007E6591" w:rsidRDefault="007E6591" w:rsidP="007E6591">
      <w:pPr>
        <w:jc w:val="both"/>
      </w:pPr>
      <w:r w:rsidRPr="007E6591">
        <w:t>Les prix du marché sont toutes taxes comprises.</w:t>
      </w:r>
    </w:p>
    <w:p w:rsidR="007E6591" w:rsidRPr="007E6591" w:rsidRDefault="007E6591" w:rsidP="007E6591">
      <w:pPr>
        <w:jc w:val="both"/>
      </w:pPr>
      <w:r w:rsidRPr="007E6591">
        <w:t>L’assurance annulation devra être proposée et comprise dans le prix.</w:t>
      </w:r>
    </w:p>
    <w:p w:rsidR="007E6591" w:rsidRDefault="007E6591" w:rsidP="007E6591">
      <w:pPr>
        <w:jc w:val="both"/>
      </w:pPr>
      <w:r w:rsidRPr="007E6591">
        <w:t>Les prix sont réputés comprendre toutes les charges fiscales, parafiscales ou autres frappant obligatoirement la prestation.</w:t>
      </w:r>
    </w:p>
    <w:p w:rsidR="007E6591" w:rsidRDefault="00246AB8" w:rsidP="007E6591">
      <w:pPr>
        <w:jc w:val="both"/>
      </w:pPr>
      <w:r>
        <w:t>Il est nécessaire d’indiquer un tarif par participant et de préciser le nombre de participants minimum permettant d’établir ce tarif.</w:t>
      </w:r>
    </w:p>
    <w:p w:rsidR="00BA5AA2" w:rsidRDefault="00013407" w:rsidP="007E6591">
      <w:pPr>
        <w:jc w:val="both"/>
      </w:pPr>
      <w:r>
        <w:t>Le n</w:t>
      </w:r>
      <w:r w:rsidR="005B2C6B">
        <w:t>ombre de participants sera de 50</w:t>
      </w:r>
      <w:r w:rsidR="00D37BBA">
        <w:t xml:space="preserve"> minimum</w:t>
      </w:r>
      <w:r w:rsidR="00476C5B">
        <w:t>s</w:t>
      </w:r>
      <w:r w:rsidR="005B2C6B">
        <w:t xml:space="preserve"> à 60</w:t>
      </w:r>
      <w:r>
        <w:t xml:space="preserve"> maximum</w:t>
      </w:r>
      <w:r w:rsidR="00476C5B">
        <w:t>s</w:t>
      </w:r>
      <w:r>
        <w:t>.</w:t>
      </w:r>
    </w:p>
    <w:p w:rsidR="00BA5AA2" w:rsidRDefault="00BA5AA2" w:rsidP="007E6591">
      <w:pPr>
        <w:jc w:val="both"/>
      </w:pPr>
    </w:p>
    <w:p w:rsidR="007E6591" w:rsidRDefault="007E6591" w:rsidP="007E6591">
      <w:pPr>
        <w:jc w:val="both"/>
      </w:pPr>
    </w:p>
    <w:p w:rsidR="0097352D" w:rsidRDefault="0097352D" w:rsidP="007E6591">
      <w:pPr>
        <w:jc w:val="both"/>
      </w:pPr>
    </w:p>
    <w:p w:rsidR="00013407" w:rsidRDefault="00013407" w:rsidP="007E6591">
      <w:pPr>
        <w:jc w:val="both"/>
      </w:pPr>
    </w:p>
    <w:p w:rsidR="00013407" w:rsidRDefault="00013407" w:rsidP="007E6591">
      <w:pPr>
        <w:jc w:val="both"/>
      </w:pPr>
    </w:p>
    <w:p w:rsidR="007E6591" w:rsidRDefault="007E6591" w:rsidP="007E6591">
      <w:pPr>
        <w:jc w:val="both"/>
      </w:pPr>
    </w:p>
    <w:p w:rsidR="007E6591" w:rsidRPr="007E6591" w:rsidRDefault="007E6591" w:rsidP="007E6591">
      <w:pPr>
        <w:jc w:val="both"/>
      </w:pPr>
      <w:r w:rsidRPr="007E6591">
        <w:rPr>
          <w:b/>
          <w:bCs/>
          <w:i/>
          <w:iCs/>
        </w:rPr>
        <w:t>3.2 – Variation de prix</w:t>
      </w:r>
    </w:p>
    <w:p w:rsidR="007E6591" w:rsidRPr="007E6591" w:rsidRDefault="007E6591" w:rsidP="007E6591">
      <w:pPr>
        <w:jc w:val="both"/>
        <w:rPr>
          <w:sz w:val="20"/>
        </w:rPr>
      </w:pPr>
    </w:p>
    <w:p w:rsidR="007E6591" w:rsidRPr="007E6591" w:rsidRDefault="007E6591" w:rsidP="007E6591">
      <w:pPr>
        <w:jc w:val="both"/>
      </w:pPr>
      <w:r w:rsidRPr="007E6591">
        <w:rPr>
          <w:i/>
          <w:iCs/>
        </w:rPr>
        <w:t>3.2.1</w:t>
      </w:r>
      <w:r w:rsidRPr="007E6591">
        <w:t xml:space="preserve"> – Les prestations faisant l'objet du marché seront réglées par un prix ferme et unitaire.</w:t>
      </w:r>
    </w:p>
    <w:p w:rsidR="007E6591" w:rsidRPr="007E6591" w:rsidRDefault="007E6591" w:rsidP="007E6591">
      <w:pPr>
        <w:jc w:val="both"/>
        <w:rPr>
          <w:sz w:val="20"/>
        </w:rPr>
      </w:pPr>
    </w:p>
    <w:p w:rsidR="007E6591" w:rsidRPr="007E6591" w:rsidRDefault="007E6591" w:rsidP="007E6591">
      <w:pPr>
        <w:jc w:val="both"/>
      </w:pPr>
      <w:r w:rsidRPr="007E6591">
        <w:rPr>
          <w:i/>
          <w:iCs/>
        </w:rPr>
        <w:t>3.2.2</w:t>
      </w:r>
      <w:r w:rsidRPr="007E6591">
        <w:t xml:space="preserve"> – En cas de variation exceptionnelle des prix du marché, en particulier de hausse brutale des cours tels que les prix des produits pétroliers induisant une augmentation du coût des transports, la renégociation du prix pour le bon de commande se fera sur demande du titulaire. Au vu des justifications fournies par le titulaire, l'EPLE accepte ou refuse, de manière discrétionnaire et sans préjudice pour la suite du contrat, la variation proposée par le titulaire.</w:t>
      </w:r>
    </w:p>
    <w:p w:rsidR="007E6591" w:rsidRPr="007E6591" w:rsidRDefault="007E6591" w:rsidP="007E6591">
      <w:pPr>
        <w:jc w:val="both"/>
        <w:rPr>
          <w:sz w:val="20"/>
        </w:rPr>
      </w:pPr>
    </w:p>
    <w:p w:rsidR="007E6591" w:rsidRPr="007E6591" w:rsidRDefault="007E6591" w:rsidP="007E6591">
      <w:pPr>
        <w:jc w:val="both"/>
      </w:pPr>
      <w:r w:rsidRPr="007E6591">
        <w:t>Aucun document ou complément d'information ni aucune clause contenue dans la ou les propositions envoyées par le candidat ne pourra se référer à une variation des prix pendant la durée du marché.</w:t>
      </w:r>
    </w:p>
    <w:p w:rsidR="007E6591" w:rsidRPr="007E6591" w:rsidRDefault="007E6591" w:rsidP="007E6591">
      <w:pPr>
        <w:jc w:val="both"/>
        <w:rPr>
          <w:sz w:val="20"/>
        </w:rPr>
      </w:pPr>
    </w:p>
    <w:p w:rsidR="007E6591" w:rsidRPr="007E6591" w:rsidRDefault="007E6591" w:rsidP="007E6591">
      <w:pPr>
        <w:jc w:val="both"/>
      </w:pPr>
      <w:r w:rsidRPr="007E6591">
        <w:rPr>
          <w:b/>
          <w:bCs/>
          <w:i/>
          <w:iCs/>
        </w:rPr>
        <w:t xml:space="preserve">3.3 – Application de la taxe sur la valeur ajoutée </w:t>
      </w:r>
    </w:p>
    <w:p w:rsidR="007E6591" w:rsidRPr="007E6591" w:rsidRDefault="007E6591" w:rsidP="007E6591">
      <w:pPr>
        <w:jc w:val="both"/>
        <w:rPr>
          <w:sz w:val="20"/>
        </w:rPr>
      </w:pPr>
    </w:p>
    <w:p w:rsidR="007E6591" w:rsidRPr="007E6591" w:rsidRDefault="007E6591" w:rsidP="007E6591">
      <w:pPr>
        <w:jc w:val="both"/>
      </w:pPr>
      <w:r w:rsidRPr="007E6591">
        <w:t>Les montants des factures sont calculés en appliquant les taux de TVA en vigueur lors de l'établissement des pièces de mandatement.</w:t>
      </w:r>
    </w:p>
    <w:p w:rsidR="007E6591" w:rsidRPr="007E6591" w:rsidRDefault="007E6591" w:rsidP="007E6591">
      <w:pPr>
        <w:jc w:val="both"/>
        <w:rPr>
          <w:sz w:val="20"/>
        </w:rPr>
      </w:pPr>
    </w:p>
    <w:p w:rsidR="007E6591" w:rsidRDefault="007E6591" w:rsidP="007E6591">
      <w:pPr>
        <w:jc w:val="both"/>
      </w:pPr>
      <w:r w:rsidRPr="007E6591">
        <w:t>Ces montants sont éventuellement rectifiables en vue de l'établissement du décompte général, en appliquant les taux de TVA en vigueur lors des encaissements.</w:t>
      </w:r>
    </w:p>
    <w:p w:rsidR="007E6591" w:rsidRPr="007E6591" w:rsidRDefault="007E6591" w:rsidP="007E6591">
      <w:pPr>
        <w:jc w:val="both"/>
      </w:pPr>
    </w:p>
    <w:p w:rsidR="007E6591" w:rsidRDefault="007E6591" w:rsidP="007E6591">
      <w:pPr>
        <w:jc w:val="both"/>
      </w:pPr>
    </w:p>
    <w:p w:rsidR="00BA5AA2" w:rsidRPr="00BA5AA2" w:rsidRDefault="00BA5AA2" w:rsidP="00BA5AA2">
      <w:pPr>
        <w:keepNext/>
        <w:jc w:val="both"/>
        <w:outlineLvl w:val="0"/>
        <w:rPr>
          <w:rFonts w:ascii="Comic Sans MS" w:hAnsi="Comic Sans MS"/>
          <w:b/>
          <w:bCs/>
        </w:rPr>
      </w:pPr>
      <w:r w:rsidRPr="00BA5AA2">
        <w:rPr>
          <w:rFonts w:ascii="Comic Sans MS" w:hAnsi="Comic Sans MS"/>
          <w:b/>
          <w:bCs/>
        </w:rPr>
        <w:t>Article 4 – Clauses de paiement</w:t>
      </w:r>
    </w:p>
    <w:p w:rsidR="007E6591" w:rsidRDefault="007E6591" w:rsidP="007E6591">
      <w:pPr>
        <w:jc w:val="both"/>
      </w:pPr>
    </w:p>
    <w:p w:rsidR="00BA5AA2" w:rsidRPr="00BA5AA2" w:rsidRDefault="00BA5AA2" w:rsidP="00BA5AA2">
      <w:pPr>
        <w:jc w:val="both"/>
        <w:rPr>
          <w:b/>
          <w:bCs/>
          <w:i/>
          <w:iCs/>
        </w:rPr>
      </w:pPr>
      <w:r w:rsidRPr="00BA5AA2">
        <w:rPr>
          <w:b/>
          <w:bCs/>
          <w:i/>
          <w:iCs/>
        </w:rPr>
        <w:t xml:space="preserve">4.1 – Acompte  </w:t>
      </w:r>
    </w:p>
    <w:p w:rsidR="00BA5AA2" w:rsidRPr="00BA5AA2" w:rsidRDefault="00BA5AA2" w:rsidP="00BA5AA2">
      <w:pPr>
        <w:jc w:val="both"/>
        <w:rPr>
          <w:sz w:val="20"/>
        </w:rPr>
      </w:pPr>
    </w:p>
    <w:p w:rsidR="00BA5AA2" w:rsidRPr="00BA5AA2" w:rsidRDefault="00BA5AA2" w:rsidP="00BA5AA2">
      <w:pPr>
        <w:jc w:val="both"/>
        <w:rPr>
          <w:sz w:val="20"/>
        </w:rPr>
      </w:pPr>
      <w:r w:rsidRPr="00BA5AA2">
        <w:t>Le titulaire peut percevoir un acompte correspondant à 70 % maximum du montant du marché dans les conditions fixées à l'article 87 du CMP. Le titulaire peut renoncer par écrit à cette disposition. Cet acompte sera versé sur présentation d’un document émis par le titulaire en deux acomptes successifs de 30% puis de 40%.</w:t>
      </w:r>
    </w:p>
    <w:p w:rsidR="00BA5AA2" w:rsidRPr="00BA5AA2" w:rsidRDefault="00BA5AA2" w:rsidP="00BA5AA2">
      <w:pPr>
        <w:jc w:val="both"/>
        <w:rPr>
          <w:sz w:val="20"/>
        </w:rPr>
      </w:pPr>
    </w:p>
    <w:p w:rsidR="00BA5AA2" w:rsidRPr="00BA5AA2" w:rsidRDefault="00BA5AA2" w:rsidP="00BA5AA2">
      <w:pPr>
        <w:jc w:val="both"/>
        <w:rPr>
          <w:sz w:val="20"/>
        </w:rPr>
      </w:pPr>
    </w:p>
    <w:p w:rsidR="00BA5AA2" w:rsidRPr="00BA5AA2" w:rsidRDefault="00BA5AA2" w:rsidP="00BA5AA2">
      <w:pPr>
        <w:jc w:val="both"/>
        <w:rPr>
          <w:b/>
          <w:bCs/>
          <w:i/>
          <w:iCs/>
        </w:rPr>
      </w:pPr>
      <w:r w:rsidRPr="00BA5AA2">
        <w:rPr>
          <w:b/>
          <w:bCs/>
          <w:i/>
          <w:iCs/>
        </w:rPr>
        <w:t>4.2 – Conditions de paiement</w:t>
      </w:r>
    </w:p>
    <w:p w:rsidR="00BA5AA2" w:rsidRPr="00BA5AA2" w:rsidRDefault="00BA5AA2" w:rsidP="00BA5AA2">
      <w:pPr>
        <w:jc w:val="both"/>
        <w:rPr>
          <w:sz w:val="20"/>
        </w:rPr>
      </w:pPr>
    </w:p>
    <w:p w:rsidR="00BA5AA2" w:rsidRPr="00BA5AA2" w:rsidRDefault="00BA5AA2" w:rsidP="00BA5AA2">
      <w:pPr>
        <w:jc w:val="both"/>
      </w:pPr>
      <w:r w:rsidRPr="00BA5AA2">
        <w:t>Dès que la prestation commandée est réalisée, à savoir dès le départ effectif du groupe, le titulaire remet à la P</w:t>
      </w:r>
      <w:r w:rsidR="0023122B">
        <w:t>ersonne Responsable du Marché (PRM)</w:t>
      </w:r>
      <w:r w:rsidRPr="00BA5AA2">
        <w:t xml:space="preserve"> de l'EPLE une facture comportant : </w:t>
      </w:r>
    </w:p>
    <w:p w:rsidR="00BA5AA2" w:rsidRPr="00BA5AA2" w:rsidRDefault="00BA5AA2" w:rsidP="00BA5AA2">
      <w:pPr>
        <w:jc w:val="both"/>
        <w:rPr>
          <w:sz w:val="20"/>
        </w:rPr>
      </w:pPr>
    </w:p>
    <w:p w:rsidR="00BA5AA2" w:rsidRPr="00BA5AA2" w:rsidRDefault="00BA5AA2" w:rsidP="00BA5AA2">
      <w:pPr>
        <w:numPr>
          <w:ilvl w:val="0"/>
          <w:numId w:val="5"/>
        </w:numPr>
        <w:jc w:val="both"/>
      </w:pPr>
      <w:r w:rsidRPr="00BA5AA2">
        <w:t xml:space="preserve">la désignation de la personne publique contractante ; </w:t>
      </w:r>
    </w:p>
    <w:p w:rsidR="00BA5AA2" w:rsidRPr="00BA5AA2" w:rsidRDefault="00BA5AA2" w:rsidP="00BA5AA2">
      <w:pPr>
        <w:numPr>
          <w:ilvl w:val="0"/>
          <w:numId w:val="5"/>
        </w:numPr>
        <w:jc w:val="both"/>
      </w:pPr>
      <w:r w:rsidRPr="00BA5AA2">
        <w:t>les nom et adresse du fournisseur ;</w:t>
      </w:r>
    </w:p>
    <w:p w:rsidR="00BA5AA2" w:rsidRPr="00BA5AA2" w:rsidRDefault="00BA5AA2" w:rsidP="00BA5AA2">
      <w:pPr>
        <w:numPr>
          <w:ilvl w:val="0"/>
          <w:numId w:val="5"/>
        </w:numPr>
        <w:jc w:val="both"/>
      </w:pPr>
      <w:r w:rsidRPr="00BA5AA2">
        <w:t xml:space="preserve">le numéro SIRET ou SIREN ; </w:t>
      </w:r>
    </w:p>
    <w:p w:rsidR="00BA5AA2" w:rsidRPr="00BA5AA2" w:rsidRDefault="00BA5AA2" w:rsidP="00BA5AA2">
      <w:pPr>
        <w:numPr>
          <w:ilvl w:val="0"/>
          <w:numId w:val="5"/>
        </w:numPr>
        <w:jc w:val="both"/>
      </w:pPr>
      <w:r w:rsidRPr="00BA5AA2">
        <w:t>le numéro de compte bancaire ou postal </w:t>
      </w:r>
      <w:r>
        <w:t xml:space="preserve">(IBAN et Code BIC) </w:t>
      </w:r>
      <w:r w:rsidRPr="00BA5AA2">
        <w:t>;</w:t>
      </w:r>
    </w:p>
    <w:p w:rsidR="00BA5AA2" w:rsidRPr="00BA5AA2" w:rsidRDefault="00BA5AA2" w:rsidP="00BA5AA2">
      <w:pPr>
        <w:numPr>
          <w:ilvl w:val="0"/>
          <w:numId w:val="5"/>
        </w:numPr>
        <w:jc w:val="both"/>
      </w:pPr>
      <w:r w:rsidRPr="00BA5AA2">
        <w:t xml:space="preserve">la dénomination précise de la prestation, déduction faite du versement de l’acompte ; </w:t>
      </w:r>
    </w:p>
    <w:p w:rsidR="00BA5AA2" w:rsidRPr="00BA5AA2" w:rsidRDefault="00BA5AA2" w:rsidP="00BA5AA2">
      <w:pPr>
        <w:numPr>
          <w:ilvl w:val="0"/>
          <w:numId w:val="5"/>
        </w:numPr>
        <w:jc w:val="both"/>
        <w:rPr>
          <w:sz w:val="20"/>
        </w:rPr>
      </w:pPr>
      <w:r w:rsidRPr="00BA5AA2">
        <w:t xml:space="preserve">le montant de </w:t>
      </w:r>
      <w:smartTag w:uri="urn:schemas-microsoft-com:office:smarttags" w:element="PersonName">
        <w:smartTagPr>
          <w:attr w:name="ProductID" w:val="la TVA."/>
        </w:smartTagPr>
        <w:r w:rsidRPr="00BA5AA2">
          <w:t>la TVA.</w:t>
        </w:r>
      </w:smartTag>
    </w:p>
    <w:p w:rsidR="00BA5AA2" w:rsidRPr="00BA5AA2" w:rsidRDefault="00BA5AA2" w:rsidP="00BA5AA2">
      <w:pPr>
        <w:jc w:val="both"/>
        <w:rPr>
          <w:sz w:val="20"/>
        </w:rPr>
      </w:pPr>
    </w:p>
    <w:p w:rsidR="00BA5AA2" w:rsidRPr="00BA5AA2" w:rsidRDefault="00BA5AA2" w:rsidP="00BA5AA2">
      <w:pPr>
        <w:jc w:val="both"/>
        <w:rPr>
          <w:sz w:val="20"/>
        </w:rPr>
      </w:pPr>
    </w:p>
    <w:p w:rsidR="00BA5AA2" w:rsidRDefault="00BA5AA2" w:rsidP="00BA5AA2">
      <w:pPr>
        <w:jc w:val="both"/>
      </w:pPr>
      <w:r w:rsidRPr="00BA5AA2">
        <w:t xml:space="preserve">La PRM procède au règlement de </w:t>
      </w:r>
      <w:r w:rsidR="0023122B">
        <w:t>la facture conformément à la réglementation.</w:t>
      </w:r>
    </w:p>
    <w:p w:rsidR="0023122B" w:rsidRPr="00BA5AA2" w:rsidRDefault="0023122B" w:rsidP="00BA5AA2">
      <w:pPr>
        <w:jc w:val="both"/>
      </w:pPr>
    </w:p>
    <w:p w:rsidR="00BA5AA2" w:rsidRPr="00BA5AA2" w:rsidRDefault="00BA5AA2" w:rsidP="00BA5AA2">
      <w:pPr>
        <w:jc w:val="both"/>
      </w:pPr>
    </w:p>
    <w:p w:rsidR="00BA5AA2" w:rsidRPr="00BA5AA2" w:rsidRDefault="00BA5AA2" w:rsidP="00BA5AA2">
      <w:pPr>
        <w:jc w:val="both"/>
        <w:rPr>
          <w:b/>
          <w:bCs/>
          <w:i/>
          <w:iCs/>
        </w:rPr>
      </w:pPr>
      <w:r w:rsidRPr="00BA5AA2">
        <w:rPr>
          <w:b/>
          <w:bCs/>
          <w:i/>
          <w:iCs/>
        </w:rPr>
        <w:t xml:space="preserve">4.3 – Délais de paiement </w:t>
      </w:r>
    </w:p>
    <w:p w:rsidR="00BA5AA2" w:rsidRPr="00BA5AA2" w:rsidRDefault="00BA5AA2" w:rsidP="00BA5AA2">
      <w:pPr>
        <w:jc w:val="both"/>
        <w:rPr>
          <w:sz w:val="20"/>
        </w:rPr>
      </w:pPr>
    </w:p>
    <w:p w:rsidR="00BA5AA2" w:rsidRDefault="00BA5AA2" w:rsidP="00BA5AA2">
      <w:pPr>
        <w:jc w:val="both"/>
      </w:pPr>
      <w:r w:rsidRPr="00BA5AA2">
        <w:t xml:space="preserve">La collectivité procédera au </w:t>
      </w:r>
      <w:r w:rsidR="0023122B">
        <w:t>paiement</w:t>
      </w:r>
      <w:r w:rsidRPr="00BA5AA2">
        <w:t xml:space="preserve"> des sommes dues par elle au titulaire dans les meilleurs délais et au maximum dans les 30 jours suivant la date de réception de la facture. </w:t>
      </w:r>
    </w:p>
    <w:p w:rsidR="004D78EC" w:rsidRPr="00BA5AA2" w:rsidRDefault="004D78EC" w:rsidP="00BA5AA2">
      <w:pPr>
        <w:jc w:val="both"/>
      </w:pPr>
    </w:p>
    <w:p w:rsidR="004D78EC" w:rsidRDefault="004D78EC" w:rsidP="004D78EC">
      <w:pPr>
        <w:keepNext/>
        <w:jc w:val="both"/>
        <w:outlineLvl w:val="0"/>
        <w:rPr>
          <w:rFonts w:ascii="Comic Sans MS" w:hAnsi="Comic Sans MS"/>
          <w:b/>
          <w:bCs/>
        </w:rPr>
      </w:pPr>
    </w:p>
    <w:p w:rsidR="004D78EC" w:rsidRPr="004D78EC" w:rsidRDefault="002A1E3A" w:rsidP="004D78EC">
      <w:pPr>
        <w:keepNext/>
        <w:jc w:val="both"/>
        <w:outlineLvl w:val="0"/>
        <w:rPr>
          <w:rFonts w:ascii="Comic Sans MS" w:hAnsi="Comic Sans MS"/>
          <w:b/>
          <w:bCs/>
        </w:rPr>
      </w:pPr>
      <w:r>
        <w:rPr>
          <w:rFonts w:ascii="Comic Sans MS" w:hAnsi="Comic Sans MS"/>
          <w:b/>
          <w:bCs/>
        </w:rPr>
        <w:t>Article 5</w:t>
      </w:r>
      <w:r w:rsidR="004D78EC" w:rsidRPr="004D78EC">
        <w:rPr>
          <w:rFonts w:ascii="Comic Sans MS" w:hAnsi="Comic Sans MS"/>
          <w:b/>
          <w:bCs/>
        </w:rPr>
        <w:t xml:space="preserve"> – Assurances et responsabilité </w:t>
      </w:r>
    </w:p>
    <w:p w:rsidR="004D78EC" w:rsidRPr="004D78EC" w:rsidRDefault="004D78EC" w:rsidP="004D78EC">
      <w:pPr>
        <w:rPr>
          <w:sz w:val="20"/>
        </w:rPr>
      </w:pPr>
    </w:p>
    <w:p w:rsidR="004D78EC" w:rsidRPr="004D78EC" w:rsidRDefault="002A1E3A" w:rsidP="004D78EC">
      <w:r>
        <w:rPr>
          <w:b/>
          <w:bCs/>
          <w:i/>
          <w:iCs/>
        </w:rPr>
        <w:t>5</w:t>
      </w:r>
      <w:r w:rsidR="004D78EC" w:rsidRPr="004D78EC">
        <w:rPr>
          <w:b/>
          <w:bCs/>
          <w:i/>
          <w:iCs/>
        </w:rPr>
        <w:t xml:space="preserve">.1 – Responsabilité </w:t>
      </w:r>
    </w:p>
    <w:p w:rsidR="004D78EC" w:rsidRPr="004D78EC" w:rsidRDefault="004D78EC" w:rsidP="004D78EC">
      <w:pPr>
        <w:rPr>
          <w:sz w:val="20"/>
        </w:rPr>
      </w:pPr>
    </w:p>
    <w:p w:rsidR="004D78EC" w:rsidRPr="004D78EC" w:rsidRDefault="004D78EC" w:rsidP="004D78EC">
      <w:pPr>
        <w:jc w:val="both"/>
      </w:pPr>
      <w:r w:rsidRPr="004D78EC">
        <w:t>Pendant toute la durée d'exécution du présent contrat, le titulaire est responsable des dommages qui pourraient être causés soit aux personnes, soit aux bagages et s'engage sans limite de garantie, ni plafond, ni franchise.</w:t>
      </w:r>
    </w:p>
    <w:p w:rsidR="004D78EC" w:rsidRPr="004D78EC" w:rsidRDefault="004D78EC" w:rsidP="004D78EC">
      <w:pPr>
        <w:jc w:val="both"/>
        <w:rPr>
          <w:sz w:val="20"/>
        </w:rPr>
      </w:pPr>
    </w:p>
    <w:p w:rsidR="004D78EC" w:rsidRPr="004D78EC" w:rsidRDefault="002A1E3A" w:rsidP="004D78EC">
      <w:pPr>
        <w:jc w:val="both"/>
      </w:pPr>
      <w:r>
        <w:rPr>
          <w:b/>
          <w:bCs/>
          <w:i/>
          <w:iCs/>
        </w:rPr>
        <w:t>5</w:t>
      </w:r>
      <w:r w:rsidR="004D78EC" w:rsidRPr="004D78EC">
        <w:rPr>
          <w:b/>
          <w:bCs/>
          <w:i/>
          <w:iCs/>
        </w:rPr>
        <w:t>.2 – Assurances</w:t>
      </w:r>
    </w:p>
    <w:p w:rsidR="004D78EC" w:rsidRPr="004D78EC" w:rsidRDefault="004D78EC" w:rsidP="004D78EC">
      <w:pPr>
        <w:jc w:val="both"/>
        <w:rPr>
          <w:sz w:val="20"/>
        </w:rPr>
      </w:pPr>
    </w:p>
    <w:p w:rsidR="004D78EC" w:rsidRPr="004D78EC" w:rsidRDefault="004D78EC" w:rsidP="004D78EC">
      <w:pPr>
        <w:jc w:val="both"/>
      </w:pPr>
      <w:r w:rsidRPr="004D78EC">
        <w:t>Le titulaire justifie (article 2 du règlement de consultation) d'une assurance tous risques contractée auprès d'une compagnie agréée, le garantissant contre tous les dommages aux personnes et aux bagages, liés à l'exécution de sa prestation.</w:t>
      </w:r>
    </w:p>
    <w:p w:rsidR="004D78EC" w:rsidRPr="004D78EC" w:rsidRDefault="004D78EC" w:rsidP="004D78EC">
      <w:pPr>
        <w:jc w:val="both"/>
        <w:rPr>
          <w:sz w:val="20"/>
        </w:rPr>
      </w:pPr>
    </w:p>
    <w:p w:rsidR="004D78EC" w:rsidRPr="004D78EC" w:rsidRDefault="004D78EC" w:rsidP="004D78EC">
      <w:pPr>
        <w:jc w:val="both"/>
      </w:pPr>
      <w:r w:rsidRPr="004D78EC">
        <w:t xml:space="preserve">Cette assurance devra couvrir notamment : </w:t>
      </w:r>
    </w:p>
    <w:p w:rsidR="004D78EC" w:rsidRPr="004D78EC" w:rsidRDefault="004D78EC" w:rsidP="004D78EC">
      <w:pPr>
        <w:jc w:val="both"/>
        <w:rPr>
          <w:sz w:val="20"/>
        </w:rPr>
      </w:pPr>
    </w:p>
    <w:p w:rsidR="004D78EC" w:rsidRPr="004D78EC" w:rsidRDefault="004D78EC" w:rsidP="004D78EC">
      <w:pPr>
        <w:numPr>
          <w:ilvl w:val="0"/>
          <w:numId w:val="5"/>
        </w:numPr>
        <w:jc w:val="both"/>
      </w:pPr>
      <w:r w:rsidRPr="004D78EC">
        <w:t xml:space="preserve">les pertes et dommages causés par des personnes dont l'assuré est civilement responsable, quelles que soient la nature et la gravité des fautes de ces personnes ; </w:t>
      </w:r>
    </w:p>
    <w:p w:rsidR="004D78EC" w:rsidRPr="004D78EC" w:rsidRDefault="004D78EC" w:rsidP="004D78EC">
      <w:pPr>
        <w:numPr>
          <w:ilvl w:val="0"/>
          <w:numId w:val="5"/>
        </w:numPr>
        <w:jc w:val="both"/>
      </w:pPr>
      <w:r w:rsidRPr="004D78EC">
        <w:t xml:space="preserve">les pertes et dommages causés par des tiers, quelles que soient la nature et la gravité des fautes de ces personnes ; </w:t>
      </w:r>
    </w:p>
    <w:p w:rsidR="004D78EC" w:rsidRPr="004D78EC" w:rsidRDefault="004D78EC" w:rsidP="004D78EC">
      <w:pPr>
        <w:numPr>
          <w:ilvl w:val="0"/>
          <w:numId w:val="5"/>
        </w:numPr>
        <w:jc w:val="both"/>
      </w:pPr>
      <w:r w:rsidRPr="004D78EC">
        <w:t>les pertes et dommages causés aux tiers du fait d'accidents ou d'incendies par ses matériels d'industrie, de commerce ou d'exploitation ;</w:t>
      </w:r>
    </w:p>
    <w:p w:rsidR="004D78EC" w:rsidRPr="004D78EC" w:rsidRDefault="004D78EC" w:rsidP="004D78EC">
      <w:pPr>
        <w:numPr>
          <w:ilvl w:val="0"/>
          <w:numId w:val="5"/>
        </w:numPr>
        <w:jc w:val="both"/>
      </w:pPr>
      <w:r w:rsidRPr="004D78EC">
        <w:t xml:space="preserve">l'annulation ; </w:t>
      </w:r>
    </w:p>
    <w:p w:rsidR="004D78EC" w:rsidRPr="004D78EC" w:rsidRDefault="004D78EC" w:rsidP="004D78EC">
      <w:pPr>
        <w:numPr>
          <w:ilvl w:val="0"/>
          <w:numId w:val="5"/>
        </w:numPr>
        <w:jc w:val="both"/>
      </w:pPr>
      <w:r w:rsidRPr="004D78EC">
        <w:t xml:space="preserve">l'assistance rapatriement ; </w:t>
      </w:r>
    </w:p>
    <w:p w:rsidR="004D78EC" w:rsidRPr="004D78EC" w:rsidRDefault="004D78EC" w:rsidP="004D78EC">
      <w:pPr>
        <w:numPr>
          <w:ilvl w:val="0"/>
          <w:numId w:val="5"/>
        </w:numPr>
        <w:jc w:val="both"/>
      </w:pPr>
      <w:r w:rsidRPr="004D78EC">
        <w:t>les dommages immatériels</w:t>
      </w:r>
    </w:p>
    <w:p w:rsidR="004D78EC" w:rsidRPr="004D78EC" w:rsidRDefault="004D78EC" w:rsidP="004D78EC">
      <w:pPr>
        <w:jc w:val="both"/>
        <w:rPr>
          <w:sz w:val="20"/>
        </w:rPr>
      </w:pPr>
    </w:p>
    <w:p w:rsidR="004D78EC" w:rsidRPr="004D78EC" w:rsidRDefault="004D78EC" w:rsidP="004D78EC">
      <w:pPr>
        <w:jc w:val="both"/>
      </w:pPr>
      <w:r w:rsidRPr="004D78EC">
        <w:t>En outre, le titulaire sera tenu d'informer l'administration de toute modification afférente à ses assurances, notamment la résiliation ou le changement de compagnie.</w:t>
      </w:r>
    </w:p>
    <w:p w:rsidR="004D78EC" w:rsidRPr="004D78EC" w:rsidRDefault="004D78EC" w:rsidP="004D78EC">
      <w:pPr>
        <w:jc w:val="both"/>
        <w:rPr>
          <w:sz w:val="20"/>
        </w:rPr>
      </w:pPr>
    </w:p>
    <w:p w:rsidR="004D78EC" w:rsidRPr="004D78EC" w:rsidRDefault="004D78EC" w:rsidP="004D78EC">
      <w:pPr>
        <w:jc w:val="both"/>
      </w:pPr>
      <w:r w:rsidRPr="004D78EC">
        <w:t>En cas d'existence d'une franchise, cette dernière est à la charge intégrale du titulaire.</w:t>
      </w:r>
    </w:p>
    <w:p w:rsidR="004D78EC" w:rsidRPr="004D78EC" w:rsidRDefault="004D78EC" w:rsidP="004D78EC">
      <w:pPr>
        <w:jc w:val="both"/>
        <w:rPr>
          <w:sz w:val="20"/>
        </w:rPr>
      </w:pPr>
    </w:p>
    <w:p w:rsidR="003F0A37" w:rsidRPr="00E11E5F" w:rsidRDefault="003F0A37" w:rsidP="003F0A37">
      <w:pPr>
        <w:jc w:val="both"/>
        <w:rPr>
          <w:b/>
          <w:bCs/>
          <w:i/>
          <w:iCs/>
        </w:rPr>
      </w:pPr>
    </w:p>
    <w:p w:rsidR="004D78EC" w:rsidRPr="004D78EC" w:rsidRDefault="002A1E3A" w:rsidP="004D78EC">
      <w:pPr>
        <w:keepNext/>
        <w:jc w:val="both"/>
        <w:outlineLvl w:val="0"/>
        <w:rPr>
          <w:rFonts w:ascii="Comic Sans MS" w:hAnsi="Comic Sans MS"/>
          <w:b/>
          <w:bCs/>
        </w:rPr>
      </w:pPr>
      <w:r>
        <w:rPr>
          <w:rFonts w:ascii="Comic Sans MS" w:hAnsi="Comic Sans MS"/>
          <w:b/>
          <w:bCs/>
        </w:rPr>
        <w:t>Article 6</w:t>
      </w:r>
      <w:r w:rsidR="004D78EC" w:rsidRPr="004D78EC">
        <w:rPr>
          <w:rFonts w:ascii="Comic Sans MS" w:hAnsi="Comic Sans MS"/>
          <w:b/>
          <w:bCs/>
        </w:rPr>
        <w:t xml:space="preserve"> –Informations obligatoires </w:t>
      </w:r>
    </w:p>
    <w:p w:rsidR="004D78EC" w:rsidRPr="004D78EC" w:rsidRDefault="004D78EC" w:rsidP="004D78EC">
      <w:pPr>
        <w:jc w:val="both"/>
        <w:rPr>
          <w:sz w:val="20"/>
        </w:rPr>
      </w:pPr>
    </w:p>
    <w:p w:rsidR="004D78EC" w:rsidRPr="004D78EC" w:rsidRDefault="004D78EC" w:rsidP="004D78EC">
      <w:pPr>
        <w:jc w:val="both"/>
      </w:pPr>
      <w:r w:rsidRPr="004D78EC">
        <w:t>Tous les documents cités à l'article 2 du présent CCAP sont rendus obligatoires pour ce marché.</w:t>
      </w:r>
    </w:p>
    <w:p w:rsidR="004D78EC" w:rsidRPr="004D78EC" w:rsidRDefault="004D78EC" w:rsidP="004D78EC">
      <w:pPr>
        <w:jc w:val="both"/>
        <w:rPr>
          <w:sz w:val="20"/>
        </w:rPr>
      </w:pPr>
    </w:p>
    <w:p w:rsidR="004D78EC" w:rsidRPr="004D78EC" w:rsidRDefault="004D78EC" w:rsidP="004D78EC">
      <w:pPr>
        <w:jc w:val="both"/>
        <w:rPr>
          <w:sz w:val="20"/>
        </w:rPr>
      </w:pPr>
    </w:p>
    <w:p w:rsidR="004D78EC" w:rsidRPr="004D78EC" w:rsidRDefault="002A1E3A" w:rsidP="004D78EC">
      <w:pPr>
        <w:keepNext/>
        <w:jc w:val="both"/>
        <w:outlineLvl w:val="0"/>
      </w:pPr>
      <w:r>
        <w:rPr>
          <w:rFonts w:ascii="Comic Sans MS" w:hAnsi="Comic Sans MS"/>
          <w:b/>
          <w:bCs/>
        </w:rPr>
        <w:t>Article 7</w:t>
      </w:r>
      <w:r w:rsidR="004D78EC" w:rsidRPr="004D78EC">
        <w:rPr>
          <w:rFonts w:ascii="Comic Sans MS" w:hAnsi="Comic Sans MS"/>
          <w:b/>
          <w:bCs/>
        </w:rPr>
        <w:t xml:space="preserve"> – Protection de la main-d'œuvre et conditions de travail</w:t>
      </w:r>
    </w:p>
    <w:p w:rsidR="004D78EC" w:rsidRPr="004D78EC" w:rsidRDefault="004D78EC" w:rsidP="004D78EC">
      <w:pPr>
        <w:rPr>
          <w:sz w:val="20"/>
        </w:rPr>
      </w:pPr>
    </w:p>
    <w:p w:rsidR="004D78EC" w:rsidRDefault="004D78EC" w:rsidP="004D78EC">
      <w:pPr>
        <w:jc w:val="both"/>
      </w:pPr>
      <w:r w:rsidRPr="004D78EC">
        <w:t>Le titulaire est soumis aux obligations, résultant des lois et règlements, relatives à la protection de la main-d'œuvre et aux conditions de travail.</w:t>
      </w:r>
    </w:p>
    <w:p w:rsidR="0081683D" w:rsidRDefault="0081683D" w:rsidP="004D78EC">
      <w:pPr>
        <w:jc w:val="both"/>
      </w:pPr>
    </w:p>
    <w:p w:rsidR="0081683D" w:rsidRPr="004D78EC" w:rsidRDefault="0081683D" w:rsidP="004D78EC">
      <w:pPr>
        <w:jc w:val="both"/>
      </w:pPr>
    </w:p>
    <w:p w:rsidR="0081683D" w:rsidRDefault="0081683D" w:rsidP="004D78EC">
      <w:pPr>
        <w:keepNext/>
        <w:outlineLvl w:val="1"/>
        <w:rPr>
          <w:rFonts w:ascii="Comic Sans MS" w:hAnsi="Comic Sans MS"/>
          <w:b/>
          <w:bCs/>
        </w:rPr>
      </w:pPr>
    </w:p>
    <w:p w:rsidR="004D78EC" w:rsidRPr="004D78EC" w:rsidRDefault="002A1E3A" w:rsidP="004D78EC">
      <w:pPr>
        <w:keepNext/>
        <w:outlineLvl w:val="1"/>
        <w:rPr>
          <w:rFonts w:ascii="Comic Sans MS" w:hAnsi="Comic Sans MS"/>
          <w:b/>
          <w:bCs/>
        </w:rPr>
      </w:pPr>
      <w:r>
        <w:rPr>
          <w:rFonts w:ascii="Comic Sans MS" w:hAnsi="Comic Sans MS"/>
          <w:b/>
          <w:bCs/>
        </w:rPr>
        <w:t>Article 8</w:t>
      </w:r>
      <w:r w:rsidR="004D78EC" w:rsidRPr="004D78EC">
        <w:rPr>
          <w:rFonts w:ascii="Comic Sans MS" w:hAnsi="Comic Sans MS"/>
          <w:b/>
          <w:bCs/>
        </w:rPr>
        <w:t xml:space="preserve"> – Résiliation du marché et annulation des bons de commande</w:t>
      </w:r>
    </w:p>
    <w:p w:rsidR="004D78EC" w:rsidRPr="004D78EC" w:rsidRDefault="004D78EC" w:rsidP="004D78EC">
      <w:pPr>
        <w:keepNext/>
        <w:outlineLvl w:val="1"/>
        <w:rPr>
          <w:rFonts w:ascii="Comic Sans MS" w:hAnsi="Comic Sans MS"/>
          <w:b/>
          <w:bCs/>
          <w:sz w:val="22"/>
        </w:rPr>
      </w:pPr>
    </w:p>
    <w:p w:rsidR="004D78EC" w:rsidRPr="004D78EC" w:rsidRDefault="004D78EC" w:rsidP="004D78EC">
      <w:pPr>
        <w:keepNext/>
        <w:jc w:val="both"/>
        <w:outlineLvl w:val="1"/>
      </w:pPr>
      <w:r w:rsidRPr="004D78EC">
        <w:t>La résiliation du marché se fera dans les conditions prévues par les articles 24 et suivants du CCAG-FCS. L'autorité compétente évalue le préjudice éventuellement subi par le titulaire et fixe, s'il y a lieu, l'indemnité à lui attribuer.</w:t>
      </w:r>
    </w:p>
    <w:p w:rsidR="004D78EC" w:rsidRPr="004D78EC" w:rsidRDefault="004D78EC" w:rsidP="004D78EC">
      <w:pPr>
        <w:keepNext/>
        <w:jc w:val="both"/>
        <w:outlineLvl w:val="1"/>
        <w:rPr>
          <w:sz w:val="20"/>
        </w:rPr>
      </w:pPr>
    </w:p>
    <w:p w:rsidR="004D78EC" w:rsidRPr="004D78EC" w:rsidRDefault="004D78EC" w:rsidP="004D78EC">
      <w:pPr>
        <w:keepNext/>
        <w:jc w:val="both"/>
        <w:outlineLvl w:val="1"/>
      </w:pPr>
      <w:smartTag w:uri="urn:schemas-microsoft-com:office:smarttags" w:element="PersonName">
        <w:smartTagPr>
          <w:attr w:name="ProductID" w:val="la PRM"/>
        </w:smartTagPr>
        <w:r w:rsidRPr="004D78EC">
          <w:t>La PRM</w:t>
        </w:r>
      </w:smartTag>
      <w:r w:rsidRPr="004D78EC">
        <w:t xml:space="preserve"> se réserve également la possibilité de procéder, de manière unilatérale, à l'annulation d'un bon de commande. Dans ce cas, le titulaire </w:t>
      </w:r>
      <w:proofErr w:type="gramStart"/>
      <w:r w:rsidRPr="004D78EC">
        <w:t>a</w:t>
      </w:r>
      <w:proofErr w:type="gramEnd"/>
      <w:r w:rsidRPr="004D78EC">
        <w:t xml:space="preserve"> droit à une indemnité, pour le préjudice qu'il </w:t>
      </w:r>
      <w:r w:rsidRPr="004D78EC">
        <w:lastRenderedPageBreak/>
        <w:t>subit du fait de cette décision, fixée de manière forfaitaire à 4 % du montant du bon de commande.</w:t>
      </w:r>
    </w:p>
    <w:p w:rsidR="004D78EC" w:rsidRPr="004D78EC" w:rsidRDefault="004D78EC" w:rsidP="004D78EC">
      <w:pPr>
        <w:keepNext/>
        <w:jc w:val="both"/>
        <w:outlineLvl w:val="1"/>
        <w:rPr>
          <w:sz w:val="20"/>
        </w:rPr>
      </w:pPr>
    </w:p>
    <w:p w:rsidR="004D78EC" w:rsidRPr="004D78EC" w:rsidRDefault="004D78EC" w:rsidP="004D78EC">
      <w:pPr>
        <w:rPr>
          <w:sz w:val="20"/>
        </w:rPr>
      </w:pPr>
    </w:p>
    <w:p w:rsidR="004D78EC" w:rsidRPr="004D78EC" w:rsidRDefault="002A1E3A" w:rsidP="004D78EC">
      <w:pPr>
        <w:keepNext/>
        <w:jc w:val="both"/>
        <w:outlineLvl w:val="1"/>
        <w:rPr>
          <w:rFonts w:ascii="Comic Sans MS" w:hAnsi="Comic Sans MS"/>
          <w:b/>
          <w:bCs/>
        </w:rPr>
      </w:pPr>
      <w:r>
        <w:rPr>
          <w:rFonts w:ascii="Comic Sans MS" w:hAnsi="Comic Sans MS"/>
          <w:b/>
          <w:bCs/>
        </w:rPr>
        <w:t>Article 9</w:t>
      </w:r>
      <w:r w:rsidR="004D78EC" w:rsidRPr="004D78EC">
        <w:rPr>
          <w:rFonts w:ascii="Comic Sans MS" w:hAnsi="Comic Sans MS"/>
          <w:b/>
          <w:bCs/>
        </w:rPr>
        <w:t xml:space="preserve"> – Litiges</w:t>
      </w:r>
    </w:p>
    <w:p w:rsidR="004D78EC" w:rsidRPr="004D78EC" w:rsidRDefault="004D78EC" w:rsidP="004D78EC">
      <w:pPr>
        <w:keepNext/>
        <w:jc w:val="both"/>
        <w:outlineLvl w:val="1"/>
        <w:rPr>
          <w:rFonts w:ascii="Comic Sans MS" w:hAnsi="Comic Sans MS"/>
          <w:b/>
          <w:bCs/>
          <w:sz w:val="20"/>
        </w:rPr>
      </w:pPr>
    </w:p>
    <w:p w:rsidR="004D78EC" w:rsidRPr="004D78EC" w:rsidRDefault="004D78EC" w:rsidP="004D78EC">
      <w:pPr>
        <w:keepNext/>
        <w:jc w:val="both"/>
        <w:outlineLvl w:val="1"/>
      </w:pPr>
      <w:r w:rsidRPr="004D78EC">
        <w:t>Le présent contrat est un contrat administratif, par conséquent, les litiges susceptibles de naître lors de l'exécution d'un marché seront portés devant le tribunal administratif du ressort de la collectivité concernée.</w:t>
      </w:r>
    </w:p>
    <w:p w:rsidR="003F0A37" w:rsidRPr="00E11E5F" w:rsidRDefault="003F0A37" w:rsidP="003F0A37"/>
    <w:p w:rsidR="003F0A37" w:rsidRDefault="003F0A37" w:rsidP="00E12C20">
      <w:pPr>
        <w:jc w:val="both"/>
      </w:pPr>
    </w:p>
    <w:p w:rsidR="0081683D" w:rsidRDefault="0081683D" w:rsidP="0081683D">
      <w:pPr>
        <w:keepNext/>
        <w:jc w:val="both"/>
        <w:outlineLvl w:val="1"/>
        <w:rPr>
          <w:rFonts w:ascii="Comic Sans MS" w:hAnsi="Comic Sans MS"/>
          <w:b/>
          <w:bCs/>
        </w:rPr>
      </w:pPr>
      <w:r w:rsidRPr="004D78EC">
        <w:rPr>
          <w:rFonts w:ascii="Comic Sans MS" w:hAnsi="Comic Sans MS"/>
          <w:b/>
          <w:bCs/>
        </w:rPr>
        <w:t>Article 1</w:t>
      </w:r>
      <w:r w:rsidR="002A1E3A">
        <w:rPr>
          <w:rFonts w:ascii="Comic Sans MS" w:hAnsi="Comic Sans MS"/>
          <w:b/>
          <w:bCs/>
        </w:rPr>
        <w:t>0</w:t>
      </w:r>
      <w:r w:rsidRPr="004D78EC">
        <w:rPr>
          <w:rFonts w:ascii="Comic Sans MS" w:hAnsi="Comic Sans MS"/>
          <w:b/>
          <w:bCs/>
        </w:rPr>
        <w:t xml:space="preserve"> – </w:t>
      </w:r>
      <w:r>
        <w:rPr>
          <w:rFonts w:ascii="Comic Sans MS" w:hAnsi="Comic Sans MS"/>
          <w:b/>
          <w:bCs/>
        </w:rPr>
        <w:t>Contenu des prestations</w:t>
      </w:r>
    </w:p>
    <w:p w:rsidR="0081683D" w:rsidRDefault="0081683D" w:rsidP="0081683D">
      <w:pPr>
        <w:keepNext/>
        <w:jc w:val="both"/>
        <w:outlineLvl w:val="1"/>
        <w:rPr>
          <w:rFonts w:ascii="Comic Sans MS" w:hAnsi="Comic Sans MS"/>
          <w:b/>
          <w:bCs/>
        </w:rPr>
      </w:pPr>
    </w:p>
    <w:p w:rsidR="0081683D" w:rsidRPr="004D78EC" w:rsidRDefault="0081683D" w:rsidP="0081683D">
      <w:pPr>
        <w:keepNext/>
        <w:jc w:val="both"/>
        <w:outlineLvl w:val="1"/>
        <w:rPr>
          <w:rFonts w:ascii="Comic Sans MS" w:hAnsi="Comic Sans MS"/>
          <w:b/>
          <w:bCs/>
        </w:rPr>
      </w:pPr>
      <w:r>
        <w:rPr>
          <w:rFonts w:ascii="Comic Sans MS" w:hAnsi="Comic Sans MS"/>
          <w:b/>
          <w:bCs/>
        </w:rPr>
        <w:t>1/ Transport :</w:t>
      </w:r>
    </w:p>
    <w:p w:rsidR="003F0A37" w:rsidRDefault="003F0A37" w:rsidP="00E12C20">
      <w:pPr>
        <w:jc w:val="both"/>
      </w:pPr>
    </w:p>
    <w:p w:rsidR="003F0A37" w:rsidRPr="0081683D" w:rsidRDefault="0081683D" w:rsidP="00E12C20">
      <w:pPr>
        <w:jc w:val="both"/>
        <w:rPr>
          <w:b/>
          <w:i/>
        </w:rPr>
      </w:pPr>
      <w:r w:rsidRPr="0081683D">
        <w:rPr>
          <w:b/>
          <w:i/>
        </w:rPr>
        <w:t>1.1 – D</w:t>
      </w:r>
      <w:r w:rsidR="003B2237">
        <w:rPr>
          <w:b/>
          <w:i/>
        </w:rPr>
        <w:t>E</w:t>
      </w:r>
      <w:r w:rsidRPr="0081683D">
        <w:rPr>
          <w:b/>
          <w:i/>
        </w:rPr>
        <w:t xml:space="preserve"> LA COTE SAINT ANDRE </w:t>
      </w:r>
      <w:r w:rsidR="003B2237">
        <w:rPr>
          <w:b/>
          <w:i/>
        </w:rPr>
        <w:t>A</w:t>
      </w:r>
      <w:r w:rsidR="005B2C6B">
        <w:rPr>
          <w:b/>
          <w:i/>
        </w:rPr>
        <w:t>U PAYS-BAS</w:t>
      </w:r>
    </w:p>
    <w:p w:rsidR="00E12C20" w:rsidRDefault="00E12C20" w:rsidP="00E12C20">
      <w:pPr>
        <w:jc w:val="both"/>
        <w:rPr>
          <w:b/>
          <w:bCs/>
          <w:i/>
          <w:iCs/>
        </w:rPr>
      </w:pPr>
    </w:p>
    <w:p w:rsidR="004E1854" w:rsidRDefault="003B2237" w:rsidP="004E1854">
      <w:pPr>
        <w:tabs>
          <w:tab w:val="left" w:pos="567"/>
          <w:tab w:val="left" w:pos="2835"/>
        </w:tabs>
        <w:ind w:left="709" w:hanging="709"/>
        <w:jc w:val="both"/>
        <w:rPr>
          <w:b/>
          <w:sz w:val="20"/>
          <w:szCs w:val="20"/>
        </w:rPr>
      </w:pPr>
      <w:r w:rsidRPr="003B2237">
        <w:rPr>
          <w:rFonts w:ascii="Verdana" w:hAnsi="Verdana"/>
          <w:sz w:val="20"/>
          <w:szCs w:val="20"/>
        </w:rPr>
        <w:t xml:space="preserve">- </w:t>
      </w:r>
      <w:r w:rsidRPr="003B2237">
        <w:rPr>
          <w:rFonts w:ascii="Verdana" w:hAnsi="Verdana"/>
          <w:b/>
          <w:sz w:val="20"/>
          <w:szCs w:val="20"/>
        </w:rPr>
        <w:t xml:space="preserve">Départ </w:t>
      </w:r>
      <w:r w:rsidR="005B2C6B">
        <w:rPr>
          <w:rFonts w:ascii="Verdana" w:hAnsi="Verdana"/>
          <w:b/>
          <w:sz w:val="20"/>
          <w:szCs w:val="20"/>
        </w:rPr>
        <w:t>Dimanche 16 février</w:t>
      </w:r>
      <w:r w:rsidR="005B2C6B">
        <w:rPr>
          <w:rFonts w:ascii="Verdana" w:hAnsi="Verdana"/>
          <w:sz w:val="20"/>
          <w:szCs w:val="20"/>
        </w:rPr>
        <w:t xml:space="preserve"> de la COTE ST ANDRE</w:t>
      </w:r>
      <w:r w:rsidR="004E1854">
        <w:rPr>
          <w:sz w:val="20"/>
          <w:szCs w:val="20"/>
        </w:rPr>
        <w:t xml:space="preserve"> </w:t>
      </w:r>
    </w:p>
    <w:p w:rsidR="003B2237" w:rsidRPr="003B2237" w:rsidRDefault="003B2237" w:rsidP="003B2237">
      <w:pPr>
        <w:tabs>
          <w:tab w:val="left" w:pos="567"/>
          <w:tab w:val="left" w:pos="2835"/>
        </w:tabs>
        <w:ind w:left="709" w:hanging="709"/>
        <w:jc w:val="both"/>
        <w:rPr>
          <w:rFonts w:ascii="Verdana" w:hAnsi="Verdana"/>
          <w:sz w:val="20"/>
          <w:szCs w:val="20"/>
        </w:rPr>
      </w:pPr>
    </w:p>
    <w:p w:rsidR="004E1854" w:rsidRDefault="003B2237" w:rsidP="004E1854">
      <w:pPr>
        <w:tabs>
          <w:tab w:val="left" w:pos="567"/>
          <w:tab w:val="left" w:pos="2835"/>
        </w:tabs>
        <w:ind w:left="709" w:hanging="709"/>
        <w:jc w:val="both"/>
        <w:rPr>
          <w:b/>
          <w:sz w:val="20"/>
          <w:szCs w:val="20"/>
        </w:rPr>
      </w:pPr>
      <w:r w:rsidRPr="003B2237">
        <w:rPr>
          <w:rFonts w:ascii="Verdana" w:hAnsi="Verdana"/>
          <w:sz w:val="20"/>
          <w:szCs w:val="20"/>
        </w:rPr>
        <w:t xml:space="preserve">- </w:t>
      </w:r>
      <w:r w:rsidRPr="003B2237">
        <w:rPr>
          <w:rFonts w:ascii="Verdana" w:hAnsi="Verdana"/>
          <w:b/>
          <w:sz w:val="20"/>
          <w:szCs w:val="20"/>
        </w:rPr>
        <w:t xml:space="preserve">Retour à la COTE ST ANDRE </w:t>
      </w:r>
      <w:r w:rsidR="005B2C6B">
        <w:rPr>
          <w:rFonts w:ascii="Verdana" w:hAnsi="Verdana"/>
          <w:b/>
          <w:sz w:val="20"/>
          <w:szCs w:val="20"/>
        </w:rPr>
        <w:t>Vendredi 21 février</w:t>
      </w:r>
    </w:p>
    <w:p w:rsidR="003B2237" w:rsidRPr="003B2237" w:rsidRDefault="003B2237" w:rsidP="003B2237">
      <w:pPr>
        <w:tabs>
          <w:tab w:val="left" w:pos="567"/>
          <w:tab w:val="left" w:pos="2835"/>
        </w:tabs>
        <w:ind w:left="284" w:hanging="284"/>
        <w:jc w:val="both"/>
        <w:rPr>
          <w:rFonts w:ascii="Verdana" w:hAnsi="Verdana"/>
          <w:b/>
          <w:sz w:val="20"/>
          <w:szCs w:val="20"/>
        </w:rPr>
      </w:pPr>
    </w:p>
    <w:p w:rsidR="003B2237" w:rsidRPr="002950FB" w:rsidRDefault="003B2237" w:rsidP="003B2237">
      <w:pPr>
        <w:autoSpaceDE w:val="0"/>
        <w:autoSpaceDN w:val="0"/>
        <w:adjustRightInd w:val="0"/>
        <w:jc w:val="both"/>
        <w:rPr>
          <w:b/>
          <w:bCs/>
        </w:rPr>
      </w:pPr>
      <w:r w:rsidRPr="002950FB">
        <w:t>Le bus doit être de classe « grand tourisme » et répondre à toutes les normes de sécurité en vigueur.</w:t>
      </w:r>
      <w:r w:rsidRPr="002950FB">
        <w:rPr>
          <w:b/>
          <w:bCs/>
        </w:rPr>
        <w:t xml:space="preserve"> </w:t>
      </w:r>
    </w:p>
    <w:p w:rsidR="000F6FF5" w:rsidRPr="002950FB" w:rsidRDefault="000F6FF5" w:rsidP="003B2237">
      <w:pPr>
        <w:autoSpaceDE w:val="0"/>
        <w:autoSpaceDN w:val="0"/>
        <w:adjustRightInd w:val="0"/>
        <w:jc w:val="both"/>
      </w:pPr>
      <w:r w:rsidRPr="002950FB">
        <w:t>Les frais de route, de péage autoroutier, de parking, les frais de chauffeur sont compris.</w:t>
      </w:r>
    </w:p>
    <w:p w:rsidR="003B2237" w:rsidRPr="002950FB" w:rsidRDefault="003B2237" w:rsidP="003B2237">
      <w:pPr>
        <w:autoSpaceDE w:val="0"/>
        <w:autoSpaceDN w:val="0"/>
        <w:adjustRightInd w:val="0"/>
        <w:jc w:val="both"/>
      </w:pPr>
      <w:r w:rsidRPr="002950FB">
        <w:t>Le transporteur garantit le respect de la réglementation européenne en matière de temps de conduite, de travail journalier et de repos du (ou des) conducteur(s)</w:t>
      </w:r>
    </w:p>
    <w:p w:rsidR="003B2237" w:rsidRPr="002950FB" w:rsidRDefault="003B2237" w:rsidP="003B2237">
      <w:pPr>
        <w:jc w:val="both"/>
      </w:pPr>
    </w:p>
    <w:p w:rsidR="003B2237" w:rsidRPr="002950FB" w:rsidRDefault="003B2237" w:rsidP="003B2237">
      <w:pPr>
        <w:jc w:val="both"/>
      </w:pPr>
      <w:r w:rsidRPr="002950FB">
        <w:t>Arr</w:t>
      </w:r>
      <w:r w:rsidR="0097352D" w:rsidRPr="002950FB">
        <w:t xml:space="preserve">ivée le </w:t>
      </w:r>
      <w:r w:rsidR="00012505">
        <w:t xml:space="preserve">lundi </w:t>
      </w:r>
      <w:r w:rsidR="005B2C6B">
        <w:t>17 février 2020 à 08h00</w:t>
      </w:r>
      <w:r w:rsidR="0097352D" w:rsidRPr="002950FB">
        <w:t xml:space="preserve"> </w:t>
      </w:r>
      <w:r w:rsidR="000225C7">
        <w:t>au barrage de l’Escaut oriental</w:t>
      </w:r>
      <w:r w:rsidRPr="002950FB">
        <w:t>.</w:t>
      </w:r>
    </w:p>
    <w:p w:rsidR="004A3690" w:rsidRPr="002950FB" w:rsidRDefault="003B2237" w:rsidP="003B2237">
      <w:pPr>
        <w:jc w:val="both"/>
      </w:pPr>
      <w:r w:rsidRPr="002950FB">
        <w:t xml:space="preserve">Nota : </w:t>
      </w:r>
      <w:r w:rsidR="008D1A08" w:rsidRPr="002950FB">
        <w:t xml:space="preserve">le </w:t>
      </w:r>
      <w:r w:rsidR="000225C7">
        <w:t>déjeuner</w:t>
      </w:r>
      <w:r w:rsidR="008D1A08" w:rsidRPr="002950FB">
        <w:t xml:space="preserve"> </w:t>
      </w:r>
      <w:r w:rsidR="004E1854" w:rsidRPr="002950FB">
        <w:t xml:space="preserve">du </w:t>
      </w:r>
      <w:r w:rsidR="000225C7">
        <w:t>17 février</w:t>
      </w:r>
      <w:r w:rsidR="008D1A08" w:rsidRPr="002950FB">
        <w:t xml:space="preserve">, </w:t>
      </w:r>
      <w:r w:rsidR="000225C7">
        <w:t>le diner du 20</w:t>
      </w:r>
      <w:r w:rsidR="004E1854" w:rsidRPr="002950FB">
        <w:t xml:space="preserve"> </w:t>
      </w:r>
      <w:r w:rsidR="000225C7">
        <w:t>février</w:t>
      </w:r>
      <w:r w:rsidR="00382D4F" w:rsidRPr="002950FB">
        <w:t xml:space="preserve"> </w:t>
      </w:r>
      <w:r w:rsidR="00B15448" w:rsidRPr="002950FB">
        <w:t>seront tirés du sac</w:t>
      </w:r>
      <w:r w:rsidR="00382D4F" w:rsidRPr="002950FB">
        <w:t>.</w:t>
      </w:r>
    </w:p>
    <w:p w:rsidR="004A3690" w:rsidRDefault="004A3690" w:rsidP="003B2237">
      <w:pPr>
        <w:jc w:val="both"/>
        <w:rPr>
          <w:rFonts w:ascii="Verdana" w:hAnsi="Verdana"/>
          <w:sz w:val="20"/>
          <w:szCs w:val="20"/>
        </w:rPr>
      </w:pPr>
    </w:p>
    <w:p w:rsidR="004A3690" w:rsidRPr="0081683D" w:rsidRDefault="004A3690" w:rsidP="004A3690">
      <w:pPr>
        <w:jc w:val="both"/>
        <w:rPr>
          <w:b/>
          <w:i/>
        </w:rPr>
      </w:pPr>
      <w:r w:rsidRPr="0081683D">
        <w:rPr>
          <w:b/>
          <w:i/>
        </w:rPr>
        <w:t>1.</w:t>
      </w:r>
      <w:r>
        <w:rPr>
          <w:b/>
          <w:i/>
        </w:rPr>
        <w:t>2</w:t>
      </w:r>
      <w:r w:rsidRPr="0081683D">
        <w:rPr>
          <w:b/>
          <w:i/>
        </w:rPr>
        <w:t xml:space="preserve"> – </w:t>
      </w:r>
      <w:r>
        <w:rPr>
          <w:b/>
          <w:i/>
        </w:rPr>
        <w:t>DANS LES ENVIRONS DE</w:t>
      </w:r>
      <w:r w:rsidR="000225C7">
        <w:rPr>
          <w:b/>
          <w:i/>
        </w:rPr>
        <w:t>S PAYS-BAS</w:t>
      </w:r>
    </w:p>
    <w:p w:rsidR="003B2237" w:rsidRPr="003B2237" w:rsidRDefault="003B2237" w:rsidP="003B2237">
      <w:pPr>
        <w:jc w:val="both"/>
        <w:rPr>
          <w:rFonts w:ascii="Verdana" w:hAnsi="Verdana"/>
          <w:sz w:val="20"/>
          <w:szCs w:val="20"/>
        </w:rPr>
      </w:pPr>
    </w:p>
    <w:p w:rsidR="004A3690" w:rsidRDefault="004A3690" w:rsidP="004A3690">
      <w:pPr>
        <w:tabs>
          <w:tab w:val="left" w:pos="567"/>
          <w:tab w:val="left" w:pos="2835"/>
        </w:tabs>
        <w:jc w:val="both"/>
        <w:rPr>
          <w:rFonts w:ascii="Verdana" w:hAnsi="Verdana"/>
          <w:sz w:val="20"/>
          <w:szCs w:val="20"/>
        </w:rPr>
      </w:pPr>
      <w:r w:rsidRPr="004A3690">
        <w:rPr>
          <w:rFonts w:ascii="Verdana" w:hAnsi="Verdana"/>
          <w:b/>
          <w:sz w:val="20"/>
          <w:szCs w:val="20"/>
        </w:rPr>
        <w:t>Le bus et le chauffeur sont à disposition toute la semaine pour les trajets lors des visites</w:t>
      </w:r>
      <w:r w:rsidRPr="004A3690">
        <w:rPr>
          <w:rFonts w:ascii="Verdana" w:hAnsi="Verdana"/>
          <w:sz w:val="20"/>
          <w:szCs w:val="20"/>
        </w:rPr>
        <w:t xml:space="preserve"> prévues dans </w:t>
      </w:r>
      <w:r w:rsidRPr="004A3690">
        <w:rPr>
          <w:rFonts w:ascii="Verdana" w:hAnsi="Verdana"/>
          <w:i/>
          <w:sz w:val="20"/>
          <w:szCs w:val="20"/>
        </w:rPr>
        <w:t>le programme ci-dessous</w:t>
      </w:r>
      <w:r w:rsidRPr="004A3690">
        <w:rPr>
          <w:rFonts w:ascii="Verdana" w:hAnsi="Verdana"/>
          <w:sz w:val="20"/>
          <w:szCs w:val="20"/>
        </w:rPr>
        <w:t>.</w:t>
      </w:r>
    </w:p>
    <w:p w:rsidR="004A3690" w:rsidRDefault="004A3690" w:rsidP="004A3690">
      <w:pPr>
        <w:tabs>
          <w:tab w:val="left" w:pos="567"/>
          <w:tab w:val="left" w:pos="2835"/>
        </w:tabs>
        <w:jc w:val="both"/>
        <w:rPr>
          <w:rFonts w:ascii="Verdana" w:hAnsi="Verdana"/>
          <w:sz w:val="20"/>
          <w:szCs w:val="20"/>
        </w:rPr>
      </w:pPr>
    </w:p>
    <w:p w:rsidR="004A3690" w:rsidRDefault="004A3690" w:rsidP="004A3690">
      <w:pPr>
        <w:tabs>
          <w:tab w:val="left" w:pos="567"/>
          <w:tab w:val="left" w:pos="2835"/>
        </w:tabs>
        <w:jc w:val="both"/>
        <w:rPr>
          <w:rFonts w:ascii="Verdana" w:hAnsi="Verdana"/>
          <w:sz w:val="20"/>
          <w:szCs w:val="20"/>
        </w:rPr>
      </w:pPr>
    </w:p>
    <w:p w:rsidR="002950FB" w:rsidRPr="004A3690" w:rsidRDefault="002950FB" w:rsidP="004A3690">
      <w:pPr>
        <w:tabs>
          <w:tab w:val="left" w:pos="567"/>
          <w:tab w:val="left" w:pos="2835"/>
        </w:tabs>
        <w:jc w:val="both"/>
        <w:rPr>
          <w:rFonts w:ascii="Verdana" w:hAnsi="Verdana"/>
          <w:sz w:val="20"/>
          <w:szCs w:val="20"/>
        </w:rPr>
      </w:pPr>
    </w:p>
    <w:p w:rsidR="004A3690" w:rsidRDefault="004A3690" w:rsidP="004A3690">
      <w:pPr>
        <w:keepNext/>
        <w:jc w:val="both"/>
        <w:outlineLvl w:val="1"/>
        <w:rPr>
          <w:rFonts w:ascii="Comic Sans MS" w:hAnsi="Comic Sans MS"/>
          <w:b/>
          <w:bCs/>
        </w:rPr>
      </w:pPr>
      <w:r>
        <w:rPr>
          <w:rFonts w:ascii="Comic Sans MS" w:hAnsi="Comic Sans MS"/>
          <w:b/>
          <w:bCs/>
        </w:rPr>
        <w:t>2/ Hébergement / repas :</w:t>
      </w:r>
    </w:p>
    <w:p w:rsidR="00E12C20" w:rsidRDefault="00E12C20" w:rsidP="00E12C20">
      <w:pPr>
        <w:jc w:val="both"/>
        <w:rPr>
          <w:bCs/>
          <w:iCs/>
        </w:rPr>
      </w:pPr>
    </w:p>
    <w:p w:rsidR="003B2237" w:rsidRDefault="00B15448" w:rsidP="00CC717B">
      <w:pPr>
        <w:tabs>
          <w:tab w:val="center" w:pos="4111"/>
        </w:tabs>
        <w:jc w:val="both"/>
        <w:rPr>
          <w:bCs/>
          <w:iCs/>
        </w:rPr>
      </w:pPr>
      <w:r>
        <w:rPr>
          <w:bCs/>
          <w:iCs/>
        </w:rPr>
        <w:t xml:space="preserve">L’accueil </w:t>
      </w:r>
      <w:r w:rsidR="00CC717B" w:rsidRPr="00B15448">
        <w:rPr>
          <w:rFonts w:ascii="Verdana" w:hAnsi="Verdana"/>
          <w:b/>
          <w:sz w:val="20"/>
          <w:szCs w:val="20"/>
        </w:rPr>
        <w:t>en pension complète (paniers repas et linge de lit inclus)</w:t>
      </w:r>
      <w:r w:rsidR="00CC717B">
        <w:rPr>
          <w:rFonts w:ascii="Verdana" w:hAnsi="Verdana"/>
          <w:b/>
          <w:sz w:val="20"/>
          <w:szCs w:val="20"/>
        </w:rPr>
        <w:t xml:space="preserve"> </w:t>
      </w:r>
      <w:r w:rsidR="00421936">
        <w:rPr>
          <w:rFonts w:ascii="Verdana" w:hAnsi="Verdana"/>
          <w:b/>
          <w:sz w:val="20"/>
          <w:szCs w:val="20"/>
        </w:rPr>
        <w:t>en famille d’accueil</w:t>
      </w:r>
      <w:r w:rsidR="00CC717B">
        <w:rPr>
          <w:bCs/>
          <w:iCs/>
        </w:rPr>
        <w:t xml:space="preserve"> débute le </w:t>
      </w:r>
      <w:r w:rsidR="00012505">
        <w:rPr>
          <w:bCs/>
          <w:iCs/>
        </w:rPr>
        <w:t xml:space="preserve">lundi </w:t>
      </w:r>
      <w:r w:rsidR="000225C7">
        <w:rPr>
          <w:bCs/>
          <w:iCs/>
        </w:rPr>
        <w:t xml:space="preserve">17 février </w:t>
      </w:r>
      <w:r w:rsidR="00CC717B">
        <w:rPr>
          <w:bCs/>
          <w:iCs/>
        </w:rPr>
        <w:t>en soirée</w:t>
      </w:r>
      <w:r w:rsidR="005C37AF">
        <w:rPr>
          <w:bCs/>
          <w:iCs/>
        </w:rPr>
        <w:t>.</w:t>
      </w:r>
    </w:p>
    <w:p w:rsidR="005C37AF" w:rsidRDefault="005C37AF" w:rsidP="00CC717B">
      <w:pPr>
        <w:tabs>
          <w:tab w:val="center" w:pos="4111"/>
        </w:tabs>
        <w:jc w:val="both"/>
        <w:rPr>
          <w:bCs/>
          <w:iCs/>
        </w:rPr>
      </w:pPr>
    </w:p>
    <w:p w:rsidR="005C37AF" w:rsidRPr="00382D4F" w:rsidRDefault="00012505" w:rsidP="008D1A08">
      <w:pPr>
        <w:pStyle w:val="Paragraphedeliste"/>
        <w:numPr>
          <w:ilvl w:val="0"/>
          <w:numId w:val="5"/>
        </w:numPr>
        <w:jc w:val="both"/>
        <w:rPr>
          <w:bCs/>
          <w:iCs/>
        </w:rPr>
      </w:pPr>
      <w:r>
        <w:rPr>
          <w:bCs/>
          <w:iCs/>
        </w:rPr>
        <w:t xml:space="preserve">Lundi </w:t>
      </w:r>
      <w:r w:rsidR="000225C7">
        <w:rPr>
          <w:bCs/>
          <w:iCs/>
        </w:rPr>
        <w:t>17 février</w:t>
      </w:r>
      <w:r w:rsidR="005C37AF">
        <w:rPr>
          <w:bCs/>
          <w:iCs/>
        </w:rPr>
        <w:t xml:space="preserve"> : </w:t>
      </w:r>
      <w:r w:rsidR="005C37AF" w:rsidRPr="005C37AF">
        <w:rPr>
          <w:b/>
          <w:bCs/>
          <w:iCs/>
        </w:rPr>
        <w:t>Dîner, Nuit n° 1</w:t>
      </w:r>
    </w:p>
    <w:p w:rsidR="00382D4F" w:rsidRPr="00382D4F" w:rsidRDefault="00382D4F" w:rsidP="00382D4F">
      <w:pPr>
        <w:ind w:left="360"/>
        <w:jc w:val="both"/>
        <w:rPr>
          <w:bCs/>
          <w:iCs/>
        </w:rPr>
      </w:pPr>
    </w:p>
    <w:p w:rsidR="003B2237" w:rsidRPr="00421936" w:rsidRDefault="00012505" w:rsidP="005C37AF">
      <w:pPr>
        <w:pStyle w:val="Paragraphedeliste"/>
        <w:numPr>
          <w:ilvl w:val="0"/>
          <w:numId w:val="5"/>
        </w:numPr>
        <w:jc w:val="both"/>
        <w:rPr>
          <w:bCs/>
          <w:iCs/>
        </w:rPr>
      </w:pPr>
      <w:r>
        <w:rPr>
          <w:bCs/>
          <w:iCs/>
        </w:rPr>
        <w:t xml:space="preserve">Mardi </w:t>
      </w:r>
      <w:r w:rsidR="000225C7">
        <w:rPr>
          <w:bCs/>
          <w:iCs/>
        </w:rPr>
        <w:t>18 février</w:t>
      </w:r>
      <w:r w:rsidR="005C37AF">
        <w:rPr>
          <w:bCs/>
          <w:iCs/>
        </w:rPr>
        <w:t xml:space="preserve"> : </w:t>
      </w:r>
      <w:r w:rsidR="00421936">
        <w:rPr>
          <w:b/>
          <w:bCs/>
          <w:iCs/>
        </w:rPr>
        <w:t>Petit-déjeuner pris dans les familles d’accueils</w:t>
      </w:r>
      <w:r w:rsidR="005C37AF" w:rsidRPr="005C37AF">
        <w:rPr>
          <w:b/>
          <w:bCs/>
          <w:iCs/>
        </w:rPr>
        <w:t xml:space="preserve">, panier repas fourni pour midi, dîner et Nuit n° 2 </w:t>
      </w:r>
      <w:r w:rsidR="00421936">
        <w:rPr>
          <w:b/>
          <w:bCs/>
          <w:iCs/>
        </w:rPr>
        <w:t>dans les familles d’accueils</w:t>
      </w:r>
    </w:p>
    <w:p w:rsidR="00421936" w:rsidRPr="005C37AF" w:rsidRDefault="00421936" w:rsidP="008D1A08">
      <w:pPr>
        <w:pStyle w:val="Paragraphedeliste"/>
        <w:jc w:val="both"/>
        <w:rPr>
          <w:bCs/>
          <w:iCs/>
        </w:rPr>
      </w:pPr>
    </w:p>
    <w:p w:rsidR="005C37AF" w:rsidRPr="00012505" w:rsidRDefault="00012505" w:rsidP="005C37AF">
      <w:pPr>
        <w:pStyle w:val="Paragraphedeliste"/>
        <w:numPr>
          <w:ilvl w:val="0"/>
          <w:numId w:val="5"/>
        </w:numPr>
        <w:jc w:val="both"/>
        <w:rPr>
          <w:bCs/>
          <w:iCs/>
        </w:rPr>
      </w:pPr>
      <w:r>
        <w:rPr>
          <w:bCs/>
          <w:iCs/>
        </w:rPr>
        <w:t xml:space="preserve">Mercredi </w:t>
      </w:r>
      <w:r w:rsidR="000225C7">
        <w:rPr>
          <w:bCs/>
          <w:iCs/>
        </w:rPr>
        <w:t>19 février</w:t>
      </w:r>
      <w:r w:rsidR="00382D4F">
        <w:rPr>
          <w:bCs/>
          <w:iCs/>
        </w:rPr>
        <w:t> </w:t>
      </w:r>
      <w:r w:rsidR="005C37AF">
        <w:rPr>
          <w:bCs/>
          <w:iCs/>
        </w:rPr>
        <w:t xml:space="preserve">: </w:t>
      </w:r>
      <w:r w:rsidR="005C37AF" w:rsidRPr="005C37AF">
        <w:rPr>
          <w:b/>
          <w:bCs/>
          <w:iCs/>
        </w:rPr>
        <w:t xml:space="preserve">Petit-déjeuner pris </w:t>
      </w:r>
      <w:r w:rsidR="00421936">
        <w:rPr>
          <w:b/>
          <w:bCs/>
          <w:iCs/>
        </w:rPr>
        <w:t>dans les familles d’accueils</w:t>
      </w:r>
      <w:r w:rsidR="005C37AF" w:rsidRPr="005C37AF">
        <w:rPr>
          <w:b/>
          <w:bCs/>
          <w:iCs/>
        </w:rPr>
        <w:t xml:space="preserve">, panier repas fourni pour midi, dîner et Nuit n° 3 </w:t>
      </w:r>
      <w:r w:rsidR="00421936">
        <w:rPr>
          <w:b/>
          <w:bCs/>
          <w:iCs/>
        </w:rPr>
        <w:t>dans les familles d’accueils</w:t>
      </w:r>
    </w:p>
    <w:p w:rsidR="00012505" w:rsidRPr="00012505" w:rsidRDefault="00012505" w:rsidP="00012505">
      <w:pPr>
        <w:jc w:val="both"/>
        <w:rPr>
          <w:bCs/>
          <w:iCs/>
        </w:rPr>
      </w:pPr>
    </w:p>
    <w:p w:rsidR="008D1A08" w:rsidRPr="000225C7" w:rsidRDefault="00012505" w:rsidP="000225C7">
      <w:pPr>
        <w:pStyle w:val="Paragraphedeliste"/>
        <w:numPr>
          <w:ilvl w:val="0"/>
          <w:numId w:val="5"/>
        </w:numPr>
        <w:jc w:val="both"/>
        <w:rPr>
          <w:rFonts w:ascii="Comic Sans MS" w:hAnsi="Comic Sans MS"/>
          <w:b/>
          <w:bCs/>
        </w:rPr>
      </w:pPr>
      <w:r>
        <w:rPr>
          <w:bCs/>
          <w:iCs/>
        </w:rPr>
        <w:t xml:space="preserve">Jeudi </w:t>
      </w:r>
      <w:r w:rsidR="000225C7">
        <w:rPr>
          <w:bCs/>
          <w:iCs/>
        </w:rPr>
        <w:t>20 février</w:t>
      </w:r>
      <w:r w:rsidR="005C37AF" w:rsidRPr="008D1A08">
        <w:rPr>
          <w:bCs/>
          <w:iCs/>
        </w:rPr>
        <w:t xml:space="preserve">: </w:t>
      </w:r>
      <w:r w:rsidR="008D1A08" w:rsidRPr="005C37AF">
        <w:rPr>
          <w:b/>
          <w:bCs/>
          <w:iCs/>
        </w:rPr>
        <w:t xml:space="preserve">Petit-déjeuner pris </w:t>
      </w:r>
      <w:r w:rsidR="008D1A08">
        <w:rPr>
          <w:b/>
          <w:bCs/>
          <w:iCs/>
        </w:rPr>
        <w:t>dans les familles d’accueils</w:t>
      </w:r>
      <w:r w:rsidR="008D1A08" w:rsidRPr="005C37AF">
        <w:rPr>
          <w:b/>
          <w:bCs/>
          <w:iCs/>
        </w:rPr>
        <w:t>, panier repas four</w:t>
      </w:r>
      <w:r w:rsidR="000225C7">
        <w:rPr>
          <w:b/>
          <w:bCs/>
          <w:iCs/>
        </w:rPr>
        <w:t>ni pour midi.</w:t>
      </w:r>
    </w:p>
    <w:p w:rsidR="000225C7" w:rsidRPr="000225C7" w:rsidRDefault="000225C7" w:rsidP="000225C7">
      <w:pPr>
        <w:pStyle w:val="Paragraphedeliste"/>
        <w:rPr>
          <w:rFonts w:ascii="Comic Sans MS" w:hAnsi="Comic Sans MS"/>
          <w:b/>
          <w:bCs/>
        </w:rPr>
      </w:pPr>
    </w:p>
    <w:p w:rsidR="000225C7" w:rsidRDefault="000225C7" w:rsidP="000225C7">
      <w:pPr>
        <w:jc w:val="both"/>
        <w:rPr>
          <w:rFonts w:ascii="Comic Sans MS" w:hAnsi="Comic Sans MS"/>
          <w:b/>
          <w:bCs/>
        </w:rPr>
      </w:pPr>
    </w:p>
    <w:p w:rsidR="000225C7" w:rsidRPr="000225C7" w:rsidRDefault="000225C7" w:rsidP="000225C7">
      <w:pPr>
        <w:jc w:val="both"/>
        <w:rPr>
          <w:rFonts w:ascii="Comic Sans MS" w:hAnsi="Comic Sans MS"/>
          <w:b/>
          <w:bCs/>
        </w:rPr>
      </w:pPr>
    </w:p>
    <w:p w:rsidR="00156BEE" w:rsidRPr="008D1A08" w:rsidRDefault="00156BEE" w:rsidP="00B6403E">
      <w:pPr>
        <w:pStyle w:val="Paragraphedeliste"/>
        <w:numPr>
          <w:ilvl w:val="0"/>
          <w:numId w:val="5"/>
        </w:numPr>
        <w:jc w:val="both"/>
        <w:rPr>
          <w:rFonts w:ascii="Comic Sans MS" w:hAnsi="Comic Sans MS"/>
          <w:b/>
          <w:bCs/>
        </w:rPr>
      </w:pPr>
      <w:r w:rsidRPr="008D1A08">
        <w:rPr>
          <w:rFonts w:ascii="Comic Sans MS" w:hAnsi="Comic Sans MS"/>
          <w:b/>
          <w:bCs/>
        </w:rPr>
        <w:lastRenderedPageBreak/>
        <w:t>3/ Programme et visites :</w:t>
      </w:r>
    </w:p>
    <w:p w:rsidR="00156BEE" w:rsidRDefault="00156BEE" w:rsidP="00B6403E">
      <w:pPr>
        <w:rPr>
          <w:rFonts w:ascii="Comic Sans MS" w:hAnsi="Comic Sans MS"/>
          <w:b/>
          <w:bCs/>
        </w:rPr>
      </w:pPr>
    </w:p>
    <w:p w:rsidR="009C1F13" w:rsidRPr="009C1F13" w:rsidRDefault="009C1F13" w:rsidP="009C1F13">
      <w:pPr>
        <w:jc w:val="both"/>
        <w:rPr>
          <w:b/>
        </w:rPr>
      </w:pPr>
    </w:p>
    <w:p w:rsidR="00FD4FD7" w:rsidRPr="00FD4FD7" w:rsidRDefault="00FD4FD7" w:rsidP="00FD4FD7">
      <w:pPr>
        <w:jc w:val="both"/>
        <w:rPr>
          <w:b/>
        </w:rPr>
      </w:pPr>
      <w:r w:rsidRPr="00FD4FD7">
        <w:rPr>
          <w:b/>
        </w:rPr>
        <w:t>1</w:t>
      </w:r>
      <w:r w:rsidRPr="00FD4FD7">
        <w:rPr>
          <w:b/>
          <w:vertAlign w:val="superscript"/>
        </w:rPr>
        <w:t xml:space="preserve">er </w:t>
      </w:r>
      <w:r w:rsidRPr="00FD4FD7">
        <w:rPr>
          <w:b/>
        </w:rPr>
        <w:t xml:space="preserve"> jour : </w:t>
      </w:r>
      <w:r w:rsidR="000225C7">
        <w:rPr>
          <w:b/>
        </w:rPr>
        <w:t>Dimanche 16 février</w:t>
      </w:r>
      <w:r w:rsidRPr="00FD4FD7">
        <w:rPr>
          <w:b/>
        </w:rPr>
        <w:t xml:space="preserve"> </w:t>
      </w:r>
    </w:p>
    <w:p w:rsidR="00692E15" w:rsidRDefault="00FD4FD7" w:rsidP="00FD4FD7">
      <w:pPr>
        <w:jc w:val="both"/>
        <w:rPr>
          <w:b/>
        </w:rPr>
      </w:pPr>
      <w:r w:rsidRPr="00FD4FD7">
        <w:rPr>
          <w:b/>
        </w:rPr>
        <w:t xml:space="preserve"> </w:t>
      </w:r>
    </w:p>
    <w:p w:rsidR="00FD4FD7" w:rsidRPr="00FD4FD7" w:rsidRDefault="000225C7" w:rsidP="00FD4FD7">
      <w:pPr>
        <w:jc w:val="both"/>
        <w:rPr>
          <w:b/>
        </w:rPr>
      </w:pPr>
      <w:r>
        <w:t>Départ du lycée.</w:t>
      </w:r>
    </w:p>
    <w:p w:rsidR="00FD4FD7" w:rsidRPr="00FD4FD7" w:rsidRDefault="00FD4FD7" w:rsidP="00FD4FD7">
      <w:pPr>
        <w:jc w:val="both"/>
        <w:rPr>
          <w:b/>
        </w:rPr>
      </w:pPr>
    </w:p>
    <w:p w:rsidR="00FD4FD7" w:rsidRDefault="00FD4FD7" w:rsidP="00FD4FD7">
      <w:pPr>
        <w:jc w:val="both"/>
        <w:rPr>
          <w:b/>
        </w:rPr>
      </w:pPr>
      <w:r w:rsidRPr="00FD4FD7">
        <w:rPr>
          <w:b/>
        </w:rPr>
        <w:t>2</w:t>
      </w:r>
      <w:r w:rsidRPr="00FD4FD7">
        <w:rPr>
          <w:b/>
          <w:vertAlign w:val="superscript"/>
        </w:rPr>
        <w:t xml:space="preserve">èm </w:t>
      </w:r>
      <w:r w:rsidR="00B51568">
        <w:rPr>
          <w:b/>
        </w:rPr>
        <w:t xml:space="preserve"> jour :</w:t>
      </w:r>
      <w:r w:rsidRPr="00FD4FD7">
        <w:rPr>
          <w:b/>
        </w:rPr>
        <w:t xml:space="preserve"> Lundi </w:t>
      </w:r>
      <w:r w:rsidR="000225C7">
        <w:rPr>
          <w:b/>
        </w:rPr>
        <w:t>17 février</w:t>
      </w:r>
    </w:p>
    <w:p w:rsidR="00692E15" w:rsidRPr="00FD4FD7" w:rsidRDefault="00692E15" w:rsidP="00FD4FD7">
      <w:pPr>
        <w:jc w:val="both"/>
        <w:rPr>
          <w:b/>
        </w:rPr>
      </w:pPr>
    </w:p>
    <w:p w:rsidR="00FD4FD7" w:rsidRPr="00FD4FD7" w:rsidRDefault="00FD4FD7" w:rsidP="00FD4FD7">
      <w:pPr>
        <w:jc w:val="both"/>
      </w:pPr>
      <w:r w:rsidRPr="00FD4FD7">
        <w:rPr>
          <w:b/>
        </w:rPr>
        <w:t>Arrivée</w:t>
      </w:r>
      <w:r w:rsidRPr="00FD4FD7">
        <w:t xml:space="preserve"> </w:t>
      </w:r>
      <w:r w:rsidR="00A05BA1">
        <w:t>au : barrage de l’Escaut Oriental à 08h00, visite guidée du barrage, de l’exposition, film documentaire, maquettes.</w:t>
      </w:r>
    </w:p>
    <w:p w:rsidR="00A05BA1" w:rsidRDefault="00FD4FD7" w:rsidP="00A05BA1">
      <w:pPr>
        <w:pStyle w:val="NormalWeb"/>
        <w:spacing w:before="0" w:beforeAutospacing="0" w:after="0" w:afterAutospacing="0" w:line="300" w:lineRule="atLeast"/>
        <w:jc w:val="both"/>
        <w:rPr>
          <w:sz w:val="20"/>
          <w:szCs w:val="20"/>
        </w:rPr>
      </w:pPr>
      <w:r w:rsidRPr="00FD4FD7">
        <w:rPr>
          <w:b/>
        </w:rPr>
        <w:t>Après-midi</w:t>
      </w:r>
      <w:r w:rsidRPr="00FD4FD7">
        <w:t> </w:t>
      </w:r>
      <w:r w:rsidRPr="00A05BA1">
        <w:t xml:space="preserve">: </w:t>
      </w:r>
      <w:r w:rsidR="00A05BA1" w:rsidRPr="00A05BA1">
        <w:rPr>
          <w:color w:val="000000"/>
        </w:rPr>
        <w:t>Participation aux activités de loisirs du centre (simulateur d’ouragan, promenade en bateau près du barrage, nourriture des phoques suivant la période).</w:t>
      </w:r>
      <w:r w:rsidR="00A05BA1" w:rsidRPr="00A05BA1">
        <w:t xml:space="preserve"> CHIFFRER SEPAREMENT LES ACTIVITES POSSIBLES SUR LE SITE.</w:t>
      </w:r>
    </w:p>
    <w:p w:rsidR="00FD4FD7" w:rsidRPr="00FD4FD7" w:rsidRDefault="00FD4FD7" w:rsidP="00FD4FD7">
      <w:pPr>
        <w:jc w:val="both"/>
      </w:pPr>
    </w:p>
    <w:p w:rsidR="00FD4FD7" w:rsidRPr="00FD4FD7" w:rsidRDefault="00FD4FD7" w:rsidP="00FD4FD7">
      <w:pPr>
        <w:jc w:val="both"/>
      </w:pPr>
    </w:p>
    <w:p w:rsidR="00FD4FD7" w:rsidRDefault="00FD4FD7" w:rsidP="00FD4FD7">
      <w:pPr>
        <w:jc w:val="both"/>
        <w:rPr>
          <w:b/>
        </w:rPr>
      </w:pPr>
      <w:r w:rsidRPr="00FD4FD7">
        <w:rPr>
          <w:b/>
        </w:rPr>
        <w:t>3</w:t>
      </w:r>
      <w:r w:rsidRPr="00FD4FD7">
        <w:rPr>
          <w:b/>
          <w:vertAlign w:val="superscript"/>
        </w:rPr>
        <w:t>ème</w:t>
      </w:r>
      <w:r w:rsidRPr="00FD4FD7">
        <w:rPr>
          <w:b/>
        </w:rPr>
        <w:t xml:space="preserve"> jour : Mardi </w:t>
      </w:r>
      <w:r w:rsidR="00A05BA1">
        <w:rPr>
          <w:b/>
        </w:rPr>
        <w:t>18</w:t>
      </w:r>
      <w:r w:rsidR="000225C7">
        <w:rPr>
          <w:b/>
        </w:rPr>
        <w:t xml:space="preserve"> février</w:t>
      </w:r>
    </w:p>
    <w:p w:rsidR="00692E15" w:rsidRDefault="00692E15" w:rsidP="00FD4FD7">
      <w:pPr>
        <w:jc w:val="both"/>
        <w:rPr>
          <w:b/>
        </w:rPr>
      </w:pPr>
    </w:p>
    <w:p w:rsidR="00692E15" w:rsidRPr="00692E15" w:rsidRDefault="00692E15" w:rsidP="00FD4FD7">
      <w:pPr>
        <w:jc w:val="both"/>
        <w:rPr>
          <w:color w:val="000000"/>
        </w:rPr>
      </w:pPr>
      <w:r w:rsidRPr="00692E15">
        <w:rPr>
          <w:rStyle w:val="lev"/>
          <w:color w:val="000000"/>
        </w:rPr>
        <w:t>Rotterdam</w:t>
      </w:r>
      <w:r w:rsidRPr="00692E15">
        <w:rPr>
          <w:color w:val="000000"/>
        </w:rPr>
        <w:t> </w:t>
      </w:r>
    </w:p>
    <w:p w:rsidR="00692E15" w:rsidRPr="00FD4FD7" w:rsidRDefault="00692E15" w:rsidP="00FD4FD7">
      <w:pPr>
        <w:jc w:val="both"/>
        <w:rPr>
          <w:b/>
        </w:rPr>
      </w:pPr>
    </w:p>
    <w:p w:rsidR="00B51568" w:rsidRPr="00B51568" w:rsidRDefault="00FD4FD7" w:rsidP="00B51568">
      <w:pPr>
        <w:jc w:val="both"/>
        <w:rPr>
          <w:color w:val="000000"/>
        </w:rPr>
      </w:pPr>
      <w:r w:rsidRPr="00FD4FD7">
        <w:t xml:space="preserve"> </w:t>
      </w:r>
      <w:r w:rsidRPr="00FD4FD7">
        <w:rPr>
          <w:b/>
        </w:rPr>
        <w:t>Matin</w:t>
      </w:r>
      <w:r w:rsidR="00B51568">
        <w:t> </w:t>
      </w:r>
      <w:r w:rsidR="00B51568" w:rsidRPr="00B51568">
        <w:rPr>
          <w:b/>
        </w:rPr>
        <w:t>:</w:t>
      </w:r>
      <w:r w:rsidR="00B51568">
        <w:t xml:space="preserve"> </w:t>
      </w:r>
      <w:r w:rsidR="00B51568" w:rsidRPr="00B51568">
        <w:rPr>
          <w:color w:val="000000"/>
        </w:rPr>
        <w:t xml:space="preserve">Découverte des maisons </w:t>
      </w:r>
      <w:proofErr w:type="spellStart"/>
      <w:r w:rsidR="00B51568" w:rsidRPr="00B51568">
        <w:rPr>
          <w:color w:val="000000"/>
        </w:rPr>
        <w:t>Kubus</w:t>
      </w:r>
      <w:proofErr w:type="spellEnd"/>
      <w:r w:rsidR="00B51568" w:rsidRPr="00B51568">
        <w:rPr>
          <w:color w:val="000000"/>
        </w:rPr>
        <w:t xml:space="preserve">, qui appartiennent aujourd'hui aux icônes de Rotterdam. </w:t>
      </w:r>
    </w:p>
    <w:p w:rsidR="00B51568" w:rsidRPr="00B51568" w:rsidRDefault="00B51568" w:rsidP="00B51568">
      <w:pPr>
        <w:jc w:val="both"/>
        <w:rPr>
          <w:color w:val="000000"/>
        </w:rPr>
      </w:pPr>
      <w:r w:rsidRPr="00B51568">
        <w:rPr>
          <w:color w:val="000000"/>
        </w:rPr>
        <w:t xml:space="preserve">Visite de l'une d'entre elles, le Musée -maison </w:t>
      </w:r>
      <w:proofErr w:type="spellStart"/>
      <w:r w:rsidRPr="00B51568">
        <w:rPr>
          <w:color w:val="000000"/>
        </w:rPr>
        <w:t>Kijk-Cubus</w:t>
      </w:r>
      <w:proofErr w:type="spellEnd"/>
      <w:r w:rsidRPr="00B51568">
        <w:rPr>
          <w:color w:val="000000"/>
        </w:rPr>
        <w:t xml:space="preserve">. </w:t>
      </w:r>
    </w:p>
    <w:p w:rsidR="00B51568" w:rsidRPr="00B51568" w:rsidRDefault="00B51568" w:rsidP="00B51568">
      <w:pPr>
        <w:jc w:val="both"/>
        <w:rPr>
          <w:color w:val="000000"/>
        </w:rPr>
      </w:pPr>
      <w:r w:rsidRPr="00B51568">
        <w:t>Visite guidée du plus grand port d’Europe en bateau</w:t>
      </w:r>
    </w:p>
    <w:p w:rsidR="00FD4FD7" w:rsidRPr="00FD4FD7" w:rsidRDefault="00FD4FD7" w:rsidP="00FD4FD7">
      <w:pPr>
        <w:jc w:val="both"/>
      </w:pPr>
    </w:p>
    <w:p w:rsidR="00B51568" w:rsidRPr="00B51568" w:rsidRDefault="00FD4FD7" w:rsidP="00B51568">
      <w:pPr>
        <w:jc w:val="both"/>
        <w:rPr>
          <w:color w:val="000000"/>
        </w:rPr>
      </w:pPr>
      <w:r w:rsidRPr="00FD4FD7">
        <w:rPr>
          <w:b/>
        </w:rPr>
        <w:t>Après-midi</w:t>
      </w:r>
      <w:r w:rsidRPr="00FD4FD7">
        <w:t xml:space="preserve"> : </w:t>
      </w:r>
      <w:r w:rsidR="00B51568" w:rsidRPr="00B51568">
        <w:rPr>
          <w:color w:val="000000"/>
        </w:rPr>
        <w:t xml:space="preserve">Promenade dans le centre-ville, jusqu'au quartier de </w:t>
      </w:r>
      <w:proofErr w:type="spellStart"/>
      <w:r w:rsidR="00B51568" w:rsidRPr="00B51568">
        <w:rPr>
          <w:color w:val="000000"/>
        </w:rPr>
        <w:t>Westelijk</w:t>
      </w:r>
      <w:proofErr w:type="spellEnd"/>
      <w:r w:rsidR="00B51568" w:rsidRPr="00B51568">
        <w:rPr>
          <w:color w:val="000000"/>
        </w:rPr>
        <w:t xml:space="preserve"> </w:t>
      </w:r>
      <w:proofErr w:type="spellStart"/>
      <w:r w:rsidR="00B51568" w:rsidRPr="00B51568">
        <w:rPr>
          <w:color w:val="000000"/>
        </w:rPr>
        <w:t>Handelsterrein</w:t>
      </w:r>
      <w:proofErr w:type="spellEnd"/>
      <w:r w:rsidR="00B51568" w:rsidRPr="00B51568">
        <w:rPr>
          <w:color w:val="000000"/>
        </w:rPr>
        <w:t>, ensemble de vieux entrepôts aujourd'hui rénovés.</w:t>
      </w:r>
    </w:p>
    <w:p w:rsidR="00B51568" w:rsidRPr="00B51568" w:rsidRDefault="00B51568" w:rsidP="00B51568">
      <w:pPr>
        <w:jc w:val="both"/>
        <w:rPr>
          <w:color w:val="000000"/>
        </w:rPr>
      </w:pPr>
      <w:r w:rsidRPr="00B51568">
        <w:rPr>
          <w:color w:val="000000"/>
        </w:rPr>
        <w:t xml:space="preserve">Temps libre au </w:t>
      </w:r>
      <w:proofErr w:type="spellStart"/>
      <w:r w:rsidRPr="00B51568">
        <w:rPr>
          <w:color w:val="000000"/>
        </w:rPr>
        <w:t>Markthall</w:t>
      </w:r>
      <w:proofErr w:type="spellEnd"/>
      <w:r w:rsidRPr="00B51568">
        <w:rPr>
          <w:color w:val="000000"/>
        </w:rPr>
        <w:t>, immense marché couvert de Rotterdam.</w:t>
      </w:r>
    </w:p>
    <w:p w:rsidR="00FD4FD7" w:rsidRPr="00B51568" w:rsidRDefault="00FD4FD7" w:rsidP="00FD4FD7">
      <w:pPr>
        <w:jc w:val="both"/>
      </w:pPr>
    </w:p>
    <w:p w:rsidR="00FD4FD7" w:rsidRPr="00FD4FD7" w:rsidRDefault="00FD4FD7" w:rsidP="00FD4FD7">
      <w:pPr>
        <w:jc w:val="both"/>
      </w:pPr>
    </w:p>
    <w:p w:rsidR="00FD4FD7" w:rsidRDefault="00FD4FD7" w:rsidP="00FD4FD7">
      <w:pPr>
        <w:jc w:val="both"/>
        <w:rPr>
          <w:b/>
        </w:rPr>
      </w:pPr>
      <w:r w:rsidRPr="00FD4FD7">
        <w:rPr>
          <w:b/>
        </w:rPr>
        <w:t>4</w:t>
      </w:r>
      <w:r w:rsidRPr="00FD4FD7">
        <w:rPr>
          <w:b/>
          <w:vertAlign w:val="superscript"/>
        </w:rPr>
        <w:t>ème</w:t>
      </w:r>
      <w:r w:rsidRPr="00FD4FD7">
        <w:rPr>
          <w:b/>
        </w:rPr>
        <w:t xml:space="preserve"> jour : Mercredi </w:t>
      </w:r>
      <w:r w:rsidR="00A05BA1">
        <w:rPr>
          <w:b/>
        </w:rPr>
        <w:t>19</w:t>
      </w:r>
      <w:r w:rsidR="000225C7">
        <w:rPr>
          <w:b/>
        </w:rPr>
        <w:t xml:space="preserve"> février</w:t>
      </w:r>
    </w:p>
    <w:p w:rsidR="00692E15" w:rsidRPr="00FD4FD7" w:rsidRDefault="00692E15" w:rsidP="00FD4FD7">
      <w:pPr>
        <w:jc w:val="both"/>
        <w:rPr>
          <w:b/>
        </w:rPr>
      </w:pPr>
    </w:p>
    <w:p w:rsidR="00B51568" w:rsidRPr="00692E15" w:rsidRDefault="00FD4FD7" w:rsidP="00692E15">
      <w:pPr>
        <w:ind w:left="2127" w:hanging="2127"/>
        <w:jc w:val="both"/>
        <w:rPr>
          <w:b/>
          <w:bCs/>
          <w:color w:val="000000"/>
        </w:rPr>
      </w:pPr>
      <w:r w:rsidRPr="00FD4FD7">
        <w:t xml:space="preserve"> </w:t>
      </w:r>
      <w:r w:rsidRPr="00FD4FD7">
        <w:rPr>
          <w:b/>
        </w:rPr>
        <w:t>Matin</w:t>
      </w:r>
      <w:r w:rsidRPr="00FD4FD7">
        <w:t> </w:t>
      </w:r>
      <w:r w:rsidRPr="00692E15">
        <w:t xml:space="preserve">: </w:t>
      </w:r>
      <w:r w:rsidR="00B51568" w:rsidRPr="00692E15">
        <w:rPr>
          <w:color w:val="000000"/>
        </w:rPr>
        <w:t>Excursion à </w:t>
      </w:r>
      <w:proofErr w:type="spellStart"/>
      <w:r w:rsidR="00B51568" w:rsidRPr="00692E15">
        <w:rPr>
          <w:rStyle w:val="lev"/>
          <w:color w:val="000000"/>
        </w:rPr>
        <w:t>Kinderdjik</w:t>
      </w:r>
      <w:proofErr w:type="spellEnd"/>
      <w:r w:rsidR="00B51568" w:rsidRPr="00692E15">
        <w:rPr>
          <w:rStyle w:val="lev"/>
          <w:color w:val="000000"/>
        </w:rPr>
        <w:t> </w:t>
      </w:r>
      <w:r w:rsidR="00B51568" w:rsidRPr="00692E15">
        <w:t>Matin …… h :</w:t>
      </w:r>
    </w:p>
    <w:p w:rsidR="00B51568" w:rsidRPr="00692E15" w:rsidRDefault="00692E15" w:rsidP="00692E15">
      <w:pPr>
        <w:ind w:hanging="1417"/>
        <w:jc w:val="both"/>
        <w:rPr>
          <w:color w:val="000000"/>
        </w:rPr>
      </w:pPr>
      <w:r>
        <w:rPr>
          <w:color w:val="000000"/>
        </w:rPr>
        <w:t xml:space="preserve">                         </w:t>
      </w:r>
      <w:r w:rsidR="00B51568" w:rsidRPr="00692E15">
        <w:rPr>
          <w:color w:val="000000"/>
        </w:rPr>
        <w:t xml:space="preserve">Découverte de ce site classé au patrimoine mondial de l'Unesco </w:t>
      </w:r>
      <w:r>
        <w:rPr>
          <w:color w:val="000000"/>
        </w:rPr>
        <w:t xml:space="preserve">: 19 moulins à vent,      construits </w:t>
      </w:r>
      <w:r w:rsidR="00B51568" w:rsidRPr="00692E15">
        <w:rPr>
          <w:color w:val="000000"/>
        </w:rPr>
        <w:t>en 1740, et faisant partie d'un système de gestion des eaux pour lutter contre les inondations. Visite d'un moulin où l'entretien et le fonctionnement vous seront expliqués.</w:t>
      </w:r>
    </w:p>
    <w:p w:rsidR="00FD4FD7" w:rsidRPr="00FD4FD7" w:rsidRDefault="00FD4FD7" w:rsidP="00FD4FD7">
      <w:pPr>
        <w:jc w:val="both"/>
      </w:pPr>
    </w:p>
    <w:p w:rsidR="00692E15" w:rsidRPr="00692E15" w:rsidRDefault="00FD4FD7" w:rsidP="00692E15">
      <w:pPr>
        <w:jc w:val="both"/>
        <w:rPr>
          <w:color w:val="000000"/>
        </w:rPr>
      </w:pPr>
      <w:r w:rsidRPr="00FD4FD7">
        <w:rPr>
          <w:b/>
        </w:rPr>
        <w:t>Après-midi</w:t>
      </w:r>
      <w:r w:rsidRPr="00FD4FD7">
        <w:t xml:space="preserve"> : </w:t>
      </w:r>
      <w:r w:rsidR="00692E15" w:rsidRPr="00692E15">
        <w:rPr>
          <w:color w:val="000000"/>
        </w:rPr>
        <w:t xml:space="preserve">Promenade à vélo dans le parc national De </w:t>
      </w:r>
      <w:proofErr w:type="spellStart"/>
      <w:r w:rsidR="00692E15" w:rsidRPr="00692E15">
        <w:rPr>
          <w:color w:val="000000"/>
        </w:rPr>
        <w:t>Biesboch</w:t>
      </w:r>
      <w:proofErr w:type="spellEnd"/>
      <w:r w:rsidR="00692E15" w:rsidRPr="00692E15">
        <w:rPr>
          <w:color w:val="000000"/>
        </w:rPr>
        <w:t>, une des rares zones d'eau douce du monde assujettie aux marées.</w:t>
      </w:r>
    </w:p>
    <w:p w:rsidR="00FD4FD7" w:rsidRPr="00692E15" w:rsidRDefault="00692E15" w:rsidP="00692E15">
      <w:pPr>
        <w:jc w:val="both"/>
      </w:pPr>
      <w:r w:rsidRPr="00692E15">
        <w:rPr>
          <w:color w:val="FF0000"/>
        </w:rPr>
        <w:t xml:space="preserve">Au retour, arrêt à Dordrecht pour une découverte libre du centre-ville historique : l'église de la </w:t>
      </w:r>
      <w:proofErr w:type="spellStart"/>
      <w:r w:rsidRPr="00692E15">
        <w:rPr>
          <w:color w:val="FF0000"/>
        </w:rPr>
        <w:t>Grote</w:t>
      </w:r>
      <w:proofErr w:type="spellEnd"/>
      <w:r w:rsidRPr="00692E15">
        <w:rPr>
          <w:color w:val="FF0000"/>
        </w:rPr>
        <w:t xml:space="preserve"> </w:t>
      </w:r>
      <w:proofErr w:type="spellStart"/>
      <w:r w:rsidRPr="00692E15">
        <w:rPr>
          <w:color w:val="FF0000"/>
        </w:rPr>
        <w:t>Kerk</w:t>
      </w:r>
      <w:proofErr w:type="spellEnd"/>
      <w:r w:rsidRPr="00692E15">
        <w:rPr>
          <w:color w:val="FF0000"/>
        </w:rPr>
        <w:t xml:space="preserve">, l'ancienne habitation du maire "Huis Van </w:t>
      </w:r>
      <w:proofErr w:type="spellStart"/>
      <w:r w:rsidRPr="00692E15">
        <w:rPr>
          <w:color w:val="FF0000"/>
        </w:rPr>
        <w:t>Gijn</w:t>
      </w:r>
      <w:proofErr w:type="spellEnd"/>
      <w:r w:rsidRPr="00692E15">
        <w:rPr>
          <w:color w:val="FF0000"/>
        </w:rPr>
        <w:t>", les rues piétonnes, les ports urbains... ?</w:t>
      </w:r>
    </w:p>
    <w:p w:rsidR="00FD4FD7" w:rsidRPr="00FD4FD7" w:rsidRDefault="00FD4FD7" w:rsidP="00FD4FD7">
      <w:pPr>
        <w:jc w:val="both"/>
        <w:rPr>
          <w:b/>
        </w:rPr>
      </w:pPr>
    </w:p>
    <w:p w:rsidR="00FD4FD7" w:rsidRDefault="00FD4FD7" w:rsidP="00FD4FD7">
      <w:pPr>
        <w:jc w:val="both"/>
        <w:rPr>
          <w:b/>
        </w:rPr>
      </w:pPr>
      <w:r w:rsidRPr="00FD4FD7">
        <w:rPr>
          <w:b/>
        </w:rPr>
        <w:t>5</w:t>
      </w:r>
      <w:r w:rsidRPr="00FD4FD7">
        <w:rPr>
          <w:b/>
          <w:vertAlign w:val="superscript"/>
        </w:rPr>
        <w:t>ème</w:t>
      </w:r>
      <w:r w:rsidRPr="00FD4FD7">
        <w:rPr>
          <w:b/>
        </w:rPr>
        <w:t xml:space="preserve"> jour : Jeudi </w:t>
      </w:r>
      <w:r w:rsidR="00A05BA1">
        <w:rPr>
          <w:b/>
        </w:rPr>
        <w:t>20</w:t>
      </w:r>
      <w:r w:rsidR="000225C7">
        <w:rPr>
          <w:b/>
        </w:rPr>
        <w:t xml:space="preserve"> février</w:t>
      </w:r>
    </w:p>
    <w:p w:rsidR="00692E15" w:rsidRDefault="00692E15" w:rsidP="00692E15">
      <w:pPr>
        <w:ind w:left="2127"/>
        <w:jc w:val="both"/>
        <w:rPr>
          <w:b/>
        </w:rPr>
      </w:pPr>
    </w:p>
    <w:p w:rsidR="00692E15" w:rsidRPr="00692E15" w:rsidRDefault="00692E15" w:rsidP="00692E15">
      <w:pPr>
        <w:jc w:val="both"/>
        <w:rPr>
          <w:b/>
          <w:bCs/>
        </w:rPr>
      </w:pPr>
      <w:r w:rsidRPr="00692E15">
        <w:t>Départ de Rotterdam pour Amsterdam</w:t>
      </w:r>
      <w:r w:rsidRPr="00692E15">
        <w:t xml:space="preserve"> </w:t>
      </w:r>
      <w:r>
        <w:t xml:space="preserve"> </w:t>
      </w:r>
      <w:r w:rsidRPr="00692E15">
        <w:t xml:space="preserve">Journée à </w:t>
      </w:r>
      <w:r w:rsidRPr="00692E15">
        <w:rPr>
          <w:b/>
          <w:bCs/>
        </w:rPr>
        <w:t>Amsterdam</w:t>
      </w:r>
    </w:p>
    <w:p w:rsidR="00692E15" w:rsidRPr="00FD4FD7" w:rsidRDefault="00692E15" w:rsidP="00FD4FD7">
      <w:pPr>
        <w:jc w:val="both"/>
        <w:rPr>
          <w:b/>
        </w:rPr>
      </w:pPr>
    </w:p>
    <w:p w:rsidR="00692E15" w:rsidRPr="00692E15" w:rsidRDefault="00FD4FD7" w:rsidP="00692E15">
      <w:pPr>
        <w:jc w:val="both"/>
        <w:rPr>
          <w:rFonts w:ascii="Cambria" w:hAnsi="Cambria"/>
          <w:color w:val="666666"/>
        </w:rPr>
      </w:pPr>
      <w:r w:rsidRPr="00FD4FD7">
        <w:rPr>
          <w:b/>
        </w:rPr>
        <w:t>Matin</w:t>
      </w:r>
      <w:r w:rsidRPr="00FD4FD7">
        <w:t xml:space="preserve"> : </w:t>
      </w:r>
      <w:r w:rsidR="00692E15" w:rsidRPr="00692E15">
        <w:rPr>
          <w:color w:val="000000"/>
        </w:rPr>
        <w:t xml:space="preserve">Visite du quartier </w:t>
      </w:r>
      <w:proofErr w:type="spellStart"/>
      <w:r w:rsidR="00692E15" w:rsidRPr="00692E15">
        <w:rPr>
          <w:color w:val="000000"/>
        </w:rPr>
        <w:t>Ijburg</w:t>
      </w:r>
      <w:proofErr w:type="spellEnd"/>
      <w:r w:rsidR="00692E15" w:rsidRPr="00692E15">
        <w:rPr>
          <w:color w:val="000000"/>
        </w:rPr>
        <w:t>. Entouré d’eau et parsemé de canaux, le quartier est aujourd’hui connu pour ses maisons flottantes.</w:t>
      </w:r>
      <w:r w:rsidR="00692E15" w:rsidRPr="00692E15">
        <w:rPr>
          <w:rFonts w:ascii="Cambria" w:hAnsi="Cambria"/>
          <w:color w:val="666666"/>
        </w:rPr>
        <w:t> </w:t>
      </w:r>
    </w:p>
    <w:p w:rsidR="00FD4FD7" w:rsidRPr="00FD4FD7" w:rsidRDefault="00FD4FD7" w:rsidP="00FD4FD7">
      <w:pPr>
        <w:jc w:val="both"/>
      </w:pPr>
    </w:p>
    <w:p w:rsidR="00692E15" w:rsidRPr="00692E15" w:rsidRDefault="00FD4FD7" w:rsidP="00692E15">
      <w:pPr>
        <w:jc w:val="both"/>
      </w:pPr>
      <w:r w:rsidRPr="00FD4FD7">
        <w:rPr>
          <w:b/>
        </w:rPr>
        <w:t>Après-midi</w:t>
      </w:r>
      <w:r w:rsidR="00692E15">
        <w:t xml:space="preserve"> : </w:t>
      </w:r>
      <w:r w:rsidR="00692E15" w:rsidRPr="00692E15">
        <w:rPr>
          <w:color w:val="000000"/>
        </w:rPr>
        <w:t>Promenade en bateau sur les canaux</w:t>
      </w:r>
      <w:r w:rsidR="00692E15">
        <w:t xml:space="preserve">, </w:t>
      </w:r>
      <w:r w:rsidR="00692E15" w:rsidRPr="00692E15">
        <w:rPr>
          <w:color w:val="FF0000"/>
        </w:rPr>
        <w:t>visite à pied d’Amsterdam  (Temps libre?)</w:t>
      </w:r>
    </w:p>
    <w:p w:rsidR="00FD4FD7" w:rsidRPr="00FD4FD7" w:rsidRDefault="00FD4FD7" w:rsidP="00FD4FD7">
      <w:pPr>
        <w:jc w:val="both"/>
      </w:pPr>
    </w:p>
    <w:p w:rsidR="00FD4FD7" w:rsidRPr="00FD4FD7" w:rsidRDefault="00FD4FD7" w:rsidP="00FD4FD7">
      <w:pPr>
        <w:jc w:val="both"/>
        <w:rPr>
          <w:b/>
        </w:rPr>
      </w:pPr>
      <w:r w:rsidRPr="00FD4FD7">
        <w:rPr>
          <w:b/>
        </w:rPr>
        <w:t>6</w:t>
      </w:r>
      <w:r w:rsidRPr="00FD4FD7">
        <w:rPr>
          <w:b/>
          <w:vertAlign w:val="superscript"/>
        </w:rPr>
        <w:t>ème</w:t>
      </w:r>
      <w:r w:rsidRPr="00FD4FD7">
        <w:rPr>
          <w:b/>
        </w:rPr>
        <w:t xml:space="preserve"> jour :</w:t>
      </w:r>
      <w:r w:rsidRPr="00FD4FD7">
        <w:t xml:space="preserve"> </w:t>
      </w:r>
      <w:r w:rsidRPr="00FD4FD7">
        <w:rPr>
          <w:b/>
        </w:rPr>
        <w:t xml:space="preserve">Vendredi </w:t>
      </w:r>
      <w:r w:rsidR="00A05BA1">
        <w:rPr>
          <w:b/>
        </w:rPr>
        <w:t>21</w:t>
      </w:r>
      <w:r w:rsidR="000225C7">
        <w:rPr>
          <w:b/>
        </w:rPr>
        <w:t xml:space="preserve"> février</w:t>
      </w:r>
    </w:p>
    <w:p w:rsidR="000225C7" w:rsidRPr="00FD4FD7" w:rsidRDefault="000225C7" w:rsidP="000225C7">
      <w:pPr>
        <w:jc w:val="both"/>
      </w:pPr>
      <w:r w:rsidRPr="00FD4FD7">
        <w:t>Arrivée au lycée</w:t>
      </w:r>
    </w:p>
    <w:p w:rsidR="00FD4FD7" w:rsidRPr="009C1F13" w:rsidRDefault="00FD4FD7" w:rsidP="00FD4FD7">
      <w:pPr>
        <w:jc w:val="both"/>
        <w:rPr>
          <w:i/>
        </w:rPr>
      </w:pPr>
    </w:p>
    <w:p w:rsidR="00E12C20" w:rsidRDefault="00E12C20" w:rsidP="00B6403E"/>
    <w:p w:rsidR="00156BEE" w:rsidRDefault="005A65D0" w:rsidP="00B6403E">
      <w:r>
        <w:t>Les réservations seront effectuées par le prestataire, le coût des sites payants (les entrées aux musées, cinéma, guides…) sera compris dans l’offre.</w:t>
      </w:r>
    </w:p>
    <w:p w:rsidR="005A65D0" w:rsidRDefault="005A65D0" w:rsidP="00B6403E"/>
    <w:p w:rsidR="005A65D0" w:rsidRDefault="005A65D0" w:rsidP="00B6403E">
      <w:r>
        <w:t>Tous les frais liés à la bonne réalisation du voyage devront être pris en charge par le titulaire du marché et inclus dans son offre.</w:t>
      </w:r>
    </w:p>
    <w:p w:rsidR="005A65D0" w:rsidRDefault="005A65D0" w:rsidP="00B6403E"/>
    <w:p w:rsidR="005A65D0" w:rsidRDefault="005A65D0" w:rsidP="00B6403E"/>
    <w:p w:rsidR="009C1F13" w:rsidRDefault="009C1F13" w:rsidP="00B6403E"/>
    <w:p w:rsidR="00382D4F" w:rsidRDefault="00382D4F" w:rsidP="00B6403E"/>
    <w:p w:rsidR="00382D4F" w:rsidRDefault="00382D4F" w:rsidP="00B6403E"/>
    <w:p w:rsidR="00382D4F" w:rsidRDefault="00382D4F" w:rsidP="00B6403E"/>
    <w:p w:rsidR="009C1F13" w:rsidRDefault="009C1F13" w:rsidP="00B6403E"/>
    <w:p w:rsidR="0079509D" w:rsidRDefault="0079509D" w:rsidP="00B6403E"/>
    <w:p w:rsidR="0079509D" w:rsidRDefault="0079509D" w:rsidP="00B6403E"/>
    <w:p w:rsidR="009C1F13" w:rsidRDefault="009C1F13" w:rsidP="00B6403E"/>
    <w:p w:rsidR="004A36C4" w:rsidRDefault="004A36C4" w:rsidP="004A36C4">
      <w:pPr>
        <w:tabs>
          <w:tab w:val="left" w:pos="3686"/>
        </w:tabs>
      </w:pPr>
      <w:r>
        <w:tab/>
        <w:t xml:space="preserve">Fait à la CÔTE SAINT ANDRE, le </w:t>
      </w:r>
      <w:r w:rsidR="00B5508D">
        <w:t>12 septembre 2019</w:t>
      </w:r>
    </w:p>
    <w:p w:rsidR="004A36C4" w:rsidRDefault="004A36C4" w:rsidP="004A36C4">
      <w:pPr>
        <w:tabs>
          <w:tab w:val="left" w:pos="3686"/>
        </w:tabs>
      </w:pPr>
    </w:p>
    <w:p w:rsidR="004A36C4" w:rsidRDefault="004A36C4" w:rsidP="004A36C4">
      <w:pPr>
        <w:tabs>
          <w:tab w:val="left" w:pos="3686"/>
        </w:tabs>
      </w:pPr>
      <w:r>
        <w:tab/>
        <w:t>La personne responsable du marché</w:t>
      </w:r>
    </w:p>
    <w:p w:rsidR="004A36C4" w:rsidRDefault="004A36C4" w:rsidP="004A36C4">
      <w:pPr>
        <w:tabs>
          <w:tab w:val="left" w:pos="3686"/>
        </w:tabs>
      </w:pPr>
    </w:p>
    <w:p w:rsidR="004A36C4" w:rsidRDefault="004A36C4" w:rsidP="004A36C4">
      <w:pPr>
        <w:tabs>
          <w:tab w:val="left" w:pos="3686"/>
        </w:tabs>
      </w:pPr>
      <w:r>
        <w:tab/>
      </w:r>
    </w:p>
    <w:p w:rsidR="004A36C4" w:rsidRDefault="004A36C4" w:rsidP="004A36C4">
      <w:pPr>
        <w:tabs>
          <w:tab w:val="left" w:pos="3686"/>
        </w:tabs>
      </w:pPr>
    </w:p>
    <w:p w:rsidR="004A36C4" w:rsidRDefault="004A36C4" w:rsidP="004A36C4">
      <w:pPr>
        <w:tabs>
          <w:tab w:val="left" w:pos="3686"/>
        </w:tabs>
      </w:pPr>
      <w:r>
        <w:tab/>
      </w:r>
      <w:r w:rsidR="00B5508D">
        <w:t>Sylvie SBAFFE</w:t>
      </w:r>
      <w:bookmarkStart w:id="0" w:name="_GoBack"/>
      <w:bookmarkEnd w:id="0"/>
      <w:r>
        <w:t>, Proviseur</w:t>
      </w:r>
      <w:r w:rsidR="00B5508D">
        <w:t>e</w:t>
      </w:r>
    </w:p>
    <w:p w:rsidR="004A36C4" w:rsidRDefault="004A36C4" w:rsidP="004A36C4">
      <w:pPr>
        <w:tabs>
          <w:tab w:val="left" w:pos="3686"/>
        </w:tabs>
      </w:pPr>
    </w:p>
    <w:p w:rsidR="004A36C4" w:rsidRDefault="004A36C4" w:rsidP="004A36C4">
      <w:pPr>
        <w:tabs>
          <w:tab w:val="left" w:pos="3686"/>
        </w:tabs>
      </w:pPr>
    </w:p>
    <w:p w:rsidR="004A36C4" w:rsidRDefault="004A36C4" w:rsidP="004A36C4">
      <w:pPr>
        <w:tabs>
          <w:tab w:val="left" w:pos="3686"/>
        </w:tabs>
      </w:pPr>
    </w:p>
    <w:p w:rsidR="004A36C4" w:rsidRDefault="004A36C4" w:rsidP="004A36C4">
      <w:pPr>
        <w:pBdr>
          <w:top w:val="single" w:sz="4" w:space="1" w:color="auto"/>
          <w:left w:val="single" w:sz="4" w:space="4" w:color="auto"/>
          <w:bottom w:val="single" w:sz="4" w:space="1" w:color="auto"/>
          <w:right w:val="single" w:sz="4" w:space="4" w:color="auto"/>
        </w:pBdr>
        <w:tabs>
          <w:tab w:val="left" w:pos="3686"/>
        </w:tabs>
      </w:pPr>
      <w:r>
        <w:t>Je déclare avoir pris connaissance des clauses figurant dans le présent CCP et m’engage à les respecter pendant toute la durée du marché.</w:t>
      </w:r>
    </w:p>
    <w:p w:rsidR="004A36C4" w:rsidRDefault="004A36C4" w:rsidP="004A36C4">
      <w:pPr>
        <w:pBdr>
          <w:top w:val="single" w:sz="4" w:space="1" w:color="auto"/>
          <w:left w:val="single" w:sz="4" w:space="4" w:color="auto"/>
          <w:bottom w:val="single" w:sz="4" w:space="1" w:color="auto"/>
          <w:right w:val="single" w:sz="4" w:space="4" w:color="auto"/>
        </w:pBdr>
        <w:tabs>
          <w:tab w:val="left" w:pos="3686"/>
        </w:tabs>
      </w:pPr>
    </w:p>
    <w:p w:rsidR="004A36C4" w:rsidRDefault="004A36C4" w:rsidP="004A36C4">
      <w:pPr>
        <w:pBdr>
          <w:top w:val="single" w:sz="4" w:space="1" w:color="auto"/>
          <w:left w:val="single" w:sz="4" w:space="4" w:color="auto"/>
          <w:bottom w:val="single" w:sz="4" w:space="1" w:color="auto"/>
          <w:right w:val="single" w:sz="4" w:space="4" w:color="auto"/>
        </w:pBdr>
        <w:tabs>
          <w:tab w:val="left" w:pos="3686"/>
        </w:tabs>
      </w:pPr>
    </w:p>
    <w:p w:rsidR="004A36C4" w:rsidRDefault="004A36C4" w:rsidP="004A36C4">
      <w:pPr>
        <w:pBdr>
          <w:top w:val="single" w:sz="4" w:space="1" w:color="auto"/>
          <w:left w:val="single" w:sz="4" w:space="4" w:color="auto"/>
          <w:bottom w:val="single" w:sz="4" w:space="1" w:color="auto"/>
          <w:right w:val="single" w:sz="4" w:space="4" w:color="auto"/>
        </w:pBdr>
        <w:tabs>
          <w:tab w:val="left" w:pos="3686"/>
        </w:tabs>
      </w:pPr>
      <w:r>
        <w:t>Fait à</w:t>
      </w:r>
      <w:r>
        <w:tab/>
        <w:t>le</w:t>
      </w:r>
    </w:p>
    <w:p w:rsidR="004A36C4" w:rsidRDefault="004A36C4" w:rsidP="004A36C4">
      <w:pPr>
        <w:pBdr>
          <w:top w:val="single" w:sz="4" w:space="1" w:color="auto"/>
          <w:left w:val="single" w:sz="4" w:space="4" w:color="auto"/>
          <w:bottom w:val="single" w:sz="4" w:space="1" w:color="auto"/>
          <w:right w:val="single" w:sz="4" w:space="4" w:color="auto"/>
        </w:pBdr>
        <w:tabs>
          <w:tab w:val="left" w:pos="3686"/>
        </w:tabs>
      </w:pPr>
    </w:p>
    <w:p w:rsidR="004A36C4" w:rsidRDefault="004A36C4" w:rsidP="004A36C4">
      <w:pPr>
        <w:pBdr>
          <w:top w:val="single" w:sz="4" w:space="1" w:color="auto"/>
          <w:left w:val="single" w:sz="4" w:space="4" w:color="auto"/>
          <w:bottom w:val="single" w:sz="4" w:space="1" w:color="auto"/>
          <w:right w:val="single" w:sz="4" w:space="4" w:color="auto"/>
        </w:pBdr>
        <w:tabs>
          <w:tab w:val="left" w:pos="3686"/>
        </w:tabs>
      </w:pPr>
    </w:p>
    <w:p w:rsidR="004A36C4" w:rsidRDefault="004A36C4" w:rsidP="004A36C4">
      <w:pPr>
        <w:pBdr>
          <w:top w:val="single" w:sz="4" w:space="1" w:color="auto"/>
          <w:left w:val="single" w:sz="4" w:space="4" w:color="auto"/>
          <w:bottom w:val="single" w:sz="4" w:space="1" w:color="auto"/>
          <w:right w:val="single" w:sz="4" w:space="4" w:color="auto"/>
        </w:pBdr>
        <w:tabs>
          <w:tab w:val="left" w:pos="3686"/>
        </w:tabs>
      </w:pPr>
    </w:p>
    <w:p w:rsidR="004A36C4" w:rsidRDefault="004A36C4" w:rsidP="004A36C4">
      <w:pPr>
        <w:pBdr>
          <w:top w:val="single" w:sz="4" w:space="1" w:color="auto"/>
          <w:left w:val="single" w:sz="4" w:space="4" w:color="auto"/>
          <w:bottom w:val="single" w:sz="4" w:space="1" w:color="auto"/>
          <w:right w:val="single" w:sz="4" w:space="4" w:color="auto"/>
        </w:pBdr>
        <w:tabs>
          <w:tab w:val="left" w:pos="3686"/>
        </w:tabs>
      </w:pPr>
      <w:r>
        <w:t>Le candidat</w:t>
      </w:r>
    </w:p>
    <w:p w:rsidR="004A36C4" w:rsidRDefault="004A36C4" w:rsidP="004A36C4">
      <w:pPr>
        <w:pBdr>
          <w:top w:val="single" w:sz="4" w:space="1" w:color="auto"/>
          <w:left w:val="single" w:sz="4" w:space="4" w:color="auto"/>
          <w:bottom w:val="single" w:sz="4" w:space="1" w:color="auto"/>
          <w:right w:val="single" w:sz="4" w:space="4" w:color="auto"/>
        </w:pBdr>
        <w:tabs>
          <w:tab w:val="left" w:pos="3686"/>
        </w:tabs>
      </w:pPr>
    </w:p>
    <w:p w:rsidR="004A36C4" w:rsidRDefault="004A36C4" w:rsidP="004A36C4">
      <w:pPr>
        <w:pBdr>
          <w:top w:val="single" w:sz="4" w:space="1" w:color="auto"/>
          <w:left w:val="single" w:sz="4" w:space="4" w:color="auto"/>
          <w:bottom w:val="single" w:sz="4" w:space="1" w:color="auto"/>
          <w:right w:val="single" w:sz="4" w:space="4" w:color="auto"/>
        </w:pBdr>
        <w:tabs>
          <w:tab w:val="left" w:pos="3686"/>
        </w:tabs>
      </w:pPr>
    </w:p>
    <w:p w:rsidR="004A36C4" w:rsidRDefault="004A36C4" w:rsidP="004A36C4">
      <w:pPr>
        <w:pBdr>
          <w:top w:val="single" w:sz="4" w:space="1" w:color="auto"/>
          <w:left w:val="single" w:sz="4" w:space="4" w:color="auto"/>
          <w:bottom w:val="single" w:sz="4" w:space="1" w:color="auto"/>
          <w:right w:val="single" w:sz="4" w:space="4" w:color="auto"/>
        </w:pBdr>
        <w:tabs>
          <w:tab w:val="left" w:pos="3686"/>
        </w:tabs>
      </w:pPr>
    </w:p>
    <w:p w:rsidR="004A36C4" w:rsidRDefault="004A36C4" w:rsidP="004A36C4">
      <w:pPr>
        <w:pBdr>
          <w:top w:val="single" w:sz="4" w:space="1" w:color="auto"/>
          <w:left w:val="single" w:sz="4" w:space="4" w:color="auto"/>
          <w:bottom w:val="single" w:sz="4" w:space="1" w:color="auto"/>
          <w:right w:val="single" w:sz="4" w:space="4" w:color="auto"/>
        </w:pBdr>
        <w:tabs>
          <w:tab w:val="left" w:pos="3686"/>
        </w:tabs>
      </w:pPr>
    </w:p>
    <w:p w:rsidR="004A36C4" w:rsidRDefault="004A36C4" w:rsidP="004A36C4">
      <w:pPr>
        <w:pBdr>
          <w:top w:val="single" w:sz="4" w:space="1" w:color="auto"/>
          <w:left w:val="single" w:sz="4" w:space="4" w:color="auto"/>
          <w:bottom w:val="single" w:sz="4" w:space="1" w:color="auto"/>
          <w:right w:val="single" w:sz="4" w:space="4" w:color="auto"/>
        </w:pBdr>
        <w:tabs>
          <w:tab w:val="left" w:pos="3686"/>
        </w:tabs>
      </w:pPr>
    </w:p>
    <w:p w:rsidR="004A36C4" w:rsidRDefault="004A36C4" w:rsidP="004A36C4">
      <w:pPr>
        <w:pBdr>
          <w:top w:val="single" w:sz="4" w:space="1" w:color="auto"/>
          <w:left w:val="single" w:sz="4" w:space="4" w:color="auto"/>
          <w:bottom w:val="single" w:sz="4" w:space="1" w:color="auto"/>
          <w:right w:val="single" w:sz="4" w:space="4" w:color="auto"/>
        </w:pBdr>
        <w:tabs>
          <w:tab w:val="left" w:pos="3686"/>
        </w:tabs>
      </w:pPr>
    </w:p>
    <w:p w:rsidR="004A36C4" w:rsidRDefault="004A36C4" w:rsidP="004A36C4">
      <w:pPr>
        <w:pBdr>
          <w:top w:val="single" w:sz="4" w:space="1" w:color="auto"/>
          <w:left w:val="single" w:sz="4" w:space="4" w:color="auto"/>
          <w:bottom w:val="single" w:sz="4" w:space="1" w:color="auto"/>
          <w:right w:val="single" w:sz="4" w:space="4" w:color="auto"/>
        </w:pBdr>
        <w:tabs>
          <w:tab w:val="left" w:pos="3686"/>
        </w:tabs>
      </w:pPr>
    </w:p>
    <w:sectPr w:rsidR="004A36C4" w:rsidSect="007836ED">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4DA6"/>
    <w:multiLevelType w:val="multilevel"/>
    <w:tmpl w:val="1908B6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B4355B3"/>
    <w:multiLevelType w:val="multilevel"/>
    <w:tmpl w:val="12F6D51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06A2048"/>
    <w:multiLevelType w:val="hybridMultilevel"/>
    <w:tmpl w:val="4C18CD58"/>
    <w:lvl w:ilvl="0" w:tplc="1492A4B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D6A391E"/>
    <w:multiLevelType w:val="hybridMultilevel"/>
    <w:tmpl w:val="B7F6C7B4"/>
    <w:lvl w:ilvl="0" w:tplc="5FFEF03C">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B803F17"/>
    <w:multiLevelType w:val="hybridMultilevel"/>
    <w:tmpl w:val="14625446"/>
    <w:lvl w:ilvl="0" w:tplc="1492A4B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03E"/>
    <w:rsid w:val="00012505"/>
    <w:rsid w:val="00013407"/>
    <w:rsid w:val="000225C7"/>
    <w:rsid w:val="00032E08"/>
    <w:rsid w:val="00096058"/>
    <w:rsid w:val="000D7E78"/>
    <w:rsid w:val="000F6FF5"/>
    <w:rsid w:val="00156BEE"/>
    <w:rsid w:val="0023122B"/>
    <w:rsid w:val="00246AB8"/>
    <w:rsid w:val="002950FB"/>
    <w:rsid w:val="002A1E3A"/>
    <w:rsid w:val="00382D4F"/>
    <w:rsid w:val="00385B10"/>
    <w:rsid w:val="003B2237"/>
    <w:rsid w:val="003F0A37"/>
    <w:rsid w:val="00421936"/>
    <w:rsid w:val="00473FBD"/>
    <w:rsid w:val="00476C5B"/>
    <w:rsid w:val="004A3690"/>
    <w:rsid w:val="004A36C4"/>
    <w:rsid w:val="004D34FF"/>
    <w:rsid w:val="004D4660"/>
    <w:rsid w:val="004D78EC"/>
    <w:rsid w:val="004E1854"/>
    <w:rsid w:val="005A65D0"/>
    <w:rsid w:val="005B2C6B"/>
    <w:rsid w:val="005C37AF"/>
    <w:rsid w:val="00692E15"/>
    <w:rsid w:val="007836ED"/>
    <w:rsid w:val="0079509D"/>
    <w:rsid w:val="007C2165"/>
    <w:rsid w:val="007E2BE3"/>
    <w:rsid w:val="007E6591"/>
    <w:rsid w:val="007F07B7"/>
    <w:rsid w:val="0081683D"/>
    <w:rsid w:val="008A3B5B"/>
    <w:rsid w:val="008D1A08"/>
    <w:rsid w:val="0097352D"/>
    <w:rsid w:val="009C1F13"/>
    <w:rsid w:val="00A05BA1"/>
    <w:rsid w:val="00A7073E"/>
    <w:rsid w:val="00A7538C"/>
    <w:rsid w:val="00B15448"/>
    <w:rsid w:val="00B51568"/>
    <w:rsid w:val="00B5508D"/>
    <w:rsid w:val="00B6403E"/>
    <w:rsid w:val="00B734B5"/>
    <w:rsid w:val="00BA5AA2"/>
    <w:rsid w:val="00BC2F0C"/>
    <w:rsid w:val="00CC717B"/>
    <w:rsid w:val="00D37BBA"/>
    <w:rsid w:val="00D6327F"/>
    <w:rsid w:val="00E02796"/>
    <w:rsid w:val="00E11E5F"/>
    <w:rsid w:val="00E12C20"/>
    <w:rsid w:val="00FD4F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03E"/>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6403E"/>
    <w:pPr>
      <w:keepNext/>
      <w:jc w:val="both"/>
      <w:outlineLvl w:val="0"/>
    </w:pPr>
    <w:rPr>
      <w:b/>
      <w:bCs/>
    </w:rPr>
  </w:style>
  <w:style w:type="paragraph" w:styleId="Titre2">
    <w:name w:val="heading 2"/>
    <w:basedOn w:val="Normal"/>
    <w:next w:val="Normal"/>
    <w:link w:val="Titre2Car"/>
    <w:uiPriority w:val="9"/>
    <w:semiHidden/>
    <w:unhideWhenUsed/>
    <w:qFormat/>
    <w:rsid w:val="004D78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B6403E"/>
    <w:pPr>
      <w:jc w:val="center"/>
    </w:pPr>
    <w:rPr>
      <w:b/>
      <w:bCs/>
      <w:sz w:val="32"/>
    </w:rPr>
  </w:style>
  <w:style w:type="character" w:customStyle="1" w:styleId="TitreCar">
    <w:name w:val="Titre Car"/>
    <w:basedOn w:val="Policepardfaut"/>
    <w:link w:val="Titre"/>
    <w:rsid w:val="00B6403E"/>
    <w:rPr>
      <w:rFonts w:ascii="Times New Roman" w:eastAsia="Times New Roman" w:hAnsi="Times New Roman" w:cs="Times New Roman"/>
      <w:b/>
      <w:bCs/>
      <w:sz w:val="32"/>
      <w:szCs w:val="24"/>
      <w:lang w:eastAsia="fr-FR"/>
    </w:rPr>
  </w:style>
  <w:style w:type="character" w:customStyle="1" w:styleId="Titre1Car">
    <w:name w:val="Titre 1 Car"/>
    <w:basedOn w:val="Policepardfaut"/>
    <w:link w:val="Titre1"/>
    <w:rsid w:val="00B6403E"/>
    <w:rPr>
      <w:rFonts w:ascii="Times New Roman" w:eastAsia="Times New Roman" w:hAnsi="Times New Roman" w:cs="Times New Roman"/>
      <w:b/>
      <w:bCs/>
      <w:sz w:val="24"/>
      <w:szCs w:val="24"/>
      <w:lang w:eastAsia="fr-FR"/>
    </w:rPr>
  </w:style>
  <w:style w:type="paragraph" w:styleId="Corpsdetexte">
    <w:name w:val="Body Text"/>
    <w:basedOn w:val="Normal"/>
    <w:link w:val="CorpsdetexteCar"/>
    <w:rsid w:val="00B6403E"/>
    <w:pPr>
      <w:jc w:val="both"/>
    </w:pPr>
  </w:style>
  <w:style w:type="character" w:customStyle="1" w:styleId="CorpsdetexteCar">
    <w:name w:val="Corps de texte Car"/>
    <w:basedOn w:val="Policepardfaut"/>
    <w:link w:val="Corpsdetexte"/>
    <w:rsid w:val="00B6403E"/>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12C20"/>
    <w:pPr>
      <w:ind w:left="720"/>
      <w:contextualSpacing/>
    </w:pPr>
  </w:style>
  <w:style w:type="character" w:customStyle="1" w:styleId="Titre2Car">
    <w:name w:val="Titre 2 Car"/>
    <w:basedOn w:val="Policepardfaut"/>
    <w:link w:val="Titre2"/>
    <w:uiPriority w:val="9"/>
    <w:semiHidden/>
    <w:rsid w:val="004D78EC"/>
    <w:rPr>
      <w:rFonts w:asciiTheme="majorHAnsi" w:eastAsiaTheme="majorEastAsia" w:hAnsiTheme="majorHAnsi" w:cstheme="majorBidi"/>
      <w:b/>
      <w:bCs/>
      <w:color w:val="4F81BD" w:themeColor="accent1"/>
      <w:sz w:val="26"/>
      <w:szCs w:val="26"/>
      <w:lang w:eastAsia="fr-FR"/>
    </w:rPr>
  </w:style>
  <w:style w:type="paragraph" w:styleId="NormalWeb">
    <w:name w:val="Normal (Web)"/>
    <w:basedOn w:val="Normal"/>
    <w:uiPriority w:val="99"/>
    <w:semiHidden/>
    <w:unhideWhenUsed/>
    <w:rsid w:val="00A05BA1"/>
    <w:pPr>
      <w:spacing w:before="100" w:beforeAutospacing="1" w:after="100" w:afterAutospacing="1"/>
    </w:pPr>
  </w:style>
  <w:style w:type="character" w:styleId="lev">
    <w:name w:val="Strong"/>
    <w:uiPriority w:val="22"/>
    <w:qFormat/>
    <w:rsid w:val="00B515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03E"/>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6403E"/>
    <w:pPr>
      <w:keepNext/>
      <w:jc w:val="both"/>
      <w:outlineLvl w:val="0"/>
    </w:pPr>
    <w:rPr>
      <w:b/>
      <w:bCs/>
    </w:rPr>
  </w:style>
  <w:style w:type="paragraph" w:styleId="Titre2">
    <w:name w:val="heading 2"/>
    <w:basedOn w:val="Normal"/>
    <w:next w:val="Normal"/>
    <w:link w:val="Titre2Car"/>
    <w:uiPriority w:val="9"/>
    <w:semiHidden/>
    <w:unhideWhenUsed/>
    <w:qFormat/>
    <w:rsid w:val="004D78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B6403E"/>
    <w:pPr>
      <w:jc w:val="center"/>
    </w:pPr>
    <w:rPr>
      <w:b/>
      <w:bCs/>
      <w:sz w:val="32"/>
    </w:rPr>
  </w:style>
  <w:style w:type="character" w:customStyle="1" w:styleId="TitreCar">
    <w:name w:val="Titre Car"/>
    <w:basedOn w:val="Policepardfaut"/>
    <w:link w:val="Titre"/>
    <w:rsid w:val="00B6403E"/>
    <w:rPr>
      <w:rFonts w:ascii="Times New Roman" w:eastAsia="Times New Roman" w:hAnsi="Times New Roman" w:cs="Times New Roman"/>
      <w:b/>
      <w:bCs/>
      <w:sz w:val="32"/>
      <w:szCs w:val="24"/>
      <w:lang w:eastAsia="fr-FR"/>
    </w:rPr>
  </w:style>
  <w:style w:type="character" w:customStyle="1" w:styleId="Titre1Car">
    <w:name w:val="Titre 1 Car"/>
    <w:basedOn w:val="Policepardfaut"/>
    <w:link w:val="Titre1"/>
    <w:rsid w:val="00B6403E"/>
    <w:rPr>
      <w:rFonts w:ascii="Times New Roman" w:eastAsia="Times New Roman" w:hAnsi="Times New Roman" w:cs="Times New Roman"/>
      <w:b/>
      <w:bCs/>
      <w:sz w:val="24"/>
      <w:szCs w:val="24"/>
      <w:lang w:eastAsia="fr-FR"/>
    </w:rPr>
  </w:style>
  <w:style w:type="paragraph" w:styleId="Corpsdetexte">
    <w:name w:val="Body Text"/>
    <w:basedOn w:val="Normal"/>
    <w:link w:val="CorpsdetexteCar"/>
    <w:rsid w:val="00B6403E"/>
    <w:pPr>
      <w:jc w:val="both"/>
    </w:pPr>
  </w:style>
  <w:style w:type="character" w:customStyle="1" w:styleId="CorpsdetexteCar">
    <w:name w:val="Corps de texte Car"/>
    <w:basedOn w:val="Policepardfaut"/>
    <w:link w:val="Corpsdetexte"/>
    <w:rsid w:val="00B6403E"/>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12C20"/>
    <w:pPr>
      <w:ind w:left="720"/>
      <w:contextualSpacing/>
    </w:pPr>
  </w:style>
  <w:style w:type="character" w:customStyle="1" w:styleId="Titre2Car">
    <w:name w:val="Titre 2 Car"/>
    <w:basedOn w:val="Policepardfaut"/>
    <w:link w:val="Titre2"/>
    <w:uiPriority w:val="9"/>
    <w:semiHidden/>
    <w:rsid w:val="004D78EC"/>
    <w:rPr>
      <w:rFonts w:asciiTheme="majorHAnsi" w:eastAsiaTheme="majorEastAsia" w:hAnsiTheme="majorHAnsi" w:cstheme="majorBidi"/>
      <w:b/>
      <w:bCs/>
      <w:color w:val="4F81BD" w:themeColor="accent1"/>
      <w:sz w:val="26"/>
      <w:szCs w:val="26"/>
      <w:lang w:eastAsia="fr-FR"/>
    </w:rPr>
  </w:style>
  <w:style w:type="paragraph" w:styleId="NormalWeb">
    <w:name w:val="Normal (Web)"/>
    <w:basedOn w:val="Normal"/>
    <w:uiPriority w:val="99"/>
    <w:semiHidden/>
    <w:unhideWhenUsed/>
    <w:rsid w:val="00A05BA1"/>
    <w:pPr>
      <w:spacing w:before="100" w:beforeAutospacing="1" w:after="100" w:afterAutospacing="1"/>
    </w:pPr>
  </w:style>
  <w:style w:type="character" w:styleId="lev">
    <w:name w:val="Strong"/>
    <w:uiPriority w:val="22"/>
    <w:qFormat/>
    <w:rsid w:val="00B515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2041</Words>
  <Characters>11231</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Rectorat-Grenoble</Company>
  <LinksUpToDate>false</LinksUpToDate>
  <CharactersWithSpaces>13246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 Nationale</dc:creator>
  <cp:lastModifiedBy>gestion1</cp:lastModifiedBy>
  <cp:revision>4</cp:revision>
  <dcterms:created xsi:type="dcterms:W3CDTF">2019-09-12T06:51:00Z</dcterms:created>
  <dcterms:modified xsi:type="dcterms:W3CDTF">2019-09-12T07:53:00Z</dcterms:modified>
</cp:coreProperties>
</file>