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29" w:rsidRDefault="00265B29" w:rsidP="00265B29">
      <w:pPr>
        <w:jc w:val="center"/>
        <w:rPr>
          <w:rFonts w:ascii="Arial" w:hAnsi="Arial" w:cs="Arial"/>
          <w:sz w:val="24"/>
          <w:szCs w:val="24"/>
        </w:rPr>
      </w:pPr>
      <w:r>
        <w:rPr>
          <w:rFonts w:ascii="Arial" w:hAnsi="Arial" w:cs="Arial"/>
          <w:sz w:val="24"/>
          <w:szCs w:val="24"/>
        </w:rPr>
        <w:t xml:space="preserve">Document relatif au Marché </w:t>
      </w:r>
      <w:r>
        <w:rPr>
          <w:rFonts w:ascii="Verdana" w:hAnsi="Verdana" w:cs="Arial"/>
          <w:sz w:val="24"/>
          <w:szCs w:val="24"/>
        </w:rPr>
        <w:t>À</w:t>
      </w:r>
      <w:r>
        <w:rPr>
          <w:rFonts w:ascii="Arial" w:hAnsi="Arial" w:cs="Arial"/>
          <w:sz w:val="24"/>
          <w:szCs w:val="24"/>
        </w:rPr>
        <w:t xml:space="preserve"> Procédure Adaptée (M.A.P.A.) concernant le voyage </w:t>
      </w:r>
      <w:r w:rsidR="00786018">
        <w:rPr>
          <w:rFonts w:ascii="Arial" w:hAnsi="Arial" w:cs="Arial"/>
          <w:sz w:val="24"/>
          <w:szCs w:val="24"/>
        </w:rPr>
        <w:t>en Italie</w:t>
      </w:r>
      <w:r w:rsidR="00F75EC7">
        <w:rPr>
          <w:rFonts w:ascii="Arial" w:hAnsi="Arial" w:cs="Arial"/>
          <w:sz w:val="24"/>
          <w:szCs w:val="24"/>
        </w:rPr>
        <w:t xml:space="preserve"> </w:t>
      </w:r>
      <w:r w:rsidR="0039119A">
        <w:rPr>
          <w:rFonts w:ascii="Arial" w:hAnsi="Arial" w:cs="Arial"/>
          <w:sz w:val="24"/>
          <w:szCs w:val="24"/>
        </w:rPr>
        <w:t xml:space="preserve">dans la semaine du </w:t>
      </w:r>
      <w:r w:rsidR="00786018">
        <w:rPr>
          <w:rFonts w:ascii="Arial" w:hAnsi="Arial" w:cs="Arial"/>
          <w:sz w:val="24"/>
          <w:szCs w:val="24"/>
        </w:rPr>
        <w:t>30</w:t>
      </w:r>
      <w:r w:rsidR="00AD16DA">
        <w:rPr>
          <w:rFonts w:ascii="Arial" w:hAnsi="Arial" w:cs="Arial"/>
          <w:sz w:val="24"/>
          <w:szCs w:val="24"/>
        </w:rPr>
        <w:t xml:space="preserve"> mars</w:t>
      </w:r>
      <w:r w:rsidR="00786018">
        <w:rPr>
          <w:rFonts w:ascii="Arial" w:hAnsi="Arial" w:cs="Arial"/>
          <w:sz w:val="24"/>
          <w:szCs w:val="24"/>
        </w:rPr>
        <w:t xml:space="preserve"> ou celle du 06 avril 2020</w:t>
      </w:r>
      <w:r w:rsidR="00F75EC7">
        <w:rPr>
          <w:rFonts w:ascii="Arial" w:hAnsi="Arial" w:cs="Arial"/>
          <w:sz w:val="24"/>
          <w:szCs w:val="24"/>
        </w:rPr>
        <w:t>.</w:t>
      </w:r>
    </w:p>
    <w:p w:rsidR="00265B29" w:rsidRDefault="00265B29" w:rsidP="00265B29">
      <w:pPr>
        <w:jc w:val="center"/>
        <w:rPr>
          <w:rFonts w:ascii="Arial" w:hAnsi="Arial" w:cs="Arial"/>
          <w:sz w:val="24"/>
          <w:szCs w:val="24"/>
        </w:rPr>
      </w:pPr>
    </w:p>
    <w:p w:rsidR="00265B29" w:rsidRDefault="00265B29" w:rsidP="00265B29">
      <w:pPr>
        <w:jc w:val="center"/>
        <w:rPr>
          <w:rFonts w:ascii="Arial" w:hAnsi="Arial" w:cs="Arial"/>
          <w:i/>
          <w:sz w:val="24"/>
          <w:szCs w:val="24"/>
        </w:rPr>
      </w:pPr>
      <w:proofErr w:type="gramStart"/>
      <w:r>
        <w:rPr>
          <w:rFonts w:ascii="Arial" w:hAnsi="Arial" w:cs="Arial"/>
          <w:i/>
          <w:sz w:val="24"/>
          <w:szCs w:val="24"/>
        </w:rPr>
        <w:t>tenant</w:t>
      </w:r>
      <w:proofErr w:type="gramEnd"/>
      <w:r>
        <w:rPr>
          <w:rFonts w:ascii="Arial" w:hAnsi="Arial" w:cs="Arial"/>
          <w:i/>
          <w:sz w:val="24"/>
          <w:szCs w:val="24"/>
        </w:rPr>
        <w:t xml:space="preserve"> lieu de Cahier des Clauses Administratives Particulières (C.C.A.P.) et de Cahier des Clauses Techniques Particulières (C.C.T.P.)</w:t>
      </w:r>
    </w:p>
    <w:p w:rsidR="00265B29" w:rsidRDefault="00265B29" w:rsidP="00265B29">
      <w:pPr>
        <w:jc w:val="center"/>
        <w:rPr>
          <w:rFonts w:ascii="Arial" w:hAnsi="Arial" w:cs="Arial"/>
          <w:i/>
          <w:sz w:val="24"/>
          <w:szCs w:val="24"/>
        </w:rPr>
      </w:pPr>
    </w:p>
    <w:p w:rsidR="00265B29" w:rsidRDefault="00265B29" w:rsidP="00265B29">
      <w:pPr>
        <w:jc w:val="center"/>
        <w:rPr>
          <w:rFonts w:ascii="Arial" w:hAnsi="Arial" w:cs="Arial"/>
          <w:sz w:val="24"/>
          <w:szCs w:val="24"/>
        </w:rPr>
      </w:pPr>
      <w:r>
        <w:rPr>
          <w:rFonts w:ascii="Arial" w:hAnsi="Arial" w:cs="Arial"/>
          <w:i/>
          <w:sz w:val="24"/>
          <w:szCs w:val="24"/>
        </w:rPr>
        <w:t xml:space="preserve">Le présent document contient </w:t>
      </w:r>
      <w:r w:rsidR="0032641E">
        <w:rPr>
          <w:rFonts w:ascii="Arial" w:hAnsi="Arial" w:cs="Arial"/>
          <w:i/>
          <w:sz w:val="24"/>
          <w:szCs w:val="24"/>
        </w:rPr>
        <w:t>4</w:t>
      </w:r>
      <w:r>
        <w:rPr>
          <w:rFonts w:ascii="Arial" w:hAnsi="Arial" w:cs="Arial"/>
          <w:i/>
          <w:sz w:val="24"/>
          <w:szCs w:val="24"/>
        </w:rPr>
        <w:t xml:space="preserve"> pages</w:t>
      </w:r>
    </w:p>
    <w:p w:rsidR="00265B29" w:rsidRDefault="00265B29" w:rsidP="00265B29">
      <w:pPr>
        <w:jc w:val="center"/>
        <w:rPr>
          <w:rFonts w:ascii="Arial" w:hAnsi="Arial" w:cs="Arial"/>
          <w:sz w:val="24"/>
          <w:szCs w:val="24"/>
        </w:rPr>
      </w:pPr>
    </w:p>
    <w:p w:rsidR="00265B29" w:rsidRPr="00500031" w:rsidRDefault="00265B29" w:rsidP="00D922B2">
      <w:pPr>
        <w:jc w:val="both"/>
        <w:rPr>
          <w:rFonts w:ascii="Arial" w:hAnsi="Arial" w:cs="Arial"/>
          <w:b/>
          <w:sz w:val="24"/>
          <w:szCs w:val="24"/>
        </w:rPr>
      </w:pPr>
      <w:r w:rsidRPr="00500031">
        <w:rPr>
          <w:rFonts w:ascii="Arial" w:hAnsi="Arial" w:cs="Arial"/>
          <w:b/>
          <w:sz w:val="24"/>
          <w:szCs w:val="24"/>
        </w:rPr>
        <w:t>Nature de la demande :</w:t>
      </w:r>
    </w:p>
    <w:p w:rsidR="00265B29" w:rsidRDefault="00265B29" w:rsidP="00D922B2">
      <w:pPr>
        <w:jc w:val="both"/>
        <w:rPr>
          <w:rFonts w:ascii="Arial" w:hAnsi="Arial" w:cs="Arial"/>
          <w:sz w:val="24"/>
          <w:szCs w:val="24"/>
        </w:rPr>
      </w:pPr>
    </w:p>
    <w:p w:rsidR="00265B29" w:rsidRDefault="00265B29" w:rsidP="00D922B2">
      <w:pPr>
        <w:jc w:val="both"/>
        <w:rPr>
          <w:rFonts w:ascii="Arial" w:hAnsi="Arial" w:cs="Arial"/>
          <w:sz w:val="24"/>
          <w:szCs w:val="24"/>
        </w:rPr>
      </w:pPr>
      <w:r>
        <w:rPr>
          <w:rFonts w:ascii="Arial" w:hAnsi="Arial" w:cs="Arial"/>
          <w:sz w:val="24"/>
          <w:szCs w:val="24"/>
        </w:rPr>
        <w:t>Il s’agit d’un appel d’offres relatif à un marché public établi en application d</w:t>
      </w:r>
      <w:r w:rsidR="00C869AF">
        <w:rPr>
          <w:rFonts w:ascii="Arial" w:hAnsi="Arial" w:cs="Arial"/>
          <w:sz w:val="24"/>
          <w:szCs w:val="24"/>
        </w:rPr>
        <w:t>u code de la commande publique</w:t>
      </w:r>
      <w:r>
        <w:rPr>
          <w:rFonts w:ascii="Arial" w:hAnsi="Arial" w:cs="Arial"/>
          <w:sz w:val="24"/>
          <w:szCs w:val="24"/>
        </w:rPr>
        <w:t xml:space="preserve"> (ci-après </w:t>
      </w:r>
      <w:proofErr w:type="gramStart"/>
      <w:r>
        <w:rPr>
          <w:rFonts w:ascii="Arial" w:hAnsi="Arial" w:cs="Arial"/>
          <w:sz w:val="24"/>
          <w:szCs w:val="24"/>
        </w:rPr>
        <w:t>dénommé</w:t>
      </w:r>
      <w:proofErr w:type="gramEnd"/>
      <w:r>
        <w:rPr>
          <w:rFonts w:ascii="Arial" w:hAnsi="Arial" w:cs="Arial"/>
          <w:sz w:val="24"/>
          <w:szCs w:val="24"/>
        </w:rPr>
        <w:t xml:space="preserve"> « le </w:t>
      </w:r>
      <w:r w:rsidR="00C869AF">
        <w:rPr>
          <w:rFonts w:ascii="Arial" w:hAnsi="Arial" w:cs="Arial"/>
          <w:sz w:val="24"/>
          <w:szCs w:val="24"/>
        </w:rPr>
        <w:t>code</w:t>
      </w:r>
      <w:r>
        <w:rPr>
          <w:rFonts w:ascii="Arial" w:hAnsi="Arial" w:cs="Arial"/>
          <w:sz w:val="24"/>
          <w:szCs w:val="24"/>
        </w:rPr>
        <w:t> »)</w:t>
      </w:r>
      <w:r w:rsidR="00497D02">
        <w:rPr>
          <w:rFonts w:ascii="Arial" w:hAnsi="Arial" w:cs="Arial"/>
          <w:sz w:val="24"/>
          <w:szCs w:val="24"/>
        </w:rPr>
        <w:t>.</w:t>
      </w:r>
    </w:p>
    <w:p w:rsidR="00497D02" w:rsidRDefault="00497D02" w:rsidP="00D922B2">
      <w:pPr>
        <w:jc w:val="both"/>
        <w:rPr>
          <w:rFonts w:ascii="Arial" w:hAnsi="Arial" w:cs="Arial"/>
          <w:sz w:val="24"/>
          <w:szCs w:val="24"/>
        </w:rPr>
      </w:pPr>
    </w:p>
    <w:p w:rsidR="00497D02" w:rsidRDefault="00497D02" w:rsidP="00D922B2">
      <w:pPr>
        <w:jc w:val="both"/>
        <w:rPr>
          <w:rFonts w:ascii="Arial" w:hAnsi="Arial" w:cs="Arial"/>
          <w:sz w:val="24"/>
          <w:szCs w:val="24"/>
        </w:rPr>
      </w:pPr>
      <w:r>
        <w:rPr>
          <w:rFonts w:ascii="Arial" w:hAnsi="Arial" w:cs="Arial"/>
          <w:sz w:val="24"/>
          <w:szCs w:val="24"/>
        </w:rPr>
        <w:t>Le marché public est dit à procédure adaptée, conformément à l’</w:t>
      </w:r>
      <w:r w:rsidR="00C869AF">
        <w:rPr>
          <w:rFonts w:ascii="Arial" w:hAnsi="Arial" w:cs="Arial"/>
          <w:sz w:val="24"/>
          <w:szCs w:val="24"/>
        </w:rPr>
        <w:t xml:space="preserve">article L2123-1 </w:t>
      </w:r>
      <w:r>
        <w:rPr>
          <w:rFonts w:ascii="Arial" w:hAnsi="Arial" w:cs="Arial"/>
          <w:sz w:val="24"/>
          <w:szCs w:val="24"/>
        </w:rPr>
        <w:t>d</w:t>
      </w:r>
      <w:r w:rsidR="00C869AF">
        <w:rPr>
          <w:rFonts w:ascii="Arial" w:hAnsi="Arial" w:cs="Arial"/>
          <w:sz w:val="24"/>
          <w:szCs w:val="24"/>
        </w:rPr>
        <w:t>u code</w:t>
      </w:r>
      <w:r>
        <w:rPr>
          <w:rFonts w:ascii="Arial" w:hAnsi="Arial" w:cs="Arial"/>
          <w:sz w:val="24"/>
          <w:szCs w:val="24"/>
        </w:rPr>
        <w:t>.</w:t>
      </w:r>
    </w:p>
    <w:p w:rsidR="00497D02" w:rsidRDefault="00497D02" w:rsidP="00D922B2">
      <w:pPr>
        <w:jc w:val="both"/>
        <w:rPr>
          <w:rFonts w:ascii="Arial" w:hAnsi="Arial" w:cs="Arial"/>
          <w:sz w:val="24"/>
          <w:szCs w:val="24"/>
        </w:rPr>
      </w:pPr>
    </w:p>
    <w:p w:rsidR="00497D02" w:rsidRDefault="00497D02" w:rsidP="00D922B2">
      <w:pPr>
        <w:jc w:val="both"/>
        <w:rPr>
          <w:rFonts w:ascii="Arial" w:hAnsi="Arial" w:cs="Arial"/>
          <w:sz w:val="24"/>
          <w:szCs w:val="24"/>
        </w:rPr>
      </w:pPr>
      <w:r>
        <w:rPr>
          <w:rFonts w:ascii="Arial" w:hAnsi="Arial" w:cs="Arial"/>
          <w:sz w:val="24"/>
          <w:szCs w:val="24"/>
        </w:rPr>
        <w:t xml:space="preserve">Sa publicité est dite à procédure adaptée, conformément à </w:t>
      </w:r>
      <w:r w:rsidRPr="0052768A">
        <w:rPr>
          <w:rFonts w:ascii="Arial" w:hAnsi="Arial" w:cs="Arial"/>
          <w:sz w:val="24"/>
          <w:szCs w:val="24"/>
        </w:rPr>
        <w:t>l’article</w:t>
      </w:r>
      <w:r w:rsidR="0052768A" w:rsidRPr="0052768A">
        <w:rPr>
          <w:rFonts w:ascii="Arial" w:hAnsi="Arial" w:cs="Arial"/>
          <w:sz w:val="24"/>
          <w:szCs w:val="24"/>
        </w:rPr>
        <w:t xml:space="preserve"> </w:t>
      </w:r>
      <w:r w:rsidR="00C869AF">
        <w:rPr>
          <w:rFonts w:ascii="Arial" w:hAnsi="Arial" w:cs="Arial"/>
          <w:sz w:val="24"/>
          <w:szCs w:val="24"/>
        </w:rPr>
        <w:t>R2131-12 (1°)</w:t>
      </w:r>
      <w:r w:rsidR="0052768A">
        <w:rPr>
          <w:rFonts w:ascii="Arial" w:hAnsi="Arial" w:cs="Arial"/>
          <w:sz w:val="24"/>
          <w:szCs w:val="24"/>
        </w:rPr>
        <w:t xml:space="preserve"> </w:t>
      </w:r>
      <w:r w:rsidR="0052768A" w:rsidRPr="0052768A">
        <w:rPr>
          <w:rFonts w:ascii="Arial" w:hAnsi="Arial" w:cs="Arial"/>
          <w:sz w:val="24"/>
          <w:szCs w:val="24"/>
        </w:rPr>
        <w:t xml:space="preserve">du </w:t>
      </w:r>
      <w:r w:rsidR="00C869AF">
        <w:rPr>
          <w:rFonts w:ascii="Arial" w:hAnsi="Arial" w:cs="Arial"/>
          <w:sz w:val="24"/>
          <w:szCs w:val="24"/>
        </w:rPr>
        <w:t>code</w:t>
      </w:r>
      <w:r w:rsidR="0052768A">
        <w:rPr>
          <w:rFonts w:ascii="Arial" w:hAnsi="Arial" w:cs="Arial"/>
          <w:sz w:val="24"/>
          <w:szCs w:val="24"/>
        </w:rPr>
        <w:t>.</w:t>
      </w:r>
    </w:p>
    <w:p w:rsidR="003E0AC7" w:rsidRDefault="003E0AC7" w:rsidP="00D922B2">
      <w:pPr>
        <w:jc w:val="both"/>
        <w:rPr>
          <w:rFonts w:ascii="Arial" w:hAnsi="Arial" w:cs="Arial"/>
          <w:sz w:val="24"/>
          <w:szCs w:val="24"/>
        </w:rPr>
      </w:pPr>
    </w:p>
    <w:p w:rsidR="003E0AC7" w:rsidRDefault="003E0AC7" w:rsidP="00D922B2">
      <w:pPr>
        <w:jc w:val="both"/>
        <w:rPr>
          <w:rFonts w:ascii="Arial" w:hAnsi="Arial" w:cs="Arial"/>
          <w:sz w:val="24"/>
          <w:szCs w:val="24"/>
        </w:rPr>
      </w:pPr>
      <w:r>
        <w:rPr>
          <w:rFonts w:ascii="Arial" w:hAnsi="Arial" w:cs="Arial"/>
          <w:sz w:val="24"/>
          <w:szCs w:val="24"/>
        </w:rPr>
        <w:t xml:space="preserve">Sauf mentions contraires du présent document, il sera fait </w:t>
      </w:r>
      <w:r w:rsidR="003674C9">
        <w:rPr>
          <w:rFonts w:ascii="Arial" w:hAnsi="Arial" w:cs="Arial"/>
          <w:sz w:val="24"/>
          <w:szCs w:val="24"/>
        </w:rPr>
        <w:t>application</w:t>
      </w:r>
      <w:r>
        <w:rPr>
          <w:rFonts w:ascii="Arial" w:hAnsi="Arial" w:cs="Arial"/>
          <w:sz w:val="24"/>
          <w:szCs w:val="24"/>
        </w:rPr>
        <w:t xml:space="preserve"> du Cahier des Clauses Administratives Générales (C.C.A.G.) des marchés publics de fournitures courantes et de services, tel qu’il figure en annexe de l’arrêté du 19 janvier 2009 portant approbation du cahier des clauses administratives générales des marchés publics de fournitures courantes et de services. </w:t>
      </w:r>
    </w:p>
    <w:p w:rsidR="0052768A" w:rsidRDefault="0052768A" w:rsidP="00D922B2">
      <w:pPr>
        <w:jc w:val="both"/>
        <w:rPr>
          <w:rFonts w:ascii="Arial" w:hAnsi="Arial" w:cs="Arial"/>
          <w:sz w:val="24"/>
          <w:szCs w:val="24"/>
        </w:rPr>
      </w:pPr>
    </w:p>
    <w:p w:rsidR="0052768A" w:rsidRPr="00500031" w:rsidRDefault="0052768A" w:rsidP="00D922B2">
      <w:pPr>
        <w:jc w:val="both"/>
        <w:rPr>
          <w:rFonts w:ascii="Arial" w:hAnsi="Arial" w:cs="Arial"/>
          <w:b/>
          <w:sz w:val="24"/>
          <w:szCs w:val="24"/>
        </w:rPr>
      </w:pPr>
      <w:r w:rsidRPr="00500031">
        <w:rPr>
          <w:rFonts w:ascii="Arial" w:hAnsi="Arial" w:cs="Arial"/>
          <w:b/>
          <w:sz w:val="24"/>
          <w:szCs w:val="24"/>
        </w:rPr>
        <w:t>Identification du pouvoir adjudicateur :</w:t>
      </w:r>
    </w:p>
    <w:p w:rsidR="0052768A" w:rsidRDefault="0052768A" w:rsidP="00D922B2">
      <w:pPr>
        <w:jc w:val="both"/>
        <w:rPr>
          <w:rFonts w:ascii="Arial" w:hAnsi="Arial" w:cs="Arial"/>
          <w:sz w:val="24"/>
          <w:szCs w:val="24"/>
        </w:rPr>
      </w:pPr>
    </w:p>
    <w:p w:rsidR="0052768A" w:rsidRDefault="0052768A" w:rsidP="00D922B2">
      <w:pPr>
        <w:jc w:val="both"/>
        <w:rPr>
          <w:rFonts w:ascii="Arial" w:hAnsi="Arial" w:cs="Arial"/>
          <w:sz w:val="24"/>
          <w:szCs w:val="24"/>
        </w:rPr>
      </w:pPr>
      <w:r>
        <w:rPr>
          <w:rFonts w:ascii="Arial" w:hAnsi="Arial" w:cs="Arial"/>
          <w:sz w:val="24"/>
          <w:szCs w:val="24"/>
        </w:rPr>
        <w:t>Il s’agit du collège Camille Claudel de Vitrolles (13127), représenté par Lucie CRAMPETTE, Principale.</w:t>
      </w:r>
    </w:p>
    <w:p w:rsidR="0052768A" w:rsidRDefault="0052768A" w:rsidP="00D922B2">
      <w:pPr>
        <w:jc w:val="both"/>
        <w:rPr>
          <w:rFonts w:ascii="Arial" w:hAnsi="Arial" w:cs="Arial"/>
          <w:sz w:val="24"/>
          <w:szCs w:val="24"/>
        </w:rPr>
      </w:pPr>
    </w:p>
    <w:p w:rsidR="0052768A" w:rsidRDefault="0052768A" w:rsidP="00D922B2">
      <w:pPr>
        <w:jc w:val="both"/>
        <w:rPr>
          <w:rFonts w:ascii="Arial" w:hAnsi="Arial" w:cs="Arial"/>
          <w:sz w:val="24"/>
          <w:szCs w:val="24"/>
        </w:rPr>
      </w:pPr>
      <w:r>
        <w:rPr>
          <w:rFonts w:ascii="Arial" w:hAnsi="Arial" w:cs="Arial"/>
          <w:sz w:val="24"/>
          <w:szCs w:val="24"/>
        </w:rPr>
        <w:t xml:space="preserve">Le collège, personne morale de droit public, constitue un pouvoir adjudicateur, conformément à l’article </w:t>
      </w:r>
      <w:r w:rsidR="00C869AF">
        <w:rPr>
          <w:rFonts w:ascii="Arial" w:hAnsi="Arial" w:cs="Arial"/>
          <w:sz w:val="24"/>
          <w:szCs w:val="24"/>
        </w:rPr>
        <w:t>L-1211-1 (1°)</w:t>
      </w:r>
      <w:r>
        <w:rPr>
          <w:rFonts w:ascii="Arial" w:hAnsi="Arial" w:cs="Arial"/>
          <w:sz w:val="24"/>
          <w:szCs w:val="24"/>
        </w:rPr>
        <w:t xml:space="preserve"> </w:t>
      </w:r>
      <w:r w:rsidR="00C869AF">
        <w:rPr>
          <w:rFonts w:ascii="Arial" w:hAnsi="Arial" w:cs="Arial"/>
          <w:sz w:val="24"/>
          <w:szCs w:val="24"/>
        </w:rPr>
        <w:t>du code.</w:t>
      </w:r>
    </w:p>
    <w:p w:rsidR="0052768A" w:rsidRDefault="0052768A" w:rsidP="00D922B2">
      <w:pPr>
        <w:jc w:val="both"/>
        <w:rPr>
          <w:rFonts w:ascii="Arial" w:hAnsi="Arial" w:cs="Arial"/>
          <w:sz w:val="24"/>
          <w:szCs w:val="24"/>
        </w:rPr>
      </w:pPr>
    </w:p>
    <w:p w:rsidR="0052768A" w:rsidRDefault="0052768A" w:rsidP="00D922B2">
      <w:pPr>
        <w:jc w:val="both"/>
        <w:rPr>
          <w:rFonts w:ascii="Arial" w:hAnsi="Arial" w:cs="Arial"/>
          <w:sz w:val="24"/>
          <w:szCs w:val="24"/>
        </w:rPr>
      </w:pPr>
      <w:r>
        <w:rPr>
          <w:rFonts w:ascii="Arial" w:hAnsi="Arial" w:cs="Arial"/>
          <w:sz w:val="24"/>
          <w:szCs w:val="24"/>
        </w:rPr>
        <w:t>Le responsable du suivi du présent marché est Nicolas LAPASSET, Adjoint Gestionnaire.</w:t>
      </w:r>
    </w:p>
    <w:p w:rsidR="0052768A" w:rsidRDefault="0052768A" w:rsidP="00D922B2">
      <w:pPr>
        <w:jc w:val="both"/>
        <w:rPr>
          <w:rFonts w:ascii="Arial" w:hAnsi="Arial" w:cs="Arial"/>
          <w:sz w:val="24"/>
          <w:szCs w:val="24"/>
        </w:rPr>
      </w:pPr>
    </w:p>
    <w:p w:rsidR="00F75EC7" w:rsidRDefault="0052768A" w:rsidP="00D922B2">
      <w:pPr>
        <w:jc w:val="both"/>
        <w:rPr>
          <w:rFonts w:ascii="Arial" w:hAnsi="Arial" w:cs="Arial"/>
          <w:b/>
          <w:sz w:val="24"/>
          <w:szCs w:val="24"/>
        </w:rPr>
      </w:pPr>
      <w:r w:rsidRPr="00500031">
        <w:rPr>
          <w:rFonts w:ascii="Arial" w:hAnsi="Arial" w:cs="Arial"/>
          <w:b/>
          <w:sz w:val="24"/>
          <w:szCs w:val="24"/>
        </w:rPr>
        <w:t>Identification de</w:t>
      </w:r>
      <w:r w:rsidR="003E0AC7" w:rsidRPr="00500031">
        <w:rPr>
          <w:rFonts w:ascii="Arial" w:hAnsi="Arial" w:cs="Arial"/>
          <w:b/>
          <w:sz w:val="24"/>
          <w:szCs w:val="24"/>
        </w:rPr>
        <w:t xml:space="preserve"> la prestation demandée :</w:t>
      </w:r>
    </w:p>
    <w:p w:rsidR="003674C9" w:rsidRDefault="003674C9" w:rsidP="00D922B2">
      <w:pPr>
        <w:jc w:val="both"/>
        <w:rPr>
          <w:rFonts w:ascii="Arial" w:hAnsi="Arial" w:cs="Arial"/>
          <w:b/>
          <w:sz w:val="24"/>
          <w:szCs w:val="24"/>
        </w:rPr>
      </w:pPr>
    </w:p>
    <w:p w:rsidR="003674C9" w:rsidRPr="003674C9" w:rsidRDefault="003674C9" w:rsidP="00D922B2">
      <w:pPr>
        <w:jc w:val="both"/>
        <w:rPr>
          <w:rFonts w:ascii="Arial" w:hAnsi="Arial" w:cs="Arial"/>
          <w:sz w:val="24"/>
          <w:szCs w:val="24"/>
        </w:rPr>
      </w:pPr>
      <w:r>
        <w:rPr>
          <w:rFonts w:ascii="Arial" w:hAnsi="Arial" w:cs="Arial"/>
          <w:sz w:val="24"/>
          <w:szCs w:val="24"/>
        </w:rPr>
        <w:t>Catégorie et type de produits selon la nomenclature A.J.I. : Service/Transports/PS03-Sorties et voyages</w:t>
      </w:r>
    </w:p>
    <w:p w:rsidR="00F75EC7" w:rsidRDefault="00F75EC7" w:rsidP="00D922B2">
      <w:pPr>
        <w:jc w:val="both"/>
        <w:rPr>
          <w:rFonts w:ascii="Arial" w:hAnsi="Arial" w:cs="Arial"/>
          <w:b/>
          <w:sz w:val="24"/>
          <w:szCs w:val="24"/>
        </w:rPr>
      </w:pPr>
    </w:p>
    <w:p w:rsidR="003674C9" w:rsidRDefault="00F75EC7" w:rsidP="00D922B2">
      <w:pPr>
        <w:jc w:val="both"/>
        <w:rPr>
          <w:rFonts w:ascii="Arial" w:hAnsi="Arial" w:cs="Arial"/>
          <w:sz w:val="24"/>
          <w:szCs w:val="24"/>
        </w:rPr>
      </w:pPr>
      <w:r w:rsidRPr="00F75EC7">
        <w:rPr>
          <w:rFonts w:ascii="Arial" w:hAnsi="Arial" w:cs="Arial"/>
          <w:sz w:val="24"/>
          <w:szCs w:val="24"/>
        </w:rPr>
        <w:t xml:space="preserve">Date : </w:t>
      </w:r>
      <w:r w:rsidR="0039119A">
        <w:rPr>
          <w:rFonts w:ascii="Arial" w:hAnsi="Arial" w:cs="Arial"/>
          <w:sz w:val="24"/>
          <w:szCs w:val="24"/>
        </w:rPr>
        <w:t xml:space="preserve">semaine du </w:t>
      </w:r>
      <w:r w:rsidR="00AA42C6">
        <w:rPr>
          <w:rFonts w:ascii="Arial" w:hAnsi="Arial" w:cs="Arial"/>
          <w:sz w:val="24"/>
          <w:szCs w:val="24"/>
        </w:rPr>
        <w:t>06</w:t>
      </w:r>
      <w:r w:rsidR="00AD16DA">
        <w:rPr>
          <w:rFonts w:ascii="Arial" w:hAnsi="Arial" w:cs="Arial"/>
          <w:sz w:val="24"/>
          <w:szCs w:val="24"/>
        </w:rPr>
        <w:t xml:space="preserve"> </w:t>
      </w:r>
      <w:r w:rsidR="00AA42C6">
        <w:rPr>
          <w:rFonts w:ascii="Arial" w:hAnsi="Arial" w:cs="Arial"/>
          <w:sz w:val="24"/>
          <w:szCs w:val="24"/>
        </w:rPr>
        <w:t>avril</w:t>
      </w:r>
      <w:r w:rsidR="0039119A">
        <w:rPr>
          <w:rFonts w:ascii="Arial" w:hAnsi="Arial" w:cs="Arial"/>
          <w:sz w:val="24"/>
          <w:szCs w:val="24"/>
        </w:rPr>
        <w:t xml:space="preserve"> 20</w:t>
      </w:r>
      <w:r w:rsidR="00AA42C6">
        <w:rPr>
          <w:rFonts w:ascii="Arial" w:hAnsi="Arial" w:cs="Arial"/>
          <w:sz w:val="24"/>
          <w:szCs w:val="24"/>
        </w:rPr>
        <w:t>20 de préférence, sinon dans un second temps semaine du 30 mars 2020.</w:t>
      </w:r>
    </w:p>
    <w:p w:rsidR="00AA42C6" w:rsidRDefault="00AA42C6" w:rsidP="00D922B2">
      <w:pPr>
        <w:jc w:val="both"/>
        <w:rPr>
          <w:rFonts w:ascii="Arial" w:hAnsi="Arial" w:cs="Arial"/>
          <w:sz w:val="24"/>
          <w:szCs w:val="24"/>
        </w:rPr>
      </w:pPr>
    </w:p>
    <w:p w:rsidR="00AA42C6" w:rsidRDefault="00AA42C6" w:rsidP="00D922B2">
      <w:pPr>
        <w:jc w:val="both"/>
        <w:rPr>
          <w:rFonts w:ascii="Arial" w:hAnsi="Arial" w:cs="Arial"/>
          <w:sz w:val="24"/>
          <w:szCs w:val="24"/>
        </w:rPr>
      </w:pPr>
      <w:r>
        <w:rPr>
          <w:rFonts w:ascii="Arial" w:hAnsi="Arial" w:cs="Arial"/>
          <w:sz w:val="24"/>
          <w:szCs w:val="24"/>
        </w:rPr>
        <w:t>Durée : 3 ou 4 jours/2 ou 3 nuits.</w:t>
      </w:r>
    </w:p>
    <w:p w:rsidR="00AA42C6" w:rsidRDefault="00AA42C6" w:rsidP="00D922B2">
      <w:pPr>
        <w:jc w:val="both"/>
        <w:rPr>
          <w:rFonts w:ascii="Arial" w:hAnsi="Arial" w:cs="Arial"/>
          <w:sz w:val="24"/>
          <w:szCs w:val="24"/>
        </w:rPr>
      </w:pPr>
    </w:p>
    <w:p w:rsidR="00F75EC7" w:rsidRPr="00F75EC7" w:rsidRDefault="00F75EC7" w:rsidP="00D922B2">
      <w:pPr>
        <w:jc w:val="both"/>
        <w:rPr>
          <w:rFonts w:ascii="Arial" w:hAnsi="Arial" w:cs="Arial"/>
          <w:sz w:val="24"/>
          <w:szCs w:val="24"/>
        </w:rPr>
      </w:pPr>
      <w:r w:rsidRPr="00F75EC7">
        <w:rPr>
          <w:rFonts w:ascii="Arial" w:hAnsi="Arial" w:cs="Arial"/>
          <w:sz w:val="24"/>
          <w:szCs w:val="24"/>
        </w:rPr>
        <w:t xml:space="preserve">Nombre </w:t>
      </w:r>
      <w:r>
        <w:rPr>
          <w:rFonts w:ascii="Arial" w:hAnsi="Arial" w:cs="Arial"/>
          <w:sz w:val="24"/>
          <w:szCs w:val="24"/>
        </w:rPr>
        <w:t xml:space="preserve">de participants : </w:t>
      </w:r>
      <w:r w:rsidR="00AA42C6">
        <w:rPr>
          <w:rFonts w:ascii="Arial" w:hAnsi="Arial" w:cs="Arial"/>
          <w:sz w:val="24"/>
          <w:szCs w:val="24"/>
        </w:rPr>
        <w:t>entre 39 et 44</w:t>
      </w:r>
      <w:r>
        <w:rPr>
          <w:rFonts w:ascii="Arial" w:hAnsi="Arial" w:cs="Arial"/>
          <w:sz w:val="24"/>
          <w:szCs w:val="24"/>
        </w:rPr>
        <w:t xml:space="preserve"> (</w:t>
      </w:r>
      <w:r w:rsidR="00AA42C6">
        <w:rPr>
          <w:rFonts w:ascii="Arial" w:hAnsi="Arial" w:cs="Arial"/>
          <w:sz w:val="24"/>
          <w:szCs w:val="24"/>
        </w:rPr>
        <w:t>entre 35 et 40</w:t>
      </w:r>
      <w:r>
        <w:rPr>
          <w:rFonts w:ascii="Arial" w:hAnsi="Arial" w:cs="Arial"/>
          <w:sz w:val="24"/>
          <w:szCs w:val="24"/>
        </w:rPr>
        <w:t xml:space="preserve"> élèves et 4 accompagnateurs)</w:t>
      </w:r>
      <w:r w:rsidR="00AA42C6">
        <w:rPr>
          <w:rFonts w:ascii="Arial" w:hAnsi="Arial" w:cs="Arial"/>
          <w:sz w:val="24"/>
          <w:szCs w:val="24"/>
        </w:rPr>
        <w:t>.</w:t>
      </w:r>
    </w:p>
    <w:p w:rsidR="003674C9" w:rsidRDefault="003674C9" w:rsidP="00D922B2">
      <w:pPr>
        <w:jc w:val="both"/>
        <w:rPr>
          <w:rFonts w:ascii="Arial" w:hAnsi="Arial" w:cs="Arial"/>
          <w:sz w:val="24"/>
          <w:szCs w:val="24"/>
        </w:rPr>
      </w:pPr>
    </w:p>
    <w:p w:rsidR="00F75EC7" w:rsidRDefault="00F75EC7" w:rsidP="00D922B2">
      <w:pPr>
        <w:jc w:val="both"/>
        <w:rPr>
          <w:rFonts w:ascii="Arial" w:hAnsi="Arial" w:cs="Arial"/>
          <w:sz w:val="24"/>
          <w:szCs w:val="24"/>
        </w:rPr>
      </w:pPr>
      <w:r>
        <w:rPr>
          <w:rFonts w:ascii="Arial" w:hAnsi="Arial" w:cs="Arial"/>
          <w:sz w:val="24"/>
          <w:szCs w:val="24"/>
        </w:rPr>
        <w:lastRenderedPageBreak/>
        <w:t xml:space="preserve">Moyen de transport : </w:t>
      </w:r>
      <w:r w:rsidR="00AA42C6">
        <w:rPr>
          <w:rFonts w:ascii="Arial" w:hAnsi="Arial" w:cs="Arial"/>
          <w:sz w:val="24"/>
          <w:szCs w:val="24"/>
        </w:rPr>
        <w:t>autocar</w:t>
      </w:r>
      <w:r w:rsidR="0001198E">
        <w:rPr>
          <w:rFonts w:ascii="Arial" w:hAnsi="Arial" w:cs="Arial"/>
          <w:sz w:val="24"/>
          <w:szCs w:val="24"/>
        </w:rPr>
        <w:t xml:space="preserve"> pour le transfert à destination</w:t>
      </w:r>
      <w:r>
        <w:rPr>
          <w:rFonts w:ascii="Arial" w:hAnsi="Arial" w:cs="Arial"/>
          <w:sz w:val="24"/>
          <w:szCs w:val="24"/>
        </w:rPr>
        <w:t xml:space="preserve"> (</w:t>
      </w:r>
      <w:r w:rsidR="00AA42C6">
        <w:rPr>
          <w:rFonts w:ascii="Arial" w:hAnsi="Arial" w:cs="Arial"/>
          <w:sz w:val="24"/>
          <w:szCs w:val="24"/>
        </w:rPr>
        <w:t>trajets</w:t>
      </w:r>
      <w:r>
        <w:rPr>
          <w:rFonts w:ascii="Arial" w:hAnsi="Arial" w:cs="Arial"/>
          <w:sz w:val="24"/>
          <w:szCs w:val="24"/>
        </w:rPr>
        <w:t xml:space="preserve"> </w:t>
      </w:r>
      <w:r w:rsidR="00AA42C6">
        <w:rPr>
          <w:rFonts w:ascii="Arial" w:hAnsi="Arial" w:cs="Arial"/>
          <w:sz w:val="24"/>
          <w:szCs w:val="24"/>
        </w:rPr>
        <w:t>Vitrolles</w:t>
      </w:r>
      <w:r>
        <w:rPr>
          <w:rFonts w:ascii="Arial" w:hAnsi="Arial" w:cs="Arial"/>
          <w:sz w:val="24"/>
          <w:szCs w:val="24"/>
        </w:rPr>
        <w:t>-</w:t>
      </w:r>
      <w:r w:rsidR="00AA42C6">
        <w:rPr>
          <w:rFonts w:ascii="Arial" w:hAnsi="Arial" w:cs="Arial"/>
          <w:sz w:val="24"/>
          <w:szCs w:val="24"/>
        </w:rPr>
        <w:t>Turin</w:t>
      </w:r>
      <w:r>
        <w:rPr>
          <w:rFonts w:ascii="Arial" w:hAnsi="Arial" w:cs="Arial"/>
          <w:sz w:val="24"/>
          <w:szCs w:val="24"/>
        </w:rPr>
        <w:t xml:space="preserve"> et </w:t>
      </w:r>
      <w:r w:rsidR="00AA42C6">
        <w:rPr>
          <w:rFonts w:ascii="Arial" w:hAnsi="Arial" w:cs="Arial"/>
          <w:sz w:val="24"/>
          <w:szCs w:val="24"/>
        </w:rPr>
        <w:t>Milan</w:t>
      </w:r>
      <w:r>
        <w:rPr>
          <w:rFonts w:ascii="Arial" w:hAnsi="Arial" w:cs="Arial"/>
          <w:sz w:val="24"/>
          <w:szCs w:val="24"/>
        </w:rPr>
        <w:t>-</w:t>
      </w:r>
      <w:r w:rsidR="00AA42C6">
        <w:rPr>
          <w:rFonts w:ascii="Arial" w:hAnsi="Arial" w:cs="Arial"/>
          <w:sz w:val="24"/>
          <w:szCs w:val="24"/>
        </w:rPr>
        <w:t>Vitrolles</w:t>
      </w:r>
      <w:r>
        <w:rPr>
          <w:rFonts w:ascii="Arial" w:hAnsi="Arial" w:cs="Arial"/>
          <w:sz w:val="24"/>
          <w:szCs w:val="24"/>
        </w:rPr>
        <w:t>)</w:t>
      </w:r>
      <w:r w:rsidR="00AA42C6">
        <w:rPr>
          <w:rFonts w:ascii="Arial" w:hAnsi="Arial" w:cs="Arial"/>
          <w:sz w:val="24"/>
          <w:szCs w:val="24"/>
        </w:rPr>
        <w:t>, ainsi que le trajet Turin-Milan</w:t>
      </w:r>
      <w:r w:rsidR="0001198E">
        <w:rPr>
          <w:rFonts w:ascii="Arial" w:hAnsi="Arial" w:cs="Arial"/>
          <w:sz w:val="24"/>
          <w:szCs w:val="24"/>
        </w:rPr>
        <w:t xml:space="preserve">; </w:t>
      </w:r>
      <w:r w:rsidR="00AA42C6">
        <w:rPr>
          <w:rFonts w:ascii="Arial" w:hAnsi="Arial" w:cs="Arial"/>
          <w:sz w:val="24"/>
          <w:szCs w:val="24"/>
        </w:rPr>
        <w:t xml:space="preserve">transports en commun </w:t>
      </w:r>
      <w:r>
        <w:rPr>
          <w:rFonts w:ascii="Arial" w:hAnsi="Arial" w:cs="Arial"/>
          <w:sz w:val="24"/>
          <w:szCs w:val="24"/>
        </w:rPr>
        <w:t>sur place</w:t>
      </w:r>
      <w:r w:rsidR="00AA42C6">
        <w:rPr>
          <w:rFonts w:ascii="Arial" w:hAnsi="Arial" w:cs="Arial"/>
          <w:sz w:val="24"/>
          <w:szCs w:val="24"/>
        </w:rPr>
        <w:t xml:space="preserve"> si nécessaire</w:t>
      </w:r>
      <w:r>
        <w:rPr>
          <w:rFonts w:ascii="Arial" w:hAnsi="Arial" w:cs="Arial"/>
          <w:sz w:val="24"/>
          <w:szCs w:val="24"/>
        </w:rPr>
        <w:t>.</w:t>
      </w:r>
    </w:p>
    <w:p w:rsidR="0039119A" w:rsidRDefault="0039119A" w:rsidP="00D922B2">
      <w:pPr>
        <w:jc w:val="both"/>
        <w:rPr>
          <w:rFonts w:ascii="Arial" w:hAnsi="Arial" w:cs="Arial"/>
          <w:sz w:val="24"/>
          <w:szCs w:val="24"/>
        </w:rPr>
      </w:pPr>
    </w:p>
    <w:p w:rsidR="0039119A" w:rsidRPr="00F75EC7" w:rsidRDefault="00AA42C6" w:rsidP="00D922B2">
      <w:pPr>
        <w:jc w:val="both"/>
        <w:rPr>
          <w:rFonts w:ascii="Arial" w:hAnsi="Arial" w:cs="Arial"/>
          <w:sz w:val="24"/>
          <w:szCs w:val="24"/>
        </w:rPr>
      </w:pPr>
      <w:r>
        <w:rPr>
          <w:rFonts w:ascii="Arial" w:hAnsi="Arial" w:cs="Arial"/>
          <w:sz w:val="24"/>
          <w:szCs w:val="24"/>
        </w:rPr>
        <w:t>Il est expressément demandé aux soumissionnaires de ne pas prévoir un trajet de nuit à l’aller (le trajet de nuit est envisageable au retour). Il est possible de substituer à l’autocar des trajets par voie ferrée si cela ne présente pas un coût supplémentaire.</w:t>
      </w:r>
    </w:p>
    <w:p w:rsidR="00F75EC7" w:rsidRDefault="00F75EC7" w:rsidP="00D922B2">
      <w:pPr>
        <w:jc w:val="both"/>
        <w:rPr>
          <w:rFonts w:ascii="Arial" w:hAnsi="Arial" w:cs="Arial"/>
          <w:sz w:val="24"/>
          <w:szCs w:val="24"/>
        </w:rPr>
      </w:pPr>
    </w:p>
    <w:p w:rsidR="00F75EC7" w:rsidRDefault="00F75EC7" w:rsidP="00D922B2">
      <w:pPr>
        <w:jc w:val="both"/>
        <w:rPr>
          <w:rFonts w:ascii="Arial" w:hAnsi="Arial" w:cs="Arial"/>
          <w:b/>
          <w:sz w:val="24"/>
          <w:szCs w:val="24"/>
        </w:rPr>
      </w:pPr>
      <w:r>
        <w:rPr>
          <w:rFonts w:ascii="Arial" w:hAnsi="Arial" w:cs="Arial"/>
          <w:sz w:val="24"/>
          <w:szCs w:val="24"/>
        </w:rPr>
        <w:t>Programme :</w:t>
      </w:r>
    </w:p>
    <w:p w:rsidR="00F75EC7" w:rsidRDefault="00F75EC7" w:rsidP="00D922B2">
      <w:pPr>
        <w:jc w:val="both"/>
        <w:rPr>
          <w:rFonts w:ascii="Arial" w:hAnsi="Arial" w:cs="Arial"/>
          <w:sz w:val="24"/>
          <w:szCs w:val="24"/>
        </w:rPr>
      </w:pPr>
    </w:p>
    <w:p w:rsidR="00684EA4" w:rsidRDefault="004A58AB" w:rsidP="00D922B2">
      <w:pPr>
        <w:jc w:val="both"/>
        <w:rPr>
          <w:rFonts w:ascii="Arial" w:hAnsi="Arial" w:cs="Arial"/>
          <w:sz w:val="24"/>
          <w:szCs w:val="24"/>
        </w:rPr>
      </w:pPr>
      <w:r>
        <w:rPr>
          <w:rFonts w:ascii="Arial" w:hAnsi="Arial" w:cs="Arial"/>
          <w:sz w:val="24"/>
          <w:szCs w:val="24"/>
        </w:rPr>
        <w:t>Un circuit de visites indispensables est prévu :</w:t>
      </w:r>
    </w:p>
    <w:p w:rsidR="004A58AB" w:rsidRDefault="004A58AB" w:rsidP="00D922B2">
      <w:pPr>
        <w:jc w:val="both"/>
        <w:rPr>
          <w:rFonts w:ascii="Arial" w:hAnsi="Arial" w:cs="Arial"/>
          <w:sz w:val="24"/>
          <w:szCs w:val="24"/>
        </w:rPr>
      </w:pPr>
    </w:p>
    <w:p w:rsidR="004A58AB" w:rsidRDefault="004A58AB" w:rsidP="00D922B2">
      <w:pPr>
        <w:jc w:val="both"/>
        <w:rPr>
          <w:rFonts w:ascii="Arial" w:hAnsi="Arial" w:cs="Arial"/>
          <w:sz w:val="24"/>
          <w:szCs w:val="24"/>
        </w:rPr>
      </w:pPr>
      <w:r>
        <w:rPr>
          <w:rFonts w:ascii="Arial" w:hAnsi="Arial" w:cs="Arial"/>
          <w:sz w:val="24"/>
          <w:szCs w:val="24"/>
        </w:rPr>
        <w:t>-Turin :</w:t>
      </w:r>
    </w:p>
    <w:p w:rsidR="004A58AB" w:rsidRDefault="004A58AB" w:rsidP="00D922B2">
      <w:pPr>
        <w:jc w:val="both"/>
        <w:rPr>
          <w:rFonts w:ascii="Arial" w:hAnsi="Arial" w:cs="Arial"/>
          <w:sz w:val="24"/>
          <w:szCs w:val="24"/>
        </w:rPr>
      </w:pPr>
      <w:r>
        <w:rPr>
          <w:rFonts w:ascii="Arial" w:hAnsi="Arial" w:cs="Arial"/>
          <w:sz w:val="24"/>
          <w:szCs w:val="24"/>
        </w:rPr>
        <w:t xml:space="preserve">*Musée National du Cinéma dans la Mole </w:t>
      </w:r>
      <w:proofErr w:type="spellStart"/>
      <w:r>
        <w:rPr>
          <w:rFonts w:ascii="Arial" w:hAnsi="Arial" w:cs="Arial"/>
          <w:sz w:val="24"/>
          <w:szCs w:val="24"/>
        </w:rPr>
        <w:t>Antonelliana</w:t>
      </w:r>
      <w:proofErr w:type="spellEnd"/>
      <w:r>
        <w:rPr>
          <w:rFonts w:ascii="Arial" w:hAnsi="Arial" w:cs="Arial"/>
          <w:sz w:val="24"/>
          <w:szCs w:val="24"/>
        </w:rPr>
        <w:t xml:space="preserve"> et montée de cette dernière en ascenseur panoramique.</w:t>
      </w:r>
    </w:p>
    <w:p w:rsidR="004A58AB" w:rsidRDefault="004A58AB" w:rsidP="00D922B2">
      <w:pPr>
        <w:jc w:val="both"/>
        <w:rPr>
          <w:rFonts w:ascii="Arial" w:hAnsi="Arial" w:cs="Arial"/>
          <w:sz w:val="24"/>
          <w:szCs w:val="24"/>
        </w:rPr>
      </w:pPr>
      <w:r>
        <w:rPr>
          <w:rFonts w:ascii="Arial" w:hAnsi="Arial" w:cs="Arial"/>
          <w:sz w:val="24"/>
          <w:szCs w:val="24"/>
        </w:rPr>
        <w:t xml:space="preserve">*Visite guidée du Borgo </w:t>
      </w:r>
      <w:proofErr w:type="spellStart"/>
      <w:r>
        <w:rPr>
          <w:rFonts w:ascii="Arial" w:hAnsi="Arial" w:cs="Arial"/>
          <w:sz w:val="24"/>
          <w:szCs w:val="24"/>
        </w:rPr>
        <w:t>medievale</w:t>
      </w:r>
      <w:proofErr w:type="spellEnd"/>
      <w:r>
        <w:rPr>
          <w:rFonts w:ascii="Arial" w:hAnsi="Arial" w:cs="Arial"/>
          <w:sz w:val="24"/>
          <w:szCs w:val="24"/>
        </w:rPr>
        <w:t xml:space="preserve"> (château et jardins), avec atelier pédagogique sur la vie quotidienne au Moyen-Âge.</w:t>
      </w:r>
    </w:p>
    <w:p w:rsidR="004A58AB" w:rsidRDefault="004A58AB" w:rsidP="00D922B2">
      <w:pPr>
        <w:jc w:val="both"/>
        <w:rPr>
          <w:rFonts w:ascii="Arial" w:hAnsi="Arial" w:cs="Arial"/>
          <w:sz w:val="24"/>
          <w:szCs w:val="24"/>
        </w:rPr>
      </w:pPr>
      <w:r>
        <w:rPr>
          <w:rFonts w:ascii="Arial" w:hAnsi="Arial" w:cs="Arial"/>
          <w:sz w:val="24"/>
          <w:szCs w:val="24"/>
        </w:rPr>
        <w:t>*Musée de l’Automobile.</w:t>
      </w:r>
    </w:p>
    <w:p w:rsidR="004A58AB" w:rsidRDefault="004A58AB" w:rsidP="00D922B2">
      <w:pPr>
        <w:jc w:val="both"/>
        <w:rPr>
          <w:rFonts w:ascii="Arial" w:hAnsi="Arial" w:cs="Arial"/>
          <w:sz w:val="24"/>
          <w:szCs w:val="24"/>
        </w:rPr>
      </w:pPr>
      <w:r>
        <w:rPr>
          <w:rFonts w:ascii="Arial" w:hAnsi="Arial" w:cs="Arial"/>
          <w:sz w:val="24"/>
          <w:szCs w:val="24"/>
        </w:rPr>
        <w:t xml:space="preserve">*Basilique de la </w:t>
      </w:r>
      <w:proofErr w:type="spellStart"/>
      <w:r>
        <w:rPr>
          <w:rFonts w:ascii="Arial" w:hAnsi="Arial" w:cs="Arial"/>
          <w:sz w:val="24"/>
          <w:szCs w:val="24"/>
        </w:rPr>
        <w:t>Superga</w:t>
      </w:r>
      <w:proofErr w:type="spellEnd"/>
      <w:r>
        <w:rPr>
          <w:rFonts w:ascii="Arial" w:hAnsi="Arial" w:cs="Arial"/>
          <w:sz w:val="24"/>
          <w:szCs w:val="24"/>
        </w:rPr>
        <w:t xml:space="preserve"> avec montée au Juvarra </w:t>
      </w:r>
      <w:proofErr w:type="spellStart"/>
      <w:r>
        <w:rPr>
          <w:rFonts w:ascii="Arial" w:hAnsi="Arial" w:cs="Arial"/>
          <w:sz w:val="24"/>
          <w:szCs w:val="24"/>
        </w:rPr>
        <w:t>Dome</w:t>
      </w:r>
      <w:proofErr w:type="spellEnd"/>
      <w:r>
        <w:rPr>
          <w:rFonts w:ascii="Arial" w:hAnsi="Arial" w:cs="Arial"/>
          <w:sz w:val="24"/>
          <w:szCs w:val="24"/>
        </w:rPr>
        <w:t>, et une option pour le train à crémaillère.</w:t>
      </w:r>
    </w:p>
    <w:p w:rsidR="004A58AB" w:rsidRDefault="004A58AB" w:rsidP="00D922B2">
      <w:pPr>
        <w:jc w:val="both"/>
        <w:rPr>
          <w:rFonts w:ascii="Arial" w:hAnsi="Arial" w:cs="Arial"/>
          <w:sz w:val="24"/>
          <w:szCs w:val="24"/>
        </w:rPr>
      </w:pPr>
    </w:p>
    <w:p w:rsidR="004A58AB" w:rsidRDefault="004A58AB" w:rsidP="00D922B2">
      <w:pPr>
        <w:jc w:val="both"/>
        <w:rPr>
          <w:rFonts w:ascii="Arial" w:hAnsi="Arial" w:cs="Arial"/>
          <w:sz w:val="24"/>
          <w:szCs w:val="24"/>
        </w:rPr>
      </w:pPr>
      <w:r>
        <w:rPr>
          <w:rFonts w:ascii="Arial" w:hAnsi="Arial" w:cs="Arial"/>
          <w:sz w:val="24"/>
          <w:szCs w:val="24"/>
        </w:rPr>
        <w:t>-Milan :</w:t>
      </w:r>
    </w:p>
    <w:p w:rsidR="004A58AB" w:rsidRDefault="004A58AB" w:rsidP="00D922B2">
      <w:pPr>
        <w:jc w:val="both"/>
        <w:rPr>
          <w:rFonts w:ascii="Arial" w:hAnsi="Arial" w:cs="Arial"/>
          <w:sz w:val="24"/>
          <w:szCs w:val="24"/>
        </w:rPr>
      </w:pPr>
      <w:r>
        <w:rPr>
          <w:rFonts w:ascii="Arial" w:hAnsi="Arial" w:cs="Arial"/>
          <w:sz w:val="24"/>
          <w:szCs w:val="24"/>
        </w:rPr>
        <w:t>*</w:t>
      </w:r>
      <w:r w:rsidR="00C068C5">
        <w:rPr>
          <w:rFonts w:ascii="Arial" w:hAnsi="Arial" w:cs="Arial"/>
          <w:sz w:val="24"/>
          <w:szCs w:val="24"/>
        </w:rPr>
        <w:t>Pinacothèque de Brera.</w:t>
      </w:r>
    </w:p>
    <w:p w:rsidR="00C068C5" w:rsidRDefault="00C068C5" w:rsidP="00D922B2">
      <w:pPr>
        <w:jc w:val="both"/>
        <w:rPr>
          <w:rFonts w:ascii="Arial" w:hAnsi="Arial" w:cs="Arial"/>
          <w:sz w:val="24"/>
          <w:szCs w:val="24"/>
        </w:rPr>
      </w:pPr>
      <w:r>
        <w:rPr>
          <w:rFonts w:ascii="Arial" w:hAnsi="Arial" w:cs="Arial"/>
          <w:sz w:val="24"/>
          <w:szCs w:val="24"/>
        </w:rPr>
        <w:t>*Scala, avec assistance à des répétitions.</w:t>
      </w:r>
    </w:p>
    <w:p w:rsidR="00C068C5" w:rsidRDefault="00C068C5" w:rsidP="00D922B2">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Duomo</w:t>
      </w:r>
      <w:proofErr w:type="spellEnd"/>
      <w:r>
        <w:rPr>
          <w:rFonts w:ascii="Arial" w:hAnsi="Arial" w:cs="Arial"/>
          <w:sz w:val="24"/>
          <w:szCs w:val="24"/>
        </w:rPr>
        <w:t>.</w:t>
      </w:r>
    </w:p>
    <w:p w:rsidR="00C068C5" w:rsidRDefault="00C068C5" w:rsidP="00D922B2">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Galleria</w:t>
      </w:r>
      <w:proofErr w:type="spellEnd"/>
      <w:r>
        <w:rPr>
          <w:rFonts w:ascii="Arial" w:hAnsi="Arial" w:cs="Arial"/>
          <w:sz w:val="24"/>
          <w:szCs w:val="24"/>
        </w:rPr>
        <w:t xml:space="preserve"> Vittorio Emanuele II.</w:t>
      </w:r>
    </w:p>
    <w:p w:rsidR="004A58AB" w:rsidRDefault="004A58AB" w:rsidP="00D922B2">
      <w:pPr>
        <w:jc w:val="both"/>
        <w:rPr>
          <w:rFonts w:ascii="Arial" w:hAnsi="Arial" w:cs="Arial"/>
          <w:sz w:val="24"/>
          <w:szCs w:val="24"/>
        </w:rPr>
      </w:pPr>
    </w:p>
    <w:p w:rsidR="00C068C5" w:rsidRDefault="00C068C5" w:rsidP="00D922B2">
      <w:pPr>
        <w:jc w:val="both"/>
        <w:rPr>
          <w:rFonts w:ascii="Arial" w:hAnsi="Arial" w:cs="Arial"/>
          <w:sz w:val="24"/>
          <w:szCs w:val="24"/>
        </w:rPr>
      </w:pPr>
      <w:r>
        <w:rPr>
          <w:rFonts w:ascii="Arial" w:hAnsi="Arial" w:cs="Arial"/>
          <w:sz w:val="24"/>
          <w:szCs w:val="24"/>
        </w:rPr>
        <w:t>Hébergement : logement en familles d’accueil, ou hôtel selon le prix.</w:t>
      </w:r>
    </w:p>
    <w:p w:rsidR="00C068C5" w:rsidRPr="00F75EC7" w:rsidRDefault="00C068C5" w:rsidP="00D922B2">
      <w:pPr>
        <w:jc w:val="both"/>
        <w:rPr>
          <w:rFonts w:ascii="Arial" w:hAnsi="Arial" w:cs="Arial"/>
          <w:sz w:val="24"/>
          <w:szCs w:val="24"/>
        </w:rPr>
      </w:pPr>
    </w:p>
    <w:p w:rsidR="00F75EC7" w:rsidRPr="00684EA4" w:rsidRDefault="003674C9" w:rsidP="00D922B2">
      <w:pPr>
        <w:jc w:val="both"/>
        <w:rPr>
          <w:rFonts w:ascii="Arial" w:hAnsi="Arial" w:cs="Arial"/>
          <w:sz w:val="24"/>
          <w:szCs w:val="24"/>
        </w:rPr>
      </w:pPr>
      <w:r>
        <w:rPr>
          <w:rFonts w:ascii="Arial" w:hAnsi="Arial" w:cs="Arial"/>
          <w:sz w:val="24"/>
          <w:szCs w:val="24"/>
        </w:rPr>
        <w:t>Nourriture</w:t>
      </w:r>
      <w:r w:rsidR="00F75EC7" w:rsidRPr="00684EA4">
        <w:rPr>
          <w:rFonts w:ascii="Arial" w:hAnsi="Arial" w:cs="Arial"/>
          <w:sz w:val="24"/>
          <w:szCs w:val="24"/>
        </w:rPr>
        <w:t xml:space="preserve"> : </w:t>
      </w:r>
      <w:r>
        <w:rPr>
          <w:rFonts w:ascii="Arial" w:hAnsi="Arial" w:cs="Arial"/>
          <w:sz w:val="24"/>
          <w:szCs w:val="24"/>
        </w:rPr>
        <w:t>la qualité des repas proposés et la taille des portions seront garanties par le soumissionnaire, qui devra également prévoir des restrictions alimentaires pour motifs médicaux, religieux ou philosophiques (liste nominative fournie par l’établissement).</w:t>
      </w:r>
      <w:r w:rsidR="00C068C5">
        <w:rPr>
          <w:rFonts w:ascii="Arial" w:hAnsi="Arial" w:cs="Arial"/>
          <w:sz w:val="24"/>
          <w:szCs w:val="24"/>
        </w:rPr>
        <w:t xml:space="preserve"> Le départ étant de préférence prévu tôt le matin, le petit-déjeuner et le déjeuner du 1</w:t>
      </w:r>
      <w:r w:rsidR="00C068C5" w:rsidRPr="00C068C5">
        <w:rPr>
          <w:rFonts w:ascii="Arial" w:hAnsi="Arial" w:cs="Arial"/>
          <w:sz w:val="24"/>
          <w:szCs w:val="24"/>
          <w:vertAlign w:val="superscript"/>
        </w:rPr>
        <w:t>er</w:t>
      </w:r>
      <w:r w:rsidR="00C068C5">
        <w:rPr>
          <w:rFonts w:ascii="Arial" w:hAnsi="Arial" w:cs="Arial"/>
          <w:sz w:val="24"/>
          <w:szCs w:val="24"/>
        </w:rPr>
        <w:t xml:space="preserve"> jour ne sont pas à prévoir.</w:t>
      </w:r>
    </w:p>
    <w:p w:rsidR="00D06D06" w:rsidRDefault="00D06D06" w:rsidP="00D922B2">
      <w:pPr>
        <w:jc w:val="both"/>
        <w:rPr>
          <w:rFonts w:ascii="Arial" w:hAnsi="Arial" w:cs="Arial"/>
          <w:b/>
          <w:sz w:val="24"/>
          <w:szCs w:val="24"/>
        </w:rPr>
      </w:pPr>
    </w:p>
    <w:p w:rsidR="00E2035F" w:rsidRDefault="00D427DA" w:rsidP="00D922B2">
      <w:pPr>
        <w:jc w:val="both"/>
        <w:rPr>
          <w:rFonts w:ascii="Arial" w:hAnsi="Arial" w:cs="Arial"/>
          <w:sz w:val="24"/>
          <w:szCs w:val="24"/>
        </w:rPr>
      </w:pPr>
      <w:r w:rsidRPr="00D427DA">
        <w:rPr>
          <w:rFonts w:ascii="Arial" w:hAnsi="Arial" w:cs="Arial"/>
          <w:sz w:val="24"/>
          <w:szCs w:val="24"/>
        </w:rPr>
        <w:t>Assurances :</w:t>
      </w:r>
      <w:r>
        <w:rPr>
          <w:rFonts w:ascii="Arial" w:hAnsi="Arial" w:cs="Arial"/>
          <w:sz w:val="24"/>
          <w:szCs w:val="24"/>
        </w:rPr>
        <w:t xml:space="preserve"> </w:t>
      </w:r>
      <w:r w:rsidR="00E2035F">
        <w:rPr>
          <w:rFonts w:ascii="Arial" w:hAnsi="Arial" w:cs="Arial"/>
          <w:sz w:val="24"/>
          <w:szCs w:val="24"/>
        </w:rPr>
        <w:t>le soumissionnaire prévoira dans sa proposition :</w:t>
      </w:r>
    </w:p>
    <w:p w:rsidR="00E2035F" w:rsidRDefault="00E2035F" w:rsidP="00D922B2">
      <w:pPr>
        <w:jc w:val="both"/>
        <w:rPr>
          <w:rFonts w:ascii="Arial" w:hAnsi="Arial" w:cs="Arial"/>
          <w:sz w:val="24"/>
          <w:szCs w:val="24"/>
        </w:rPr>
      </w:pPr>
      <w:r>
        <w:rPr>
          <w:rFonts w:ascii="Arial" w:hAnsi="Arial" w:cs="Arial"/>
          <w:sz w:val="24"/>
          <w:szCs w:val="24"/>
        </w:rPr>
        <w:t xml:space="preserve">-un </w:t>
      </w:r>
      <w:r w:rsidRPr="00E2035F">
        <w:rPr>
          <w:rFonts w:ascii="Arial" w:hAnsi="Arial" w:cs="Arial"/>
          <w:sz w:val="24"/>
          <w:szCs w:val="24"/>
        </w:rPr>
        <w:t xml:space="preserve">contrat collectif d'assurance de responsabilité civile pour </w:t>
      </w:r>
      <w:r w:rsidR="00EB6F2D">
        <w:rPr>
          <w:rFonts w:ascii="Arial" w:hAnsi="Arial" w:cs="Arial"/>
          <w:sz w:val="24"/>
          <w:szCs w:val="24"/>
        </w:rPr>
        <w:t>tous les</w:t>
      </w:r>
      <w:r w:rsidRPr="00E2035F">
        <w:rPr>
          <w:rFonts w:ascii="Arial" w:hAnsi="Arial" w:cs="Arial"/>
          <w:sz w:val="24"/>
          <w:szCs w:val="24"/>
        </w:rPr>
        <w:t xml:space="preserve"> participant</w:t>
      </w:r>
      <w:r w:rsidR="00EB6F2D">
        <w:rPr>
          <w:rFonts w:ascii="Arial" w:hAnsi="Arial" w:cs="Arial"/>
          <w:sz w:val="24"/>
          <w:szCs w:val="24"/>
        </w:rPr>
        <w:t>s</w:t>
      </w:r>
      <w:r w:rsidRPr="00E2035F">
        <w:rPr>
          <w:rFonts w:ascii="Arial" w:hAnsi="Arial" w:cs="Arial"/>
          <w:sz w:val="24"/>
          <w:szCs w:val="24"/>
        </w:rPr>
        <w:t xml:space="preserve"> au voyage</w:t>
      </w:r>
      <w:r w:rsidR="00E2463A">
        <w:rPr>
          <w:rFonts w:ascii="Arial" w:hAnsi="Arial" w:cs="Arial"/>
          <w:sz w:val="24"/>
          <w:szCs w:val="24"/>
        </w:rPr>
        <w:t>.</w:t>
      </w:r>
    </w:p>
    <w:p w:rsidR="00C068C5" w:rsidRDefault="00E2035F" w:rsidP="00D922B2">
      <w:pPr>
        <w:jc w:val="both"/>
        <w:rPr>
          <w:rFonts w:ascii="Arial" w:hAnsi="Arial" w:cs="Arial"/>
          <w:sz w:val="24"/>
          <w:szCs w:val="24"/>
        </w:rPr>
      </w:pPr>
      <w:r>
        <w:rPr>
          <w:rFonts w:ascii="Arial" w:hAnsi="Arial" w:cs="Arial"/>
          <w:sz w:val="24"/>
          <w:szCs w:val="24"/>
        </w:rPr>
        <w:t>-une ass</w:t>
      </w:r>
      <w:r w:rsidR="00C068C5">
        <w:rPr>
          <w:rFonts w:ascii="Arial" w:hAnsi="Arial" w:cs="Arial"/>
          <w:sz w:val="24"/>
          <w:szCs w:val="24"/>
        </w:rPr>
        <w:t xml:space="preserve">urance annulation individuelle pour </w:t>
      </w:r>
      <w:r>
        <w:rPr>
          <w:rFonts w:ascii="Arial" w:hAnsi="Arial" w:cs="Arial"/>
          <w:sz w:val="24"/>
          <w:szCs w:val="24"/>
        </w:rPr>
        <w:t>motifs médicaux ou personnels graves (comme le décès d’un proche)</w:t>
      </w:r>
      <w:r w:rsidR="00C068C5">
        <w:rPr>
          <w:rFonts w:ascii="Arial" w:hAnsi="Arial" w:cs="Arial"/>
          <w:sz w:val="24"/>
          <w:szCs w:val="24"/>
        </w:rPr>
        <w:t>, sur production d’un justificatif, jusqu’au</w:t>
      </w:r>
      <w:r w:rsidR="00DD1B2F">
        <w:rPr>
          <w:rFonts w:ascii="Arial" w:hAnsi="Arial" w:cs="Arial"/>
          <w:sz w:val="24"/>
          <w:szCs w:val="24"/>
        </w:rPr>
        <w:t xml:space="preserve"> jour du départ pour tous les participants au voyage, avec remboursement intégral, déduction faite du montant de l’assurance.</w:t>
      </w:r>
    </w:p>
    <w:p w:rsidR="00EB6F2D" w:rsidRDefault="00C068C5" w:rsidP="00D922B2">
      <w:pPr>
        <w:jc w:val="both"/>
        <w:rPr>
          <w:rFonts w:ascii="Arial" w:hAnsi="Arial" w:cs="Arial"/>
          <w:sz w:val="24"/>
          <w:szCs w:val="24"/>
        </w:rPr>
      </w:pPr>
      <w:r>
        <w:rPr>
          <w:rFonts w:ascii="Arial" w:hAnsi="Arial" w:cs="Arial"/>
          <w:sz w:val="24"/>
          <w:szCs w:val="24"/>
        </w:rPr>
        <w:t>-une assurance</w:t>
      </w:r>
      <w:r w:rsidR="00DD1B2F">
        <w:rPr>
          <w:rFonts w:ascii="Arial" w:hAnsi="Arial" w:cs="Arial"/>
          <w:sz w:val="24"/>
          <w:szCs w:val="24"/>
        </w:rPr>
        <w:t xml:space="preserve"> annulation</w:t>
      </w:r>
      <w:r>
        <w:rPr>
          <w:rFonts w:ascii="Arial" w:hAnsi="Arial" w:cs="Arial"/>
          <w:sz w:val="24"/>
          <w:szCs w:val="24"/>
        </w:rPr>
        <w:t xml:space="preserve"> </w:t>
      </w:r>
      <w:r w:rsidR="00E2035F">
        <w:rPr>
          <w:rFonts w:ascii="Arial" w:hAnsi="Arial" w:cs="Arial"/>
          <w:sz w:val="24"/>
          <w:szCs w:val="24"/>
        </w:rPr>
        <w:t>collective (catastrophes naturelles ou technologiques, guerre, terrorisme, fait du Prince</w:t>
      </w:r>
      <w:r w:rsidR="00494A75">
        <w:rPr>
          <w:rFonts w:ascii="Arial" w:hAnsi="Arial" w:cs="Arial"/>
          <w:sz w:val="24"/>
          <w:szCs w:val="24"/>
        </w:rPr>
        <w:t>)</w:t>
      </w:r>
      <w:r w:rsidR="00E2035F">
        <w:rPr>
          <w:rFonts w:ascii="Arial" w:hAnsi="Arial" w:cs="Arial"/>
          <w:sz w:val="24"/>
          <w:szCs w:val="24"/>
        </w:rPr>
        <w:t>.</w:t>
      </w:r>
    </w:p>
    <w:p w:rsidR="00EB6F2D" w:rsidRDefault="00E2035F" w:rsidP="00D922B2">
      <w:pPr>
        <w:jc w:val="both"/>
        <w:rPr>
          <w:rFonts w:ascii="Arial" w:hAnsi="Arial" w:cs="Arial"/>
          <w:sz w:val="24"/>
          <w:szCs w:val="24"/>
        </w:rPr>
      </w:pPr>
      <w:r>
        <w:rPr>
          <w:rFonts w:ascii="Arial" w:hAnsi="Arial" w:cs="Arial"/>
          <w:sz w:val="24"/>
          <w:szCs w:val="24"/>
        </w:rPr>
        <w:t>-une assurance rapatriement pour motif médical grave</w:t>
      </w:r>
      <w:r w:rsidR="00EB6F2D" w:rsidRPr="00EB6F2D">
        <w:rPr>
          <w:rFonts w:ascii="Arial" w:hAnsi="Arial" w:cs="Arial"/>
          <w:sz w:val="24"/>
          <w:szCs w:val="24"/>
        </w:rPr>
        <w:t xml:space="preserve"> </w:t>
      </w:r>
      <w:r w:rsidR="00EB6F2D">
        <w:rPr>
          <w:rFonts w:ascii="Arial" w:hAnsi="Arial" w:cs="Arial"/>
          <w:sz w:val="24"/>
          <w:szCs w:val="24"/>
        </w:rPr>
        <w:t>pour tous les participants au voyage.</w:t>
      </w:r>
    </w:p>
    <w:p w:rsidR="00E2035F" w:rsidRDefault="00E2035F" w:rsidP="00D922B2">
      <w:pPr>
        <w:jc w:val="both"/>
        <w:rPr>
          <w:rFonts w:ascii="Arial" w:hAnsi="Arial" w:cs="Arial"/>
          <w:sz w:val="24"/>
          <w:szCs w:val="24"/>
        </w:rPr>
      </w:pPr>
    </w:p>
    <w:p w:rsidR="00EB6F2D" w:rsidRPr="00D427DA" w:rsidRDefault="00EB6F2D" w:rsidP="00D922B2">
      <w:pPr>
        <w:jc w:val="both"/>
        <w:rPr>
          <w:rFonts w:ascii="Arial" w:hAnsi="Arial" w:cs="Arial"/>
          <w:sz w:val="24"/>
          <w:szCs w:val="24"/>
        </w:rPr>
      </w:pPr>
      <w:r>
        <w:rPr>
          <w:rFonts w:ascii="Arial" w:hAnsi="Arial" w:cs="Arial"/>
          <w:sz w:val="24"/>
          <w:szCs w:val="24"/>
        </w:rPr>
        <w:t>Le coût de ces assurances, prises globalement, sera explicité dans l’offre du soumissionnaire ; il sera divisible par le nombre de participants.</w:t>
      </w:r>
    </w:p>
    <w:p w:rsidR="00DD1B2F" w:rsidRDefault="00DD1B2F" w:rsidP="00D922B2">
      <w:pPr>
        <w:jc w:val="both"/>
        <w:rPr>
          <w:rFonts w:ascii="Arial" w:hAnsi="Arial" w:cs="Arial"/>
          <w:b/>
          <w:sz w:val="24"/>
          <w:szCs w:val="24"/>
        </w:rPr>
      </w:pPr>
    </w:p>
    <w:p w:rsidR="00DD1B2F" w:rsidRDefault="00DD1B2F" w:rsidP="00D922B2">
      <w:pPr>
        <w:jc w:val="both"/>
        <w:rPr>
          <w:rFonts w:ascii="Arial" w:hAnsi="Arial" w:cs="Arial"/>
          <w:sz w:val="24"/>
          <w:szCs w:val="24"/>
        </w:rPr>
      </w:pPr>
      <w:r w:rsidRPr="00DD1B2F">
        <w:rPr>
          <w:rFonts w:ascii="Arial" w:hAnsi="Arial" w:cs="Arial"/>
          <w:sz w:val="24"/>
          <w:szCs w:val="24"/>
        </w:rPr>
        <w:lastRenderedPageBreak/>
        <w:t>Constitution de la prestation :</w:t>
      </w:r>
      <w:r>
        <w:rPr>
          <w:rFonts w:ascii="Arial" w:hAnsi="Arial" w:cs="Arial"/>
          <w:sz w:val="24"/>
          <w:szCs w:val="24"/>
        </w:rPr>
        <w:t xml:space="preserve"> elle comprend :</w:t>
      </w:r>
    </w:p>
    <w:p w:rsidR="00DD1B2F" w:rsidRDefault="00DD1B2F" w:rsidP="00D922B2">
      <w:pPr>
        <w:jc w:val="both"/>
        <w:rPr>
          <w:rFonts w:ascii="Arial" w:hAnsi="Arial" w:cs="Arial"/>
          <w:sz w:val="24"/>
          <w:szCs w:val="24"/>
        </w:rPr>
      </w:pPr>
      <w:r>
        <w:rPr>
          <w:rFonts w:ascii="Arial" w:hAnsi="Arial" w:cs="Arial"/>
          <w:sz w:val="24"/>
          <w:szCs w:val="24"/>
        </w:rPr>
        <w:t>-le transport aller/retour à destination, avec bagages.</w:t>
      </w:r>
    </w:p>
    <w:p w:rsidR="00DD1B2F" w:rsidRDefault="00DD1B2F" w:rsidP="00D922B2">
      <w:pPr>
        <w:jc w:val="both"/>
        <w:rPr>
          <w:rFonts w:ascii="Arial" w:hAnsi="Arial" w:cs="Arial"/>
          <w:sz w:val="24"/>
          <w:szCs w:val="24"/>
        </w:rPr>
      </w:pPr>
      <w:r>
        <w:rPr>
          <w:rFonts w:ascii="Arial" w:hAnsi="Arial" w:cs="Arial"/>
          <w:sz w:val="24"/>
          <w:szCs w:val="24"/>
        </w:rPr>
        <w:t xml:space="preserve">-l’hébergement en pension complète, y compris </w:t>
      </w:r>
      <w:r w:rsidR="00B94E37">
        <w:rPr>
          <w:rFonts w:ascii="Arial" w:hAnsi="Arial" w:cs="Arial"/>
          <w:sz w:val="24"/>
          <w:szCs w:val="24"/>
        </w:rPr>
        <w:t>dans les transports</w:t>
      </w:r>
      <w:r>
        <w:rPr>
          <w:rFonts w:ascii="Arial" w:hAnsi="Arial" w:cs="Arial"/>
          <w:sz w:val="24"/>
          <w:szCs w:val="24"/>
        </w:rPr>
        <w:t>.</w:t>
      </w:r>
    </w:p>
    <w:p w:rsidR="00DD1B2F" w:rsidRDefault="00DD1B2F" w:rsidP="00D922B2">
      <w:pPr>
        <w:jc w:val="both"/>
        <w:rPr>
          <w:rFonts w:ascii="Arial" w:hAnsi="Arial" w:cs="Arial"/>
          <w:sz w:val="24"/>
          <w:szCs w:val="24"/>
        </w:rPr>
      </w:pPr>
      <w:r>
        <w:rPr>
          <w:rFonts w:ascii="Arial" w:hAnsi="Arial" w:cs="Arial"/>
          <w:sz w:val="24"/>
          <w:szCs w:val="24"/>
        </w:rPr>
        <w:t>-les déplacements sur place, y compris entre Turin et Milan.</w:t>
      </w:r>
    </w:p>
    <w:p w:rsidR="00DD1B2F" w:rsidRDefault="00DD1B2F" w:rsidP="00D922B2">
      <w:pPr>
        <w:jc w:val="both"/>
        <w:rPr>
          <w:rFonts w:ascii="Arial" w:hAnsi="Arial" w:cs="Arial"/>
          <w:sz w:val="24"/>
          <w:szCs w:val="24"/>
        </w:rPr>
      </w:pPr>
      <w:r>
        <w:rPr>
          <w:rFonts w:ascii="Arial" w:hAnsi="Arial" w:cs="Arial"/>
          <w:sz w:val="24"/>
          <w:szCs w:val="24"/>
        </w:rPr>
        <w:t>-Les visites, guidées selon demande.</w:t>
      </w:r>
    </w:p>
    <w:p w:rsidR="00DD1B2F" w:rsidRDefault="00DD1B2F" w:rsidP="00D922B2">
      <w:pPr>
        <w:jc w:val="both"/>
        <w:rPr>
          <w:rFonts w:ascii="Arial" w:hAnsi="Arial" w:cs="Arial"/>
          <w:sz w:val="24"/>
          <w:szCs w:val="24"/>
        </w:rPr>
      </w:pPr>
      <w:r>
        <w:rPr>
          <w:rFonts w:ascii="Arial" w:hAnsi="Arial" w:cs="Arial"/>
          <w:sz w:val="24"/>
          <w:szCs w:val="24"/>
        </w:rPr>
        <w:t>-Les assurances.</w:t>
      </w:r>
    </w:p>
    <w:p w:rsidR="00DD1B2F" w:rsidRPr="00DD1B2F" w:rsidRDefault="00DD1B2F" w:rsidP="00D922B2">
      <w:pPr>
        <w:jc w:val="both"/>
        <w:rPr>
          <w:rFonts w:ascii="Arial" w:hAnsi="Arial" w:cs="Arial"/>
          <w:sz w:val="24"/>
          <w:szCs w:val="24"/>
        </w:rPr>
      </w:pPr>
      <w:r>
        <w:rPr>
          <w:rFonts w:ascii="Arial" w:hAnsi="Arial" w:cs="Arial"/>
          <w:sz w:val="24"/>
          <w:szCs w:val="24"/>
        </w:rPr>
        <w:t>-Les taxes de séjour.</w:t>
      </w:r>
    </w:p>
    <w:p w:rsidR="00DD1B2F" w:rsidRDefault="00DD1B2F" w:rsidP="00D922B2">
      <w:pPr>
        <w:jc w:val="both"/>
        <w:rPr>
          <w:rFonts w:ascii="Arial" w:hAnsi="Arial" w:cs="Arial"/>
          <w:b/>
          <w:sz w:val="24"/>
          <w:szCs w:val="24"/>
        </w:rPr>
      </w:pPr>
    </w:p>
    <w:p w:rsidR="00D06D06" w:rsidRDefault="00D06D06" w:rsidP="00D922B2">
      <w:pPr>
        <w:jc w:val="both"/>
        <w:rPr>
          <w:rFonts w:ascii="Arial" w:hAnsi="Arial" w:cs="Arial"/>
          <w:b/>
          <w:sz w:val="24"/>
          <w:szCs w:val="24"/>
        </w:rPr>
      </w:pPr>
      <w:r>
        <w:rPr>
          <w:rFonts w:ascii="Arial" w:hAnsi="Arial" w:cs="Arial"/>
          <w:b/>
          <w:sz w:val="24"/>
          <w:szCs w:val="24"/>
        </w:rPr>
        <w:t>Paiement de la prestation :</w:t>
      </w:r>
    </w:p>
    <w:p w:rsidR="00D06D06" w:rsidRDefault="00D06D06" w:rsidP="00D922B2">
      <w:pPr>
        <w:jc w:val="both"/>
        <w:rPr>
          <w:rFonts w:ascii="Arial" w:hAnsi="Arial" w:cs="Arial"/>
          <w:b/>
          <w:sz w:val="24"/>
          <w:szCs w:val="24"/>
        </w:rPr>
      </w:pPr>
    </w:p>
    <w:p w:rsidR="00D06D06" w:rsidRDefault="00D06D06" w:rsidP="00D922B2">
      <w:pPr>
        <w:jc w:val="both"/>
        <w:rPr>
          <w:rStyle w:val="lev"/>
          <w:rFonts w:ascii="Arial" w:hAnsi="Arial" w:cs="Arial"/>
          <w:b w:val="0"/>
          <w:sz w:val="24"/>
          <w:szCs w:val="24"/>
        </w:rPr>
      </w:pPr>
      <w:r>
        <w:rPr>
          <w:rFonts w:ascii="Arial" w:hAnsi="Arial" w:cs="Arial"/>
          <w:sz w:val="24"/>
          <w:szCs w:val="24"/>
        </w:rPr>
        <w:t xml:space="preserve">Conformément à </w:t>
      </w:r>
      <w:r>
        <w:rPr>
          <w:rStyle w:val="lev"/>
          <w:rFonts w:ascii="Arial" w:hAnsi="Arial" w:cs="Arial"/>
          <w:b w:val="0"/>
          <w:sz w:val="24"/>
          <w:szCs w:val="24"/>
        </w:rPr>
        <w:t>l’a</w:t>
      </w:r>
      <w:r w:rsidRPr="00D06D06">
        <w:rPr>
          <w:rStyle w:val="lev"/>
          <w:rFonts w:ascii="Arial" w:hAnsi="Arial" w:cs="Arial"/>
          <w:b w:val="0"/>
          <w:sz w:val="24"/>
          <w:szCs w:val="24"/>
        </w:rPr>
        <w:t>rrêté du 22 décembre 2017 f</w:t>
      </w:r>
      <w:r>
        <w:rPr>
          <w:rStyle w:val="lev"/>
          <w:rFonts w:ascii="Arial" w:hAnsi="Arial" w:cs="Arial"/>
          <w:b w:val="0"/>
          <w:sz w:val="24"/>
          <w:szCs w:val="24"/>
        </w:rPr>
        <w:t xml:space="preserve">ixant la liste des dépenses des </w:t>
      </w:r>
      <w:r w:rsidRPr="00D06D06">
        <w:rPr>
          <w:rStyle w:val="lev"/>
          <w:rFonts w:ascii="Arial" w:hAnsi="Arial" w:cs="Arial"/>
          <w:b w:val="0"/>
          <w:sz w:val="24"/>
          <w:szCs w:val="24"/>
        </w:rPr>
        <w:t>établissements publics locaux d'enseignement, des établissements publics locaux d'enseignement et de formation professionnelle agricoles, des établissements publics locaux d'enseignement maritime et aquacol</w:t>
      </w:r>
      <w:r>
        <w:rPr>
          <w:rStyle w:val="lev"/>
          <w:rFonts w:ascii="Arial" w:hAnsi="Arial" w:cs="Arial"/>
          <w:b w:val="0"/>
          <w:sz w:val="24"/>
          <w:szCs w:val="24"/>
        </w:rPr>
        <w:t xml:space="preserve">e et des centres de ressources, </w:t>
      </w:r>
      <w:r w:rsidRPr="00D06D06">
        <w:rPr>
          <w:rStyle w:val="lev"/>
          <w:rFonts w:ascii="Arial" w:hAnsi="Arial" w:cs="Arial"/>
          <w:b w:val="0"/>
          <w:sz w:val="24"/>
          <w:szCs w:val="24"/>
        </w:rPr>
        <w:t>d'expertise et de performance sportive dont le paiement peut intervenir avant service fait</w:t>
      </w:r>
      <w:r>
        <w:rPr>
          <w:rStyle w:val="lev"/>
          <w:rFonts w:ascii="Arial" w:hAnsi="Arial" w:cs="Arial"/>
          <w:b w:val="0"/>
          <w:sz w:val="24"/>
          <w:szCs w:val="24"/>
        </w:rPr>
        <w:t>, le règlement de la prestation peut intervenir avant service fait.</w:t>
      </w:r>
    </w:p>
    <w:p w:rsidR="00D06D06" w:rsidRDefault="00D06D06" w:rsidP="00D922B2">
      <w:pPr>
        <w:jc w:val="both"/>
        <w:rPr>
          <w:rStyle w:val="lev"/>
          <w:rFonts w:ascii="Arial" w:hAnsi="Arial" w:cs="Arial"/>
          <w:b w:val="0"/>
          <w:sz w:val="24"/>
          <w:szCs w:val="24"/>
        </w:rPr>
      </w:pPr>
    </w:p>
    <w:p w:rsidR="00D06D06" w:rsidRDefault="00D06D06" w:rsidP="00D922B2">
      <w:pPr>
        <w:jc w:val="both"/>
        <w:rPr>
          <w:rStyle w:val="lev"/>
          <w:rFonts w:ascii="Arial" w:hAnsi="Arial" w:cs="Arial"/>
          <w:b w:val="0"/>
          <w:sz w:val="24"/>
          <w:szCs w:val="24"/>
        </w:rPr>
      </w:pPr>
      <w:r>
        <w:rPr>
          <w:rStyle w:val="lev"/>
          <w:rFonts w:ascii="Arial" w:hAnsi="Arial" w:cs="Arial"/>
          <w:b w:val="0"/>
          <w:sz w:val="24"/>
          <w:szCs w:val="24"/>
        </w:rPr>
        <w:t>Il est donc proposé un règlement en trois tiers, le premier intervenant avant le 31 décembre 201</w:t>
      </w:r>
      <w:r w:rsidR="00DD1B2F">
        <w:rPr>
          <w:rStyle w:val="lev"/>
          <w:rFonts w:ascii="Arial" w:hAnsi="Arial" w:cs="Arial"/>
          <w:b w:val="0"/>
          <w:sz w:val="24"/>
          <w:szCs w:val="24"/>
        </w:rPr>
        <w:t>9</w:t>
      </w:r>
      <w:r>
        <w:rPr>
          <w:rStyle w:val="lev"/>
          <w:rFonts w:ascii="Arial" w:hAnsi="Arial" w:cs="Arial"/>
          <w:b w:val="0"/>
          <w:sz w:val="24"/>
          <w:szCs w:val="24"/>
        </w:rPr>
        <w:t>, le dernier servant à d’éventuels ajustements peu avant la prestation.</w:t>
      </w:r>
    </w:p>
    <w:p w:rsidR="00D06D06" w:rsidRDefault="00D06D06" w:rsidP="00D922B2">
      <w:pPr>
        <w:jc w:val="both"/>
        <w:rPr>
          <w:rStyle w:val="lev"/>
          <w:rFonts w:ascii="Arial" w:hAnsi="Arial" w:cs="Arial"/>
          <w:b w:val="0"/>
          <w:sz w:val="24"/>
          <w:szCs w:val="24"/>
        </w:rPr>
      </w:pPr>
    </w:p>
    <w:p w:rsidR="00D06D06" w:rsidRDefault="00D06D06" w:rsidP="00D922B2">
      <w:pPr>
        <w:jc w:val="both"/>
        <w:rPr>
          <w:rStyle w:val="lev"/>
          <w:rFonts w:ascii="Arial" w:hAnsi="Arial" w:cs="Arial"/>
          <w:b w:val="0"/>
          <w:sz w:val="24"/>
          <w:szCs w:val="24"/>
        </w:rPr>
      </w:pPr>
      <w:r>
        <w:rPr>
          <w:rStyle w:val="lev"/>
          <w:rFonts w:ascii="Arial" w:hAnsi="Arial" w:cs="Arial"/>
          <w:b w:val="0"/>
          <w:sz w:val="24"/>
          <w:szCs w:val="24"/>
        </w:rPr>
        <w:t>Le calendrier de ces paiements fera l’objet d’un accord avec l’entreprise ayant remporté l’appel d’offres.</w:t>
      </w:r>
    </w:p>
    <w:p w:rsidR="00D427DA" w:rsidRDefault="00D427DA" w:rsidP="00D922B2">
      <w:pPr>
        <w:jc w:val="both"/>
        <w:rPr>
          <w:rStyle w:val="lev"/>
          <w:rFonts w:ascii="Arial" w:hAnsi="Arial" w:cs="Arial"/>
          <w:b w:val="0"/>
          <w:sz w:val="24"/>
          <w:szCs w:val="24"/>
        </w:rPr>
      </w:pPr>
    </w:p>
    <w:p w:rsidR="00D427DA" w:rsidRDefault="00D427DA" w:rsidP="00D922B2">
      <w:pPr>
        <w:jc w:val="both"/>
        <w:rPr>
          <w:rStyle w:val="lev"/>
          <w:rFonts w:ascii="Arial" w:hAnsi="Arial" w:cs="Arial"/>
          <w:b w:val="0"/>
          <w:sz w:val="24"/>
          <w:szCs w:val="24"/>
        </w:rPr>
      </w:pPr>
      <w:r>
        <w:rPr>
          <w:rStyle w:val="lev"/>
          <w:rFonts w:ascii="Arial" w:hAnsi="Arial" w:cs="Arial"/>
          <w:b w:val="0"/>
          <w:sz w:val="24"/>
          <w:szCs w:val="24"/>
        </w:rPr>
        <w:t>Les factures seront transmises par tous moyens au collège. Elles seront établies selon le calendrier arrêté en commun. Elles</w:t>
      </w:r>
      <w:r w:rsidR="00695A2E">
        <w:rPr>
          <w:rStyle w:val="lev"/>
          <w:rFonts w:ascii="Arial" w:hAnsi="Arial" w:cs="Arial"/>
          <w:b w:val="0"/>
          <w:sz w:val="24"/>
          <w:szCs w:val="24"/>
        </w:rPr>
        <w:t xml:space="preserve"> seront rédigées en langue française, utiliseront comme unité monétaire l’euro, et</w:t>
      </w:r>
      <w:r>
        <w:rPr>
          <w:rStyle w:val="lev"/>
          <w:rFonts w:ascii="Arial" w:hAnsi="Arial" w:cs="Arial"/>
          <w:b w:val="0"/>
          <w:sz w:val="24"/>
          <w:szCs w:val="24"/>
        </w:rPr>
        <w:t xml:space="preserve"> comporteront obligatoirement les mentions suivantes :</w:t>
      </w:r>
    </w:p>
    <w:p w:rsidR="00695A2E" w:rsidRDefault="00695A2E" w:rsidP="00D922B2">
      <w:pPr>
        <w:jc w:val="both"/>
        <w:rPr>
          <w:rStyle w:val="lev"/>
          <w:rFonts w:ascii="Arial" w:hAnsi="Arial" w:cs="Arial"/>
          <w:b w:val="0"/>
          <w:sz w:val="24"/>
          <w:szCs w:val="24"/>
        </w:rPr>
      </w:pPr>
    </w:p>
    <w:p w:rsidR="00D427DA" w:rsidRDefault="007A2960" w:rsidP="00D922B2">
      <w:pPr>
        <w:jc w:val="both"/>
        <w:rPr>
          <w:rStyle w:val="lev"/>
          <w:rFonts w:ascii="Arial" w:hAnsi="Arial" w:cs="Arial"/>
          <w:b w:val="0"/>
          <w:sz w:val="24"/>
          <w:szCs w:val="24"/>
        </w:rPr>
      </w:pPr>
      <w:r>
        <w:rPr>
          <w:rStyle w:val="lev"/>
          <w:rFonts w:ascii="Arial" w:hAnsi="Arial" w:cs="Arial"/>
          <w:b w:val="0"/>
          <w:sz w:val="24"/>
          <w:szCs w:val="24"/>
        </w:rPr>
        <w:t>-Date d’émission</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-Numérotation</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-Identité de l’acheteur</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-Identité du prestataire (dénomination sociale et forme juridique de la société, montant du capital social, adresse du siège social, numéro R.C.S., numéro S.I.R.ET., numéro de T.V.A. intracommunautaire)</w:t>
      </w:r>
    </w:p>
    <w:p w:rsidR="00695A2E" w:rsidRDefault="00695A2E" w:rsidP="00D922B2">
      <w:pPr>
        <w:jc w:val="both"/>
        <w:rPr>
          <w:rStyle w:val="lev"/>
          <w:rFonts w:ascii="Arial" w:hAnsi="Arial" w:cs="Arial"/>
          <w:b w:val="0"/>
          <w:sz w:val="24"/>
          <w:szCs w:val="24"/>
        </w:rPr>
      </w:pPr>
      <w:r>
        <w:rPr>
          <w:rStyle w:val="lev"/>
          <w:rFonts w:ascii="Arial" w:hAnsi="Arial" w:cs="Arial"/>
          <w:b w:val="0"/>
          <w:sz w:val="24"/>
          <w:szCs w:val="24"/>
        </w:rPr>
        <w:t>-Assurance souscrite au titre de l’activité</w:t>
      </w:r>
    </w:p>
    <w:p w:rsidR="00695A2E" w:rsidRDefault="00695A2E" w:rsidP="00D922B2">
      <w:pPr>
        <w:jc w:val="both"/>
        <w:rPr>
          <w:rStyle w:val="lev"/>
          <w:rFonts w:ascii="Arial" w:hAnsi="Arial" w:cs="Arial"/>
          <w:b w:val="0"/>
          <w:sz w:val="24"/>
          <w:szCs w:val="24"/>
        </w:rPr>
      </w:pPr>
      <w:r>
        <w:rPr>
          <w:rStyle w:val="lev"/>
          <w:rFonts w:ascii="Arial" w:hAnsi="Arial" w:cs="Arial"/>
          <w:b w:val="0"/>
          <w:sz w:val="24"/>
          <w:szCs w:val="24"/>
        </w:rPr>
        <w:t>-Désignation de la prestation</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w:t>
      </w:r>
      <w:r w:rsidR="00695A2E">
        <w:rPr>
          <w:rStyle w:val="lev"/>
          <w:rFonts w:ascii="Arial" w:hAnsi="Arial" w:cs="Arial"/>
          <w:b w:val="0"/>
          <w:sz w:val="24"/>
          <w:szCs w:val="24"/>
        </w:rPr>
        <w:t>Taux de T.V.A. applicable (régime particulier prévu à l’article 266 (1.-e.) du code général des impôts)</w:t>
      </w:r>
    </w:p>
    <w:p w:rsidR="00500031" w:rsidRDefault="00695A2E" w:rsidP="00D922B2">
      <w:pPr>
        <w:jc w:val="both"/>
        <w:rPr>
          <w:rFonts w:ascii="Arial" w:hAnsi="Arial" w:cs="Arial"/>
          <w:sz w:val="24"/>
          <w:szCs w:val="24"/>
        </w:rPr>
      </w:pPr>
      <w:r w:rsidRPr="00695A2E">
        <w:rPr>
          <w:rStyle w:val="lev"/>
          <w:rFonts w:ascii="Arial" w:hAnsi="Arial" w:cs="Arial"/>
          <w:b w:val="0"/>
          <w:sz w:val="24"/>
          <w:szCs w:val="24"/>
        </w:rPr>
        <w:t>-</w:t>
      </w:r>
      <w:r w:rsidRPr="00695A2E">
        <w:rPr>
          <w:rFonts w:ascii="Arial" w:hAnsi="Arial" w:cs="Arial"/>
          <w:sz w:val="24"/>
          <w:szCs w:val="24"/>
        </w:rPr>
        <w:t>Somme totale à payer hors taxe (H</w:t>
      </w:r>
      <w:r>
        <w:rPr>
          <w:rFonts w:ascii="Arial" w:hAnsi="Arial" w:cs="Arial"/>
          <w:sz w:val="24"/>
          <w:szCs w:val="24"/>
        </w:rPr>
        <w:t>.</w:t>
      </w:r>
      <w:r w:rsidRPr="00695A2E">
        <w:rPr>
          <w:rFonts w:ascii="Arial" w:hAnsi="Arial" w:cs="Arial"/>
          <w:sz w:val="24"/>
          <w:szCs w:val="24"/>
        </w:rPr>
        <w:t>T</w:t>
      </w:r>
      <w:r>
        <w:rPr>
          <w:rFonts w:ascii="Arial" w:hAnsi="Arial" w:cs="Arial"/>
          <w:sz w:val="24"/>
          <w:szCs w:val="24"/>
        </w:rPr>
        <w:t>.</w:t>
      </w:r>
      <w:r w:rsidRPr="00695A2E">
        <w:rPr>
          <w:rFonts w:ascii="Arial" w:hAnsi="Arial" w:cs="Arial"/>
          <w:sz w:val="24"/>
          <w:szCs w:val="24"/>
        </w:rPr>
        <w:t>) et toutes taxes comprises (T</w:t>
      </w:r>
      <w:r>
        <w:rPr>
          <w:rFonts w:ascii="Arial" w:hAnsi="Arial" w:cs="Arial"/>
          <w:sz w:val="24"/>
          <w:szCs w:val="24"/>
        </w:rPr>
        <w:t>.</w:t>
      </w:r>
      <w:r w:rsidRPr="00695A2E">
        <w:rPr>
          <w:rFonts w:ascii="Arial" w:hAnsi="Arial" w:cs="Arial"/>
          <w:sz w:val="24"/>
          <w:szCs w:val="24"/>
        </w:rPr>
        <w:t>T</w:t>
      </w:r>
      <w:r>
        <w:rPr>
          <w:rFonts w:ascii="Arial" w:hAnsi="Arial" w:cs="Arial"/>
          <w:sz w:val="24"/>
          <w:szCs w:val="24"/>
        </w:rPr>
        <w:t>.</w:t>
      </w:r>
      <w:r w:rsidRPr="00695A2E">
        <w:rPr>
          <w:rFonts w:ascii="Arial" w:hAnsi="Arial" w:cs="Arial"/>
          <w:sz w:val="24"/>
          <w:szCs w:val="24"/>
        </w:rPr>
        <w:t>C</w:t>
      </w:r>
      <w:r>
        <w:rPr>
          <w:rFonts w:ascii="Arial" w:hAnsi="Arial" w:cs="Arial"/>
          <w:sz w:val="24"/>
          <w:szCs w:val="24"/>
        </w:rPr>
        <w:t>.</w:t>
      </w:r>
      <w:r w:rsidRPr="00695A2E">
        <w:rPr>
          <w:rFonts w:ascii="Arial" w:hAnsi="Arial" w:cs="Arial"/>
          <w:sz w:val="24"/>
          <w:szCs w:val="24"/>
        </w:rPr>
        <w:t>)</w:t>
      </w:r>
      <w:r>
        <w:rPr>
          <w:rFonts w:ascii="Arial" w:hAnsi="Arial" w:cs="Arial"/>
          <w:sz w:val="24"/>
          <w:szCs w:val="24"/>
        </w:rPr>
        <w:t>.</w:t>
      </w:r>
    </w:p>
    <w:p w:rsidR="00695A2E" w:rsidRPr="00695A2E" w:rsidRDefault="00695A2E" w:rsidP="00D922B2">
      <w:pPr>
        <w:jc w:val="both"/>
        <w:rPr>
          <w:rFonts w:ascii="Arial" w:hAnsi="Arial" w:cs="Arial"/>
          <w:b/>
          <w:sz w:val="24"/>
          <w:szCs w:val="24"/>
        </w:rPr>
      </w:pPr>
    </w:p>
    <w:p w:rsidR="00500031" w:rsidRDefault="00500031" w:rsidP="00D922B2">
      <w:pPr>
        <w:jc w:val="both"/>
        <w:rPr>
          <w:rFonts w:ascii="Arial" w:hAnsi="Arial" w:cs="Arial"/>
          <w:b/>
          <w:sz w:val="24"/>
          <w:szCs w:val="24"/>
        </w:rPr>
      </w:pPr>
      <w:r>
        <w:rPr>
          <w:rFonts w:ascii="Arial" w:hAnsi="Arial" w:cs="Arial"/>
          <w:b/>
          <w:sz w:val="24"/>
          <w:szCs w:val="24"/>
        </w:rPr>
        <w:t>Jugement des offres :</w:t>
      </w:r>
    </w:p>
    <w:p w:rsidR="008F4C04" w:rsidRDefault="008F4C04" w:rsidP="00D922B2">
      <w:pPr>
        <w:jc w:val="both"/>
        <w:rPr>
          <w:rFonts w:ascii="Arial" w:hAnsi="Arial" w:cs="Arial"/>
          <w:b/>
          <w:sz w:val="24"/>
          <w:szCs w:val="24"/>
        </w:rPr>
      </w:pPr>
    </w:p>
    <w:p w:rsidR="008F4C04" w:rsidRDefault="0039119A" w:rsidP="00D922B2">
      <w:pPr>
        <w:jc w:val="both"/>
        <w:rPr>
          <w:rFonts w:ascii="Arial" w:hAnsi="Arial" w:cs="Arial"/>
          <w:sz w:val="24"/>
          <w:szCs w:val="24"/>
        </w:rPr>
      </w:pPr>
      <w:r w:rsidRPr="0039119A">
        <w:rPr>
          <w:rFonts w:ascii="Arial" w:hAnsi="Arial" w:cs="Arial"/>
          <w:sz w:val="24"/>
          <w:szCs w:val="24"/>
        </w:rPr>
        <w:t xml:space="preserve">Conformément à l’article </w:t>
      </w:r>
      <w:r w:rsidR="00C869AF">
        <w:rPr>
          <w:rFonts w:ascii="Arial" w:hAnsi="Arial" w:cs="Arial"/>
          <w:sz w:val="24"/>
          <w:szCs w:val="24"/>
        </w:rPr>
        <w:t>2152-7</w:t>
      </w:r>
      <w:r w:rsidRPr="0039119A">
        <w:rPr>
          <w:rFonts w:ascii="Arial" w:hAnsi="Arial" w:cs="Arial"/>
          <w:sz w:val="24"/>
          <w:szCs w:val="24"/>
        </w:rPr>
        <w:t xml:space="preserve"> </w:t>
      </w:r>
      <w:r w:rsidR="00C869AF">
        <w:rPr>
          <w:rFonts w:ascii="Arial" w:hAnsi="Arial" w:cs="Arial"/>
          <w:sz w:val="24"/>
          <w:szCs w:val="24"/>
        </w:rPr>
        <w:t>du code</w:t>
      </w:r>
      <w:r>
        <w:rPr>
          <w:rFonts w:ascii="Arial" w:hAnsi="Arial" w:cs="Arial"/>
          <w:sz w:val="24"/>
          <w:szCs w:val="24"/>
        </w:rPr>
        <w:t xml:space="preserve">, </w:t>
      </w:r>
      <w:r w:rsidR="007411A5">
        <w:rPr>
          <w:rFonts w:ascii="Arial" w:hAnsi="Arial" w:cs="Arial"/>
          <w:sz w:val="24"/>
          <w:szCs w:val="24"/>
        </w:rPr>
        <w:t>le marché sera attribué au soumissionnaire présentant l’offre la plus économiquement avantageuse.</w:t>
      </w:r>
    </w:p>
    <w:p w:rsidR="00D922B2" w:rsidRDefault="00D922B2" w:rsidP="00D922B2">
      <w:pPr>
        <w:jc w:val="both"/>
        <w:rPr>
          <w:rFonts w:ascii="Arial" w:hAnsi="Arial" w:cs="Arial"/>
          <w:sz w:val="24"/>
          <w:szCs w:val="24"/>
        </w:rPr>
      </w:pPr>
    </w:p>
    <w:p w:rsidR="007411A5" w:rsidRDefault="007411A5" w:rsidP="00D922B2">
      <w:pPr>
        <w:jc w:val="both"/>
        <w:rPr>
          <w:rFonts w:ascii="Arial" w:hAnsi="Arial" w:cs="Arial"/>
          <w:sz w:val="24"/>
          <w:szCs w:val="24"/>
        </w:rPr>
      </w:pPr>
      <w:r>
        <w:rPr>
          <w:rFonts w:ascii="Arial" w:hAnsi="Arial" w:cs="Arial"/>
          <w:sz w:val="24"/>
          <w:szCs w:val="24"/>
        </w:rPr>
        <w:t xml:space="preserve">Dans le cadre de l’article </w:t>
      </w:r>
      <w:r w:rsidR="00C869AF">
        <w:rPr>
          <w:rFonts w:ascii="Arial" w:hAnsi="Arial" w:cs="Arial"/>
          <w:sz w:val="24"/>
          <w:szCs w:val="24"/>
        </w:rPr>
        <w:t>R2152-7 (2°)</w:t>
      </w:r>
      <w:r>
        <w:rPr>
          <w:rFonts w:ascii="Arial" w:hAnsi="Arial" w:cs="Arial"/>
          <w:sz w:val="24"/>
          <w:szCs w:val="24"/>
        </w:rPr>
        <w:t xml:space="preserve"> du </w:t>
      </w:r>
      <w:r w:rsidR="00C869AF">
        <w:rPr>
          <w:rFonts w:ascii="Arial" w:hAnsi="Arial" w:cs="Arial"/>
          <w:sz w:val="24"/>
          <w:szCs w:val="24"/>
        </w:rPr>
        <w:t>code</w:t>
      </w:r>
      <w:r>
        <w:rPr>
          <w:rFonts w:ascii="Arial" w:hAnsi="Arial" w:cs="Arial"/>
          <w:sz w:val="24"/>
          <w:szCs w:val="24"/>
        </w:rPr>
        <w:t>, les critères retenus sont les suivants :</w:t>
      </w:r>
    </w:p>
    <w:p w:rsidR="007411A5" w:rsidRDefault="007411A5" w:rsidP="00D922B2">
      <w:pPr>
        <w:tabs>
          <w:tab w:val="left" w:pos="3969"/>
        </w:tabs>
        <w:jc w:val="both"/>
        <w:rPr>
          <w:rFonts w:ascii="Arial" w:hAnsi="Arial" w:cs="Arial"/>
          <w:sz w:val="24"/>
          <w:szCs w:val="24"/>
        </w:rPr>
      </w:pPr>
    </w:p>
    <w:p w:rsidR="007411A5" w:rsidRDefault="007411A5" w:rsidP="00D922B2">
      <w:pPr>
        <w:tabs>
          <w:tab w:val="left" w:pos="5670"/>
        </w:tabs>
        <w:jc w:val="both"/>
        <w:rPr>
          <w:rFonts w:ascii="Arial" w:hAnsi="Arial" w:cs="Arial"/>
          <w:sz w:val="24"/>
          <w:szCs w:val="24"/>
        </w:rPr>
      </w:pPr>
      <w:r>
        <w:rPr>
          <w:rFonts w:ascii="Arial" w:hAnsi="Arial" w:cs="Arial"/>
          <w:sz w:val="24"/>
          <w:szCs w:val="24"/>
        </w:rPr>
        <w:t>-Prix</w:t>
      </w:r>
      <w:r>
        <w:rPr>
          <w:rFonts w:ascii="Arial" w:hAnsi="Arial" w:cs="Arial"/>
          <w:sz w:val="24"/>
          <w:szCs w:val="24"/>
        </w:rPr>
        <w:tab/>
      </w:r>
      <w:r w:rsidR="007D440F">
        <w:rPr>
          <w:rFonts w:ascii="Arial" w:hAnsi="Arial" w:cs="Arial"/>
          <w:sz w:val="24"/>
          <w:szCs w:val="24"/>
        </w:rPr>
        <w:t>45</w:t>
      </w:r>
      <w:r>
        <w:rPr>
          <w:rFonts w:ascii="Arial" w:hAnsi="Arial" w:cs="Arial"/>
          <w:sz w:val="24"/>
          <w:szCs w:val="24"/>
        </w:rPr>
        <w:t>%</w:t>
      </w:r>
    </w:p>
    <w:p w:rsidR="007411A5" w:rsidRDefault="007411A5" w:rsidP="00D922B2">
      <w:pPr>
        <w:tabs>
          <w:tab w:val="left" w:pos="5670"/>
        </w:tabs>
        <w:jc w:val="both"/>
        <w:rPr>
          <w:rFonts w:ascii="Arial" w:hAnsi="Arial" w:cs="Arial"/>
          <w:sz w:val="24"/>
          <w:szCs w:val="24"/>
        </w:rPr>
      </w:pPr>
      <w:r>
        <w:rPr>
          <w:rFonts w:ascii="Arial" w:hAnsi="Arial" w:cs="Arial"/>
          <w:sz w:val="24"/>
          <w:szCs w:val="24"/>
        </w:rPr>
        <w:t>-Qualité des services proposés</w:t>
      </w:r>
      <w:r>
        <w:rPr>
          <w:rFonts w:ascii="Arial" w:hAnsi="Arial" w:cs="Arial"/>
          <w:sz w:val="24"/>
          <w:szCs w:val="24"/>
        </w:rPr>
        <w:tab/>
      </w:r>
      <w:r w:rsidR="007D440F">
        <w:rPr>
          <w:rFonts w:ascii="Arial" w:hAnsi="Arial" w:cs="Arial"/>
          <w:sz w:val="24"/>
          <w:szCs w:val="24"/>
        </w:rPr>
        <w:t>30</w:t>
      </w:r>
      <w:r>
        <w:rPr>
          <w:rFonts w:ascii="Arial" w:hAnsi="Arial" w:cs="Arial"/>
          <w:sz w:val="24"/>
          <w:szCs w:val="24"/>
        </w:rPr>
        <w:t>%</w:t>
      </w:r>
    </w:p>
    <w:p w:rsidR="007411A5" w:rsidRDefault="007411A5" w:rsidP="00D922B2">
      <w:pPr>
        <w:tabs>
          <w:tab w:val="left" w:pos="3969"/>
          <w:tab w:val="left" w:pos="5670"/>
        </w:tabs>
        <w:jc w:val="both"/>
        <w:rPr>
          <w:rFonts w:ascii="Arial" w:hAnsi="Arial" w:cs="Arial"/>
          <w:sz w:val="24"/>
          <w:szCs w:val="24"/>
        </w:rPr>
      </w:pPr>
      <w:r>
        <w:rPr>
          <w:rFonts w:ascii="Arial" w:hAnsi="Arial" w:cs="Arial"/>
          <w:sz w:val="24"/>
          <w:szCs w:val="24"/>
        </w:rPr>
        <w:t>-Adéquation de l’offre par rapport à la demande</w:t>
      </w:r>
      <w:r>
        <w:rPr>
          <w:rFonts w:ascii="Arial" w:hAnsi="Arial" w:cs="Arial"/>
          <w:sz w:val="24"/>
          <w:szCs w:val="24"/>
        </w:rPr>
        <w:tab/>
      </w:r>
      <w:r w:rsidR="00AF05E0">
        <w:rPr>
          <w:rFonts w:ascii="Arial" w:hAnsi="Arial" w:cs="Arial"/>
          <w:sz w:val="24"/>
          <w:szCs w:val="24"/>
        </w:rPr>
        <w:t>25</w:t>
      </w:r>
      <w:r>
        <w:rPr>
          <w:rFonts w:ascii="Arial" w:hAnsi="Arial" w:cs="Arial"/>
          <w:sz w:val="24"/>
          <w:szCs w:val="24"/>
        </w:rPr>
        <w:t>%</w:t>
      </w:r>
    </w:p>
    <w:p w:rsidR="007411A5" w:rsidRDefault="007411A5" w:rsidP="00D922B2">
      <w:pPr>
        <w:tabs>
          <w:tab w:val="left" w:pos="3969"/>
          <w:tab w:val="left" w:pos="5670"/>
        </w:tabs>
        <w:jc w:val="both"/>
        <w:rPr>
          <w:rFonts w:ascii="Arial" w:hAnsi="Arial" w:cs="Arial"/>
          <w:sz w:val="24"/>
          <w:szCs w:val="24"/>
        </w:rPr>
      </w:pPr>
    </w:p>
    <w:p w:rsidR="007411A5" w:rsidRDefault="007411A5" w:rsidP="00D922B2">
      <w:pPr>
        <w:tabs>
          <w:tab w:val="left" w:pos="3969"/>
          <w:tab w:val="left" w:pos="5670"/>
        </w:tabs>
        <w:jc w:val="both"/>
        <w:rPr>
          <w:rFonts w:ascii="Arial" w:hAnsi="Arial" w:cs="Arial"/>
          <w:sz w:val="24"/>
          <w:szCs w:val="24"/>
        </w:rPr>
      </w:pPr>
      <w:r>
        <w:rPr>
          <w:rFonts w:ascii="Arial" w:hAnsi="Arial" w:cs="Arial"/>
          <w:sz w:val="24"/>
          <w:szCs w:val="24"/>
        </w:rPr>
        <w:t>Le pouvoir adjudicateur se réserve le droit de demander des compléments d’information, et pourra négocier avec les candidats. En cas d’égalité, le candidat retenu sera celui ayant formulé l’offre ayant le prix le moins élevé.</w:t>
      </w:r>
    </w:p>
    <w:p w:rsidR="007411A5" w:rsidRDefault="007411A5" w:rsidP="00D922B2">
      <w:pPr>
        <w:tabs>
          <w:tab w:val="left" w:pos="3969"/>
          <w:tab w:val="left" w:pos="5670"/>
        </w:tabs>
        <w:jc w:val="both"/>
        <w:rPr>
          <w:rFonts w:ascii="Arial" w:hAnsi="Arial" w:cs="Arial"/>
          <w:sz w:val="24"/>
          <w:szCs w:val="24"/>
        </w:rPr>
      </w:pPr>
    </w:p>
    <w:p w:rsidR="00DD1B2F" w:rsidRDefault="007411A5" w:rsidP="00DD1B2F">
      <w:pPr>
        <w:tabs>
          <w:tab w:val="left" w:pos="3969"/>
          <w:tab w:val="left" w:pos="5670"/>
        </w:tabs>
        <w:jc w:val="both"/>
        <w:rPr>
          <w:rFonts w:ascii="Arial" w:hAnsi="Arial" w:cs="Arial"/>
          <w:sz w:val="24"/>
          <w:szCs w:val="24"/>
        </w:rPr>
      </w:pPr>
      <w:r>
        <w:rPr>
          <w:rFonts w:ascii="Arial" w:hAnsi="Arial" w:cs="Arial"/>
          <w:sz w:val="24"/>
          <w:szCs w:val="24"/>
        </w:rPr>
        <w:t>Le pouvoir adjudicateur se réserve le droit de ne pas donner suite à l’appel d’offres</w:t>
      </w:r>
      <w:r w:rsidR="00D922B2">
        <w:rPr>
          <w:rFonts w:ascii="Arial" w:hAnsi="Arial" w:cs="Arial"/>
          <w:sz w:val="24"/>
          <w:szCs w:val="24"/>
        </w:rPr>
        <w:t>, notamment</w:t>
      </w:r>
      <w:r>
        <w:rPr>
          <w:rFonts w:ascii="Arial" w:hAnsi="Arial" w:cs="Arial"/>
          <w:sz w:val="24"/>
          <w:szCs w:val="24"/>
        </w:rPr>
        <w:t xml:space="preserve"> si </w:t>
      </w:r>
      <w:r w:rsidR="00D922B2">
        <w:rPr>
          <w:rFonts w:ascii="Arial" w:hAnsi="Arial" w:cs="Arial"/>
          <w:sz w:val="24"/>
          <w:szCs w:val="24"/>
        </w:rPr>
        <w:t>les propositions des soumissionnaires</w:t>
      </w:r>
      <w:r>
        <w:rPr>
          <w:rFonts w:ascii="Arial" w:hAnsi="Arial" w:cs="Arial"/>
          <w:sz w:val="24"/>
          <w:szCs w:val="24"/>
        </w:rPr>
        <w:t xml:space="preserve"> dépasse</w:t>
      </w:r>
      <w:r w:rsidR="00D922B2">
        <w:rPr>
          <w:rFonts w:ascii="Arial" w:hAnsi="Arial" w:cs="Arial"/>
          <w:sz w:val="24"/>
          <w:szCs w:val="24"/>
        </w:rPr>
        <w:t>nt</w:t>
      </w:r>
      <w:r>
        <w:rPr>
          <w:rFonts w:ascii="Arial" w:hAnsi="Arial" w:cs="Arial"/>
          <w:sz w:val="24"/>
          <w:szCs w:val="24"/>
        </w:rPr>
        <w:t xml:space="preserve"> un coût T.T.C. individuel de </w:t>
      </w:r>
      <w:r w:rsidR="00AA42C6">
        <w:rPr>
          <w:rFonts w:ascii="Arial" w:hAnsi="Arial" w:cs="Arial"/>
          <w:sz w:val="24"/>
          <w:szCs w:val="24"/>
        </w:rPr>
        <w:t>250,00</w:t>
      </w:r>
      <w:r>
        <w:rPr>
          <w:rFonts w:ascii="Arial" w:hAnsi="Arial" w:cs="Arial"/>
          <w:sz w:val="24"/>
          <w:szCs w:val="24"/>
        </w:rPr>
        <w:t xml:space="preserve"> euros.</w:t>
      </w:r>
    </w:p>
    <w:p w:rsidR="00DD1B2F" w:rsidRDefault="00DD1B2F" w:rsidP="00DD1B2F">
      <w:pPr>
        <w:tabs>
          <w:tab w:val="left" w:pos="3969"/>
          <w:tab w:val="left" w:pos="5670"/>
        </w:tabs>
        <w:jc w:val="both"/>
        <w:rPr>
          <w:rFonts w:ascii="Arial" w:hAnsi="Arial" w:cs="Arial"/>
          <w:sz w:val="24"/>
          <w:szCs w:val="24"/>
        </w:rPr>
      </w:pPr>
    </w:p>
    <w:p w:rsidR="00500031" w:rsidRPr="00DD1B2F" w:rsidRDefault="008F4C04" w:rsidP="00DD1B2F">
      <w:pPr>
        <w:tabs>
          <w:tab w:val="left" w:pos="3969"/>
          <w:tab w:val="left" w:pos="5670"/>
        </w:tabs>
        <w:jc w:val="both"/>
        <w:rPr>
          <w:rFonts w:ascii="Arial" w:hAnsi="Arial" w:cs="Arial"/>
          <w:sz w:val="24"/>
          <w:szCs w:val="24"/>
        </w:rPr>
      </w:pPr>
      <w:r>
        <w:rPr>
          <w:rFonts w:ascii="Arial" w:hAnsi="Arial" w:cs="Arial"/>
          <w:b/>
          <w:sz w:val="24"/>
          <w:szCs w:val="24"/>
        </w:rPr>
        <w:t>I</w:t>
      </w:r>
      <w:r w:rsidR="00500031">
        <w:rPr>
          <w:rFonts w:ascii="Arial" w:hAnsi="Arial" w:cs="Arial"/>
          <w:b/>
          <w:sz w:val="24"/>
          <w:szCs w:val="24"/>
        </w:rPr>
        <w:t>nformations à produire à la transmission des offres :</w:t>
      </w:r>
    </w:p>
    <w:p w:rsidR="00695A2E" w:rsidRDefault="00695A2E" w:rsidP="00D922B2">
      <w:pPr>
        <w:jc w:val="both"/>
        <w:rPr>
          <w:rFonts w:ascii="Arial" w:hAnsi="Arial" w:cs="Arial"/>
          <w:b/>
          <w:sz w:val="24"/>
          <w:szCs w:val="24"/>
        </w:rPr>
      </w:pPr>
    </w:p>
    <w:p w:rsidR="00695A2E" w:rsidRDefault="00695A2E" w:rsidP="00D922B2">
      <w:pPr>
        <w:jc w:val="both"/>
        <w:rPr>
          <w:rFonts w:ascii="Arial" w:hAnsi="Arial" w:cs="Arial"/>
          <w:sz w:val="24"/>
          <w:szCs w:val="24"/>
        </w:rPr>
      </w:pPr>
      <w:r>
        <w:rPr>
          <w:rFonts w:ascii="Arial" w:hAnsi="Arial" w:cs="Arial"/>
          <w:sz w:val="24"/>
          <w:szCs w:val="24"/>
        </w:rPr>
        <w:t>Les documents seront rédigés en langue française, l’unité monétaire utilisée sera l’euro.</w:t>
      </w:r>
    </w:p>
    <w:p w:rsidR="00EB6F2D" w:rsidRDefault="00EB6F2D" w:rsidP="00D922B2">
      <w:pPr>
        <w:jc w:val="both"/>
        <w:rPr>
          <w:rFonts w:ascii="Arial" w:hAnsi="Arial" w:cs="Arial"/>
          <w:sz w:val="24"/>
          <w:szCs w:val="24"/>
        </w:rPr>
      </w:pPr>
    </w:p>
    <w:p w:rsidR="00EB6F2D" w:rsidRDefault="00EB6F2D" w:rsidP="00D922B2">
      <w:pPr>
        <w:jc w:val="both"/>
        <w:rPr>
          <w:rFonts w:ascii="Arial" w:hAnsi="Arial" w:cs="Arial"/>
          <w:sz w:val="24"/>
          <w:szCs w:val="24"/>
        </w:rPr>
      </w:pPr>
      <w:r>
        <w:rPr>
          <w:rFonts w:ascii="Arial" w:hAnsi="Arial" w:cs="Arial"/>
          <w:sz w:val="24"/>
          <w:szCs w:val="24"/>
        </w:rPr>
        <w:t>Le coût de l’offre sera divisible par le nombre de participants</w:t>
      </w:r>
      <w:r w:rsidR="00595665">
        <w:rPr>
          <w:rFonts w:ascii="Arial" w:hAnsi="Arial" w:cs="Arial"/>
          <w:sz w:val="24"/>
          <w:szCs w:val="24"/>
        </w:rPr>
        <w:t>, H.T. et T.T.C</w:t>
      </w:r>
      <w:proofErr w:type="gramStart"/>
      <w:r w:rsidR="00595665">
        <w:rPr>
          <w:rFonts w:ascii="Arial" w:hAnsi="Arial" w:cs="Arial"/>
          <w:sz w:val="24"/>
          <w:szCs w:val="24"/>
        </w:rPr>
        <w:t>..</w:t>
      </w:r>
      <w:proofErr w:type="gramEnd"/>
    </w:p>
    <w:p w:rsidR="00595665" w:rsidRDefault="00595665" w:rsidP="00D922B2">
      <w:pPr>
        <w:jc w:val="both"/>
        <w:rPr>
          <w:rFonts w:ascii="Arial" w:hAnsi="Arial" w:cs="Arial"/>
          <w:sz w:val="24"/>
          <w:szCs w:val="24"/>
        </w:rPr>
      </w:pPr>
    </w:p>
    <w:p w:rsidR="00595665" w:rsidRDefault="00595665" w:rsidP="00D922B2">
      <w:pPr>
        <w:jc w:val="both"/>
        <w:rPr>
          <w:rFonts w:ascii="Arial" w:hAnsi="Arial" w:cs="Arial"/>
          <w:sz w:val="24"/>
          <w:szCs w:val="24"/>
        </w:rPr>
      </w:pPr>
      <w:r>
        <w:rPr>
          <w:rFonts w:ascii="Arial" w:hAnsi="Arial" w:cs="Arial"/>
          <w:sz w:val="24"/>
          <w:szCs w:val="24"/>
        </w:rPr>
        <w:t>La liste des informations à produire est la suivante :</w:t>
      </w:r>
    </w:p>
    <w:p w:rsidR="00595665" w:rsidRDefault="00595665" w:rsidP="00D922B2">
      <w:pPr>
        <w:jc w:val="both"/>
        <w:rPr>
          <w:rFonts w:ascii="Arial" w:hAnsi="Arial" w:cs="Arial"/>
          <w:sz w:val="24"/>
          <w:szCs w:val="24"/>
        </w:rPr>
      </w:pPr>
      <w:r>
        <w:rPr>
          <w:rFonts w:ascii="Arial" w:hAnsi="Arial" w:cs="Arial"/>
          <w:sz w:val="24"/>
          <w:szCs w:val="24"/>
        </w:rPr>
        <w:t>-Coût global du séjour</w:t>
      </w:r>
    </w:p>
    <w:p w:rsidR="00595665" w:rsidRDefault="00595665" w:rsidP="00D922B2">
      <w:pPr>
        <w:jc w:val="both"/>
        <w:rPr>
          <w:rFonts w:ascii="Arial" w:hAnsi="Arial" w:cs="Arial"/>
          <w:sz w:val="24"/>
          <w:szCs w:val="24"/>
        </w:rPr>
      </w:pPr>
      <w:r>
        <w:rPr>
          <w:rFonts w:ascii="Arial" w:hAnsi="Arial" w:cs="Arial"/>
          <w:sz w:val="24"/>
          <w:szCs w:val="24"/>
        </w:rPr>
        <w:t>-Coût par participant</w:t>
      </w:r>
    </w:p>
    <w:p w:rsidR="00595665" w:rsidRDefault="00595665" w:rsidP="00D922B2">
      <w:pPr>
        <w:jc w:val="both"/>
        <w:rPr>
          <w:rFonts w:ascii="Arial" w:hAnsi="Arial" w:cs="Arial"/>
          <w:sz w:val="24"/>
          <w:szCs w:val="24"/>
        </w:rPr>
      </w:pPr>
      <w:r>
        <w:rPr>
          <w:rFonts w:ascii="Arial" w:hAnsi="Arial" w:cs="Arial"/>
          <w:sz w:val="24"/>
          <w:szCs w:val="24"/>
        </w:rPr>
        <w:t>-Coût détaillé : distinguer coût du transport, de l’hébergement, des repas, des visites, des assurances (global et par participant)</w:t>
      </w:r>
    </w:p>
    <w:p w:rsidR="00595665" w:rsidRDefault="00595665" w:rsidP="00D922B2">
      <w:pPr>
        <w:jc w:val="both"/>
        <w:rPr>
          <w:rFonts w:ascii="Arial" w:hAnsi="Arial" w:cs="Arial"/>
          <w:sz w:val="24"/>
          <w:szCs w:val="24"/>
        </w:rPr>
      </w:pPr>
      <w:r>
        <w:rPr>
          <w:rFonts w:ascii="Arial" w:hAnsi="Arial" w:cs="Arial"/>
          <w:sz w:val="24"/>
          <w:szCs w:val="24"/>
        </w:rPr>
        <w:t>-Programme détaillé de la prestation, en conformité avec la demande initiale</w:t>
      </w:r>
    </w:p>
    <w:p w:rsidR="00DD1B2F" w:rsidRDefault="00DD1B2F" w:rsidP="00D922B2">
      <w:pPr>
        <w:jc w:val="both"/>
        <w:rPr>
          <w:rFonts w:ascii="Arial" w:hAnsi="Arial" w:cs="Arial"/>
          <w:sz w:val="24"/>
          <w:szCs w:val="24"/>
        </w:rPr>
      </w:pPr>
    </w:p>
    <w:p w:rsidR="0032641E" w:rsidRDefault="00DD1B2F" w:rsidP="00D922B2">
      <w:pPr>
        <w:jc w:val="both"/>
        <w:rPr>
          <w:rFonts w:ascii="Arial" w:hAnsi="Arial" w:cs="Arial"/>
          <w:sz w:val="24"/>
          <w:szCs w:val="24"/>
        </w:rPr>
      </w:pPr>
      <w:r>
        <w:rPr>
          <w:rFonts w:ascii="Arial" w:hAnsi="Arial" w:cs="Arial"/>
          <w:sz w:val="24"/>
          <w:szCs w:val="24"/>
        </w:rPr>
        <w:t xml:space="preserve">Le coût par participant est fixé pour un effectif de 44 individus (40 élèves et 4 accompagnateurs). Ce chiffre étant susceptible de subir des variations, le soumissionnaire indiquera la tranche d’effectif dans laquelle ce coût restera inchangé, et dans le cas contraire, </w:t>
      </w:r>
      <w:r w:rsidR="0032641E">
        <w:rPr>
          <w:rFonts w:ascii="Arial" w:hAnsi="Arial" w:cs="Arial"/>
          <w:sz w:val="24"/>
          <w:szCs w:val="24"/>
        </w:rPr>
        <w:t>le nouveau coût par participant. Il ne peut y avoir de gratuité pour les accompagnateurs.</w:t>
      </w:r>
    </w:p>
    <w:p w:rsidR="00595665" w:rsidRDefault="00595665" w:rsidP="00D922B2">
      <w:pPr>
        <w:jc w:val="both"/>
        <w:rPr>
          <w:rFonts w:ascii="Arial" w:hAnsi="Arial" w:cs="Arial"/>
          <w:sz w:val="24"/>
          <w:szCs w:val="24"/>
        </w:rPr>
      </w:pPr>
    </w:p>
    <w:p w:rsidR="00595665" w:rsidRPr="00695A2E" w:rsidRDefault="008F4C04" w:rsidP="00D922B2">
      <w:pPr>
        <w:jc w:val="both"/>
        <w:rPr>
          <w:rFonts w:ascii="Arial" w:hAnsi="Arial" w:cs="Arial"/>
          <w:sz w:val="24"/>
          <w:szCs w:val="24"/>
        </w:rPr>
      </w:pPr>
      <w:r>
        <w:rPr>
          <w:rFonts w:ascii="Arial" w:hAnsi="Arial" w:cs="Arial"/>
          <w:sz w:val="24"/>
          <w:szCs w:val="24"/>
        </w:rPr>
        <w:t>L’acte d’engagement selon le formulaire normalisé ATTRI1 de l’Administration sera signé par les deux parties au moment de l’attribution du marché.</w:t>
      </w:r>
      <w:bookmarkStart w:id="0" w:name="_GoBack"/>
      <w:bookmarkEnd w:id="0"/>
    </w:p>
    <w:p w:rsidR="003E0AC7" w:rsidRDefault="003E0AC7" w:rsidP="00D922B2">
      <w:pPr>
        <w:jc w:val="both"/>
        <w:rPr>
          <w:rFonts w:ascii="Arial" w:hAnsi="Arial" w:cs="Arial"/>
          <w:sz w:val="24"/>
          <w:szCs w:val="24"/>
        </w:rPr>
      </w:pPr>
    </w:p>
    <w:p w:rsidR="003E0AC7" w:rsidRPr="00500031" w:rsidRDefault="003E0AC7" w:rsidP="00D922B2">
      <w:pPr>
        <w:jc w:val="both"/>
        <w:rPr>
          <w:rFonts w:ascii="Arial" w:hAnsi="Arial" w:cs="Arial"/>
          <w:b/>
          <w:sz w:val="24"/>
          <w:szCs w:val="24"/>
        </w:rPr>
      </w:pPr>
      <w:r w:rsidRPr="00500031">
        <w:rPr>
          <w:rFonts w:ascii="Arial" w:hAnsi="Arial" w:cs="Arial"/>
          <w:b/>
          <w:sz w:val="24"/>
          <w:szCs w:val="24"/>
        </w:rPr>
        <w:t>Modalités de transmissions des offres :</w:t>
      </w:r>
    </w:p>
    <w:p w:rsidR="003E0AC7" w:rsidRDefault="003E0AC7" w:rsidP="00D922B2">
      <w:pPr>
        <w:jc w:val="both"/>
        <w:rPr>
          <w:rFonts w:ascii="Arial" w:hAnsi="Arial" w:cs="Arial"/>
          <w:sz w:val="24"/>
          <w:szCs w:val="24"/>
        </w:rPr>
      </w:pPr>
    </w:p>
    <w:p w:rsidR="00D71902" w:rsidRDefault="00D71902" w:rsidP="00D71902">
      <w:pPr>
        <w:jc w:val="both"/>
        <w:rPr>
          <w:rFonts w:ascii="Arial" w:hAnsi="Arial" w:cs="Arial"/>
          <w:sz w:val="24"/>
          <w:szCs w:val="24"/>
        </w:rPr>
      </w:pPr>
      <w:r>
        <w:rPr>
          <w:rFonts w:ascii="Arial" w:hAnsi="Arial" w:cs="Arial"/>
          <w:sz w:val="24"/>
          <w:szCs w:val="24"/>
        </w:rPr>
        <w:t>Les offres devront être transmises exclusivement sur la plateforme de publication jusqu’au jeudi 29 août 2019 à 12H00.</w:t>
      </w:r>
    </w:p>
    <w:p w:rsidR="00D71902" w:rsidRDefault="00D71902" w:rsidP="00D71902">
      <w:pPr>
        <w:jc w:val="both"/>
        <w:rPr>
          <w:rFonts w:ascii="Arial" w:hAnsi="Arial" w:cs="Arial"/>
          <w:sz w:val="24"/>
          <w:szCs w:val="24"/>
        </w:rPr>
      </w:pPr>
      <w:r>
        <w:rPr>
          <w:rFonts w:ascii="Arial" w:hAnsi="Arial" w:cs="Arial"/>
          <w:sz w:val="24"/>
          <w:szCs w:val="24"/>
        </w:rPr>
        <w:t xml:space="preserve">En cas de question, merci d’écrire à </w:t>
      </w:r>
      <w:hyperlink r:id="rId8" w:history="1">
        <w:r>
          <w:rPr>
            <w:rStyle w:val="Lienhypertexte"/>
            <w:rFonts w:ascii="Arial" w:hAnsi="Arial" w:cs="Arial"/>
            <w:sz w:val="24"/>
            <w:szCs w:val="24"/>
          </w:rPr>
          <w:t>ce.0133352y@ac-aix-marseille.fr</w:t>
        </w:r>
      </w:hyperlink>
      <w:r>
        <w:rPr>
          <w:rFonts w:ascii="Arial" w:hAnsi="Arial" w:cs="Arial"/>
          <w:sz w:val="24"/>
          <w:szCs w:val="24"/>
        </w:rPr>
        <w:t>.</w:t>
      </w:r>
    </w:p>
    <w:p w:rsidR="0052768A" w:rsidRPr="0052768A" w:rsidRDefault="0052768A" w:rsidP="00265B29">
      <w:pPr>
        <w:rPr>
          <w:rFonts w:ascii="Arial" w:hAnsi="Arial" w:cs="Arial"/>
          <w:sz w:val="24"/>
          <w:szCs w:val="24"/>
        </w:rPr>
      </w:pPr>
    </w:p>
    <w:sectPr w:rsidR="0052768A" w:rsidRPr="0052768A" w:rsidSect="00B463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87" w:rsidRDefault="00FC0687" w:rsidP="00B463C0">
      <w:r>
        <w:separator/>
      </w:r>
    </w:p>
  </w:endnote>
  <w:endnote w:type="continuationSeparator" w:id="0">
    <w:p w:rsidR="00FC0687" w:rsidRDefault="00FC0687" w:rsidP="00B4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43643"/>
      <w:docPartObj>
        <w:docPartGallery w:val="Page Numbers (Bottom of Page)"/>
        <w:docPartUnique/>
      </w:docPartObj>
    </w:sdtPr>
    <w:sdtEndPr/>
    <w:sdtContent>
      <w:p w:rsidR="00B463C0" w:rsidRDefault="00B463C0" w:rsidP="00B463C0">
        <w:pPr>
          <w:pStyle w:val="Pieddepage"/>
          <w:jc w:val="right"/>
        </w:pPr>
        <w:r>
          <w:rPr>
            <w:noProof/>
            <w:lang w:eastAsia="fr-FR"/>
          </w:rPr>
          <mc:AlternateContent>
            <mc:Choice Requires="wps">
              <w:drawing>
                <wp:anchor distT="0" distB="0" distL="114300" distR="114300" simplePos="0" relativeHeight="251659264" behindDoc="0" locked="0" layoutInCell="1" allowOverlap="1">
                  <wp:simplePos x="0" y="0"/>
                  <wp:positionH relativeFrom="rightMargin">
                    <wp:posOffset>73660</wp:posOffset>
                  </wp:positionH>
                  <wp:positionV relativeFrom="bottomMargin">
                    <wp:posOffset>237489</wp:posOffset>
                  </wp:positionV>
                  <wp:extent cx="762000" cy="6572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rPr>
                                  <w:rFonts w:ascii="Arial" w:hAnsi="Arial" w:cs="Arial"/>
                                  <w:sz w:val="24"/>
                                  <w:szCs w:val="24"/>
                                </w:rPr>
                              </w:sdtEndPr>
                              <w:sdtContent>
                                <w:sdt>
                                  <w:sdtPr>
                                    <w:rPr>
                                      <w:rFonts w:ascii="Arial" w:eastAsiaTheme="majorEastAsia" w:hAnsi="Arial" w:cs="Arial"/>
                                      <w:sz w:val="24"/>
                                      <w:szCs w:val="24"/>
                                    </w:rPr>
                                    <w:id w:val="-1904517296"/>
                                  </w:sdtPr>
                                  <w:sdtEndPr/>
                                  <w:sdtContent>
                                    <w:p w:rsidR="00B463C0" w:rsidRPr="00B463C0" w:rsidRDefault="00B463C0">
                                      <w:pPr>
                                        <w:jc w:val="center"/>
                                        <w:rPr>
                                          <w:rFonts w:ascii="Arial" w:eastAsiaTheme="majorEastAsia" w:hAnsi="Arial" w:cs="Arial"/>
                                          <w:sz w:val="24"/>
                                          <w:szCs w:val="24"/>
                                        </w:rPr>
                                      </w:pPr>
                                      <w:r w:rsidRPr="00B463C0">
                                        <w:rPr>
                                          <w:rFonts w:ascii="Arial" w:eastAsiaTheme="minorEastAsia" w:hAnsi="Arial" w:cs="Arial"/>
                                          <w:sz w:val="24"/>
                                          <w:szCs w:val="24"/>
                                        </w:rPr>
                                        <w:fldChar w:fldCharType="begin"/>
                                      </w:r>
                                      <w:r w:rsidRPr="00B463C0">
                                        <w:rPr>
                                          <w:rFonts w:ascii="Arial" w:hAnsi="Arial" w:cs="Arial"/>
                                          <w:sz w:val="24"/>
                                          <w:szCs w:val="24"/>
                                        </w:rPr>
                                        <w:instrText>PAGE   \* MERGEFORMAT</w:instrText>
                                      </w:r>
                                      <w:r w:rsidRPr="00B463C0">
                                        <w:rPr>
                                          <w:rFonts w:ascii="Arial" w:eastAsiaTheme="minorEastAsia" w:hAnsi="Arial" w:cs="Arial"/>
                                          <w:sz w:val="24"/>
                                          <w:szCs w:val="24"/>
                                        </w:rPr>
                                        <w:fldChar w:fldCharType="separate"/>
                                      </w:r>
                                      <w:r w:rsidR="00D71902" w:rsidRPr="00D71902">
                                        <w:rPr>
                                          <w:rFonts w:ascii="Arial" w:eastAsiaTheme="majorEastAsia" w:hAnsi="Arial" w:cs="Arial"/>
                                          <w:noProof/>
                                          <w:sz w:val="24"/>
                                          <w:szCs w:val="24"/>
                                        </w:rPr>
                                        <w:t>3</w:t>
                                      </w:r>
                                      <w:r w:rsidRPr="00B463C0">
                                        <w:rPr>
                                          <w:rFonts w:ascii="Arial" w:eastAsiaTheme="majorEastAsia" w:hAnsi="Arial" w:cs="Arial"/>
                                          <w:sz w:val="24"/>
                                          <w:szCs w:val="24"/>
                                        </w:rPr>
                                        <w:fldChar w:fldCharType="end"/>
                                      </w:r>
                                      <w:r>
                                        <w:rPr>
                                          <w:rFonts w:ascii="Arial" w:eastAsiaTheme="majorEastAsia" w:hAnsi="Arial" w:cs="Arial"/>
                                          <w:sz w:val="24"/>
                                          <w:szCs w:val="24"/>
                                        </w:rPr>
                                        <w:t xml:space="preserve"> sur 4</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8pt;margin-top:18.7pt;width:60pt;height:51.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" stroked="f">
                  <v:textbox>
                    <w:txbxContent>
                      <w:sdt>
                        <w:sdtPr>
                          <w:rPr>
                            <w:rFonts w:asciiTheme="majorHAnsi" w:eastAsiaTheme="majorEastAsia" w:hAnsiTheme="majorHAnsi" w:cstheme="majorBidi"/>
                            <w:sz w:val="48"/>
                            <w:szCs w:val="48"/>
                          </w:rPr>
                          <w:id w:val="1709992740"/>
                        </w:sdtPr>
                        <w:sdtEndPr>
                          <w:rPr>
                            <w:rFonts w:ascii="Arial" w:hAnsi="Arial" w:cs="Arial"/>
                            <w:sz w:val="24"/>
                            <w:szCs w:val="24"/>
                          </w:rPr>
                        </w:sdtEndPr>
                        <w:sdtContent>
                          <w:sdt>
                            <w:sdtPr>
                              <w:rPr>
                                <w:rFonts w:ascii="Arial" w:eastAsiaTheme="majorEastAsia" w:hAnsi="Arial" w:cs="Arial"/>
                                <w:sz w:val="24"/>
                                <w:szCs w:val="24"/>
                              </w:rPr>
                              <w:id w:val="-1904517296"/>
                            </w:sdtPr>
                            <w:sdtEndPr/>
                            <w:sdtContent>
                              <w:p w:rsidR="00B463C0" w:rsidRPr="00B463C0" w:rsidRDefault="00B463C0">
                                <w:pPr>
                                  <w:jc w:val="center"/>
                                  <w:rPr>
                                    <w:rFonts w:ascii="Arial" w:eastAsiaTheme="majorEastAsia" w:hAnsi="Arial" w:cs="Arial"/>
                                    <w:sz w:val="24"/>
                                    <w:szCs w:val="24"/>
                                  </w:rPr>
                                </w:pPr>
                                <w:r w:rsidRPr="00B463C0">
                                  <w:rPr>
                                    <w:rFonts w:ascii="Arial" w:eastAsiaTheme="minorEastAsia" w:hAnsi="Arial" w:cs="Arial"/>
                                    <w:sz w:val="24"/>
                                    <w:szCs w:val="24"/>
                                  </w:rPr>
                                  <w:fldChar w:fldCharType="begin"/>
                                </w:r>
                                <w:r w:rsidRPr="00B463C0">
                                  <w:rPr>
                                    <w:rFonts w:ascii="Arial" w:hAnsi="Arial" w:cs="Arial"/>
                                    <w:sz w:val="24"/>
                                    <w:szCs w:val="24"/>
                                  </w:rPr>
                                  <w:instrText>PAGE   \* MERGEFORMAT</w:instrText>
                                </w:r>
                                <w:r w:rsidRPr="00B463C0">
                                  <w:rPr>
                                    <w:rFonts w:ascii="Arial" w:eastAsiaTheme="minorEastAsia" w:hAnsi="Arial" w:cs="Arial"/>
                                    <w:sz w:val="24"/>
                                    <w:szCs w:val="24"/>
                                  </w:rPr>
                                  <w:fldChar w:fldCharType="separate"/>
                                </w:r>
                                <w:r w:rsidR="00D71902" w:rsidRPr="00D71902">
                                  <w:rPr>
                                    <w:rFonts w:ascii="Arial" w:eastAsiaTheme="majorEastAsia" w:hAnsi="Arial" w:cs="Arial"/>
                                    <w:noProof/>
                                    <w:sz w:val="24"/>
                                    <w:szCs w:val="24"/>
                                  </w:rPr>
                                  <w:t>3</w:t>
                                </w:r>
                                <w:r w:rsidRPr="00B463C0">
                                  <w:rPr>
                                    <w:rFonts w:ascii="Arial" w:eastAsiaTheme="majorEastAsia" w:hAnsi="Arial" w:cs="Arial"/>
                                    <w:sz w:val="24"/>
                                    <w:szCs w:val="24"/>
                                  </w:rPr>
                                  <w:fldChar w:fldCharType="end"/>
                                </w:r>
                                <w:r>
                                  <w:rPr>
                                    <w:rFonts w:ascii="Arial" w:eastAsiaTheme="majorEastAsia" w:hAnsi="Arial" w:cs="Arial"/>
                                    <w:sz w:val="24"/>
                                    <w:szCs w:val="24"/>
                                  </w:rPr>
                                  <w:t xml:space="preserve"> sur 4</w:t>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87" w:rsidRDefault="00FC0687" w:rsidP="00B463C0">
      <w:r>
        <w:separator/>
      </w:r>
    </w:p>
  </w:footnote>
  <w:footnote w:type="continuationSeparator" w:id="0">
    <w:p w:rsidR="00FC0687" w:rsidRDefault="00FC0687" w:rsidP="00B4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72542"/>
    <w:multiLevelType w:val="hybridMultilevel"/>
    <w:tmpl w:val="129400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9"/>
    <w:rsid w:val="0001198E"/>
    <w:rsid w:val="00064579"/>
    <w:rsid w:val="001471AC"/>
    <w:rsid w:val="001C41F1"/>
    <w:rsid w:val="00265B29"/>
    <w:rsid w:val="002D1EFB"/>
    <w:rsid w:val="002E5918"/>
    <w:rsid w:val="00325E93"/>
    <w:rsid w:val="0032641E"/>
    <w:rsid w:val="003674C9"/>
    <w:rsid w:val="0039119A"/>
    <w:rsid w:val="003C333D"/>
    <w:rsid w:val="003E0AC7"/>
    <w:rsid w:val="004043C1"/>
    <w:rsid w:val="00494A75"/>
    <w:rsid w:val="00497D02"/>
    <w:rsid w:val="004A58AB"/>
    <w:rsid w:val="00500031"/>
    <w:rsid w:val="0052768A"/>
    <w:rsid w:val="005472F2"/>
    <w:rsid w:val="00595665"/>
    <w:rsid w:val="00684EA4"/>
    <w:rsid w:val="00695A2E"/>
    <w:rsid w:val="006C59D3"/>
    <w:rsid w:val="007411A5"/>
    <w:rsid w:val="00786018"/>
    <w:rsid w:val="007A2960"/>
    <w:rsid w:val="007D440F"/>
    <w:rsid w:val="0083048B"/>
    <w:rsid w:val="008F4C04"/>
    <w:rsid w:val="00921EC7"/>
    <w:rsid w:val="009E4C4C"/>
    <w:rsid w:val="00A56B46"/>
    <w:rsid w:val="00AA42C6"/>
    <w:rsid w:val="00AD16DA"/>
    <w:rsid w:val="00AF05E0"/>
    <w:rsid w:val="00B463C0"/>
    <w:rsid w:val="00B94E37"/>
    <w:rsid w:val="00BB5D81"/>
    <w:rsid w:val="00C068C5"/>
    <w:rsid w:val="00C70CD8"/>
    <w:rsid w:val="00C869AF"/>
    <w:rsid w:val="00D06D06"/>
    <w:rsid w:val="00D427DA"/>
    <w:rsid w:val="00D71902"/>
    <w:rsid w:val="00D922B2"/>
    <w:rsid w:val="00DD1B2F"/>
    <w:rsid w:val="00E2035F"/>
    <w:rsid w:val="00E2463A"/>
    <w:rsid w:val="00EB6F2D"/>
    <w:rsid w:val="00EC368B"/>
    <w:rsid w:val="00F75EC7"/>
    <w:rsid w:val="00FC0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94251-9229-49C5-8AC6-F765265C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0AC7"/>
    <w:rPr>
      <w:color w:val="0563C1" w:themeColor="hyperlink"/>
      <w:u w:val="single"/>
    </w:rPr>
  </w:style>
  <w:style w:type="character" w:styleId="lev">
    <w:name w:val="Strong"/>
    <w:basedOn w:val="Policepardfaut"/>
    <w:uiPriority w:val="22"/>
    <w:qFormat/>
    <w:rsid w:val="00D06D06"/>
    <w:rPr>
      <w:b/>
      <w:bCs/>
    </w:rPr>
  </w:style>
  <w:style w:type="paragraph" w:styleId="Paragraphedeliste">
    <w:name w:val="List Paragraph"/>
    <w:basedOn w:val="Normal"/>
    <w:uiPriority w:val="34"/>
    <w:qFormat/>
    <w:rsid w:val="00F75EC7"/>
    <w:pPr>
      <w:ind w:left="708"/>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463C0"/>
    <w:pPr>
      <w:tabs>
        <w:tab w:val="center" w:pos="4536"/>
        <w:tab w:val="right" w:pos="9072"/>
      </w:tabs>
    </w:pPr>
  </w:style>
  <w:style w:type="character" w:customStyle="1" w:styleId="En-tteCar">
    <w:name w:val="En-tête Car"/>
    <w:basedOn w:val="Policepardfaut"/>
    <w:link w:val="En-tte"/>
    <w:uiPriority w:val="99"/>
    <w:rsid w:val="00B463C0"/>
  </w:style>
  <w:style w:type="paragraph" w:styleId="Pieddepage">
    <w:name w:val="footer"/>
    <w:basedOn w:val="Normal"/>
    <w:link w:val="PieddepageCar"/>
    <w:uiPriority w:val="99"/>
    <w:unhideWhenUsed/>
    <w:rsid w:val="00B463C0"/>
    <w:pPr>
      <w:tabs>
        <w:tab w:val="center" w:pos="4536"/>
        <w:tab w:val="right" w:pos="9072"/>
      </w:tabs>
    </w:pPr>
  </w:style>
  <w:style w:type="character" w:customStyle="1" w:styleId="PieddepageCar">
    <w:name w:val="Pied de page Car"/>
    <w:basedOn w:val="Policepardfaut"/>
    <w:link w:val="Pieddepage"/>
    <w:uiPriority w:val="99"/>
    <w:rsid w:val="00B463C0"/>
  </w:style>
  <w:style w:type="character" w:styleId="Numrodeligne">
    <w:name w:val="line number"/>
    <w:basedOn w:val="Policepardfaut"/>
    <w:uiPriority w:val="99"/>
    <w:semiHidden/>
    <w:unhideWhenUsed/>
    <w:rsid w:val="00B4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133352y@ac-aix-marseill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C150-830E-428D-ACCF-8716DEF3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sylvie.gaillard</dc:creator>
  <cp:keywords/>
  <dc:description/>
  <cp:lastModifiedBy>sylvie.gaillard</cp:lastModifiedBy>
  <cp:revision>19</cp:revision>
  <dcterms:created xsi:type="dcterms:W3CDTF">2018-07-12T09:20:00Z</dcterms:created>
  <dcterms:modified xsi:type="dcterms:W3CDTF">2019-07-17T08:32:00Z</dcterms:modified>
</cp:coreProperties>
</file>