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E0" w:rsidRPr="00847005" w:rsidRDefault="00CF1DE0" w:rsidP="000E2ECE">
      <w:pPr>
        <w:spacing w:after="0" w:line="240" w:lineRule="auto"/>
        <w:jc w:val="center"/>
        <w:rPr>
          <w:rFonts w:ascii="Times New Roman" w:hAnsi="Times New Roman"/>
          <w:b/>
          <w:sz w:val="32"/>
          <w:szCs w:val="32"/>
          <w:lang w:eastAsia="fr-FR"/>
        </w:rPr>
      </w:pPr>
      <w:r w:rsidRPr="00847005">
        <w:rPr>
          <w:rFonts w:ascii="Times New Roman" w:hAnsi="Times New Roman"/>
          <w:b/>
          <w:sz w:val="32"/>
          <w:szCs w:val="32"/>
          <w:lang w:eastAsia="fr-FR"/>
        </w:rPr>
        <w:t>MARCHES PUBLICS DE FOURNITURES ET DE SERVICES</w:t>
      </w:r>
    </w:p>
    <w:p w:rsidR="00CF1DE0" w:rsidRPr="00847005" w:rsidRDefault="00CF1DE0" w:rsidP="000E2ECE">
      <w:pPr>
        <w:spacing w:after="0" w:line="240" w:lineRule="auto"/>
        <w:rPr>
          <w:rFonts w:ascii="Times New Roman" w:hAnsi="Times New Roman"/>
          <w:sz w:val="24"/>
          <w:szCs w:val="24"/>
          <w:lang w:eastAsia="fr-FR"/>
        </w:rPr>
      </w:pPr>
    </w:p>
    <w:p w:rsidR="00CF1DE0" w:rsidRDefault="00CF1DE0" w:rsidP="000E2ECE">
      <w:pPr>
        <w:spacing w:after="0" w:line="240" w:lineRule="auto"/>
        <w:rPr>
          <w:rFonts w:ascii="Times New Roman" w:hAnsi="Times New Roman"/>
          <w:szCs w:val="20"/>
          <w:lang w:eastAsia="fr-FR"/>
        </w:rPr>
      </w:pPr>
    </w:p>
    <w:p w:rsidR="00CF1DE0" w:rsidRDefault="00CF1DE0" w:rsidP="000E2ECE">
      <w:pPr>
        <w:spacing w:after="0" w:line="240" w:lineRule="auto"/>
        <w:rPr>
          <w:rFonts w:ascii="Times New Roman" w:hAnsi="Times New Roman"/>
          <w:szCs w:val="20"/>
          <w:lang w:eastAsia="fr-FR"/>
        </w:rPr>
      </w:pPr>
    </w:p>
    <w:p w:rsidR="00CF1DE0" w:rsidRDefault="00CF1DE0" w:rsidP="000E2ECE">
      <w:pPr>
        <w:spacing w:after="0" w:line="240" w:lineRule="auto"/>
        <w:rPr>
          <w:rFonts w:ascii="Times New Roman" w:hAnsi="Times New Roman"/>
          <w:szCs w:val="20"/>
          <w:lang w:eastAsia="fr-FR"/>
        </w:rPr>
      </w:pPr>
    </w:p>
    <w:p w:rsidR="00CF1DE0" w:rsidRDefault="00CF1DE0" w:rsidP="000E2ECE">
      <w:pPr>
        <w:spacing w:after="0" w:line="240" w:lineRule="auto"/>
        <w:rPr>
          <w:rFonts w:ascii="Times New Roman" w:hAnsi="Times New Roman"/>
          <w:szCs w:val="20"/>
          <w:lang w:eastAsia="fr-FR"/>
        </w:rPr>
      </w:pPr>
    </w:p>
    <w:p w:rsidR="00CF1DE0" w:rsidRDefault="00CF1DE0" w:rsidP="000E2ECE">
      <w:pPr>
        <w:spacing w:after="0" w:line="240" w:lineRule="auto"/>
        <w:rPr>
          <w:rFonts w:ascii="Times New Roman" w:hAnsi="Times New Roman"/>
          <w:szCs w:val="20"/>
          <w:lang w:eastAsia="fr-FR"/>
        </w:rPr>
      </w:pPr>
    </w:p>
    <w:p w:rsidR="00CF1DE0" w:rsidRDefault="00CF1DE0" w:rsidP="000E2ECE">
      <w:pPr>
        <w:spacing w:after="0" w:line="240" w:lineRule="auto"/>
        <w:rPr>
          <w:rFonts w:ascii="Times New Roman" w:hAnsi="Times New Roman"/>
          <w:szCs w:val="20"/>
          <w:lang w:eastAsia="fr-FR"/>
        </w:rPr>
      </w:pPr>
    </w:p>
    <w:p w:rsidR="00CF1DE0" w:rsidRDefault="00CF1DE0" w:rsidP="000E2ECE">
      <w:pPr>
        <w:spacing w:after="0" w:line="240" w:lineRule="auto"/>
        <w:rPr>
          <w:rFonts w:ascii="Times New Roman" w:hAnsi="Times New Roman"/>
          <w:szCs w:val="20"/>
          <w:lang w:eastAsia="fr-FR"/>
        </w:rPr>
      </w:pPr>
    </w:p>
    <w:p w:rsidR="00CF1DE0" w:rsidRDefault="00CF1DE0" w:rsidP="000E2ECE">
      <w:pPr>
        <w:spacing w:after="0" w:line="240" w:lineRule="auto"/>
        <w:rPr>
          <w:rFonts w:ascii="Times New Roman" w:hAnsi="Times New Roman"/>
          <w:szCs w:val="20"/>
          <w:lang w:eastAsia="fr-FR"/>
        </w:rPr>
      </w:pPr>
    </w:p>
    <w:p w:rsidR="00CF1DE0" w:rsidRPr="000E2ECE" w:rsidRDefault="00CF1DE0" w:rsidP="000E2ECE">
      <w:pPr>
        <w:spacing w:after="0" w:line="240" w:lineRule="auto"/>
        <w:rPr>
          <w:rFonts w:ascii="Times New Roman" w:hAnsi="Times New Roman"/>
          <w:szCs w:val="20"/>
          <w:lang w:eastAsia="fr-FR"/>
        </w:rPr>
      </w:pPr>
    </w:p>
    <w:p w:rsidR="003B1A53" w:rsidRDefault="00CF1DE0" w:rsidP="006D2BCC">
      <w:pPr>
        <w:pBdr>
          <w:top w:val="double" w:sz="12" w:space="1" w:color="auto" w:shadow="1"/>
          <w:left w:val="double" w:sz="12" w:space="1" w:color="auto" w:shadow="1"/>
          <w:bottom w:val="double" w:sz="12" w:space="1" w:color="auto" w:shadow="1"/>
          <w:right w:val="double" w:sz="12" w:space="1" w:color="auto" w:shadow="1"/>
        </w:pBdr>
        <w:shd w:val="clear" w:color="auto" w:fill="A6A6A6"/>
        <w:spacing w:after="0" w:line="240" w:lineRule="auto"/>
        <w:jc w:val="center"/>
        <w:rPr>
          <w:rFonts w:ascii="Times New Roman" w:hAnsi="Times New Roman"/>
          <w:b/>
          <w:caps/>
          <w:color w:val="000000"/>
          <w:sz w:val="32"/>
          <w:szCs w:val="32"/>
          <w:lang w:eastAsia="fr-FR"/>
        </w:rPr>
      </w:pPr>
      <w:r w:rsidRPr="00847005">
        <w:rPr>
          <w:rFonts w:ascii="Times New Roman" w:hAnsi="Times New Roman"/>
          <w:b/>
          <w:caps/>
          <w:color w:val="000000"/>
          <w:sz w:val="32"/>
          <w:szCs w:val="32"/>
          <w:lang w:eastAsia="fr-FR"/>
        </w:rPr>
        <w:t xml:space="preserve">fourniture et la livraison de repas complets en liaison chaude </w:t>
      </w:r>
    </w:p>
    <w:p w:rsidR="00C860AA" w:rsidRPr="009C4958" w:rsidRDefault="00CF1DE0" w:rsidP="00C860AA">
      <w:pPr>
        <w:pBdr>
          <w:top w:val="double" w:sz="12" w:space="1" w:color="auto" w:shadow="1"/>
          <w:left w:val="double" w:sz="12" w:space="1" w:color="auto" w:shadow="1"/>
          <w:bottom w:val="double" w:sz="12" w:space="1" w:color="auto" w:shadow="1"/>
          <w:right w:val="double" w:sz="12" w:space="1" w:color="auto" w:shadow="1"/>
        </w:pBdr>
        <w:shd w:val="clear" w:color="auto" w:fill="A6A6A6"/>
        <w:spacing w:after="0" w:line="240" w:lineRule="auto"/>
        <w:jc w:val="center"/>
        <w:rPr>
          <w:rFonts w:ascii="Arial" w:hAnsi="Arial"/>
          <w:caps/>
          <w:sz w:val="32"/>
          <w:szCs w:val="32"/>
          <w:lang w:eastAsia="fr-FR"/>
        </w:rPr>
      </w:pPr>
      <w:r w:rsidRPr="00847005">
        <w:rPr>
          <w:rFonts w:ascii="Times New Roman" w:hAnsi="Times New Roman"/>
          <w:b/>
          <w:caps/>
          <w:color w:val="000000"/>
          <w:sz w:val="32"/>
          <w:szCs w:val="32"/>
          <w:lang w:eastAsia="fr-FR"/>
        </w:rPr>
        <w:t xml:space="preserve">pour le </w:t>
      </w:r>
      <w:r w:rsidRPr="003B1A53">
        <w:rPr>
          <w:rFonts w:ascii="Times New Roman" w:hAnsi="Times New Roman"/>
          <w:b/>
          <w:caps/>
          <w:color w:val="0070C0"/>
          <w:sz w:val="32"/>
          <w:szCs w:val="32"/>
          <w:lang w:eastAsia="fr-FR"/>
        </w:rPr>
        <w:t xml:space="preserve">collège </w:t>
      </w:r>
      <w:r w:rsidR="006D55C1">
        <w:rPr>
          <w:rFonts w:ascii="Times New Roman" w:hAnsi="Times New Roman"/>
          <w:b/>
          <w:caps/>
          <w:color w:val="0070C0"/>
          <w:sz w:val="32"/>
          <w:szCs w:val="32"/>
          <w:lang w:eastAsia="fr-FR"/>
        </w:rPr>
        <w:t>EDMOND LUCIEN VALARD</w:t>
      </w:r>
    </w:p>
    <w:p w:rsidR="00C860AA" w:rsidRPr="00847005" w:rsidRDefault="00C860AA" w:rsidP="006D2BCC">
      <w:pPr>
        <w:pBdr>
          <w:top w:val="double" w:sz="12" w:space="1" w:color="auto" w:shadow="1"/>
          <w:left w:val="double" w:sz="12" w:space="1" w:color="auto" w:shadow="1"/>
          <w:bottom w:val="double" w:sz="12" w:space="1" w:color="auto" w:shadow="1"/>
          <w:right w:val="double" w:sz="12" w:space="1" w:color="auto" w:shadow="1"/>
        </w:pBdr>
        <w:shd w:val="clear" w:color="auto" w:fill="A6A6A6"/>
        <w:spacing w:after="0" w:line="240" w:lineRule="auto"/>
        <w:jc w:val="center"/>
        <w:rPr>
          <w:rFonts w:ascii="Arial" w:hAnsi="Arial"/>
          <w:caps/>
          <w:color w:val="000000"/>
          <w:sz w:val="32"/>
          <w:szCs w:val="32"/>
          <w:lang w:eastAsia="fr-FR"/>
        </w:rPr>
      </w:pPr>
    </w:p>
    <w:p w:rsidR="00CF1DE0" w:rsidRPr="000E2ECE" w:rsidRDefault="00CF1DE0" w:rsidP="000E2ECE">
      <w:pPr>
        <w:spacing w:after="0" w:line="240" w:lineRule="auto"/>
        <w:rPr>
          <w:rFonts w:ascii="Times New Roman" w:hAnsi="Times New Roman"/>
          <w:szCs w:val="20"/>
          <w:lang w:eastAsia="fr-FR"/>
        </w:rPr>
      </w:pPr>
    </w:p>
    <w:p w:rsidR="00CF1DE0" w:rsidRDefault="00CF1DE0" w:rsidP="000E2ECE">
      <w:pPr>
        <w:spacing w:after="0" w:line="240" w:lineRule="auto"/>
        <w:rPr>
          <w:rFonts w:ascii="Times New Roman" w:hAnsi="Times New Roman"/>
          <w:szCs w:val="20"/>
          <w:lang w:eastAsia="fr-FR"/>
        </w:rPr>
      </w:pPr>
    </w:p>
    <w:p w:rsidR="00CF1DE0" w:rsidRDefault="00CF1DE0" w:rsidP="000E2ECE">
      <w:pPr>
        <w:spacing w:after="0" w:line="240" w:lineRule="auto"/>
        <w:rPr>
          <w:rFonts w:ascii="Times New Roman" w:hAnsi="Times New Roman"/>
          <w:szCs w:val="20"/>
          <w:lang w:eastAsia="fr-FR"/>
        </w:rPr>
      </w:pPr>
    </w:p>
    <w:p w:rsidR="00CF1DE0" w:rsidRDefault="00CF1DE0" w:rsidP="000E2ECE">
      <w:pPr>
        <w:spacing w:after="0" w:line="240" w:lineRule="auto"/>
        <w:rPr>
          <w:rFonts w:ascii="Times New Roman" w:hAnsi="Times New Roman"/>
          <w:szCs w:val="20"/>
          <w:lang w:eastAsia="fr-FR"/>
        </w:rPr>
      </w:pPr>
    </w:p>
    <w:p w:rsidR="00CF1DE0" w:rsidRDefault="00CF1DE0" w:rsidP="000E2ECE">
      <w:pPr>
        <w:spacing w:after="0" w:line="240" w:lineRule="auto"/>
        <w:rPr>
          <w:rFonts w:ascii="Times New Roman" w:hAnsi="Times New Roman"/>
          <w:szCs w:val="20"/>
          <w:lang w:eastAsia="fr-FR"/>
        </w:rPr>
      </w:pPr>
    </w:p>
    <w:p w:rsidR="00CF1DE0" w:rsidRDefault="00CF1DE0" w:rsidP="000E2ECE">
      <w:pPr>
        <w:spacing w:after="0" w:line="240" w:lineRule="auto"/>
        <w:rPr>
          <w:rFonts w:ascii="Times New Roman" w:hAnsi="Times New Roman"/>
          <w:szCs w:val="20"/>
          <w:lang w:eastAsia="fr-FR"/>
        </w:rPr>
      </w:pPr>
    </w:p>
    <w:p w:rsidR="00CF1DE0" w:rsidRDefault="00CF1DE0" w:rsidP="000E2ECE">
      <w:pPr>
        <w:spacing w:after="0" w:line="240" w:lineRule="auto"/>
        <w:rPr>
          <w:rFonts w:ascii="Times New Roman" w:hAnsi="Times New Roman"/>
          <w:szCs w:val="20"/>
          <w:lang w:eastAsia="fr-FR"/>
        </w:rPr>
      </w:pPr>
    </w:p>
    <w:p w:rsidR="00CF1DE0" w:rsidRDefault="00CF1DE0" w:rsidP="000E2ECE">
      <w:pPr>
        <w:spacing w:after="0" w:line="240" w:lineRule="auto"/>
        <w:rPr>
          <w:rFonts w:ascii="Times New Roman" w:hAnsi="Times New Roman"/>
          <w:szCs w:val="20"/>
          <w:lang w:eastAsia="fr-FR"/>
        </w:rPr>
      </w:pPr>
    </w:p>
    <w:p w:rsidR="00CF1DE0" w:rsidRDefault="00CF1DE0" w:rsidP="000E2ECE">
      <w:pPr>
        <w:spacing w:after="0" w:line="240" w:lineRule="auto"/>
        <w:rPr>
          <w:rFonts w:ascii="Times New Roman" w:hAnsi="Times New Roman"/>
          <w:szCs w:val="20"/>
          <w:lang w:eastAsia="fr-FR"/>
        </w:rPr>
      </w:pPr>
    </w:p>
    <w:p w:rsidR="00CF1DE0" w:rsidRDefault="00CF1DE0" w:rsidP="000E2ECE">
      <w:pPr>
        <w:spacing w:after="0" w:line="240" w:lineRule="auto"/>
        <w:rPr>
          <w:rFonts w:ascii="Times New Roman" w:hAnsi="Times New Roman"/>
          <w:szCs w:val="20"/>
          <w:lang w:eastAsia="fr-FR"/>
        </w:rPr>
      </w:pPr>
    </w:p>
    <w:p w:rsidR="00CF1DE0" w:rsidRPr="00847005" w:rsidRDefault="00CF1DE0" w:rsidP="00847005">
      <w:pPr>
        <w:pBdr>
          <w:top w:val="single" w:sz="4" w:space="1" w:color="auto"/>
          <w:left w:val="single" w:sz="4" w:space="4" w:color="auto"/>
          <w:bottom w:val="single" w:sz="4" w:space="1" w:color="auto"/>
          <w:right w:val="single" w:sz="4" w:space="4" w:color="auto"/>
        </w:pBdr>
        <w:shd w:val="clear" w:color="auto" w:fill="A6A6A6"/>
        <w:spacing w:after="0" w:line="240" w:lineRule="auto"/>
        <w:jc w:val="center"/>
        <w:rPr>
          <w:rFonts w:ascii="Times New Roman" w:hAnsi="Times New Roman"/>
          <w:szCs w:val="20"/>
          <w:lang w:eastAsia="fr-FR"/>
        </w:rPr>
      </w:pPr>
      <w:r w:rsidRPr="00847005">
        <w:rPr>
          <w:rFonts w:ascii="Times New Roman" w:hAnsi="Times New Roman"/>
          <w:b/>
          <w:sz w:val="40"/>
          <w:szCs w:val="20"/>
          <w:lang w:eastAsia="fr-FR"/>
        </w:rPr>
        <w:t>Règlement de la Consultation</w:t>
      </w:r>
    </w:p>
    <w:p w:rsidR="00CF1DE0" w:rsidRDefault="00CF1DE0" w:rsidP="000E2ECE">
      <w:pPr>
        <w:spacing w:after="0" w:line="240" w:lineRule="auto"/>
        <w:rPr>
          <w:rFonts w:ascii="Times New Roman" w:hAnsi="Times New Roman"/>
          <w:szCs w:val="20"/>
          <w:lang w:eastAsia="fr-FR"/>
        </w:rPr>
      </w:pPr>
    </w:p>
    <w:p w:rsidR="00CF1DE0" w:rsidRDefault="00CF1DE0" w:rsidP="000E2ECE">
      <w:pPr>
        <w:spacing w:after="0" w:line="240" w:lineRule="auto"/>
        <w:rPr>
          <w:rFonts w:ascii="Times New Roman" w:hAnsi="Times New Roman"/>
          <w:szCs w:val="20"/>
          <w:lang w:eastAsia="fr-FR"/>
        </w:rPr>
      </w:pPr>
    </w:p>
    <w:p w:rsidR="00CF1DE0" w:rsidRPr="000E2ECE" w:rsidRDefault="00CF1DE0" w:rsidP="000E2ECE">
      <w:pPr>
        <w:spacing w:after="0" w:line="240" w:lineRule="auto"/>
        <w:rPr>
          <w:rFonts w:ascii="Times New Roman" w:hAnsi="Times New Roman"/>
          <w:szCs w:val="20"/>
          <w:lang w:eastAsia="fr-FR"/>
        </w:rPr>
      </w:pPr>
    </w:p>
    <w:p w:rsidR="00CF1DE0" w:rsidRDefault="00CF1DE0" w:rsidP="000E2ECE">
      <w:pPr>
        <w:tabs>
          <w:tab w:val="right" w:pos="4395"/>
          <w:tab w:val="center" w:pos="4536"/>
          <w:tab w:val="left" w:pos="4678"/>
        </w:tabs>
        <w:spacing w:after="0" w:line="240" w:lineRule="auto"/>
        <w:jc w:val="center"/>
        <w:rPr>
          <w:rFonts w:ascii="Times New Roman" w:hAnsi="Times New Roman"/>
          <w:sz w:val="28"/>
          <w:szCs w:val="20"/>
          <w:lang w:eastAsia="fr-FR"/>
        </w:rPr>
      </w:pPr>
    </w:p>
    <w:p w:rsidR="00CF1DE0" w:rsidRDefault="00CF1DE0" w:rsidP="000E2ECE">
      <w:pPr>
        <w:tabs>
          <w:tab w:val="right" w:pos="4395"/>
          <w:tab w:val="center" w:pos="4536"/>
          <w:tab w:val="left" w:pos="4678"/>
        </w:tabs>
        <w:spacing w:after="0" w:line="240" w:lineRule="auto"/>
        <w:jc w:val="center"/>
        <w:rPr>
          <w:rFonts w:ascii="Times New Roman" w:hAnsi="Times New Roman"/>
          <w:sz w:val="28"/>
          <w:szCs w:val="20"/>
          <w:lang w:eastAsia="fr-FR"/>
        </w:rPr>
      </w:pPr>
    </w:p>
    <w:p w:rsidR="00CF1DE0" w:rsidRPr="00847005" w:rsidRDefault="00CF1DE0" w:rsidP="000E2ECE">
      <w:pPr>
        <w:tabs>
          <w:tab w:val="right" w:pos="4395"/>
          <w:tab w:val="center" w:pos="4536"/>
          <w:tab w:val="left" w:pos="4678"/>
        </w:tabs>
        <w:spacing w:after="0" w:line="240" w:lineRule="auto"/>
        <w:jc w:val="center"/>
        <w:rPr>
          <w:rFonts w:ascii="Times New Roman" w:hAnsi="Times New Roman"/>
          <w:b/>
          <w:i/>
          <w:sz w:val="28"/>
          <w:szCs w:val="20"/>
          <w:u w:val="single"/>
          <w:lang w:eastAsia="fr-FR"/>
        </w:rPr>
      </w:pPr>
      <w:r w:rsidRPr="00847005">
        <w:rPr>
          <w:rFonts w:ascii="Times New Roman" w:hAnsi="Times New Roman"/>
          <w:b/>
          <w:i/>
          <w:sz w:val="28"/>
          <w:szCs w:val="20"/>
          <w:u w:val="single"/>
          <w:lang w:eastAsia="fr-FR"/>
        </w:rPr>
        <w:t>Date et heure limites de réception des offres</w:t>
      </w:r>
    </w:p>
    <w:p w:rsidR="00CF1DE0" w:rsidRPr="000E2ECE" w:rsidRDefault="00CF1DE0" w:rsidP="000E2ECE">
      <w:pPr>
        <w:tabs>
          <w:tab w:val="right" w:pos="4395"/>
          <w:tab w:val="center" w:pos="4536"/>
          <w:tab w:val="left" w:pos="4678"/>
        </w:tabs>
        <w:spacing w:after="0" w:line="240" w:lineRule="auto"/>
        <w:rPr>
          <w:rFonts w:ascii="Times New Roman" w:hAnsi="Times New Roman"/>
          <w:sz w:val="28"/>
          <w:szCs w:val="20"/>
          <w:lang w:eastAsia="fr-FR"/>
        </w:rPr>
      </w:pPr>
    </w:p>
    <w:p w:rsidR="00CF1DE0" w:rsidRPr="000E2ECE" w:rsidRDefault="00191CE9" w:rsidP="00655EB3">
      <w:pPr>
        <w:tabs>
          <w:tab w:val="right" w:pos="4395"/>
          <w:tab w:val="center" w:pos="4536"/>
          <w:tab w:val="left" w:pos="4678"/>
        </w:tabs>
        <w:spacing w:after="0" w:line="240" w:lineRule="auto"/>
        <w:jc w:val="center"/>
        <w:rPr>
          <w:rFonts w:ascii="Times New Roman" w:hAnsi="Times New Roman"/>
          <w:szCs w:val="20"/>
          <w:lang w:eastAsia="fr-FR"/>
        </w:rPr>
      </w:pPr>
      <w:r>
        <w:rPr>
          <w:rFonts w:ascii="Times New Roman" w:hAnsi="Times New Roman"/>
          <w:sz w:val="28"/>
          <w:szCs w:val="20"/>
          <w:lang w:eastAsia="fr-FR"/>
        </w:rPr>
        <w:t>Le</w:t>
      </w:r>
      <w:r w:rsidR="00CF1DE0" w:rsidRPr="00847005">
        <w:rPr>
          <w:rFonts w:ascii="Times New Roman" w:hAnsi="Times New Roman"/>
          <w:b/>
          <w:i/>
          <w:sz w:val="28"/>
          <w:szCs w:val="20"/>
          <w:lang w:eastAsia="fr-FR"/>
        </w:rPr>
        <w:t> à</w:t>
      </w:r>
      <w:r w:rsidR="00CF1DE0" w:rsidRPr="00847005">
        <w:rPr>
          <w:rFonts w:ascii="Times New Roman" w:hAnsi="Times New Roman"/>
          <w:b/>
          <w:i/>
          <w:sz w:val="28"/>
          <w:szCs w:val="20"/>
          <w:lang w:eastAsia="fr-FR"/>
        </w:rPr>
        <w:tab/>
        <w:t>12 Heures</w:t>
      </w:r>
    </w:p>
    <w:p w:rsidR="00CF1DE0" w:rsidRPr="000E2ECE" w:rsidRDefault="00CF1DE0" w:rsidP="000E2ECE">
      <w:pPr>
        <w:spacing w:after="0" w:line="240" w:lineRule="auto"/>
        <w:rPr>
          <w:rFonts w:ascii="Times New Roman" w:hAnsi="Times New Roman"/>
          <w:b/>
          <w:sz w:val="32"/>
          <w:szCs w:val="20"/>
          <w:u w:val="single"/>
          <w:lang w:eastAsia="fr-FR"/>
        </w:rPr>
      </w:pPr>
    </w:p>
    <w:p w:rsidR="00CF1DE0" w:rsidRDefault="00CF1DE0" w:rsidP="000E2ECE">
      <w:pPr>
        <w:spacing w:after="0" w:line="240" w:lineRule="auto"/>
        <w:rPr>
          <w:rFonts w:ascii="Times New Roman" w:hAnsi="Times New Roman"/>
          <w:b/>
          <w:sz w:val="32"/>
          <w:szCs w:val="20"/>
          <w:u w:val="single"/>
          <w:lang w:eastAsia="fr-FR"/>
        </w:rPr>
      </w:pPr>
    </w:p>
    <w:p w:rsidR="00CF1DE0" w:rsidRDefault="00CF1DE0" w:rsidP="000E2ECE">
      <w:pPr>
        <w:spacing w:after="0" w:line="240" w:lineRule="auto"/>
        <w:rPr>
          <w:rFonts w:ascii="Times New Roman" w:hAnsi="Times New Roman"/>
          <w:b/>
          <w:sz w:val="32"/>
          <w:szCs w:val="20"/>
          <w:u w:val="single"/>
          <w:lang w:eastAsia="fr-FR"/>
        </w:rPr>
      </w:pPr>
    </w:p>
    <w:p w:rsidR="00CF1DE0" w:rsidRDefault="00CF1DE0" w:rsidP="000E2ECE">
      <w:pPr>
        <w:spacing w:after="0" w:line="240" w:lineRule="auto"/>
        <w:rPr>
          <w:rFonts w:ascii="Times New Roman" w:hAnsi="Times New Roman"/>
          <w:b/>
          <w:sz w:val="32"/>
          <w:szCs w:val="20"/>
          <w:u w:val="single"/>
          <w:lang w:eastAsia="fr-FR"/>
        </w:rPr>
      </w:pPr>
    </w:p>
    <w:p w:rsidR="00CF1DE0" w:rsidRPr="00891E1A" w:rsidRDefault="00C860AA" w:rsidP="00FC70CD">
      <w:pPr>
        <w:autoSpaceDE w:val="0"/>
        <w:autoSpaceDN w:val="0"/>
        <w:adjustRightInd w:val="0"/>
        <w:spacing w:after="0" w:line="240" w:lineRule="auto"/>
        <w:jc w:val="center"/>
        <w:rPr>
          <w:rFonts w:ascii="Times New Roman" w:hAnsi="Times New Roman"/>
          <w:b/>
          <w:bCs/>
          <w:i/>
          <w:iCs/>
          <w:color w:val="000000"/>
          <w:sz w:val="28"/>
          <w:szCs w:val="28"/>
          <w:u w:val="single"/>
          <w:lang w:val="fr-CA"/>
        </w:rPr>
      </w:pPr>
      <w:r>
        <w:rPr>
          <w:rFonts w:ascii="Times New Roman" w:hAnsi="Times New Roman"/>
          <w:b/>
          <w:bCs/>
          <w:i/>
          <w:iCs/>
          <w:color w:val="000000"/>
          <w:sz w:val="28"/>
          <w:szCs w:val="28"/>
          <w:u w:val="single"/>
          <w:lang w:val="fr-CA"/>
        </w:rPr>
        <w:t>IDENTIFICATION DE L’ORGANISME</w:t>
      </w:r>
      <w:r w:rsidR="00CF1DE0" w:rsidRPr="00891E1A">
        <w:rPr>
          <w:rFonts w:ascii="Times New Roman" w:hAnsi="Times New Roman"/>
          <w:b/>
          <w:bCs/>
          <w:i/>
          <w:iCs/>
          <w:color w:val="000000"/>
          <w:sz w:val="28"/>
          <w:szCs w:val="28"/>
          <w:u w:val="single"/>
          <w:lang w:val="fr-CA"/>
        </w:rPr>
        <w:t xml:space="preserve"> :</w:t>
      </w:r>
    </w:p>
    <w:p w:rsidR="00CF1DE0" w:rsidRPr="00891E1A" w:rsidRDefault="00CF1DE0" w:rsidP="00FC70CD">
      <w:pPr>
        <w:autoSpaceDE w:val="0"/>
        <w:autoSpaceDN w:val="0"/>
        <w:adjustRightInd w:val="0"/>
        <w:spacing w:after="0" w:line="240" w:lineRule="auto"/>
        <w:rPr>
          <w:rFonts w:ascii="Times New Roman" w:hAnsi="Times New Roman"/>
          <w:b/>
          <w:bCs/>
          <w:i/>
          <w:iCs/>
          <w:color w:val="000000"/>
          <w:sz w:val="28"/>
          <w:szCs w:val="28"/>
          <w:lang w:val="fr-CA"/>
        </w:rPr>
      </w:pPr>
    </w:p>
    <w:p w:rsidR="00CF1DE0" w:rsidRPr="003304BE" w:rsidRDefault="005C11A1" w:rsidP="00FC70CD">
      <w:pPr>
        <w:autoSpaceDE w:val="0"/>
        <w:autoSpaceDN w:val="0"/>
        <w:adjustRightInd w:val="0"/>
        <w:spacing w:after="0" w:line="240" w:lineRule="auto"/>
        <w:contextualSpacing/>
        <w:jc w:val="center"/>
        <w:rPr>
          <w:rFonts w:ascii="Times New Roman" w:hAnsi="Times New Roman"/>
          <w:i/>
          <w:iCs/>
          <w:color w:val="002060"/>
          <w:sz w:val="24"/>
          <w:szCs w:val="24"/>
          <w:lang w:val="fr-CA"/>
        </w:rPr>
      </w:pPr>
      <w:r>
        <w:rPr>
          <w:rFonts w:ascii="Times New Roman" w:hAnsi="Times New Roman"/>
          <w:i/>
          <w:iCs/>
          <w:color w:val="002060"/>
          <w:sz w:val="24"/>
          <w:szCs w:val="24"/>
          <w:lang w:val="fr-CA"/>
        </w:rPr>
        <w:t xml:space="preserve">COLLEGE </w:t>
      </w:r>
      <w:r w:rsidR="006D55C1">
        <w:rPr>
          <w:rFonts w:ascii="Times New Roman" w:hAnsi="Times New Roman"/>
          <w:i/>
          <w:iCs/>
          <w:color w:val="002060"/>
          <w:sz w:val="24"/>
          <w:szCs w:val="24"/>
          <w:lang w:val="fr-CA"/>
        </w:rPr>
        <w:t>Edmond Lucien VALARD</w:t>
      </w:r>
    </w:p>
    <w:p w:rsidR="00CF1DE0" w:rsidRPr="003304BE" w:rsidRDefault="006D55C1" w:rsidP="00FC70CD">
      <w:pPr>
        <w:autoSpaceDE w:val="0"/>
        <w:autoSpaceDN w:val="0"/>
        <w:adjustRightInd w:val="0"/>
        <w:spacing w:after="0" w:line="240" w:lineRule="auto"/>
        <w:jc w:val="center"/>
        <w:rPr>
          <w:rFonts w:ascii="Times New Roman" w:hAnsi="Times New Roman"/>
          <w:i/>
          <w:iCs/>
          <w:color w:val="002060"/>
          <w:sz w:val="24"/>
          <w:szCs w:val="24"/>
          <w:lang w:val="fr-CA"/>
        </w:rPr>
      </w:pPr>
      <w:r>
        <w:rPr>
          <w:rFonts w:ascii="Times New Roman" w:hAnsi="Times New Roman"/>
          <w:i/>
          <w:iCs/>
          <w:color w:val="002060"/>
          <w:sz w:val="24"/>
          <w:szCs w:val="24"/>
          <w:lang w:val="fr-CA"/>
        </w:rPr>
        <w:t>Morne La Carreau</w:t>
      </w:r>
    </w:p>
    <w:p w:rsidR="00C860AA" w:rsidRPr="003304BE" w:rsidRDefault="006D55C1" w:rsidP="00C860AA">
      <w:pPr>
        <w:autoSpaceDE w:val="0"/>
        <w:autoSpaceDN w:val="0"/>
        <w:adjustRightInd w:val="0"/>
        <w:spacing w:after="0" w:line="240" w:lineRule="auto"/>
        <w:jc w:val="center"/>
        <w:rPr>
          <w:rFonts w:ascii="Times New Roman" w:hAnsi="Times New Roman"/>
          <w:i/>
          <w:iCs/>
          <w:color w:val="002060"/>
          <w:sz w:val="24"/>
          <w:szCs w:val="24"/>
          <w:lang w:val="fr-CA"/>
        </w:rPr>
      </w:pPr>
      <w:r>
        <w:rPr>
          <w:rFonts w:ascii="Times New Roman" w:hAnsi="Times New Roman"/>
          <w:i/>
          <w:iCs/>
          <w:color w:val="002060"/>
          <w:sz w:val="24"/>
          <w:szCs w:val="24"/>
          <w:lang w:val="fr-CA"/>
        </w:rPr>
        <w:t>97270 LE SAINT-ESPRIT</w:t>
      </w:r>
    </w:p>
    <w:p w:rsidR="00C860AA" w:rsidRPr="003304BE" w:rsidRDefault="005C11A1" w:rsidP="00C860AA">
      <w:pPr>
        <w:autoSpaceDE w:val="0"/>
        <w:autoSpaceDN w:val="0"/>
        <w:adjustRightInd w:val="0"/>
        <w:spacing w:after="0" w:line="240" w:lineRule="auto"/>
        <w:jc w:val="center"/>
        <w:rPr>
          <w:rFonts w:ascii="Times New Roman" w:hAnsi="Times New Roman"/>
          <w:i/>
          <w:iCs/>
          <w:color w:val="002060"/>
          <w:sz w:val="24"/>
          <w:szCs w:val="24"/>
          <w:lang w:val="fr-CA"/>
        </w:rPr>
      </w:pPr>
      <w:r>
        <w:rPr>
          <w:rFonts w:ascii="Times New Roman" w:hAnsi="Times New Roman"/>
          <w:i/>
          <w:iCs/>
          <w:color w:val="002060"/>
          <w:sz w:val="24"/>
          <w:szCs w:val="24"/>
          <w:lang w:val="fr-CA"/>
        </w:rPr>
        <w:t xml:space="preserve">Tél : 0596 </w:t>
      </w:r>
      <w:r w:rsidR="006D55C1">
        <w:rPr>
          <w:rFonts w:ascii="Times New Roman" w:hAnsi="Times New Roman"/>
          <w:i/>
          <w:iCs/>
          <w:color w:val="002060"/>
          <w:sz w:val="24"/>
          <w:szCs w:val="24"/>
          <w:lang w:val="fr-CA"/>
        </w:rPr>
        <w:t>56</w:t>
      </w:r>
      <w:r>
        <w:rPr>
          <w:rFonts w:ascii="Times New Roman" w:hAnsi="Times New Roman"/>
          <w:i/>
          <w:iCs/>
          <w:color w:val="002060"/>
          <w:sz w:val="24"/>
          <w:szCs w:val="24"/>
          <w:lang w:val="fr-CA"/>
        </w:rPr>
        <w:t xml:space="preserve"> </w:t>
      </w:r>
      <w:r w:rsidR="006D55C1">
        <w:rPr>
          <w:rFonts w:ascii="Times New Roman" w:hAnsi="Times New Roman"/>
          <w:i/>
          <w:iCs/>
          <w:color w:val="002060"/>
          <w:sz w:val="24"/>
          <w:szCs w:val="24"/>
          <w:lang w:val="fr-CA"/>
        </w:rPr>
        <w:t>61</w:t>
      </w:r>
      <w:r>
        <w:rPr>
          <w:rFonts w:ascii="Times New Roman" w:hAnsi="Times New Roman"/>
          <w:i/>
          <w:iCs/>
          <w:color w:val="002060"/>
          <w:sz w:val="24"/>
          <w:szCs w:val="24"/>
          <w:lang w:val="fr-CA"/>
        </w:rPr>
        <w:t xml:space="preserve"> </w:t>
      </w:r>
      <w:r w:rsidR="006D55C1">
        <w:rPr>
          <w:rFonts w:ascii="Times New Roman" w:hAnsi="Times New Roman"/>
          <w:i/>
          <w:iCs/>
          <w:color w:val="002060"/>
          <w:sz w:val="24"/>
          <w:szCs w:val="24"/>
          <w:lang w:val="fr-CA"/>
        </w:rPr>
        <w:t>66</w:t>
      </w:r>
    </w:p>
    <w:p w:rsidR="00C860AA" w:rsidRPr="003304BE" w:rsidRDefault="00C860AA" w:rsidP="00C860AA">
      <w:pPr>
        <w:autoSpaceDE w:val="0"/>
        <w:autoSpaceDN w:val="0"/>
        <w:adjustRightInd w:val="0"/>
        <w:spacing w:after="0" w:line="240" w:lineRule="auto"/>
        <w:jc w:val="center"/>
        <w:rPr>
          <w:rFonts w:ascii="Times New Roman" w:hAnsi="Times New Roman"/>
          <w:i/>
          <w:iCs/>
          <w:color w:val="002060"/>
          <w:sz w:val="24"/>
          <w:szCs w:val="24"/>
          <w:lang w:val="fr-CA"/>
        </w:rPr>
      </w:pPr>
      <w:r w:rsidRPr="003304BE">
        <w:rPr>
          <w:rFonts w:ascii="Times New Roman" w:hAnsi="Times New Roman"/>
          <w:i/>
          <w:iCs/>
          <w:color w:val="002060"/>
          <w:sz w:val="24"/>
          <w:szCs w:val="24"/>
          <w:lang w:val="fr-CA"/>
        </w:rPr>
        <w:t xml:space="preserve">Fax : 0596 </w:t>
      </w:r>
      <w:r w:rsidR="006D55C1">
        <w:rPr>
          <w:rFonts w:ascii="Times New Roman" w:hAnsi="Times New Roman"/>
          <w:i/>
          <w:iCs/>
          <w:color w:val="002060"/>
          <w:sz w:val="24"/>
          <w:szCs w:val="24"/>
          <w:lang w:val="fr-CA"/>
        </w:rPr>
        <w:t>56</w:t>
      </w:r>
      <w:r w:rsidR="005C11A1">
        <w:rPr>
          <w:rFonts w:ascii="Times New Roman" w:hAnsi="Times New Roman"/>
          <w:i/>
          <w:iCs/>
          <w:color w:val="002060"/>
          <w:sz w:val="24"/>
          <w:szCs w:val="24"/>
          <w:lang w:val="fr-CA"/>
        </w:rPr>
        <w:t xml:space="preserve"> </w:t>
      </w:r>
      <w:r w:rsidR="006D55C1">
        <w:rPr>
          <w:rFonts w:ascii="Times New Roman" w:hAnsi="Times New Roman"/>
          <w:i/>
          <w:iCs/>
          <w:color w:val="002060"/>
          <w:sz w:val="24"/>
          <w:szCs w:val="24"/>
          <w:lang w:val="fr-CA"/>
        </w:rPr>
        <w:t>69</w:t>
      </w:r>
      <w:r w:rsidR="005C11A1">
        <w:rPr>
          <w:rFonts w:ascii="Times New Roman" w:hAnsi="Times New Roman"/>
          <w:i/>
          <w:iCs/>
          <w:color w:val="002060"/>
          <w:sz w:val="24"/>
          <w:szCs w:val="24"/>
          <w:lang w:val="fr-CA"/>
        </w:rPr>
        <w:t xml:space="preserve"> </w:t>
      </w:r>
      <w:r w:rsidR="006D55C1">
        <w:rPr>
          <w:rFonts w:ascii="Times New Roman" w:hAnsi="Times New Roman"/>
          <w:i/>
          <w:iCs/>
          <w:color w:val="002060"/>
          <w:sz w:val="24"/>
          <w:szCs w:val="24"/>
          <w:lang w:val="fr-CA"/>
        </w:rPr>
        <w:t>98</w:t>
      </w:r>
    </w:p>
    <w:p w:rsidR="00CF1DE0" w:rsidRPr="000E2ECE" w:rsidRDefault="00CF1DE0" w:rsidP="000E2ECE">
      <w:pPr>
        <w:tabs>
          <w:tab w:val="right" w:pos="4395"/>
          <w:tab w:val="center" w:pos="4536"/>
          <w:tab w:val="left" w:pos="4678"/>
        </w:tabs>
        <w:spacing w:after="0" w:line="240" w:lineRule="auto"/>
        <w:jc w:val="center"/>
        <w:rPr>
          <w:rFonts w:ascii="Times New Roman" w:hAnsi="Times New Roman"/>
          <w:b/>
          <w:sz w:val="28"/>
          <w:szCs w:val="20"/>
          <w:lang w:eastAsia="fr-FR"/>
        </w:rPr>
      </w:pPr>
      <w:r w:rsidRPr="000E2ECE">
        <w:rPr>
          <w:rFonts w:ascii="Times New Roman" w:hAnsi="Times New Roman"/>
          <w:b/>
          <w:sz w:val="28"/>
          <w:szCs w:val="20"/>
          <w:lang w:eastAsia="fr-FR"/>
        </w:rPr>
        <w:lastRenderedPageBreak/>
        <w:t>REGLEMENT DE LA CONSULTATION</w:t>
      </w:r>
    </w:p>
    <w:p w:rsidR="00CF1DE0" w:rsidRDefault="00CF1DE0" w:rsidP="000E2ECE">
      <w:pPr>
        <w:tabs>
          <w:tab w:val="left" w:pos="993"/>
          <w:tab w:val="right" w:pos="9071"/>
        </w:tabs>
        <w:spacing w:before="200" w:line="240" w:lineRule="auto"/>
        <w:jc w:val="center"/>
        <w:rPr>
          <w:rFonts w:ascii="Times New Roman" w:hAnsi="Times New Roman"/>
          <w:b/>
          <w:caps/>
          <w:sz w:val="32"/>
          <w:szCs w:val="20"/>
          <w:u w:val="single"/>
          <w:lang w:eastAsia="fr-FR"/>
        </w:rPr>
      </w:pPr>
    </w:p>
    <w:p w:rsidR="00CF1DE0" w:rsidRDefault="00CF1DE0" w:rsidP="000E2ECE">
      <w:pPr>
        <w:tabs>
          <w:tab w:val="left" w:pos="993"/>
          <w:tab w:val="right" w:pos="9071"/>
        </w:tabs>
        <w:spacing w:before="200" w:line="240" w:lineRule="auto"/>
        <w:jc w:val="center"/>
        <w:rPr>
          <w:rFonts w:ascii="Times New Roman" w:hAnsi="Times New Roman"/>
          <w:b/>
          <w:caps/>
          <w:sz w:val="32"/>
          <w:szCs w:val="20"/>
          <w:u w:val="single"/>
          <w:lang w:eastAsia="fr-FR"/>
        </w:rPr>
      </w:pPr>
    </w:p>
    <w:p w:rsidR="00CF1DE0" w:rsidRDefault="00CF1DE0" w:rsidP="000E2ECE">
      <w:pPr>
        <w:tabs>
          <w:tab w:val="left" w:pos="993"/>
          <w:tab w:val="right" w:pos="9071"/>
        </w:tabs>
        <w:spacing w:before="200" w:line="240" w:lineRule="auto"/>
        <w:jc w:val="center"/>
        <w:rPr>
          <w:rFonts w:ascii="Times New Roman" w:hAnsi="Times New Roman"/>
          <w:b/>
          <w:caps/>
          <w:sz w:val="32"/>
          <w:szCs w:val="20"/>
          <w:u w:val="single"/>
          <w:lang w:eastAsia="fr-FR"/>
        </w:rPr>
      </w:pPr>
    </w:p>
    <w:p w:rsidR="00CF1DE0" w:rsidRPr="00031ACB" w:rsidRDefault="00CF1DE0" w:rsidP="000E2ECE">
      <w:pPr>
        <w:tabs>
          <w:tab w:val="left" w:pos="993"/>
          <w:tab w:val="right" w:pos="9071"/>
        </w:tabs>
        <w:spacing w:before="200" w:line="240" w:lineRule="auto"/>
        <w:jc w:val="center"/>
        <w:rPr>
          <w:rFonts w:ascii="Times New Roman" w:hAnsi="Times New Roman"/>
          <w:b/>
          <w:i/>
          <w:caps/>
          <w:color w:val="244061" w:themeColor="accent1" w:themeShade="80"/>
          <w:sz w:val="32"/>
          <w:szCs w:val="20"/>
          <w:u w:val="single"/>
          <w:lang w:eastAsia="fr-FR"/>
        </w:rPr>
      </w:pPr>
      <w:r w:rsidRPr="00031ACB">
        <w:rPr>
          <w:rFonts w:ascii="Times New Roman" w:hAnsi="Times New Roman"/>
          <w:b/>
          <w:caps/>
          <w:color w:val="244061" w:themeColor="accent1" w:themeShade="80"/>
          <w:sz w:val="32"/>
          <w:szCs w:val="20"/>
          <w:u w:val="single"/>
          <w:lang w:eastAsia="fr-FR"/>
        </w:rPr>
        <w:t>SOMMAIRE</w:t>
      </w:r>
    </w:p>
    <w:p w:rsidR="00CF1DE0" w:rsidRPr="000E2ECE" w:rsidRDefault="00CF1DE0" w:rsidP="000E2ECE">
      <w:pPr>
        <w:spacing w:after="0" w:line="240" w:lineRule="auto"/>
        <w:rPr>
          <w:rFonts w:ascii="Times New Roman" w:hAnsi="Times New Roman"/>
          <w:szCs w:val="20"/>
          <w:lang w:eastAsia="fr-FR"/>
        </w:rPr>
      </w:pPr>
    </w:p>
    <w:p w:rsidR="00CF1DE0" w:rsidRPr="00031ACB" w:rsidRDefault="002C5B67" w:rsidP="000E2ECE">
      <w:pPr>
        <w:tabs>
          <w:tab w:val="right" w:pos="9071"/>
        </w:tabs>
        <w:spacing w:before="200" w:line="240" w:lineRule="auto"/>
        <w:rPr>
          <w:color w:val="244061" w:themeColor="accent1" w:themeShade="80"/>
          <w:lang w:eastAsia="fr-FR"/>
        </w:rPr>
      </w:pPr>
      <w:r w:rsidRPr="00031ACB">
        <w:rPr>
          <w:rFonts w:ascii="Times New Roman" w:hAnsi="Times New Roman"/>
          <w:b/>
          <w:caps/>
          <w:color w:val="244061" w:themeColor="accent1" w:themeShade="80"/>
          <w:szCs w:val="20"/>
          <w:u w:val="single"/>
          <w:lang w:eastAsia="fr-FR"/>
        </w:rPr>
        <w:fldChar w:fldCharType="begin"/>
      </w:r>
      <w:r w:rsidR="00CF1DE0" w:rsidRPr="00031ACB">
        <w:rPr>
          <w:rFonts w:ascii="Times New Roman" w:hAnsi="Times New Roman"/>
          <w:b/>
          <w:caps/>
          <w:color w:val="244061" w:themeColor="accent1" w:themeShade="80"/>
          <w:szCs w:val="20"/>
          <w:u w:val="single"/>
          <w:lang w:eastAsia="fr-FR"/>
        </w:rPr>
        <w:instrText xml:space="preserve"> TOC \o "1-2" \h \z </w:instrText>
      </w:r>
      <w:r w:rsidRPr="00031ACB">
        <w:rPr>
          <w:rFonts w:ascii="Times New Roman" w:hAnsi="Times New Roman"/>
          <w:b/>
          <w:caps/>
          <w:color w:val="244061" w:themeColor="accent1" w:themeShade="80"/>
          <w:szCs w:val="20"/>
          <w:u w:val="single"/>
          <w:lang w:eastAsia="fr-FR"/>
        </w:rPr>
        <w:fldChar w:fldCharType="separate"/>
      </w:r>
      <w:hyperlink w:anchor="_Toc366579444" w:history="1">
        <w:r w:rsidR="00CF1DE0" w:rsidRPr="00031ACB">
          <w:rPr>
            <w:rFonts w:ascii="Times New Roman" w:hAnsi="Times New Roman"/>
            <w:b/>
            <w:caps/>
            <w:color w:val="244061" w:themeColor="accent1" w:themeShade="80"/>
            <w:szCs w:val="20"/>
            <w:u w:val="single"/>
            <w:lang w:eastAsia="fr-FR"/>
          </w:rPr>
          <w:t>Article premier : Objet et étendue de la consultation</w:t>
        </w:r>
        <w:r w:rsidR="00CF1DE0" w:rsidRPr="00031ACB">
          <w:rPr>
            <w:rFonts w:ascii="Times New Roman" w:hAnsi="Times New Roman"/>
            <w:b/>
            <w:caps/>
            <w:webHidden/>
            <w:color w:val="244061" w:themeColor="accent1" w:themeShade="80"/>
            <w:szCs w:val="20"/>
            <w:u w:val="single"/>
            <w:lang w:eastAsia="fr-FR"/>
          </w:rPr>
          <w:tab/>
        </w:r>
        <w:r w:rsidRPr="00031ACB">
          <w:rPr>
            <w:rFonts w:ascii="Times New Roman" w:hAnsi="Times New Roman"/>
            <w:b/>
            <w:caps/>
            <w:webHidden/>
            <w:color w:val="244061" w:themeColor="accent1" w:themeShade="80"/>
            <w:szCs w:val="20"/>
            <w:u w:val="single"/>
            <w:lang w:eastAsia="fr-FR"/>
          </w:rPr>
          <w:fldChar w:fldCharType="begin"/>
        </w:r>
        <w:r w:rsidR="00CF1DE0" w:rsidRPr="00031ACB">
          <w:rPr>
            <w:rFonts w:ascii="Times New Roman" w:hAnsi="Times New Roman"/>
            <w:b/>
            <w:caps/>
            <w:webHidden/>
            <w:color w:val="244061" w:themeColor="accent1" w:themeShade="80"/>
            <w:szCs w:val="20"/>
            <w:u w:val="single"/>
            <w:lang w:eastAsia="fr-FR"/>
          </w:rPr>
          <w:instrText xml:space="preserve"> PAGEREF _Toc366579444 \h </w:instrText>
        </w:r>
        <w:r w:rsidRPr="00031ACB">
          <w:rPr>
            <w:rFonts w:ascii="Times New Roman" w:hAnsi="Times New Roman"/>
            <w:b/>
            <w:caps/>
            <w:webHidden/>
            <w:color w:val="244061" w:themeColor="accent1" w:themeShade="80"/>
            <w:szCs w:val="20"/>
            <w:u w:val="single"/>
            <w:lang w:eastAsia="fr-FR"/>
          </w:rPr>
        </w:r>
        <w:r w:rsidRPr="00031ACB">
          <w:rPr>
            <w:rFonts w:ascii="Times New Roman" w:hAnsi="Times New Roman"/>
            <w:b/>
            <w:caps/>
            <w:webHidden/>
            <w:color w:val="244061" w:themeColor="accent1" w:themeShade="80"/>
            <w:szCs w:val="20"/>
            <w:u w:val="single"/>
            <w:lang w:eastAsia="fr-FR"/>
          </w:rPr>
          <w:fldChar w:fldCharType="separate"/>
        </w:r>
        <w:r w:rsidR="0005287C">
          <w:rPr>
            <w:rFonts w:ascii="Times New Roman" w:hAnsi="Times New Roman"/>
            <w:b/>
            <w:caps/>
            <w:noProof/>
            <w:webHidden/>
            <w:color w:val="244061" w:themeColor="accent1" w:themeShade="80"/>
            <w:szCs w:val="20"/>
            <w:u w:val="single"/>
            <w:lang w:eastAsia="fr-FR"/>
          </w:rPr>
          <w:t>3</w:t>
        </w:r>
        <w:r w:rsidRPr="00031ACB">
          <w:rPr>
            <w:rFonts w:ascii="Times New Roman" w:hAnsi="Times New Roman"/>
            <w:b/>
            <w:caps/>
            <w:webHidden/>
            <w:color w:val="244061" w:themeColor="accent1" w:themeShade="80"/>
            <w:szCs w:val="20"/>
            <w:u w:val="single"/>
            <w:lang w:eastAsia="fr-FR"/>
          </w:rPr>
          <w:fldChar w:fldCharType="end"/>
        </w:r>
      </w:hyperlink>
    </w:p>
    <w:p w:rsidR="00CF1DE0" w:rsidRPr="00031ACB" w:rsidRDefault="002C5B67" w:rsidP="000E2ECE">
      <w:pPr>
        <w:tabs>
          <w:tab w:val="right" w:pos="9071"/>
        </w:tabs>
        <w:spacing w:after="0" w:line="240" w:lineRule="auto"/>
        <w:rPr>
          <w:color w:val="244061" w:themeColor="accent1" w:themeShade="80"/>
          <w:lang w:eastAsia="fr-FR"/>
        </w:rPr>
      </w:pPr>
      <w:hyperlink w:anchor="_Toc366579445" w:history="1">
        <w:r w:rsidR="00CF1DE0" w:rsidRPr="00031ACB">
          <w:rPr>
            <w:rFonts w:ascii="Times New Roman" w:hAnsi="Times New Roman"/>
            <w:b/>
            <w:smallCaps/>
            <w:color w:val="244061" w:themeColor="accent1" w:themeShade="80"/>
            <w:szCs w:val="20"/>
            <w:u w:val="single"/>
            <w:lang w:eastAsia="fr-FR"/>
          </w:rPr>
          <w:t>1.1 - Objet de la consultation</w:t>
        </w:r>
        <w:r w:rsidR="00CF1DE0" w:rsidRPr="00031ACB">
          <w:rPr>
            <w:rFonts w:ascii="Times New Roman" w:hAnsi="Times New Roman"/>
            <w:b/>
            <w:smallCaps/>
            <w:webHidden/>
            <w:color w:val="244061" w:themeColor="accent1" w:themeShade="80"/>
            <w:szCs w:val="20"/>
            <w:lang w:eastAsia="fr-FR"/>
          </w:rPr>
          <w:tab/>
        </w:r>
        <w:r w:rsidRPr="00031ACB">
          <w:rPr>
            <w:rFonts w:ascii="Times New Roman" w:hAnsi="Times New Roman"/>
            <w:b/>
            <w:smallCaps/>
            <w:webHidden/>
            <w:color w:val="244061" w:themeColor="accent1" w:themeShade="80"/>
            <w:szCs w:val="20"/>
            <w:lang w:eastAsia="fr-FR"/>
          </w:rPr>
          <w:fldChar w:fldCharType="begin"/>
        </w:r>
        <w:r w:rsidR="00CF1DE0" w:rsidRPr="00031ACB">
          <w:rPr>
            <w:rFonts w:ascii="Times New Roman" w:hAnsi="Times New Roman"/>
            <w:b/>
            <w:smallCaps/>
            <w:webHidden/>
            <w:color w:val="244061" w:themeColor="accent1" w:themeShade="80"/>
            <w:szCs w:val="20"/>
            <w:lang w:eastAsia="fr-FR"/>
          </w:rPr>
          <w:instrText xml:space="preserve"> PAGEREF _Toc366579445 \h </w:instrText>
        </w:r>
        <w:r w:rsidRPr="00031ACB">
          <w:rPr>
            <w:rFonts w:ascii="Times New Roman" w:hAnsi="Times New Roman"/>
            <w:b/>
            <w:smallCaps/>
            <w:webHidden/>
            <w:color w:val="244061" w:themeColor="accent1" w:themeShade="80"/>
            <w:szCs w:val="20"/>
            <w:lang w:eastAsia="fr-FR"/>
          </w:rPr>
        </w:r>
        <w:r w:rsidRPr="00031ACB">
          <w:rPr>
            <w:rFonts w:ascii="Times New Roman" w:hAnsi="Times New Roman"/>
            <w:b/>
            <w:smallCaps/>
            <w:webHidden/>
            <w:color w:val="244061" w:themeColor="accent1" w:themeShade="80"/>
            <w:szCs w:val="20"/>
            <w:lang w:eastAsia="fr-FR"/>
          </w:rPr>
          <w:fldChar w:fldCharType="separate"/>
        </w:r>
        <w:r w:rsidR="0005287C">
          <w:rPr>
            <w:rFonts w:ascii="Times New Roman" w:hAnsi="Times New Roman"/>
            <w:b/>
            <w:smallCaps/>
            <w:noProof/>
            <w:webHidden/>
            <w:color w:val="244061" w:themeColor="accent1" w:themeShade="80"/>
            <w:szCs w:val="20"/>
            <w:lang w:eastAsia="fr-FR"/>
          </w:rPr>
          <w:t>3</w:t>
        </w:r>
        <w:r w:rsidRPr="00031ACB">
          <w:rPr>
            <w:rFonts w:ascii="Times New Roman" w:hAnsi="Times New Roman"/>
            <w:b/>
            <w:smallCaps/>
            <w:webHidden/>
            <w:color w:val="244061" w:themeColor="accent1" w:themeShade="80"/>
            <w:szCs w:val="20"/>
            <w:lang w:eastAsia="fr-FR"/>
          </w:rPr>
          <w:fldChar w:fldCharType="end"/>
        </w:r>
      </w:hyperlink>
    </w:p>
    <w:p w:rsidR="00CF1DE0" w:rsidRPr="00031ACB" w:rsidRDefault="002C5B67" w:rsidP="000E2ECE">
      <w:pPr>
        <w:tabs>
          <w:tab w:val="right" w:pos="9071"/>
        </w:tabs>
        <w:spacing w:after="0" w:line="240" w:lineRule="auto"/>
        <w:rPr>
          <w:color w:val="244061" w:themeColor="accent1" w:themeShade="80"/>
          <w:lang w:eastAsia="fr-FR"/>
        </w:rPr>
      </w:pPr>
      <w:hyperlink w:anchor="_Toc366579446" w:history="1">
        <w:r w:rsidR="00CF1DE0" w:rsidRPr="00031ACB">
          <w:rPr>
            <w:rFonts w:ascii="Times New Roman" w:hAnsi="Times New Roman"/>
            <w:b/>
            <w:smallCaps/>
            <w:color w:val="244061" w:themeColor="accent1" w:themeShade="80"/>
            <w:szCs w:val="20"/>
            <w:u w:val="single"/>
            <w:lang w:eastAsia="fr-FR"/>
          </w:rPr>
          <w:t>1.2 - Etendue de la consultation</w:t>
        </w:r>
        <w:r w:rsidR="00CF1DE0" w:rsidRPr="00031ACB">
          <w:rPr>
            <w:rFonts w:ascii="Times New Roman" w:hAnsi="Times New Roman"/>
            <w:b/>
            <w:smallCaps/>
            <w:webHidden/>
            <w:color w:val="244061" w:themeColor="accent1" w:themeShade="80"/>
            <w:szCs w:val="20"/>
            <w:lang w:eastAsia="fr-FR"/>
          </w:rPr>
          <w:tab/>
        </w:r>
        <w:r w:rsidRPr="00031ACB">
          <w:rPr>
            <w:rFonts w:ascii="Times New Roman" w:hAnsi="Times New Roman"/>
            <w:b/>
            <w:smallCaps/>
            <w:webHidden/>
            <w:color w:val="244061" w:themeColor="accent1" w:themeShade="80"/>
            <w:szCs w:val="20"/>
            <w:lang w:eastAsia="fr-FR"/>
          </w:rPr>
          <w:fldChar w:fldCharType="begin"/>
        </w:r>
        <w:r w:rsidR="00CF1DE0" w:rsidRPr="00031ACB">
          <w:rPr>
            <w:rFonts w:ascii="Times New Roman" w:hAnsi="Times New Roman"/>
            <w:b/>
            <w:smallCaps/>
            <w:webHidden/>
            <w:color w:val="244061" w:themeColor="accent1" w:themeShade="80"/>
            <w:szCs w:val="20"/>
            <w:lang w:eastAsia="fr-FR"/>
          </w:rPr>
          <w:instrText xml:space="preserve"> PAGEREF _Toc366579446 \h </w:instrText>
        </w:r>
        <w:r w:rsidRPr="00031ACB">
          <w:rPr>
            <w:rFonts w:ascii="Times New Roman" w:hAnsi="Times New Roman"/>
            <w:b/>
            <w:smallCaps/>
            <w:webHidden/>
            <w:color w:val="244061" w:themeColor="accent1" w:themeShade="80"/>
            <w:szCs w:val="20"/>
            <w:lang w:eastAsia="fr-FR"/>
          </w:rPr>
        </w:r>
        <w:r w:rsidRPr="00031ACB">
          <w:rPr>
            <w:rFonts w:ascii="Times New Roman" w:hAnsi="Times New Roman"/>
            <w:b/>
            <w:smallCaps/>
            <w:webHidden/>
            <w:color w:val="244061" w:themeColor="accent1" w:themeShade="80"/>
            <w:szCs w:val="20"/>
            <w:lang w:eastAsia="fr-FR"/>
          </w:rPr>
          <w:fldChar w:fldCharType="separate"/>
        </w:r>
        <w:r w:rsidR="0005287C">
          <w:rPr>
            <w:rFonts w:ascii="Times New Roman" w:hAnsi="Times New Roman"/>
            <w:b/>
            <w:smallCaps/>
            <w:noProof/>
            <w:webHidden/>
            <w:color w:val="244061" w:themeColor="accent1" w:themeShade="80"/>
            <w:szCs w:val="20"/>
            <w:lang w:eastAsia="fr-FR"/>
          </w:rPr>
          <w:t>3</w:t>
        </w:r>
        <w:r w:rsidRPr="00031ACB">
          <w:rPr>
            <w:rFonts w:ascii="Times New Roman" w:hAnsi="Times New Roman"/>
            <w:b/>
            <w:smallCaps/>
            <w:webHidden/>
            <w:color w:val="244061" w:themeColor="accent1" w:themeShade="80"/>
            <w:szCs w:val="20"/>
            <w:lang w:eastAsia="fr-FR"/>
          </w:rPr>
          <w:fldChar w:fldCharType="end"/>
        </w:r>
      </w:hyperlink>
    </w:p>
    <w:p w:rsidR="00CF1DE0" w:rsidRPr="00031ACB" w:rsidRDefault="002C5B67" w:rsidP="000E2ECE">
      <w:pPr>
        <w:tabs>
          <w:tab w:val="right" w:pos="9071"/>
        </w:tabs>
        <w:spacing w:after="0" w:line="240" w:lineRule="auto"/>
        <w:rPr>
          <w:color w:val="244061" w:themeColor="accent1" w:themeShade="80"/>
          <w:lang w:eastAsia="fr-FR"/>
        </w:rPr>
      </w:pPr>
      <w:hyperlink w:anchor="_Toc366579447" w:history="1">
        <w:r w:rsidR="00CF1DE0" w:rsidRPr="00031ACB">
          <w:rPr>
            <w:rFonts w:ascii="Times New Roman" w:hAnsi="Times New Roman"/>
            <w:b/>
            <w:smallCaps/>
            <w:color w:val="244061" w:themeColor="accent1" w:themeShade="80"/>
            <w:szCs w:val="20"/>
            <w:u w:val="single"/>
            <w:lang w:eastAsia="fr-FR"/>
          </w:rPr>
          <w:t>1.3 - Décomposition de la consultation</w:t>
        </w:r>
        <w:r w:rsidR="00CF1DE0" w:rsidRPr="00031ACB">
          <w:rPr>
            <w:rFonts w:ascii="Times New Roman" w:hAnsi="Times New Roman"/>
            <w:b/>
            <w:smallCaps/>
            <w:webHidden/>
            <w:color w:val="244061" w:themeColor="accent1" w:themeShade="80"/>
            <w:szCs w:val="20"/>
            <w:lang w:eastAsia="fr-FR"/>
          </w:rPr>
          <w:tab/>
        </w:r>
        <w:r w:rsidRPr="00031ACB">
          <w:rPr>
            <w:rFonts w:ascii="Times New Roman" w:hAnsi="Times New Roman"/>
            <w:b/>
            <w:smallCaps/>
            <w:webHidden/>
            <w:color w:val="244061" w:themeColor="accent1" w:themeShade="80"/>
            <w:szCs w:val="20"/>
            <w:lang w:eastAsia="fr-FR"/>
          </w:rPr>
          <w:fldChar w:fldCharType="begin"/>
        </w:r>
        <w:r w:rsidR="00CF1DE0" w:rsidRPr="00031ACB">
          <w:rPr>
            <w:rFonts w:ascii="Times New Roman" w:hAnsi="Times New Roman"/>
            <w:b/>
            <w:smallCaps/>
            <w:webHidden/>
            <w:color w:val="244061" w:themeColor="accent1" w:themeShade="80"/>
            <w:szCs w:val="20"/>
            <w:lang w:eastAsia="fr-FR"/>
          </w:rPr>
          <w:instrText xml:space="preserve"> PAGEREF _Toc366579447 \h </w:instrText>
        </w:r>
        <w:r w:rsidRPr="00031ACB">
          <w:rPr>
            <w:rFonts w:ascii="Times New Roman" w:hAnsi="Times New Roman"/>
            <w:b/>
            <w:smallCaps/>
            <w:webHidden/>
            <w:color w:val="244061" w:themeColor="accent1" w:themeShade="80"/>
            <w:szCs w:val="20"/>
            <w:lang w:eastAsia="fr-FR"/>
          </w:rPr>
        </w:r>
        <w:r w:rsidRPr="00031ACB">
          <w:rPr>
            <w:rFonts w:ascii="Times New Roman" w:hAnsi="Times New Roman"/>
            <w:b/>
            <w:smallCaps/>
            <w:webHidden/>
            <w:color w:val="244061" w:themeColor="accent1" w:themeShade="80"/>
            <w:szCs w:val="20"/>
            <w:lang w:eastAsia="fr-FR"/>
          </w:rPr>
          <w:fldChar w:fldCharType="separate"/>
        </w:r>
        <w:r w:rsidR="0005287C">
          <w:rPr>
            <w:rFonts w:ascii="Times New Roman" w:hAnsi="Times New Roman"/>
            <w:b/>
            <w:smallCaps/>
            <w:noProof/>
            <w:webHidden/>
            <w:color w:val="244061" w:themeColor="accent1" w:themeShade="80"/>
            <w:szCs w:val="20"/>
            <w:lang w:eastAsia="fr-FR"/>
          </w:rPr>
          <w:t>3</w:t>
        </w:r>
        <w:r w:rsidRPr="00031ACB">
          <w:rPr>
            <w:rFonts w:ascii="Times New Roman" w:hAnsi="Times New Roman"/>
            <w:b/>
            <w:smallCaps/>
            <w:webHidden/>
            <w:color w:val="244061" w:themeColor="accent1" w:themeShade="80"/>
            <w:szCs w:val="20"/>
            <w:lang w:eastAsia="fr-FR"/>
          </w:rPr>
          <w:fldChar w:fldCharType="end"/>
        </w:r>
      </w:hyperlink>
    </w:p>
    <w:p w:rsidR="00CF1DE0" w:rsidRPr="00031ACB" w:rsidRDefault="002C5B67" w:rsidP="000E2ECE">
      <w:pPr>
        <w:tabs>
          <w:tab w:val="right" w:pos="9071"/>
        </w:tabs>
        <w:spacing w:after="0" w:line="240" w:lineRule="auto"/>
        <w:rPr>
          <w:color w:val="244061" w:themeColor="accent1" w:themeShade="80"/>
          <w:lang w:eastAsia="fr-FR"/>
        </w:rPr>
      </w:pPr>
      <w:hyperlink w:anchor="_Toc366579448" w:history="1">
        <w:r w:rsidR="00CF1DE0" w:rsidRPr="00031ACB">
          <w:rPr>
            <w:rFonts w:ascii="Times New Roman" w:hAnsi="Times New Roman"/>
            <w:b/>
            <w:smallCaps/>
            <w:color w:val="244061" w:themeColor="accent1" w:themeShade="80"/>
            <w:szCs w:val="20"/>
            <w:u w:val="single"/>
            <w:lang w:eastAsia="fr-FR"/>
          </w:rPr>
          <w:t>1.4 - Conditions de participation des concurrents</w:t>
        </w:r>
        <w:r w:rsidR="00CF1DE0" w:rsidRPr="00031ACB">
          <w:rPr>
            <w:rFonts w:ascii="Times New Roman" w:hAnsi="Times New Roman"/>
            <w:b/>
            <w:smallCaps/>
            <w:webHidden/>
            <w:color w:val="244061" w:themeColor="accent1" w:themeShade="80"/>
            <w:szCs w:val="20"/>
            <w:lang w:eastAsia="fr-FR"/>
          </w:rPr>
          <w:tab/>
        </w:r>
        <w:r w:rsidRPr="00031ACB">
          <w:rPr>
            <w:rFonts w:ascii="Times New Roman" w:hAnsi="Times New Roman"/>
            <w:b/>
            <w:smallCaps/>
            <w:webHidden/>
            <w:color w:val="244061" w:themeColor="accent1" w:themeShade="80"/>
            <w:szCs w:val="20"/>
            <w:lang w:eastAsia="fr-FR"/>
          </w:rPr>
          <w:fldChar w:fldCharType="begin"/>
        </w:r>
        <w:r w:rsidR="00CF1DE0" w:rsidRPr="00031ACB">
          <w:rPr>
            <w:rFonts w:ascii="Times New Roman" w:hAnsi="Times New Roman"/>
            <w:b/>
            <w:smallCaps/>
            <w:webHidden/>
            <w:color w:val="244061" w:themeColor="accent1" w:themeShade="80"/>
            <w:szCs w:val="20"/>
            <w:lang w:eastAsia="fr-FR"/>
          </w:rPr>
          <w:instrText xml:space="preserve"> PAGEREF _Toc366579448 \h </w:instrText>
        </w:r>
        <w:r w:rsidRPr="00031ACB">
          <w:rPr>
            <w:rFonts w:ascii="Times New Roman" w:hAnsi="Times New Roman"/>
            <w:b/>
            <w:smallCaps/>
            <w:webHidden/>
            <w:color w:val="244061" w:themeColor="accent1" w:themeShade="80"/>
            <w:szCs w:val="20"/>
            <w:lang w:eastAsia="fr-FR"/>
          </w:rPr>
        </w:r>
        <w:r w:rsidRPr="00031ACB">
          <w:rPr>
            <w:rFonts w:ascii="Times New Roman" w:hAnsi="Times New Roman"/>
            <w:b/>
            <w:smallCaps/>
            <w:webHidden/>
            <w:color w:val="244061" w:themeColor="accent1" w:themeShade="80"/>
            <w:szCs w:val="20"/>
            <w:lang w:eastAsia="fr-FR"/>
          </w:rPr>
          <w:fldChar w:fldCharType="separate"/>
        </w:r>
        <w:r w:rsidR="0005287C">
          <w:rPr>
            <w:rFonts w:ascii="Times New Roman" w:hAnsi="Times New Roman"/>
            <w:b/>
            <w:smallCaps/>
            <w:noProof/>
            <w:webHidden/>
            <w:color w:val="244061" w:themeColor="accent1" w:themeShade="80"/>
            <w:szCs w:val="20"/>
            <w:lang w:eastAsia="fr-FR"/>
          </w:rPr>
          <w:t>3</w:t>
        </w:r>
        <w:r w:rsidRPr="00031ACB">
          <w:rPr>
            <w:rFonts w:ascii="Times New Roman" w:hAnsi="Times New Roman"/>
            <w:b/>
            <w:smallCaps/>
            <w:webHidden/>
            <w:color w:val="244061" w:themeColor="accent1" w:themeShade="80"/>
            <w:szCs w:val="20"/>
            <w:lang w:eastAsia="fr-FR"/>
          </w:rPr>
          <w:fldChar w:fldCharType="end"/>
        </w:r>
      </w:hyperlink>
    </w:p>
    <w:p w:rsidR="00CF1DE0" w:rsidRPr="00031ACB" w:rsidRDefault="002C5B67" w:rsidP="000E2ECE">
      <w:pPr>
        <w:tabs>
          <w:tab w:val="right" w:pos="9071"/>
        </w:tabs>
        <w:spacing w:after="0" w:line="240" w:lineRule="auto"/>
        <w:rPr>
          <w:color w:val="244061" w:themeColor="accent1" w:themeShade="80"/>
          <w:lang w:eastAsia="fr-FR"/>
        </w:rPr>
      </w:pPr>
      <w:hyperlink w:anchor="_Toc366579449" w:history="1">
        <w:r w:rsidR="00CF1DE0" w:rsidRPr="00031ACB">
          <w:rPr>
            <w:rFonts w:ascii="Times New Roman" w:hAnsi="Times New Roman"/>
            <w:b/>
            <w:smallCaps/>
            <w:color w:val="244061" w:themeColor="accent1" w:themeShade="80"/>
            <w:szCs w:val="20"/>
            <w:u w:val="single"/>
            <w:lang w:eastAsia="fr-FR"/>
          </w:rPr>
          <w:t>1.5 - Nomenclature communautaire</w:t>
        </w:r>
        <w:r w:rsidR="00CF1DE0" w:rsidRPr="00031ACB">
          <w:rPr>
            <w:rFonts w:ascii="Times New Roman" w:hAnsi="Times New Roman"/>
            <w:b/>
            <w:smallCaps/>
            <w:webHidden/>
            <w:color w:val="244061" w:themeColor="accent1" w:themeShade="80"/>
            <w:szCs w:val="20"/>
            <w:lang w:eastAsia="fr-FR"/>
          </w:rPr>
          <w:tab/>
        </w:r>
        <w:r w:rsidRPr="00031ACB">
          <w:rPr>
            <w:rFonts w:ascii="Times New Roman" w:hAnsi="Times New Roman"/>
            <w:b/>
            <w:smallCaps/>
            <w:webHidden/>
            <w:color w:val="244061" w:themeColor="accent1" w:themeShade="80"/>
            <w:szCs w:val="20"/>
            <w:lang w:eastAsia="fr-FR"/>
          </w:rPr>
          <w:fldChar w:fldCharType="begin"/>
        </w:r>
        <w:r w:rsidR="00CF1DE0" w:rsidRPr="00031ACB">
          <w:rPr>
            <w:rFonts w:ascii="Times New Roman" w:hAnsi="Times New Roman"/>
            <w:b/>
            <w:smallCaps/>
            <w:webHidden/>
            <w:color w:val="244061" w:themeColor="accent1" w:themeShade="80"/>
            <w:szCs w:val="20"/>
            <w:lang w:eastAsia="fr-FR"/>
          </w:rPr>
          <w:instrText xml:space="preserve"> PAGEREF _Toc366579449 \h </w:instrText>
        </w:r>
        <w:r w:rsidRPr="00031ACB">
          <w:rPr>
            <w:rFonts w:ascii="Times New Roman" w:hAnsi="Times New Roman"/>
            <w:b/>
            <w:smallCaps/>
            <w:webHidden/>
            <w:color w:val="244061" w:themeColor="accent1" w:themeShade="80"/>
            <w:szCs w:val="20"/>
            <w:lang w:eastAsia="fr-FR"/>
          </w:rPr>
        </w:r>
        <w:r w:rsidRPr="00031ACB">
          <w:rPr>
            <w:rFonts w:ascii="Times New Roman" w:hAnsi="Times New Roman"/>
            <w:b/>
            <w:smallCaps/>
            <w:webHidden/>
            <w:color w:val="244061" w:themeColor="accent1" w:themeShade="80"/>
            <w:szCs w:val="20"/>
            <w:lang w:eastAsia="fr-FR"/>
          </w:rPr>
          <w:fldChar w:fldCharType="separate"/>
        </w:r>
        <w:r w:rsidR="0005287C">
          <w:rPr>
            <w:rFonts w:ascii="Times New Roman" w:hAnsi="Times New Roman"/>
            <w:b/>
            <w:smallCaps/>
            <w:noProof/>
            <w:webHidden/>
            <w:color w:val="244061" w:themeColor="accent1" w:themeShade="80"/>
            <w:szCs w:val="20"/>
            <w:lang w:eastAsia="fr-FR"/>
          </w:rPr>
          <w:t>3</w:t>
        </w:r>
        <w:r w:rsidRPr="00031ACB">
          <w:rPr>
            <w:rFonts w:ascii="Times New Roman" w:hAnsi="Times New Roman"/>
            <w:b/>
            <w:smallCaps/>
            <w:webHidden/>
            <w:color w:val="244061" w:themeColor="accent1" w:themeShade="80"/>
            <w:szCs w:val="20"/>
            <w:lang w:eastAsia="fr-FR"/>
          </w:rPr>
          <w:fldChar w:fldCharType="end"/>
        </w:r>
      </w:hyperlink>
    </w:p>
    <w:p w:rsidR="00CF1DE0" w:rsidRPr="00031ACB" w:rsidRDefault="00CF1DE0" w:rsidP="000E2ECE">
      <w:pPr>
        <w:tabs>
          <w:tab w:val="right" w:pos="9071"/>
        </w:tabs>
        <w:spacing w:before="200" w:line="240" w:lineRule="auto"/>
        <w:rPr>
          <w:color w:val="244061" w:themeColor="accent1" w:themeShade="80"/>
          <w:lang w:eastAsia="fr-FR"/>
        </w:rPr>
      </w:pPr>
      <w:r w:rsidRPr="00031ACB">
        <w:rPr>
          <w:rFonts w:ascii="Times New Roman" w:hAnsi="Times New Roman"/>
          <w:b/>
          <w:caps/>
          <w:color w:val="244061" w:themeColor="accent1" w:themeShade="80"/>
          <w:szCs w:val="20"/>
          <w:u w:val="single"/>
          <w:lang w:eastAsia="fr-FR"/>
        </w:rPr>
        <w:t>Article 2 : Conditions de la consultation</w:t>
      </w:r>
      <w:r w:rsidRPr="00031ACB">
        <w:rPr>
          <w:rFonts w:ascii="Times New Roman" w:hAnsi="Times New Roman"/>
          <w:b/>
          <w:caps/>
          <w:webHidden/>
          <w:color w:val="244061" w:themeColor="accent1" w:themeShade="80"/>
          <w:szCs w:val="20"/>
          <w:u w:val="single"/>
          <w:lang w:eastAsia="fr-FR"/>
        </w:rPr>
        <w:tab/>
        <w:t>3</w:t>
      </w:r>
    </w:p>
    <w:p w:rsidR="00CF1DE0" w:rsidRPr="00031ACB" w:rsidRDefault="002C5B67" w:rsidP="000E2ECE">
      <w:pPr>
        <w:tabs>
          <w:tab w:val="right" w:pos="9071"/>
        </w:tabs>
        <w:spacing w:after="0" w:line="240" w:lineRule="auto"/>
        <w:rPr>
          <w:color w:val="244061" w:themeColor="accent1" w:themeShade="80"/>
          <w:lang w:eastAsia="fr-FR"/>
        </w:rPr>
      </w:pPr>
      <w:hyperlink w:anchor="_Toc366579451" w:history="1">
        <w:r w:rsidR="00CF1DE0" w:rsidRPr="00031ACB">
          <w:rPr>
            <w:rFonts w:ascii="Times New Roman" w:hAnsi="Times New Roman"/>
            <w:b/>
            <w:smallCaps/>
            <w:color w:val="244061" w:themeColor="accent1" w:themeShade="80"/>
            <w:szCs w:val="20"/>
            <w:u w:val="single"/>
            <w:lang w:eastAsia="fr-FR"/>
          </w:rPr>
          <w:t>2.1 - Durée du marché - Délais d’exécution</w:t>
        </w:r>
        <w:r w:rsidR="00CF1DE0" w:rsidRPr="00031ACB">
          <w:rPr>
            <w:rFonts w:ascii="Times New Roman" w:hAnsi="Times New Roman"/>
            <w:b/>
            <w:smallCaps/>
            <w:webHidden/>
            <w:color w:val="244061" w:themeColor="accent1" w:themeShade="80"/>
            <w:szCs w:val="20"/>
            <w:lang w:eastAsia="fr-FR"/>
          </w:rPr>
          <w:tab/>
        </w:r>
        <w:r w:rsidRPr="00031ACB">
          <w:rPr>
            <w:rFonts w:ascii="Times New Roman" w:hAnsi="Times New Roman"/>
            <w:b/>
            <w:smallCaps/>
            <w:webHidden/>
            <w:color w:val="244061" w:themeColor="accent1" w:themeShade="80"/>
            <w:szCs w:val="20"/>
            <w:lang w:eastAsia="fr-FR"/>
          </w:rPr>
          <w:fldChar w:fldCharType="begin"/>
        </w:r>
        <w:r w:rsidR="00CF1DE0" w:rsidRPr="00031ACB">
          <w:rPr>
            <w:rFonts w:ascii="Times New Roman" w:hAnsi="Times New Roman"/>
            <w:b/>
            <w:smallCaps/>
            <w:webHidden/>
            <w:color w:val="244061" w:themeColor="accent1" w:themeShade="80"/>
            <w:szCs w:val="20"/>
            <w:lang w:eastAsia="fr-FR"/>
          </w:rPr>
          <w:instrText xml:space="preserve"> PAGEREF _Toc366579451 \h </w:instrText>
        </w:r>
        <w:r w:rsidRPr="00031ACB">
          <w:rPr>
            <w:rFonts w:ascii="Times New Roman" w:hAnsi="Times New Roman"/>
            <w:b/>
            <w:smallCaps/>
            <w:webHidden/>
            <w:color w:val="244061" w:themeColor="accent1" w:themeShade="80"/>
            <w:szCs w:val="20"/>
            <w:lang w:eastAsia="fr-FR"/>
          </w:rPr>
        </w:r>
        <w:r w:rsidRPr="00031ACB">
          <w:rPr>
            <w:rFonts w:ascii="Times New Roman" w:hAnsi="Times New Roman"/>
            <w:b/>
            <w:smallCaps/>
            <w:webHidden/>
            <w:color w:val="244061" w:themeColor="accent1" w:themeShade="80"/>
            <w:szCs w:val="20"/>
            <w:lang w:eastAsia="fr-FR"/>
          </w:rPr>
          <w:fldChar w:fldCharType="separate"/>
        </w:r>
        <w:r w:rsidR="0005287C">
          <w:rPr>
            <w:rFonts w:ascii="Times New Roman" w:hAnsi="Times New Roman"/>
            <w:b/>
            <w:smallCaps/>
            <w:noProof/>
            <w:webHidden/>
            <w:color w:val="244061" w:themeColor="accent1" w:themeShade="80"/>
            <w:szCs w:val="20"/>
            <w:lang w:eastAsia="fr-FR"/>
          </w:rPr>
          <w:t>3</w:t>
        </w:r>
        <w:r w:rsidRPr="00031ACB">
          <w:rPr>
            <w:rFonts w:ascii="Times New Roman" w:hAnsi="Times New Roman"/>
            <w:b/>
            <w:smallCaps/>
            <w:webHidden/>
            <w:color w:val="244061" w:themeColor="accent1" w:themeShade="80"/>
            <w:szCs w:val="20"/>
            <w:lang w:eastAsia="fr-FR"/>
          </w:rPr>
          <w:fldChar w:fldCharType="end"/>
        </w:r>
      </w:hyperlink>
    </w:p>
    <w:p w:rsidR="00CF1DE0" w:rsidRPr="00031ACB" w:rsidRDefault="002C5B67" w:rsidP="000E2ECE">
      <w:pPr>
        <w:tabs>
          <w:tab w:val="right" w:pos="9071"/>
        </w:tabs>
        <w:spacing w:after="0" w:line="240" w:lineRule="auto"/>
        <w:rPr>
          <w:color w:val="244061" w:themeColor="accent1" w:themeShade="80"/>
          <w:lang w:eastAsia="fr-FR"/>
        </w:rPr>
      </w:pPr>
      <w:hyperlink w:anchor="_Toc366579453" w:history="1">
        <w:r w:rsidR="00CF1DE0" w:rsidRPr="00031ACB">
          <w:rPr>
            <w:rFonts w:ascii="Times New Roman" w:hAnsi="Times New Roman"/>
            <w:b/>
            <w:smallCaps/>
            <w:color w:val="244061" w:themeColor="accent1" w:themeShade="80"/>
            <w:szCs w:val="20"/>
            <w:u w:val="single"/>
            <w:lang w:eastAsia="fr-FR"/>
          </w:rPr>
          <w:t>2.</w:t>
        </w:r>
        <w:r w:rsidR="00031ACB" w:rsidRPr="00031ACB">
          <w:rPr>
            <w:rFonts w:ascii="Times New Roman" w:hAnsi="Times New Roman"/>
            <w:b/>
            <w:smallCaps/>
            <w:color w:val="244061" w:themeColor="accent1" w:themeShade="80"/>
            <w:szCs w:val="20"/>
            <w:u w:val="single"/>
            <w:lang w:eastAsia="fr-FR"/>
          </w:rPr>
          <w:t>2</w:t>
        </w:r>
        <w:r w:rsidR="00CF1DE0" w:rsidRPr="00031ACB">
          <w:rPr>
            <w:rFonts w:ascii="Times New Roman" w:hAnsi="Times New Roman"/>
            <w:b/>
            <w:smallCaps/>
            <w:color w:val="244061" w:themeColor="accent1" w:themeShade="80"/>
            <w:szCs w:val="20"/>
            <w:u w:val="single"/>
            <w:lang w:eastAsia="fr-FR"/>
          </w:rPr>
          <w:t xml:space="preserve"> - Délai de validité des offres</w:t>
        </w:r>
        <w:r w:rsidR="00CF1DE0" w:rsidRPr="00031ACB">
          <w:rPr>
            <w:rFonts w:ascii="Times New Roman" w:hAnsi="Times New Roman"/>
            <w:b/>
            <w:smallCaps/>
            <w:webHidden/>
            <w:color w:val="244061" w:themeColor="accent1" w:themeShade="80"/>
            <w:szCs w:val="20"/>
            <w:lang w:eastAsia="fr-FR"/>
          </w:rPr>
          <w:tab/>
        </w:r>
        <w:r w:rsidRPr="00031ACB">
          <w:rPr>
            <w:rFonts w:ascii="Times New Roman" w:hAnsi="Times New Roman"/>
            <w:b/>
            <w:smallCaps/>
            <w:webHidden/>
            <w:color w:val="244061" w:themeColor="accent1" w:themeShade="80"/>
            <w:szCs w:val="20"/>
            <w:lang w:eastAsia="fr-FR"/>
          </w:rPr>
          <w:fldChar w:fldCharType="begin"/>
        </w:r>
        <w:r w:rsidR="00CF1DE0" w:rsidRPr="00031ACB">
          <w:rPr>
            <w:rFonts w:ascii="Times New Roman" w:hAnsi="Times New Roman"/>
            <w:b/>
            <w:smallCaps/>
            <w:webHidden/>
            <w:color w:val="244061" w:themeColor="accent1" w:themeShade="80"/>
            <w:szCs w:val="20"/>
            <w:lang w:eastAsia="fr-FR"/>
          </w:rPr>
          <w:instrText xml:space="preserve"> PAGEREF _Toc366579453 \h </w:instrText>
        </w:r>
        <w:r w:rsidRPr="00031ACB">
          <w:rPr>
            <w:rFonts w:ascii="Times New Roman" w:hAnsi="Times New Roman"/>
            <w:b/>
            <w:smallCaps/>
            <w:webHidden/>
            <w:color w:val="244061" w:themeColor="accent1" w:themeShade="80"/>
            <w:szCs w:val="20"/>
            <w:lang w:eastAsia="fr-FR"/>
          </w:rPr>
        </w:r>
        <w:r w:rsidRPr="00031ACB">
          <w:rPr>
            <w:rFonts w:ascii="Times New Roman" w:hAnsi="Times New Roman"/>
            <w:b/>
            <w:smallCaps/>
            <w:webHidden/>
            <w:color w:val="244061" w:themeColor="accent1" w:themeShade="80"/>
            <w:szCs w:val="20"/>
            <w:lang w:eastAsia="fr-FR"/>
          </w:rPr>
          <w:fldChar w:fldCharType="separate"/>
        </w:r>
        <w:r w:rsidR="0005287C">
          <w:rPr>
            <w:rFonts w:ascii="Times New Roman" w:hAnsi="Times New Roman"/>
            <w:b/>
            <w:smallCaps/>
            <w:noProof/>
            <w:webHidden/>
            <w:color w:val="244061" w:themeColor="accent1" w:themeShade="80"/>
            <w:szCs w:val="20"/>
            <w:lang w:eastAsia="fr-FR"/>
          </w:rPr>
          <w:t>3</w:t>
        </w:r>
        <w:r w:rsidRPr="00031ACB">
          <w:rPr>
            <w:rFonts w:ascii="Times New Roman" w:hAnsi="Times New Roman"/>
            <w:b/>
            <w:smallCaps/>
            <w:webHidden/>
            <w:color w:val="244061" w:themeColor="accent1" w:themeShade="80"/>
            <w:szCs w:val="20"/>
            <w:lang w:eastAsia="fr-FR"/>
          </w:rPr>
          <w:fldChar w:fldCharType="end"/>
        </w:r>
      </w:hyperlink>
    </w:p>
    <w:p w:rsidR="00CF1DE0" w:rsidRPr="00031ACB" w:rsidRDefault="002C5B67" w:rsidP="000E2ECE">
      <w:pPr>
        <w:tabs>
          <w:tab w:val="right" w:pos="9071"/>
        </w:tabs>
        <w:spacing w:after="0" w:line="240" w:lineRule="auto"/>
        <w:rPr>
          <w:color w:val="244061" w:themeColor="accent1" w:themeShade="80"/>
          <w:lang w:eastAsia="fr-FR"/>
        </w:rPr>
      </w:pPr>
      <w:hyperlink w:anchor="_Toc366579454" w:history="1">
        <w:r w:rsidR="00031ACB" w:rsidRPr="00031ACB">
          <w:rPr>
            <w:rFonts w:ascii="Times New Roman" w:hAnsi="Times New Roman"/>
            <w:b/>
            <w:smallCaps/>
            <w:color w:val="244061" w:themeColor="accent1" w:themeShade="80"/>
            <w:szCs w:val="20"/>
            <w:u w:val="single"/>
            <w:lang w:eastAsia="fr-FR"/>
          </w:rPr>
          <w:t>2.3</w:t>
        </w:r>
        <w:r w:rsidR="00CF1DE0" w:rsidRPr="00031ACB">
          <w:rPr>
            <w:rFonts w:ascii="Times New Roman" w:hAnsi="Times New Roman"/>
            <w:b/>
            <w:smallCaps/>
            <w:color w:val="244061" w:themeColor="accent1" w:themeShade="80"/>
            <w:szCs w:val="20"/>
            <w:u w:val="single"/>
            <w:lang w:eastAsia="fr-FR"/>
          </w:rPr>
          <w:t xml:space="preserve"> - Mode de règlement du marché et modalités de financement</w:t>
        </w:r>
        <w:r w:rsidR="00CF1DE0" w:rsidRPr="00031ACB">
          <w:rPr>
            <w:rFonts w:ascii="Times New Roman" w:hAnsi="Times New Roman"/>
            <w:b/>
            <w:smallCaps/>
            <w:webHidden/>
            <w:color w:val="244061" w:themeColor="accent1" w:themeShade="80"/>
            <w:szCs w:val="20"/>
            <w:lang w:eastAsia="fr-FR"/>
          </w:rPr>
          <w:tab/>
        </w:r>
        <w:r w:rsidRPr="00031ACB">
          <w:rPr>
            <w:rFonts w:ascii="Times New Roman" w:hAnsi="Times New Roman"/>
            <w:b/>
            <w:smallCaps/>
            <w:webHidden/>
            <w:color w:val="244061" w:themeColor="accent1" w:themeShade="80"/>
            <w:szCs w:val="20"/>
            <w:lang w:eastAsia="fr-FR"/>
          </w:rPr>
          <w:fldChar w:fldCharType="begin"/>
        </w:r>
        <w:r w:rsidR="00CF1DE0" w:rsidRPr="00031ACB">
          <w:rPr>
            <w:rFonts w:ascii="Times New Roman" w:hAnsi="Times New Roman"/>
            <w:b/>
            <w:smallCaps/>
            <w:webHidden/>
            <w:color w:val="244061" w:themeColor="accent1" w:themeShade="80"/>
            <w:szCs w:val="20"/>
            <w:lang w:eastAsia="fr-FR"/>
          </w:rPr>
          <w:instrText xml:space="preserve"> PAGEREF _Toc366579454 \h </w:instrText>
        </w:r>
        <w:r w:rsidRPr="00031ACB">
          <w:rPr>
            <w:rFonts w:ascii="Times New Roman" w:hAnsi="Times New Roman"/>
            <w:b/>
            <w:smallCaps/>
            <w:webHidden/>
            <w:color w:val="244061" w:themeColor="accent1" w:themeShade="80"/>
            <w:szCs w:val="20"/>
            <w:lang w:eastAsia="fr-FR"/>
          </w:rPr>
        </w:r>
        <w:r w:rsidRPr="00031ACB">
          <w:rPr>
            <w:rFonts w:ascii="Times New Roman" w:hAnsi="Times New Roman"/>
            <w:b/>
            <w:smallCaps/>
            <w:webHidden/>
            <w:color w:val="244061" w:themeColor="accent1" w:themeShade="80"/>
            <w:szCs w:val="20"/>
            <w:lang w:eastAsia="fr-FR"/>
          </w:rPr>
          <w:fldChar w:fldCharType="separate"/>
        </w:r>
        <w:r w:rsidR="0005287C">
          <w:rPr>
            <w:rFonts w:ascii="Times New Roman" w:hAnsi="Times New Roman"/>
            <w:b/>
            <w:smallCaps/>
            <w:noProof/>
            <w:webHidden/>
            <w:color w:val="244061" w:themeColor="accent1" w:themeShade="80"/>
            <w:szCs w:val="20"/>
            <w:lang w:eastAsia="fr-FR"/>
          </w:rPr>
          <w:t>4</w:t>
        </w:r>
        <w:r w:rsidRPr="00031ACB">
          <w:rPr>
            <w:rFonts w:ascii="Times New Roman" w:hAnsi="Times New Roman"/>
            <w:b/>
            <w:smallCaps/>
            <w:webHidden/>
            <w:color w:val="244061" w:themeColor="accent1" w:themeShade="80"/>
            <w:szCs w:val="20"/>
            <w:lang w:eastAsia="fr-FR"/>
          </w:rPr>
          <w:fldChar w:fldCharType="end"/>
        </w:r>
      </w:hyperlink>
    </w:p>
    <w:p w:rsidR="00CF1DE0" w:rsidRPr="00031ACB" w:rsidRDefault="00031ACB" w:rsidP="000E2ECE">
      <w:pPr>
        <w:tabs>
          <w:tab w:val="right" w:pos="9071"/>
        </w:tabs>
        <w:spacing w:after="0" w:line="240" w:lineRule="auto"/>
        <w:rPr>
          <w:rFonts w:ascii="Times New Roman" w:hAnsi="Times New Roman"/>
          <w:b/>
          <w:smallCaps/>
          <w:color w:val="244061" w:themeColor="accent1" w:themeShade="80"/>
          <w:szCs w:val="20"/>
          <w:u w:val="single"/>
          <w:lang w:eastAsia="fr-FR"/>
        </w:rPr>
      </w:pPr>
      <w:r w:rsidRPr="00031ACB">
        <w:rPr>
          <w:rFonts w:ascii="Times New Roman" w:hAnsi="Times New Roman"/>
          <w:b/>
          <w:smallCaps/>
          <w:color w:val="244061" w:themeColor="accent1" w:themeShade="80"/>
          <w:szCs w:val="20"/>
          <w:u w:val="single"/>
          <w:lang w:eastAsia="fr-FR"/>
        </w:rPr>
        <w:t>2.4</w:t>
      </w:r>
      <w:r w:rsidR="00EC5EEC" w:rsidRPr="00031ACB">
        <w:rPr>
          <w:rFonts w:ascii="Times New Roman" w:hAnsi="Times New Roman"/>
          <w:b/>
          <w:smallCaps/>
          <w:color w:val="244061" w:themeColor="accent1" w:themeShade="80"/>
          <w:szCs w:val="20"/>
          <w:u w:val="single"/>
          <w:lang w:eastAsia="fr-FR"/>
        </w:rPr>
        <w:t xml:space="preserve"> – </w:t>
      </w:r>
      <w:r w:rsidR="00EC5EEC" w:rsidRPr="00031ACB">
        <w:rPr>
          <w:rFonts w:ascii="Times New Roman" w:hAnsi="Times New Roman"/>
          <w:b/>
          <w:smallCaps/>
          <w:color w:val="244061" w:themeColor="accent1" w:themeShade="80"/>
          <w:sz w:val="18"/>
          <w:szCs w:val="18"/>
          <w:u w:val="single"/>
          <w:lang w:eastAsia="fr-FR"/>
        </w:rPr>
        <w:t>MODIFICATION DE DETAIL AU DOSSIER</w:t>
      </w:r>
      <w:r w:rsidRPr="00031ACB">
        <w:rPr>
          <w:rFonts w:ascii="Times New Roman" w:hAnsi="Times New Roman"/>
          <w:b/>
          <w:smallCaps/>
          <w:color w:val="244061" w:themeColor="accent1" w:themeShade="80"/>
          <w:sz w:val="18"/>
          <w:szCs w:val="18"/>
          <w:u w:val="single"/>
          <w:lang w:eastAsia="fr-FR"/>
        </w:rPr>
        <w:t xml:space="preserve"> DE CONSULTATION</w:t>
      </w:r>
      <w:r w:rsidRPr="00031ACB">
        <w:rPr>
          <w:rFonts w:ascii="Times New Roman" w:hAnsi="Times New Roman"/>
          <w:b/>
          <w:smallCaps/>
          <w:color w:val="244061" w:themeColor="accent1" w:themeShade="80"/>
          <w:sz w:val="18"/>
          <w:szCs w:val="18"/>
          <w:u w:val="single"/>
          <w:lang w:eastAsia="fr-FR"/>
        </w:rPr>
        <w:tab/>
      </w:r>
      <w:r w:rsidR="00C82194" w:rsidRPr="00031ACB">
        <w:rPr>
          <w:rFonts w:ascii="Times New Roman" w:hAnsi="Times New Roman"/>
          <w:b/>
          <w:smallCaps/>
          <w:color w:val="244061" w:themeColor="accent1" w:themeShade="80"/>
          <w:szCs w:val="20"/>
          <w:lang w:eastAsia="fr-FR"/>
        </w:rPr>
        <w:t xml:space="preserve">                                          4</w:t>
      </w:r>
    </w:p>
    <w:p w:rsidR="00CF1DE0" w:rsidRPr="00031ACB" w:rsidRDefault="002C5B67" w:rsidP="000E2ECE">
      <w:pPr>
        <w:tabs>
          <w:tab w:val="right" w:pos="9071"/>
        </w:tabs>
        <w:spacing w:before="200" w:line="240" w:lineRule="auto"/>
        <w:rPr>
          <w:color w:val="244061" w:themeColor="accent1" w:themeShade="80"/>
          <w:lang w:eastAsia="fr-FR"/>
        </w:rPr>
      </w:pPr>
      <w:hyperlink w:anchor="_Toc366579456" w:history="1">
        <w:r w:rsidR="00CF1DE0" w:rsidRPr="00031ACB">
          <w:rPr>
            <w:rFonts w:ascii="Times New Roman" w:hAnsi="Times New Roman"/>
            <w:b/>
            <w:caps/>
            <w:color w:val="244061" w:themeColor="accent1" w:themeShade="80"/>
            <w:szCs w:val="20"/>
            <w:u w:val="single"/>
            <w:lang w:eastAsia="fr-FR"/>
          </w:rPr>
          <w:t>Article 3 : Contenu du dossier de consultation</w:t>
        </w:r>
        <w:r w:rsidR="00CF1DE0" w:rsidRPr="00031ACB">
          <w:rPr>
            <w:rFonts w:ascii="Times New Roman" w:hAnsi="Times New Roman"/>
            <w:b/>
            <w:caps/>
            <w:webHidden/>
            <w:color w:val="244061" w:themeColor="accent1" w:themeShade="80"/>
            <w:szCs w:val="20"/>
            <w:u w:val="single"/>
            <w:lang w:eastAsia="fr-FR"/>
          </w:rPr>
          <w:tab/>
        </w:r>
        <w:r w:rsidR="00D818F6" w:rsidRPr="00031ACB">
          <w:rPr>
            <w:rFonts w:ascii="Times New Roman" w:hAnsi="Times New Roman"/>
            <w:b/>
            <w:caps/>
            <w:webHidden/>
            <w:color w:val="244061" w:themeColor="accent1" w:themeShade="80"/>
            <w:szCs w:val="20"/>
            <w:u w:val="single"/>
            <w:lang w:eastAsia="fr-FR"/>
          </w:rPr>
          <w:t>4</w:t>
        </w:r>
      </w:hyperlink>
    </w:p>
    <w:p w:rsidR="00CF1DE0" w:rsidRPr="00031ACB" w:rsidRDefault="002C5B67" w:rsidP="000E2ECE">
      <w:pPr>
        <w:tabs>
          <w:tab w:val="right" w:pos="9071"/>
        </w:tabs>
        <w:spacing w:before="200" w:line="240" w:lineRule="auto"/>
        <w:rPr>
          <w:color w:val="244061" w:themeColor="accent1" w:themeShade="80"/>
          <w:lang w:eastAsia="fr-FR"/>
        </w:rPr>
      </w:pPr>
      <w:hyperlink w:anchor="_Toc366579457" w:history="1">
        <w:r w:rsidR="00CF1DE0" w:rsidRPr="00031ACB">
          <w:rPr>
            <w:rFonts w:ascii="Times New Roman" w:hAnsi="Times New Roman"/>
            <w:b/>
            <w:caps/>
            <w:color w:val="244061" w:themeColor="accent1" w:themeShade="80"/>
            <w:szCs w:val="20"/>
            <w:u w:val="single"/>
            <w:lang w:eastAsia="fr-FR"/>
          </w:rPr>
          <w:t>Article 4 : Présentation des candidatures et des offres</w:t>
        </w:r>
        <w:r w:rsidR="00CF1DE0" w:rsidRPr="00031ACB">
          <w:rPr>
            <w:rFonts w:ascii="Times New Roman" w:hAnsi="Times New Roman"/>
            <w:b/>
            <w:caps/>
            <w:webHidden/>
            <w:color w:val="244061" w:themeColor="accent1" w:themeShade="80"/>
            <w:szCs w:val="20"/>
            <w:u w:val="single"/>
            <w:lang w:eastAsia="fr-FR"/>
          </w:rPr>
          <w:tab/>
        </w:r>
        <w:r w:rsidR="00D818F6" w:rsidRPr="00031ACB">
          <w:rPr>
            <w:rFonts w:ascii="Times New Roman" w:hAnsi="Times New Roman"/>
            <w:b/>
            <w:caps/>
            <w:webHidden/>
            <w:color w:val="244061" w:themeColor="accent1" w:themeShade="80"/>
            <w:szCs w:val="20"/>
            <w:u w:val="single"/>
            <w:lang w:eastAsia="fr-FR"/>
          </w:rPr>
          <w:t>4</w:t>
        </w:r>
      </w:hyperlink>
    </w:p>
    <w:p w:rsidR="00CF1DE0" w:rsidRPr="00031ACB" w:rsidRDefault="002C5B67" w:rsidP="000E2ECE">
      <w:pPr>
        <w:tabs>
          <w:tab w:val="right" w:pos="9071"/>
        </w:tabs>
        <w:spacing w:before="200" w:line="240" w:lineRule="auto"/>
        <w:rPr>
          <w:rFonts w:ascii="Times New Roman" w:hAnsi="Times New Roman"/>
          <w:b/>
          <w:caps/>
          <w:color w:val="244061" w:themeColor="accent1" w:themeShade="80"/>
          <w:szCs w:val="20"/>
          <w:u w:val="single"/>
          <w:lang w:eastAsia="fr-FR"/>
        </w:rPr>
      </w:pPr>
      <w:hyperlink w:anchor="_Toc366579460" w:history="1">
        <w:r w:rsidR="00CF1DE0" w:rsidRPr="00031ACB">
          <w:rPr>
            <w:rFonts w:ascii="Times New Roman" w:hAnsi="Times New Roman"/>
            <w:b/>
            <w:caps/>
            <w:color w:val="244061" w:themeColor="accent1" w:themeShade="80"/>
            <w:szCs w:val="20"/>
            <w:u w:val="single"/>
            <w:lang w:eastAsia="fr-FR"/>
          </w:rPr>
          <w:t>Article 5 : Sélection des candidatures et jugement des offres</w:t>
        </w:r>
        <w:r w:rsidR="00CF1DE0" w:rsidRPr="00031ACB">
          <w:rPr>
            <w:rFonts w:ascii="Times New Roman" w:hAnsi="Times New Roman"/>
            <w:b/>
            <w:caps/>
            <w:webHidden/>
            <w:color w:val="244061" w:themeColor="accent1" w:themeShade="80"/>
            <w:szCs w:val="20"/>
            <w:u w:val="single"/>
            <w:lang w:eastAsia="fr-FR"/>
          </w:rPr>
          <w:tab/>
        </w:r>
        <w:r w:rsidR="00031ACB" w:rsidRPr="00031ACB">
          <w:rPr>
            <w:rFonts w:ascii="Times New Roman" w:hAnsi="Times New Roman"/>
            <w:b/>
            <w:caps/>
            <w:webHidden/>
            <w:color w:val="244061" w:themeColor="accent1" w:themeShade="80"/>
            <w:szCs w:val="20"/>
            <w:u w:val="single"/>
            <w:lang w:eastAsia="fr-FR"/>
          </w:rPr>
          <w:t>6</w:t>
        </w:r>
      </w:hyperlink>
    </w:p>
    <w:p w:rsidR="00CF1DE0" w:rsidRPr="00031ACB" w:rsidRDefault="002C5B67" w:rsidP="000E2ECE">
      <w:pPr>
        <w:tabs>
          <w:tab w:val="right" w:pos="9071"/>
        </w:tabs>
        <w:spacing w:before="200" w:line="240" w:lineRule="auto"/>
        <w:rPr>
          <w:color w:val="244061" w:themeColor="accent1" w:themeShade="80"/>
          <w:lang w:eastAsia="fr-FR"/>
        </w:rPr>
      </w:pPr>
      <w:hyperlink w:anchor="_Toc366579461" w:history="1">
        <w:r w:rsidR="00CF1DE0" w:rsidRPr="00031ACB">
          <w:rPr>
            <w:rFonts w:ascii="Times New Roman" w:hAnsi="Times New Roman"/>
            <w:b/>
            <w:caps/>
            <w:color w:val="244061" w:themeColor="accent1" w:themeShade="80"/>
            <w:szCs w:val="20"/>
            <w:u w:val="single"/>
            <w:lang w:eastAsia="fr-FR"/>
          </w:rPr>
          <w:t>Article 6 : Conditions d’envoi ou de remise des plis</w:t>
        </w:r>
        <w:r w:rsidR="00CF1DE0" w:rsidRPr="00031ACB">
          <w:rPr>
            <w:rFonts w:ascii="Times New Roman" w:hAnsi="Times New Roman"/>
            <w:b/>
            <w:caps/>
            <w:webHidden/>
            <w:color w:val="244061" w:themeColor="accent1" w:themeShade="80"/>
            <w:szCs w:val="20"/>
            <w:u w:val="single"/>
            <w:lang w:eastAsia="fr-FR"/>
          </w:rPr>
          <w:tab/>
          <w:t>6</w:t>
        </w:r>
      </w:hyperlink>
    </w:p>
    <w:p w:rsidR="00CF1DE0" w:rsidRPr="00031ACB" w:rsidRDefault="00EC5EEC" w:rsidP="000E2ECE">
      <w:pPr>
        <w:tabs>
          <w:tab w:val="right" w:pos="9071"/>
        </w:tabs>
        <w:spacing w:before="200" w:line="240" w:lineRule="auto"/>
        <w:rPr>
          <w:color w:val="244061" w:themeColor="accent1" w:themeShade="80"/>
          <w:lang w:eastAsia="fr-FR"/>
        </w:rPr>
      </w:pPr>
      <w:r w:rsidRPr="00031ACB">
        <w:rPr>
          <w:rFonts w:ascii="Times New Roman" w:hAnsi="Times New Roman"/>
          <w:b/>
          <w:caps/>
          <w:color w:val="244061" w:themeColor="accent1" w:themeShade="80"/>
          <w:szCs w:val="20"/>
          <w:u w:val="single"/>
          <w:lang w:eastAsia="fr-FR"/>
        </w:rPr>
        <w:t>Article 7/ RENSEIGNEMENTS COMPLEMENTAIRES</w:t>
      </w:r>
      <w:r w:rsidR="00CF1DE0" w:rsidRPr="00031ACB">
        <w:rPr>
          <w:rFonts w:ascii="Times New Roman" w:hAnsi="Times New Roman"/>
          <w:b/>
          <w:caps/>
          <w:webHidden/>
          <w:color w:val="244061" w:themeColor="accent1" w:themeShade="80"/>
          <w:szCs w:val="20"/>
          <w:u w:val="single"/>
          <w:lang w:eastAsia="fr-FR"/>
        </w:rPr>
        <w:tab/>
      </w:r>
      <w:r w:rsidR="00754D37" w:rsidRPr="00031ACB">
        <w:rPr>
          <w:rFonts w:ascii="Times New Roman" w:hAnsi="Times New Roman"/>
          <w:b/>
          <w:caps/>
          <w:webHidden/>
          <w:color w:val="244061" w:themeColor="accent1" w:themeShade="80"/>
          <w:szCs w:val="20"/>
          <w:u w:val="single"/>
          <w:lang w:eastAsia="fr-FR"/>
        </w:rPr>
        <w:t>7</w:t>
      </w:r>
    </w:p>
    <w:p w:rsidR="004F680A" w:rsidRPr="00031ACB" w:rsidRDefault="002C5B67" w:rsidP="00031ACB">
      <w:pPr>
        <w:tabs>
          <w:tab w:val="left" w:pos="8931"/>
        </w:tabs>
        <w:spacing w:after="0" w:line="240" w:lineRule="auto"/>
        <w:rPr>
          <w:rFonts w:ascii="Times New Roman" w:hAnsi="Times New Roman"/>
          <w:color w:val="244061" w:themeColor="accent1" w:themeShade="80"/>
          <w:szCs w:val="20"/>
          <w:lang w:eastAsia="fr-FR"/>
        </w:rPr>
      </w:pPr>
      <w:r w:rsidRPr="00031ACB">
        <w:rPr>
          <w:rFonts w:ascii="Times New Roman" w:hAnsi="Times New Roman"/>
          <w:b/>
          <w:caps/>
          <w:color w:val="244061" w:themeColor="accent1" w:themeShade="80"/>
          <w:szCs w:val="20"/>
          <w:u w:val="single"/>
          <w:lang w:eastAsia="fr-FR"/>
        </w:rPr>
        <w:fldChar w:fldCharType="end"/>
      </w:r>
      <w:r w:rsidR="003D7EFB" w:rsidRPr="00031ACB">
        <w:rPr>
          <w:rFonts w:ascii="Times New Roman" w:hAnsi="Times New Roman"/>
          <w:b/>
          <w:caps/>
          <w:color w:val="244061" w:themeColor="accent1" w:themeShade="80"/>
          <w:szCs w:val="20"/>
          <w:u w:val="single"/>
          <w:lang w:eastAsia="fr-FR"/>
        </w:rPr>
        <w:t>ARTICLE 8 : PROCEDURES DE RECOURS</w:t>
      </w:r>
      <w:r w:rsidR="00031ACB" w:rsidRPr="00031ACB">
        <w:rPr>
          <w:rFonts w:ascii="Times New Roman" w:hAnsi="Times New Roman"/>
          <w:b/>
          <w:caps/>
          <w:color w:val="244061" w:themeColor="accent1" w:themeShade="80"/>
          <w:szCs w:val="20"/>
          <w:u w:val="single"/>
          <w:lang w:eastAsia="fr-FR"/>
        </w:rPr>
        <w:tab/>
      </w:r>
      <w:r w:rsidR="00C82194" w:rsidRPr="00031ACB">
        <w:rPr>
          <w:rFonts w:ascii="Times New Roman" w:hAnsi="Times New Roman"/>
          <w:b/>
          <w:caps/>
          <w:color w:val="244061" w:themeColor="accent1" w:themeShade="80"/>
          <w:szCs w:val="20"/>
          <w:u w:val="single"/>
          <w:lang w:eastAsia="fr-FR"/>
        </w:rPr>
        <w:t>7</w:t>
      </w:r>
    </w:p>
    <w:p w:rsidR="004F680A" w:rsidRPr="00031ACB" w:rsidRDefault="004F680A" w:rsidP="000E2ECE">
      <w:pPr>
        <w:spacing w:after="0" w:line="240" w:lineRule="auto"/>
        <w:jc w:val="center"/>
        <w:rPr>
          <w:rFonts w:ascii="Times New Roman" w:hAnsi="Times New Roman"/>
          <w:color w:val="0070C0"/>
          <w:szCs w:val="20"/>
          <w:lang w:eastAsia="fr-FR"/>
        </w:rPr>
      </w:pPr>
    </w:p>
    <w:p w:rsidR="004F680A" w:rsidRPr="003D7EFB" w:rsidRDefault="004F680A" w:rsidP="000E2ECE">
      <w:pPr>
        <w:spacing w:after="0" w:line="240" w:lineRule="auto"/>
        <w:jc w:val="center"/>
        <w:rPr>
          <w:rFonts w:ascii="Times New Roman" w:hAnsi="Times New Roman"/>
          <w:szCs w:val="20"/>
          <w:lang w:eastAsia="fr-FR"/>
        </w:rPr>
      </w:pPr>
    </w:p>
    <w:p w:rsidR="00CF1DE0" w:rsidRPr="000E2ECE" w:rsidRDefault="00CF1DE0" w:rsidP="00CE65DE">
      <w:pPr>
        <w:spacing w:after="0" w:line="240" w:lineRule="auto"/>
        <w:jc w:val="both"/>
        <w:rPr>
          <w:rFonts w:ascii="Times New Roman" w:hAnsi="Times New Roman"/>
          <w:b/>
          <w:sz w:val="28"/>
          <w:szCs w:val="20"/>
          <w:lang w:eastAsia="fr-FR"/>
        </w:rPr>
      </w:pPr>
      <w:r w:rsidRPr="000E2ECE">
        <w:rPr>
          <w:rFonts w:ascii="Times New Roman" w:hAnsi="Times New Roman"/>
          <w:szCs w:val="20"/>
          <w:lang w:eastAsia="fr-FR"/>
        </w:rPr>
        <w:br w:type="page"/>
      </w:r>
      <w:r w:rsidRPr="000E2ECE">
        <w:rPr>
          <w:rFonts w:ascii="Times New Roman" w:hAnsi="Times New Roman"/>
          <w:b/>
          <w:sz w:val="28"/>
          <w:szCs w:val="20"/>
          <w:lang w:eastAsia="fr-FR"/>
        </w:rPr>
        <w:lastRenderedPageBreak/>
        <w:t>REGLEMENT DE LA CONSULTATION</w:t>
      </w:r>
    </w:p>
    <w:p w:rsidR="00CF1DE0" w:rsidRPr="000E2ECE" w:rsidRDefault="00CF1DE0" w:rsidP="00CE65DE">
      <w:pPr>
        <w:spacing w:after="0" w:line="240" w:lineRule="auto"/>
        <w:ind w:left="284"/>
        <w:jc w:val="both"/>
        <w:rPr>
          <w:rFonts w:ascii="Times New Roman" w:hAnsi="Times New Roman"/>
          <w:szCs w:val="20"/>
          <w:lang w:eastAsia="fr-FR"/>
        </w:rPr>
      </w:pPr>
    </w:p>
    <w:p w:rsidR="00CF1DE0" w:rsidRPr="000E2ECE" w:rsidRDefault="00CF1DE0" w:rsidP="00CE65DE">
      <w:pPr>
        <w:spacing w:before="240" w:after="60" w:line="240" w:lineRule="auto"/>
        <w:jc w:val="both"/>
        <w:outlineLvl w:val="0"/>
        <w:rPr>
          <w:rFonts w:ascii="Times New Roman" w:hAnsi="Times New Roman"/>
          <w:b/>
          <w:kern w:val="28"/>
          <w:sz w:val="26"/>
          <w:szCs w:val="20"/>
          <w:lang w:eastAsia="fr-FR"/>
        </w:rPr>
      </w:pPr>
      <w:bookmarkStart w:id="0" w:name="_Toc366579444"/>
      <w:r w:rsidRPr="000E2ECE">
        <w:rPr>
          <w:rFonts w:ascii="Times New Roman" w:hAnsi="Times New Roman"/>
          <w:b/>
          <w:kern w:val="28"/>
          <w:sz w:val="26"/>
          <w:szCs w:val="20"/>
          <w:lang w:eastAsia="fr-FR"/>
        </w:rPr>
        <w:t>Article premier : Objet et étendue de la consultation</w:t>
      </w:r>
      <w:bookmarkEnd w:id="0"/>
    </w:p>
    <w:p w:rsidR="00CF1DE0" w:rsidRPr="000E2ECE" w:rsidRDefault="00CF1DE0" w:rsidP="00CE65DE">
      <w:pPr>
        <w:keepNext/>
        <w:spacing w:before="240" w:after="60" w:line="240" w:lineRule="auto"/>
        <w:jc w:val="both"/>
        <w:outlineLvl w:val="1"/>
        <w:rPr>
          <w:rFonts w:ascii="Times New Roman" w:hAnsi="Times New Roman"/>
          <w:i/>
          <w:sz w:val="24"/>
          <w:szCs w:val="20"/>
          <w:u w:val="single"/>
          <w:lang w:eastAsia="fr-FR"/>
        </w:rPr>
      </w:pPr>
      <w:bookmarkStart w:id="1" w:name="_Toc366579445"/>
      <w:r w:rsidRPr="000E2ECE">
        <w:rPr>
          <w:rFonts w:ascii="Times New Roman" w:hAnsi="Times New Roman"/>
          <w:i/>
          <w:sz w:val="24"/>
          <w:szCs w:val="20"/>
          <w:u w:val="single"/>
          <w:lang w:eastAsia="fr-FR"/>
        </w:rPr>
        <w:t>1.1 - Objet de la consultation</w:t>
      </w:r>
      <w:bookmarkEnd w:id="1"/>
    </w:p>
    <w:p w:rsidR="002E01B6" w:rsidRPr="002E01B6" w:rsidRDefault="002E01B6" w:rsidP="00CE65DE">
      <w:pPr>
        <w:keepLines/>
        <w:tabs>
          <w:tab w:val="left" w:pos="567"/>
          <w:tab w:val="left" w:pos="851"/>
          <w:tab w:val="left" w:pos="1134"/>
        </w:tabs>
        <w:spacing w:after="0" w:line="240" w:lineRule="auto"/>
        <w:jc w:val="both"/>
        <w:rPr>
          <w:rFonts w:ascii="Times New Roman" w:hAnsi="Times New Roman"/>
          <w:szCs w:val="20"/>
          <w:lang w:eastAsia="fr-FR"/>
        </w:rPr>
      </w:pPr>
      <w:r w:rsidRPr="002E01B6">
        <w:rPr>
          <w:rFonts w:ascii="Times New Roman" w:hAnsi="Times New Roman"/>
          <w:szCs w:val="20"/>
          <w:lang w:eastAsia="fr-FR"/>
        </w:rPr>
        <w:t>La présente consultation a pour objet la fourniture et la livraison de repas</w:t>
      </w:r>
      <w:r>
        <w:rPr>
          <w:rFonts w:ascii="Times New Roman" w:hAnsi="Times New Roman"/>
          <w:szCs w:val="20"/>
          <w:lang w:eastAsia="fr-FR"/>
        </w:rPr>
        <w:t xml:space="preserve"> complets</w:t>
      </w:r>
      <w:r w:rsidRPr="002E01B6">
        <w:rPr>
          <w:rFonts w:ascii="Times New Roman" w:hAnsi="Times New Roman"/>
          <w:szCs w:val="20"/>
          <w:lang w:eastAsia="fr-FR"/>
        </w:rPr>
        <w:t xml:space="preserve"> en liaison chaude</w:t>
      </w:r>
      <w:r w:rsidR="006D55C1">
        <w:rPr>
          <w:rFonts w:ascii="Times New Roman" w:hAnsi="Times New Roman"/>
          <w:szCs w:val="20"/>
          <w:lang w:eastAsia="fr-FR"/>
        </w:rPr>
        <w:t xml:space="preserve"> p</w:t>
      </w:r>
      <w:r w:rsidRPr="00EE05E9">
        <w:rPr>
          <w:rFonts w:ascii="Times New Roman" w:hAnsi="Times New Roman"/>
        </w:rPr>
        <w:t>our</w:t>
      </w:r>
      <w:r w:rsidR="006D55C1">
        <w:rPr>
          <w:rFonts w:ascii="Times New Roman" w:hAnsi="Times New Roman"/>
        </w:rPr>
        <w:t xml:space="preserve"> </w:t>
      </w:r>
      <w:r>
        <w:rPr>
          <w:rFonts w:ascii="Times New Roman" w:hAnsi="Times New Roman"/>
          <w:szCs w:val="20"/>
          <w:lang w:eastAsia="fr-FR"/>
        </w:rPr>
        <w:t xml:space="preserve">le </w:t>
      </w:r>
      <w:r w:rsidR="00F13042">
        <w:rPr>
          <w:rFonts w:ascii="Times New Roman" w:hAnsi="Times New Roman"/>
          <w:szCs w:val="20"/>
          <w:lang w:eastAsia="fr-FR"/>
        </w:rPr>
        <w:t>C</w:t>
      </w:r>
      <w:r>
        <w:rPr>
          <w:rFonts w:ascii="Times New Roman" w:hAnsi="Times New Roman"/>
          <w:szCs w:val="20"/>
          <w:lang w:eastAsia="fr-FR"/>
        </w:rPr>
        <w:t xml:space="preserve">ollège </w:t>
      </w:r>
      <w:r w:rsidR="006D55C1">
        <w:rPr>
          <w:rFonts w:ascii="Times New Roman" w:hAnsi="Times New Roman"/>
          <w:szCs w:val="20"/>
          <w:lang w:eastAsia="fr-FR"/>
        </w:rPr>
        <w:t>Edmond Lucien VALARD</w:t>
      </w:r>
      <w:r w:rsidR="005C11A1">
        <w:rPr>
          <w:rFonts w:ascii="Times New Roman" w:hAnsi="Times New Roman"/>
          <w:szCs w:val="20"/>
          <w:lang w:eastAsia="fr-FR"/>
        </w:rPr>
        <w:t xml:space="preserve"> </w:t>
      </w:r>
      <w:r w:rsidR="006D55C1">
        <w:rPr>
          <w:rFonts w:ascii="Times New Roman" w:hAnsi="Times New Roman"/>
          <w:szCs w:val="20"/>
          <w:lang w:eastAsia="fr-FR"/>
        </w:rPr>
        <w:t>du Saint-Esprit</w:t>
      </w:r>
      <w:r w:rsidRPr="002E01B6">
        <w:rPr>
          <w:rFonts w:ascii="Times New Roman" w:hAnsi="Times New Roman"/>
          <w:szCs w:val="20"/>
          <w:lang w:eastAsia="fr-FR"/>
        </w:rPr>
        <w:t xml:space="preserve"> dans le cadre d’un Service de Restauration et d’</w:t>
      </w:r>
      <w:r w:rsidR="00191CE9">
        <w:rPr>
          <w:rFonts w:ascii="Times New Roman" w:hAnsi="Times New Roman"/>
          <w:szCs w:val="20"/>
          <w:lang w:eastAsia="fr-FR"/>
        </w:rPr>
        <w:t>Hébergement.</w:t>
      </w:r>
    </w:p>
    <w:p w:rsidR="002E01B6" w:rsidRPr="00C860AA" w:rsidRDefault="002E01B6" w:rsidP="00CE65DE">
      <w:pPr>
        <w:keepLines/>
        <w:tabs>
          <w:tab w:val="left" w:pos="567"/>
          <w:tab w:val="left" w:pos="851"/>
          <w:tab w:val="left" w:pos="1134"/>
        </w:tabs>
        <w:spacing w:after="0" w:line="240" w:lineRule="auto"/>
        <w:jc w:val="both"/>
        <w:rPr>
          <w:rFonts w:ascii="Times New Roman" w:hAnsi="Times New Roman"/>
          <w:i/>
          <w:iCs/>
          <w:szCs w:val="20"/>
          <w:lang w:val="fr-CA" w:eastAsia="fr-FR"/>
        </w:rPr>
      </w:pPr>
      <w:r>
        <w:rPr>
          <w:rFonts w:ascii="Times New Roman" w:hAnsi="Times New Roman"/>
          <w:b/>
          <w:szCs w:val="20"/>
          <w:lang w:eastAsia="fr-FR"/>
        </w:rPr>
        <w:t>Lieu</w:t>
      </w:r>
      <w:r w:rsidRPr="008B79BF">
        <w:rPr>
          <w:rFonts w:ascii="Times New Roman" w:hAnsi="Times New Roman"/>
          <w:b/>
          <w:szCs w:val="20"/>
          <w:lang w:eastAsia="fr-FR"/>
        </w:rPr>
        <w:t xml:space="preserve"> d’exécution</w:t>
      </w:r>
      <w:r w:rsidRPr="008B79BF">
        <w:rPr>
          <w:rFonts w:ascii="Times New Roman" w:hAnsi="Times New Roman"/>
          <w:szCs w:val="20"/>
          <w:lang w:eastAsia="fr-FR"/>
        </w:rPr>
        <w:t xml:space="preserve"> : </w:t>
      </w:r>
      <w:r w:rsidR="00F50D39">
        <w:rPr>
          <w:rFonts w:ascii="Times New Roman" w:hAnsi="Times New Roman"/>
          <w:szCs w:val="20"/>
          <w:lang w:eastAsia="fr-FR"/>
        </w:rPr>
        <w:t xml:space="preserve">Collège </w:t>
      </w:r>
      <w:r w:rsidR="006D55C1">
        <w:rPr>
          <w:rFonts w:ascii="Times New Roman" w:hAnsi="Times New Roman"/>
          <w:szCs w:val="20"/>
          <w:lang w:eastAsia="fr-FR"/>
        </w:rPr>
        <w:t>Edmond Lucien VALARD – 97270 LE SAINT-ESPRIT</w:t>
      </w:r>
    </w:p>
    <w:p w:rsidR="00CF1DE0" w:rsidRDefault="00CF1DE0" w:rsidP="00CE65DE">
      <w:pPr>
        <w:pStyle w:val="Normal2"/>
        <w:tabs>
          <w:tab w:val="clear" w:pos="567"/>
          <w:tab w:val="clear" w:pos="851"/>
          <w:tab w:val="clear" w:pos="1134"/>
        </w:tabs>
        <w:ind w:left="426" w:firstLine="0"/>
      </w:pPr>
    </w:p>
    <w:p w:rsidR="00CF1DE0" w:rsidRDefault="00CF1DE0" w:rsidP="00CE65DE">
      <w:pPr>
        <w:keepLines/>
        <w:tabs>
          <w:tab w:val="left" w:pos="567"/>
          <w:tab w:val="left" w:pos="851"/>
          <w:tab w:val="left" w:pos="1134"/>
        </w:tabs>
        <w:spacing w:after="0" w:line="240" w:lineRule="auto"/>
        <w:jc w:val="both"/>
        <w:rPr>
          <w:rFonts w:ascii="Times New Roman" w:hAnsi="Times New Roman"/>
          <w:szCs w:val="20"/>
          <w:lang w:eastAsia="fr-FR"/>
        </w:rPr>
      </w:pPr>
      <w:r w:rsidRPr="0077632E">
        <w:rPr>
          <w:rFonts w:ascii="Times New Roman" w:hAnsi="Times New Roman"/>
          <w:szCs w:val="20"/>
          <w:lang w:eastAsia="fr-FR"/>
        </w:rPr>
        <w:t xml:space="preserve">Les prestations feront l’objet d’un </w:t>
      </w:r>
      <w:r w:rsidR="00573A3A">
        <w:rPr>
          <w:rFonts w:ascii="Times New Roman" w:hAnsi="Times New Roman"/>
          <w:szCs w:val="20"/>
          <w:lang w:eastAsia="fr-FR"/>
        </w:rPr>
        <w:t>accord cadre</w:t>
      </w:r>
      <w:r w:rsidRPr="0077632E">
        <w:rPr>
          <w:rFonts w:ascii="Times New Roman" w:hAnsi="Times New Roman"/>
          <w:szCs w:val="20"/>
          <w:lang w:eastAsia="fr-FR"/>
        </w:rPr>
        <w:t xml:space="preserve"> à bons de commande avec minimum et maximum définis en </w:t>
      </w:r>
      <w:r>
        <w:rPr>
          <w:rFonts w:ascii="Times New Roman" w:hAnsi="Times New Roman"/>
          <w:szCs w:val="20"/>
          <w:lang w:eastAsia="fr-FR"/>
        </w:rPr>
        <w:t>quantité</w:t>
      </w:r>
      <w:r w:rsidRPr="0077632E">
        <w:rPr>
          <w:rFonts w:ascii="Times New Roman" w:hAnsi="Times New Roman"/>
          <w:szCs w:val="20"/>
          <w:lang w:eastAsia="fr-FR"/>
        </w:rPr>
        <w:t>.</w:t>
      </w:r>
    </w:p>
    <w:p w:rsidR="00CF1DE0" w:rsidRPr="0077632E" w:rsidRDefault="00CF1DE0" w:rsidP="00CE65DE">
      <w:pPr>
        <w:keepLines/>
        <w:tabs>
          <w:tab w:val="left" w:pos="567"/>
          <w:tab w:val="left" w:pos="851"/>
          <w:tab w:val="left" w:pos="1134"/>
        </w:tabs>
        <w:spacing w:after="0" w:line="240" w:lineRule="auto"/>
        <w:jc w:val="both"/>
        <w:rPr>
          <w:rFonts w:ascii="Times New Roman" w:hAnsi="Times New Roman"/>
          <w:szCs w:val="20"/>
          <w:lang w:eastAsia="fr-FR"/>
        </w:rPr>
      </w:pPr>
    </w:p>
    <w:p w:rsidR="00CF1DE0" w:rsidRPr="0077632E" w:rsidRDefault="00CF1DE0" w:rsidP="00CE65DE">
      <w:pPr>
        <w:keepLines/>
        <w:tabs>
          <w:tab w:val="left" w:pos="567"/>
          <w:tab w:val="left" w:pos="851"/>
          <w:tab w:val="left" w:pos="1134"/>
        </w:tabs>
        <w:spacing w:after="0" w:line="240" w:lineRule="auto"/>
        <w:jc w:val="both"/>
        <w:rPr>
          <w:rFonts w:ascii="Times New Roman" w:hAnsi="Times New Roman"/>
          <w:szCs w:val="20"/>
          <w:lang w:eastAsia="fr-FR"/>
        </w:rPr>
      </w:pPr>
      <w:r w:rsidRPr="0077632E">
        <w:rPr>
          <w:rFonts w:ascii="Times New Roman" w:hAnsi="Times New Roman"/>
          <w:szCs w:val="20"/>
          <w:lang w:eastAsia="fr-FR"/>
        </w:rPr>
        <w:t xml:space="preserve">Les bons de commande seront notifiés par le pouvoir </w:t>
      </w:r>
      <w:r w:rsidR="002E01B6" w:rsidRPr="0077632E">
        <w:rPr>
          <w:rFonts w:ascii="Times New Roman" w:hAnsi="Times New Roman"/>
          <w:szCs w:val="20"/>
          <w:lang w:eastAsia="fr-FR"/>
        </w:rPr>
        <w:t>adjudicateur au</w:t>
      </w:r>
      <w:r w:rsidRPr="0077632E">
        <w:rPr>
          <w:rFonts w:ascii="Times New Roman" w:hAnsi="Times New Roman"/>
          <w:szCs w:val="20"/>
          <w:lang w:eastAsia="fr-FR"/>
        </w:rPr>
        <w:t xml:space="preserve"> fur et à mesure des besoins.</w:t>
      </w:r>
    </w:p>
    <w:p w:rsidR="00CF1DE0" w:rsidRDefault="00CF1DE0" w:rsidP="00CE65DE">
      <w:pPr>
        <w:keepLines/>
        <w:tabs>
          <w:tab w:val="left" w:pos="567"/>
          <w:tab w:val="left" w:pos="851"/>
          <w:tab w:val="left" w:pos="1134"/>
        </w:tabs>
        <w:spacing w:after="0" w:line="240" w:lineRule="auto"/>
        <w:jc w:val="both"/>
        <w:rPr>
          <w:rFonts w:ascii="Times New Roman" w:hAnsi="Times New Roman"/>
          <w:i/>
          <w:sz w:val="24"/>
          <w:szCs w:val="20"/>
          <w:u w:val="single"/>
          <w:lang w:eastAsia="fr-FR"/>
        </w:rPr>
      </w:pPr>
      <w:bookmarkStart w:id="2" w:name="_Toc366579446"/>
    </w:p>
    <w:p w:rsidR="00CF1DE0" w:rsidRPr="000E2ECE" w:rsidRDefault="00CF1DE0" w:rsidP="00CE65DE">
      <w:pPr>
        <w:keepLines/>
        <w:tabs>
          <w:tab w:val="left" w:pos="567"/>
          <w:tab w:val="left" w:pos="851"/>
          <w:tab w:val="left" w:pos="1134"/>
        </w:tabs>
        <w:spacing w:after="0" w:line="240" w:lineRule="auto"/>
        <w:jc w:val="both"/>
        <w:rPr>
          <w:rFonts w:ascii="Times New Roman" w:hAnsi="Times New Roman"/>
          <w:i/>
          <w:sz w:val="24"/>
          <w:szCs w:val="20"/>
          <w:u w:val="single"/>
          <w:lang w:eastAsia="fr-FR"/>
        </w:rPr>
      </w:pPr>
      <w:r w:rsidRPr="000E2ECE">
        <w:rPr>
          <w:rFonts w:ascii="Times New Roman" w:hAnsi="Times New Roman"/>
          <w:i/>
          <w:sz w:val="24"/>
          <w:szCs w:val="20"/>
          <w:u w:val="single"/>
          <w:lang w:eastAsia="fr-FR"/>
        </w:rPr>
        <w:t>1.2 - Etendue de la consultatio</w:t>
      </w:r>
      <w:bookmarkEnd w:id="2"/>
      <w:r>
        <w:rPr>
          <w:rFonts w:ascii="Times New Roman" w:hAnsi="Times New Roman"/>
          <w:i/>
          <w:sz w:val="24"/>
          <w:szCs w:val="20"/>
          <w:u w:val="single"/>
          <w:lang w:eastAsia="fr-FR"/>
        </w:rPr>
        <w:t>n</w:t>
      </w:r>
    </w:p>
    <w:p w:rsidR="00CF1DE0" w:rsidRPr="000E2ECE" w:rsidRDefault="00191CE9" w:rsidP="00CE65DE">
      <w:pPr>
        <w:keepLines/>
        <w:tabs>
          <w:tab w:val="left" w:pos="567"/>
          <w:tab w:val="left" w:pos="851"/>
          <w:tab w:val="left" w:pos="1134"/>
        </w:tabs>
        <w:spacing w:after="0" w:line="240" w:lineRule="auto"/>
        <w:jc w:val="both"/>
        <w:rPr>
          <w:rFonts w:ascii="Times New Roman" w:hAnsi="Times New Roman"/>
          <w:szCs w:val="20"/>
          <w:lang w:eastAsia="fr-FR"/>
        </w:rPr>
      </w:pPr>
      <w:r>
        <w:rPr>
          <w:rFonts w:ascii="Times New Roman" w:hAnsi="Times New Roman"/>
          <w:szCs w:val="20"/>
          <w:lang w:eastAsia="fr-FR"/>
        </w:rPr>
        <w:t xml:space="preserve">La présente consultation </w:t>
      </w:r>
      <w:r w:rsidR="00CF1DE0" w:rsidRPr="000E2ECE">
        <w:rPr>
          <w:rFonts w:ascii="Times New Roman" w:hAnsi="Times New Roman"/>
          <w:szCs w:val="20"/>
          <w:lang w:eastAsia="fr-FR"/>
        </w:rPr>
        <w:t xml:space="preserve"> est soumis</w:t>
      </w:r>
      <w:r>
        <w:rPr>
          <w:rFonts w:ascii="Times New Roman" w:hAnsi="Times New Roman"/>
          <w:szCs w:val="20"/>
          <w:lang w:eastAsia="fr-FR"/>
        </w:rPr>
        <w:t>e</w:t>
      </w:r>
      <w:r w:rsidR="005E3A1C">
        <w:rPr>
          <w:rFonts w:ascii="Times New Roman" w:hAnsi="Times New Roman"/>
          <w:szCs w:val="20"/>
          <w:lang w:eastAsia="fr-FR"/>
        </w:rPr>
        <w:t xml:space="preserve"> aux dispositions des articles</w:t>
      </w:r>
      <w:r w:rsidR="00832C6C">
        <w:rPr>
          <w:rFonts w:ascii="Times New Roman" w:hAnsi="Times New Roman"/>
          <w:szCs w:val="20"/>
          <w:lang w:eastAsia="fr-FR"/>
        </w:rPr>
        <w:t xml:space="preserve"> R2123-1 3°</w:t>
      </w:r>
      <w:r w:rsidR="002649C1">
        <w:rPr>
          <w:rFonts w:ascii="Times New Roman" w:hAnsi="Times New Roman"/>
          <w:szCs w:val="20"/>
          <w:lang w:eastAsia="fr-FR"/>
        </w:rPr>
        <w:t>al.</w:t>
      </w:r>
      <w:r w:rsidR="00AC1344">
        <w:rPr>
          <w:rFonts w:ascii="Times New Roman" w:hAnsi="Times New Roman"/>
          <w:szCs w:val="20"/>
          <w:lang w:eastAsia="fr-FR"/>
        </w:rPr>
        <w:t xml:space="preserve"> </w:t>
      </w:r>
      <w:r w:rsidR="001064E8">
        <w:rPr>
          <w:rFonts w:ascii="Times New Roman" w:hAnsi="Times New Roman"/>
          <w:szCs w:val="20"/>
          <w:lang w:eastAsia="fr-FR"/>
        </w:rPr>
        <w:t>R 2123-4</w:t>
      </w:r>
      <w:r w:rsidR="00610E82">
        <w:rPr>
          <w:rFonts w:ascii="Times New Roman" w:hAnsi="Times New Roman"/>
          <w:szCs w:val="20"/>
          <w:lang w:eastAsia="fr-FR"/>
        </w:rPr>
        <w:t xml:space="preserve">, </w:t>
      </w:r>
      <w:r w:rsidR="00DD73BF">
        <w:rPr>
          <w:rFonts w:ascii="Times New Roman" w:hAnsi="Times New Roman"/>
          <w:szCs w:val="20"/>
          <w:lang w:eastAsia="fr-FR"/>
        </w:rPr>
        <w:t xml:space="preserve">du code </w:t>
      </w:r>
      <w:r w:rsidR="00610E82">
        <w:rPr>
          <w:rFonts w:ascii="Times New Roman" w:hAnsi="Times New Roman"/>
          <w:szCs w:val="20"/>
          <w:lang w:eastAsia="fr-FR"/>
        </w:rPr>
        <w:t>de la commande publique</w:t>
      </w:r>
      <w:r w:rsidR="00573A3A">
        <w:rPr>
          <w:rFonts w:ascii="Times New Roman" w:hAnsi="Times New Roman"/>
          <w:szCs w:val="20"/>
          <w:lang w:eastAsia="fr-FR"/>
        </w:rPr>
        <w:t xml:space="preserve">. </w:t>
      </w:r>
    </w:p>
    <w:p w:rsidR="00CF1DE0" w:rsidRPr="000E2ECE" w:rsidRDefault="00CF1DE0" w:rsidP="00CE65DE">
      <w:pPr>
        <w:keepNext/>
        <w:spacing w:before="240" w:after="60" w:line="240" w:lineRule="auto"/>
        <w:jc w:val="both"/>
        <w:outlineLvl w:val="1"/>
        <w:rPr>
          <w:rFonts w:ascii="Times New Roman" w:hAnsi="Times New Roman"/>
          <w:i/>
          <w:sz w:val="24"/>
          <w:szCs w:val="20"/>
          <w:u w:val="single"/>
          <w:lang w:eastAsia="fr-FR"/>
        </w:rPr>
      </w:pPr>
      <w:bookmarkStart w:id="3" w:name="_Toc366579447"/>
      <w:r w:rsidRPr="000E2ECE">
        <w:rPr>
          <w:rFonts w:ascii="Times New Roman" w:hAnsi="Times New Roman"/>
          <w:i/>
          <w:sz w:val="24"/>
          <w:szCs w:val="20"/>
          <w:u w:val="single"/>
          <w:lang w:eastAsia="fr-FR"/>
        </w:rPr>
        <w:t>1.3 - Décomposition de la consultation</w:t>
      </w:r>
      <w:bookmarkEnd w:id="3"/>
    </w:p>
    <w:p w:rsidR="00CF1DE0" w:rsidRPr="000E2ECE" w:rsidRDefault="00CF1DE0" w:rsidP="00CE65DE">
      <w:pPr>
        <w:keepLines/>
        <w:tabs>
          <w:tab w:val="left" w:pos="567"/>
          <w:tab w:val="left" w:pos="851"/>
          <w:tab w:val="left" w:pos="1134"/>
        </w:tabs>
        <w:spacing w:after="0" w:line="240" w:lineRule="auto"/>
        <w:jc w:val="both"/>
        <w:rPr>
          <w:rFonts w:ascii="Times New Roman" w:hAnsi="Times New Roman"/>
          <w:szCs w:val="20"/>
          <w:lang w:eastAsia="fr-FR"/>
        </w:rPr>
      </w:pPr>
      <w:r w:rsidRPr="0073316C">
        <w:rPr>
          <w:rFonts w:ascii="Times New Roman" w:hAnsi="Times New Roman"/>
          <w:szCs w:val="20"/>
          <w:lang w:eastAsia="fr-FR"/>
        </w:rPr>
        <w:t>Il n’est pas prévu de décomposition en tranches ou en lots</w:t>
      </w:r>
    </w:p>
    <w:p w:rsidR="00CF1DE0" w:rsidRPr="000E2ECE" w:rsidRDefault="00CF1DE0" w:rsidP="00CE65DE">
      <w:pPr>
        <w:keepNext/>
        <w:spacing w:before="240" w:after="60" w:line="240" w:lineRule="auto"/>
        <w:jc w:val="both"/>
        <w:outlineLvl w:val="1"/>
        <w:rPr>
          <w:rFonts w:ascii="Times New Roman" w:hAnsi="Times New Roman"/>
          <w:i/>
          <w:sz w:val="24"/>
          <w:szCs w:val="20"/>
          <w:u w:val="single"/>
          <w:lang w:eastAsia="fr-FR"/>
        </w:rPr>
      </w:pPr>
      <w:bookmarkStart w:id="4" w:name="_Toc366579448"/>
      <w:r w:rsidRPr="000E2ECE">
        <w:rPr>
          <w:rFonts w:ascii="Times New Roman" w:hAnsi="Times New Roman"/>
          <w:i/>
          <w:sz w:val="24"/>
          <w:szCs w:val="20"/>
          <w:u w:val="single"/>
          <w:lang w:eastAsia="fr-FR"/>
        </w:rPr>
        <w:t>1.4 - Conditions de participation des concurrents</w:t>
      </w:r>
      <w:bookmarkEnd w:id="4"/>
    </w:p>
    <w:p w:rsidR="00CF1DE0" w:rsidRPr="00725243" w:rsidRDefault="00CF1DE0" w:rsidP="00CE65DE">
      <w:pPr>
        <w:keepLines/>
        <w:tabs>
          <w:tab w:val="left" w:pos="567"/>
          <w:tab w:val="left" w:pos="851"/>
          <w:tab w:val="left" w:pos="1134"/>
        </w:tabs>
        <w:spacing w:after="0" w:line="240" w:lineRule="auto"/>
        <w:jc w:val="both"/>
        <w:rPr>
          <w:rFonts w:ascii="Times New Roman" w:hAnsi="Times New Roman"/>
          <w:noProof/>
          <w:lang w:eastAsia="fr-FR"/>
        </w:rPr>
      </w:pPr>
      <w:r w:rsidRPr="00725243">
        <w:rPr>
          <w:rFonts w:ascii="Times New Roman" w:hAnsi="Times New Roman"/>
          <w:noProof/>
          <w:lang w:eastAsia="fr-FR"/>
        </w:rPr>
        <w:t>L’offre, qu’elle soit présentée par une seule entreprise ou par un groupement, devra indiquer tous les sous-traitants connus lors de son dépôt. Elle devra également indiquer les prestations (et leur montant) dont la sous-traitance est envisagée, la dénomination et la qualité des sous-traitants qui l’exécuteront à la place du titulaire, sauf lorsque le montant est inférieur à 600  Euros T.T.C.</w:t>
      </w:r>
    </w:p>
    <w:p w:rsidR="00CF1DE0" w:rsidRPr="000E2ECE" w:rsidRDefault="00CF1DE0" w:rsidP="00CE65DE">
      <w:pPr>
        <w:keepLines/>
        <w:tabs>
          <w:tab w:val="left" w:pos="567"/>
          <w:tab w:val="left" w:pos="851"/>
          <w:tab w:val="left" w:pos="1134"/>
        </w:tabs>
        <w:spacing w:after="0" w:line="240" w:lineRule="auto"/>
        <w:jc w:val="both"/>
        <w:rPr>
          <w:rFonts w:ascii="Times New Roman" w:hAnsi="Times New Roman"/>
          <w:szCs w:val="20"/>
          <w:lang w:eastAsia="fr-FR"/>
        </w:rPr>
      </w:pPr>
    </w:p>
    <w:p w:rsidR="00CF1DE0" w:rsidRPr="000E2ECE" w:rsidRDefault="00CF1DE0" w:rsidP="00CE65DE">
      <w:pPr>
        <w:keepLines/>
        <w:tabs>
          <w:tab w:val="left" w:pos="567"/>
          <w:tab w:val="left" w:pos="851"/>
          <w:tab w:val="left" w:pos="1134"/>
        </w:tabs>
        <w:spacing w:after="0" w:line="240" w:lineRule="auto"/>
        <w:jc w:val="both"/>
        <w:rPr>
          <w:rFonts w:ascii="Times New Roman" w:hAnsi="Times New Roman"/>
          <w:szCs w:val="20"/>
          <w:lang w:eastAsia="fr-FR"/>
        </w:rPr>
      </w:pPr>
      <w:r w:rsidRPr="000E2ECE">
        <w:rPr>
          <w:rFonts w:ascii="Times New Roman" w:hAnsi="Times New Roman"/>
          <w:szCs w:val="20"/>
          <w:lang w:eastAsia="fr-FR"/>
        </w:rPr>
        <w:t>Le pouvoir adjudicateur ne souhaite imposer aucune forme de groupement à l’attributaire du marché.</w:t>
      </w:r>
    </w:p>
    <w:p w:rsidR="00CF1DE0" w:rsidRPr="000E2ECE" w:rsidRDefault="00CF1DE0" w:rsidP="00CE65DE">
      <w:pPr>
        <w:keepLines/>
        <w:tabs>
          <w:tab w:val="left" w:pos="567"/>
          <w:tab w:val="left" w:pos="851"/>
          <w:tab w:val="left" w:pos="1134"/>
        </w:tabs>
        <w:spacing w:after="0" w:line="240" w:lineRule="auto"/>
        <w:jc w:val="both"/>
        <w:rPr>
          <w:rFonts w:ascii="Times New Roman" w:hAnsi="Times New Roman"/>
          <w:szCs w:val="20"/>
          <w:lang w:eastAsia="fr-FR"/>
        </w:rPr>
      </w:pPr>
    </w:p>
    <w:p w:rsidR="00CF1DE0" w:rsidRPr="000E2ECE" w:rsidRDefault="00CF1DE0" w:rsidP="00CE65DE">
      <w:pPr>
        <w:keepLines/>
        <w:tabs>
          <w:tab w:val="left" w:pos="567"/>
          <w:tab w:val="left" w:pos="851"/>
          <w:tab w:val="left" w:pos="1134"/>
        </w:tabs>
        <w:spacing w:after="0" w:line="240" w:lineRule="auto"/>
        <w:jc w:val="both"/>
        <w:rPr>
          <w:rFonts w:ascii="Times New Roman" w:hAnsi="Times New Roman"/>
          <w:szCs w:val="20"/>
          <w:lang w:eastAsia="fr-FR"/>
        </w:rPr>
      </w:pPr>
      <w:r w:rsidRPr="000E2ECE">
        <w:rPr>
          <w:rFonts w:ascii="Times New Roman" w:hAnsi="Times New Roman"/>
          <w:szCs w:val="20"/>
          <w:lang w:eastAsia="fr-FR"/>
        </w:rPr>
        <w:t>Il est interdit aux candidats de présenter plusieurs offres en agissant à la fois :</w:t>
      </w:r>
    </w:p>
    <w:p w:rsidR="00CF1DE0" w:rsidRPr="000E2ECE" w:rsidRDefault="00CF1DE0" w:rsidP="00CE65DE">
      <w:pPr>
        <w:keepLines/>
        <w:tabs>
          <w:tab w:val="left" w:pos="567"/>
          <w:tab w:val="left" w:pos="851"/>
          <w:tab w:val="left" w:pos="1134"/>
        </w:tabs>
        <w:spacing w:after="0" w:line="240" w:lineRule="auto"/>
        <w:jc w:val="both"/>
        <w:rPr>
          <w:rFonts w:ascii="Times New Roman" w:hAnsi="Times New Roman"/>
          <w:szCs w:val="20"/>
          <w:lang w:eastAsia="fr-FR"/>
        </w:rPr>
      </w:pPr>
      <w:r w:rsidRPr="000E2ECE">
        <w:rPr>
          <w:rFonts w:ascii="Times New Roman" w:hAnsi="Times New Roman"/>
          <w:szCs w:val="20"/>
          <w:lang w:eastAsia="fr-FR"/>
        </w:rPr>
        <w:t xml:space="preserve">- En qualité de candidats individuels et de membres d’un ou plusieurs groupements ; </w:t>
      </w:r>
    </w:p>
    <w:p w:rsidR="00CF1DE0" w:rsidRPr="000E2ECE" w:rsidRDefault="00CF1DE0" w:rsidP="00CE65DE">
      <w:pPr>
        <w:keepLines/>
        <w:tabs>
          <w:tab w:val="left" w:pos="567"/>
          <w:tab w:val="left" w:pos="851"/>
          <w:tab w:val="left" w:pos="1134"/>
        </w:tabs>
        <w:spacing w:after="0" w:line="240" w:lineRule="auto"/>
        <w:jc w:val="both"/>
        <w:rPr>
          <w:rFonts w:ascii="Times New Roman" w:hAnsi="Times New Roman"/>
          <w:szCs w:val="20"/>
          <w:lang w:eastAsia="fr-FR"/>
        </w:rPr>
      </w:pPr>
      <w:r w:rsidRPr="000E2ECE">
        <w:rPr>
          <w:rFonts w:ascii="Times New Roman" w:hAnsi="Times New Roman"/>
          <w:szCs w:val="20"/>
          <w:lang w:eastAsia="fr-FR"/>
        </w:rPr>
        <w:t>- En qualité de membres de plusieurs groupements.</w:t>
      </w:r>
    </w:p>
    <w:p w:rsidR="00CF1DE0" w:rsidRPr="000E2ECE" w:rsidRDefault="00CF1DE0" w:rsidP="00CE65DE">
      <w:pPr>
        <w:keepNext/>
        <w:spacing w:before="240" w:after="60" w:line="240" w:lineRule="auto"/>
        <w:jc w:val="both"/>
        <w:outlineLvl w:val="1"/>
        <w:rPr>
          <w:rFonts w:ascii="Times New Roman" w:hAnsi="Times New Roman"/>
          <w:i/>
          <w:sz w:val="24"/>
          <w:szCs w:val="20"/>
          <w:u w:val="single"/>
          <w:lang w:eastAsia="fr-FR"/>
        </w:rPr>
      </w:pPr>
      <w:bookmarkStart w:id="5" w:name="_Toc366579449"/>
      <w:r w:rsidRPr="000E2ECE">
        <w:rPr>
          <w:rFonts w:ascii="Times New Roman" w:hAnsi="Times New Roman"/>
          <w:i/>
          <w:sz w:val="24"/>
          <w:szCs w:val="20"/>
          <w:u w:val="single"/>
          <w:lang w:eastAsia="fr-FR"/>
        </w:rPr>
        <w:t>1.5 - Nomenclature communautaire</w:t>
      </w:r>
      <w:bookmarkEnd w:id="5"/>
    </w:p>
    <w:p w:rsidR="00CF1DE0" w:rsidRDefault="00CF1DE0" w:rsidP="00CE65DE">
      <w:pPr>
        <w:keepLines/>
        <w:tabs>
          <w:tab w:val="left" w:pos="567"/>
          <w:tab w:val="left" w:pos="851"/>
          <w:tab w:val="left" w:pos="1134"/>
        </w:tabs>
        <w:spacing w:after="0" w:line="240" w:lineRule="auto"/>
        <w:jc w:val="both"/>
      </w:pPr>
      <w:r w:rsidRPr="000E2ECE">
        <w:rPr>
          <w:rFonts w:ascii="Times New Roman" w:hAnsi="Times New Roman"/>
          <w:szCs w:val="20"/>
          <w:lang w:eastAsia="fr-FR"/>
        </w:rPr>
        <w:t>La ou les classifications principales et complémentaires conformes au vocabulaire commun des marchés européens (CPV) sont :</w:t>
      </w:r>
    </w:p>
    <w:p w:rsidR="00CF1DE0" w:rsidRDefault="00CF1DE0" w:rsidP="00CE65DE">
      <w:pPr>
        <w:keepLines/>
        <w:tabs>
          <w:tab w:val="left" w:pos="567"/>
          <w:tab w:val="left" w:pos="851"/>
          <w:tab w:val="left" w:pos="1134"/>
        </w:tabs>
        <w:spacing w:after="0" w:line="240" w:lineRule="auto"/>
        <w:jc w:val="both"/>
      </w:pPr>
    </w:p>
    <w:p w:rsidR="00CF1DE0" w:rsidRPr="00E8787D" w:rsidRDefault="00CF1DE0" w:rsidP="00CE65DE">
      <w:pPr>
        <w:pStyle w:val="Paragraphedeliste"/>
        <w:keepLines/>
        <w:numPr>
          <w:ilvl w:val="0"/>
          <w:numId w:val="14"/>
        </w:numPr>
        <w:tabs>
          <w:tab w:val="left" w:pos="567"/>
          <w:tab w:val="left" w:pos="851"/>
          <w:tab w:val="left" w:pos="1134"/>
        </w:tabs>
        <w:spacing w:after="0" w:line="240" w:lineRule="auto"/>
        <w:jc w:val="both"/>
        <w:rPr>
          <w:rFonts w:ascii="Times New Roman" w:hAnsi="Times New Roman"/>
          <w:szCs w:val="20"/>
          <w:lang w:eastAsia="fr-FR"/>
        </w:rPr>
      </w:pPr>
      <w:r w:rsidRPr="00E8787D">
        <w:rPr>
          <w:rFonts w:ascii="Times New Roman" w:hAnsi="Times New Roman"/>
          <w:szCs w:val="20"/>
          <w:lang w:eastAsia="fr-FR"/>
        </w:rPr>
        <w:t>55523100-3 : Services de restauration scolaire</w:t>
      </w:r>
    </w:p>
    <w:p w:rsidR="00CF1DE0" w:rsidRPr="000E2ECE" w:rsidRDefault="00CF1DE0" w:rsidP="00CE65DE">
      <w:pPr>
        <w:keepNext/>
        <w:spacing w:before="360" w:after="60" w:line="240" w:lineRule="auto"/>
        <w:jc w:val="both"/>
        <w:outlineLvl w:val="0"/>
        <w:rPr>
          <w:rFonts w:ascii="Times New Roman" w:hAnsi="Times New Roman"/>
          <w:b/>
          <w:kern w:val="28"/>
          <w:sz w:val="26"/>
          <w:szCs w:val="20"/>
          <w:lang w:eastAsia="fr-FR"/>
        </w:rPr>
      </w:pPr>
      <w:bookmarkStart w:id="6" w:name="_Toc366579450"/>
      <w:r w:rsidRPr="000E2ECE">
        <w:rPr>
          <w:rFonts w:ascii="Times New Roman" w:hAnsi="Times New Roman"/>
          <w:b/>
          <w:kern w:val="28"/>
          <w:sz w:val="26"/>
          <w:szCs w:val="20"/>
          <w:lang w:eastAsia="fr-FR"/>
        </w:rPr>
        <w:t>Article 2 : Conditions de la consultation</w:t>
      </w:r>
      <w:bookmarkEnd w:id="6"/>
    </w:p>
    <w:p w:rsidR="00CF1DE0" w:rsidRPr="000E2ECE" w:rsidRDefault="00CF1DE0" w:rsidP="00CE65DE">
      <w:pPr>
        <w:keepNext/>
        <w:spacing w:before="240" w:after="60" w:line="240" w:lineRule="auto"/>
        <w:jc w:val="both"/>
        <w:outlineLvl w:val="1"/>
        <w:rPr>
          <w:rFonts w:ascii="Times New Roman" w:hAnsi="Times New Roman"/>
          <w:i/>
          <w:sz w:val="24"/>
          <w:szCs w:val="20"/>
          <w:u w:val="single"/>
          <w:lang w:eastAsia="fr-FR"/>
        </w:rPr>
      </w:pPr>
      <w:bookmarkStart w:id="7" w:name="_Toc366579451"/>
      <w:r w:rsidRPr="000E2ECE">
        <w:rPr>
          <w:rFonts w:ascii="Times New Roman" w:hAnsi="Times New Roman"/>
          <w:i/>
          <w:sz w:val="24"/>
          <w:szCs w:val="20"/>
          <w:u w:val="single"/>
          <w:lang w:eastAsia="fr-FR"/>
        </w:rPr>
        <w:t>2.1 - Durée du marché - Délais d’exécution</w:t>
      </w:r>
      <w:bookmarkEnd w:id="7"/>
    </w:p>
    <w:p w:rsidR="00CF1DE0" w:rsidRDefault="00E54A24" w:rsidP="00CE65DE">
      <w:pPr>
        <w:autoSpaceDE w:val="0"/>
        <w:autoSpaceDN w:val="0"/>
        <w:adjustRightInd w:val="0"/>
        <w:spacing w:after="0" w:line="240" w:lineRule="auto"/>
        <w:jc w:val="both"/>
        <w:rPr>
          <w:rFonts w:ascii="Times New Roman" w:hAnsi="Times New Roman"/>
        </w:rPr>
      </w:pPr>
      <w:r>
        <w:rPr>
          <w:rFonts w:ascii="Times New Roman" w:hAnsi="Times New Roman"/>
        </w:rPr>
        <w:t>L</w:t>
      </w:r>
      <w:r w:rsidR="00191CE9">
        <w:rPr>
          <w:rFonts w:ascii="Times New Roman" w:hAnsi="Times New Roman"/>
        </w:rPr>
        <w:t>a prestation devra être exécutée sur une durée d’un</w:t>
      </w:r>
      <w:r w:rsidR="002E1D84">
        <w:rPr>
          <w:rFonts w:ascii="Times New Roman" w:hAnsi="Times New Roman"/>
        </w:rPr>
        <w:t xml:space="preserve">e année scolaire </w:t>
      </w:r>
      <w:r w:rsidR="00191CE9">
        <w:rPr>
          <w:rFonts w:ascii="Times New Roman" w:hAnsi="Times New Roman"/>
        </w:rPr>
        <w:t xml:space="preserve"> à compter du 1</w:t>
      </w:r>
      <w:r w:rsidR="00191CE9" w:rsidRPr="00191CE9">
        <w:rPr>
          <w:rFonts w:ascii="Times New Roman" w:hAnsi="Times New Roman"/>
          <w:vertAlign w:val="superscript"/>
        </w:rPr>
        <w:t>er</w:t>
      </w:r>
      <w:r w:rsidR="00191CE9">
        <w:rPr>
          <w:rFonts w:ascii="Times New Roman" w:hAnsi="Times New Roman"/>
        </w:rPr>
        <w:t xml:space="preserve"> septembre 201</w:t>
      </w:r>
      <w:r w:rsidR="00F81DE3">
        <w:rPr>
          <w:rFonts w:ascii="Times New Roman" w:hAnsi="Times New Roman"/>
        </w:rPr>
        <w:t>9 au 31 août 2020</w:t>
      </w:r>
      <w:r w:rsidR="00191CE9">
        <w:rPr>
          <w:rFonts w:ascii="Times New Roman" w:hAnsi="Times New Roman"/>
        </w:rPr>
        <w:t xml:space="preserve"> renouvelable sur décision express</w:t>
      </w:r>
      <w:r w:rsidR="0092453D">
        <w:rPr>
          <w:rFonts w:ascii="Times New Roman" w:hAnsi="Times New Roman"/>
        </w:rPr>
        <w:t>e</w:t>
      </w:r>
      <w:r w:rsidR="00162343">
        <w:rPr>
          <w:rFonts w:ascii="Times New Roman" w:hAnsi="Times New Roman"/>
        </w:rPr>
        <w:t xml:space="preserve"> </w:t>
      </w:r>
      <w:r w:rsidR="00463BF2">
        <w:rPr>
          <w:rFonts w:ascii="Times New Roman" w:hAnsi="Times New Roman"/>
          <w:color w:val="000000"/>
          <w:szCs w:val="20"/>
          <w:lang w:eastAsia="fr-FR"/>
        </w:rPr>
        <w:t xml:space="preserve">prise par le pouvoir adjudicateur </w:t>
      </w:r>
      <w:r w:rsidR="00191CE9">
        <w:rPr>
          <w:rFonts w:ascii="Times New Roman" w:hAnsi="Times New Roman"/>
        </w:rPr>
        <w:t xml:space="preserve">notifiée avant le 30 </w:t>
      </w:r>
      <w:r w:rsidR="00D36AE9">
        <w:rPr>
          <w:rFonts w:ascii="Times New Roman" w:hAnsi="Times New Roman"/>
        </w:rPr>
        <w:t>mai</w:t>
      </w:r>
      <w:r w:rsidR="00191CE9">
        <w:rPr>
          <w:rFonts w:ascii="Times New Roman" w:hAnsi="Times New Roman"/>
        </w:rPr>
        <w:t xml:space="preserve"> du marché en cours, au maximum 2 </w:t>
      </w:r>
      <w:r w:rsidR="00CA7498">
        <w:rPr>
          <w:rFonts w:ascii="Times New Roman" w:hAnsi="Times New Roman"/>
        </w:rPr>
        <w:t>fois, par période successive d’un</w:t>
      </w:r>
      <w:r w:rsidR="005E3A1C">
        <w:rPr>
          <w:rFonts w:ascii="Times New Roman" w:hAnsi="Times New Roman"/>
        </w:rPr>
        <w:t>e</w:t>
      </w:r>
      <w:r w:rsidR="00CA7498">
        <w:rPr>
          <w:rFonts w:ascii="Times New Roman" w:hAnsi="Times New Roman"/>
        </w:rPr>
        <w:t xml:space="preserve"> année.</w:t>
      </w:r>
    </w:p>
    <w:p w:rsidR="00463BF2" w:rsidRDefault="00463BF2" w:rsidP="00CE65DE">
      <w:pPr>
        <w:autoSpaceDE w:val="0"/>
        <w:autoSpaceDN w:val="0"/>
        <w:adjustRightInd w:val="0"/>
        <w:spacing w:after="0" w:line="240" w:lineRule="auto"/>
        <w:jc w:val="both"/>
        <w:rPr>
          <w:rFonts w:ascii="Times New Roman" w:hAnsi="Times New Roman"/>
        </w:rPr>
      </w:pPr>
    </w:p>
    <w:p w:rsidR="00CF1DE0" w:rsidRPr="000E2ECE" w:rsidRDefault="00CF1DE0" w:rsidP="00CE65DE">
      <w:pPr>
        <w:keepNext/>
        <w:spacing w:before="240" w:after="60" w:line="240" w:lineRule="auto"/>
        <w:jc w:val="both"/>
        <w:outlineLvl w:val="1"/>
        <w:rPr>
          <w:rFonts w:ascii="Times New Roman" w:hAnsi="Times New Roman"/>
          <w:i/>
          <w:sz w:val="24"/>
          <w:szCs w:val="20"/>
          <w:u w:val="single"/>
          <w:lang w:eastAsia="fr-FR"/>
        </w:rPr>
      </w:pPr>
      <w:bookmarkStart w:id="8" w:name="_Toc366579453"/>
      <w:r w:rsidRPr="000E2ECE">
        <w:rPr>
          <w:rFonts w:ascii="Times New Roman" w:hAnsi="Times New Roman"/>
          <w:i/>
          <w:sz w:val="24"/>
          <w:szCs w:val="20"/>
          <w:u w:val="single"/>
          <w:lang w:eastAsia="fr-FR"/>
        </w:rPr>
        <w:t>2.</w:t>
      </w:r>
      <w:r w:rsidR="002E1D84">
        <w:rPr>
          <w:rFonts w:ascii="Times New Roman" w:hAnsi="Times New Roman"/>
          <w:i/>
          <w:sz w:val="24"/>
          <w:szCs w:val="20"/>
          <w:u w:val="single"/>
          <w:lang w:eastAsia="fr-FR"/>
        </w:rPr>
        <w:t>2</w:t>
      </w:r>
      <w:r w:rsidRPr="000E2ECE">
        <w:rPr>
          <w:rFonts w:ascii="Times New Roman" w:hAnsi="Times New Roman"/>
          <w:i/>
          <w:sz w:val="24"/>
          <w:szCs w:val="20"/>
          <w:u w:val="single"/>
          <w:lang w:eastAsia="fr-FR"/>
        </w:rPr>
        <w:t xml:space="preserve"> - Délai de validité des offres</w:t>
      </w:r>
      <w:bookmarkEnd w:id="8"/>
    </w:p>
    <w:p w:rsidR="00CF1DE0" w:rsidRDefault="00CF1DE0" w:rsidP="00CE65DE">
      <w:pPr>
        <w:keepLines/>
        <w:tabs>
          <w:tab w:val="left" w:pos="567"/>
          <w:tab w:val="left" w:pos="851"/>
          <w:tab w:val="left" w:pos="1134"/>
        </w:tabs>
        <w:spacing w:after="0" w:line="240" w:lineRule="auto"/>
        <w:jc w:val="both"/>
        <w:rPr>
          <w:rFonts w:ascii="Times New Roman" w:hAnsi="Times New Roman"/>
          <w:szCs w:val="20"/>
          <w:lang w:eastAsia="fr-FR"/>
        </w:rPr>
      </w:pPr>
      <w:r w:rsidRPr="000E2ECE">
        <w:rPr>
          <w:rFonts w:ascii="Times New Roman" w:hAnsi="Times New Roman"/>
          <w:szCs w:val="20"/>
          <w:lang w:eastAsia="fr-FR"/>
        </w:rPr>
        <w:t>Le délai d</w:t>
      </w:r>
      <w:r>
        <w:rPr>
          <w:rFonts w:ascii="Times New Roman" w:hAnsi="Times New Roman"/>
          <w:szCs w:val="20"/>
          <w:lang w:eastAsia="fr-FR"/>
        </w:rPr>
        <w:t xml:space="preserve">e validité des offres est </w:t>
      </w:r>
      <w:r w:rsidRPr="00E54A24">
        <w:rPr>
          <w:rFonts w:ascii="Times New Roman" w:hAnsi="Times New Roman"/>
          <w:color w:val="000000" w:themeColor="text1"/>
          <w:szCs w:val="20"/>
          <w:lang w:eastAsia="fr-FR"/>
        </w:rPr>
        <w:t xml:space="preserve">de </w:t>
      </w:r>
      <w:r w:rsidR="00AC1344">
        <w:rPr>
          <w:rFonts w:ascii="Times New Roman" w:hAnsi="Times New Roman"/>
          <w:color w:val="000000" w:themeColor="text1"/>
          <w:szCs w:val="20"/>
          <w:lang w:eastAsia="fr-FR"/>
        </w:rPr>
        <w:t>9</w:t>
      </w:r>
      <w:r w:rsidR="00E54A24" w:rsidRPr="00E54A24">
        <w:rPr>
          <w:rFonts w:ascii="Times New Roman" w:hAnsi="Times New Roman"/>
          <w:color w:val="000000" w:themeColor="text1"/>
          <w:szCs w:val="20"/>
          <w:lang w:eastAsia="fr-FR"/>
        </w:rPr>
        <w:t>0</w:t>
      </w:r>
      <w:r w:rsidRPr="00E54A24">
        <w:rPr>
          <w:rFonts w:ascii="Times New Roman" w:hAnsi="Times New Roman"/>
          <w:color w:val="000000" w:themeColor="text1"/>
          <w:szCs w:val="20"/>
          <w:lang w:eastAsia="fr-FR"/>
        </w:rPr>
        <w:t xml:space="preserve"> jours</w:t>
      </w:r>
      <w:r>
        <w:rPr>
          <w:rFonts w:ascii="Times New Roman" w:hAnsi="Times New Roman"/>
          <w:szCs w:val="20"/>
          <w:lang w:eastAsia="fr-FR"/>
        </w:rPr>
        <w:t xml:space="preserve"> à c</w:t>
      </w:r>
      <w:r w:rsidRPr="000E2ECE">
        <w:rPr>
          <w:rFonts w:ascii="Times New Roman" w:hAnsi="Times New Roman"/>
          <w:szCs w:val="20"/>
          <w:lang w:eastAsia="fr-FR"/>
        </w:rPr>
        <w:t>ompter de la date limite de réception des offres.</w:t>
      </w:r>
    </w:p>
    <w:p w:rsidR="007F4679" w:rsidRDefault="007F4679" w:rsidP="00CE65DE">
      <w:pPr>
        <w:keepLines/>
        <w:tabs>
          <w:tab w:val="left" w:pos="567"/>
          <w:tab w:val="left" w:pos="851"/>
          <w:tab w:val="left" w:pos="1134"/>
        </w:tabs>
        <w:spacing w:after="0" w:line="240" w:lineRule="auto"/>
        <w:jc w:val="both"/>
        <w:rPr>
          <w:rFonts w:ascii="Times New Roman" w:hAnsi="Times New Roman"/>
          <w:szCs w:val="20"/>
          <w:lang w:eastAsia="fr-FR"/>
        </w:rPr>
      </w:pPr>
    </w:p>
    <w:p w:rsidR="00CF1DE0" w:rsidRPr="000E2ECE" w:rsidRDefault="00CF1DE0" w:rsidP="00CE65DE">
      <w:pPr>
        <w:keepNext/>
        <w:spacing w:before="240" w:after="60" w:line="240" w:lineRule="auto"/>
        <w:jc w:val="both"/>
        <w:outlineLvl w:val="1"/>
        <w:rPr>
          <w:rFonts w:ascii="Times New Roman" w:hAnsi="Times New Roman"/>
          <w:i/>
          <w:sz w:val="24"/>
          <w:szCs w:val="20"/>
          <w:u w:val="single"/>
          <w:lang w:eastAsia="fr-FR"/>
        </w:rPr>
      </w:pPr>
      <w:bookmarkStart w:id="9" w:name="_Toc366579454"/>
      <w:r w:rsidRPr="000E2ECE">
        <w:rPr>
          <w:rFonts w:ascii="Times New Roman" w:hAnsi="Times New Roman"/>
          <w:i/>
          <w:sz w:val="24"/>
          <w:szCs w:val="20"/>
          <w:u w:val="single"/>
          <w:lang w:eastAsia="fr-FR"/>
        </w:rPr>
        <w:lastRenderedPageBreak/>
        <w:t>2.</w:t>
      </w:r>
      <w:r w:rsidR="002E1D84">
        <w:rPr>
          <w:rFonts w:ascii="Times New Roman" w:hAnsi="Times New Roman"/>
          <w:i/>
          <w:sz w:val="24"/>
          <w:szCs w:val="20"/>
          <w:u w:val="single"/>
          <w:lang w:eastAsia="fr-FR"/>
        </w:rPr>
        <w:t>3</w:t>
      </w:r>
      <w:r w:rsidRPr="000E2ECE">
        <w:rPr>
          <w:rFonts w:ascii="Times New Roman" w:hAnsi="Times New Roman"/>
          <w:i/>
          <w:sz w:val="24"/>
          <w:szCs w:val="20"/>
          <w:u w:val="single"/>
          <w:lang w:eastAsia="fr-FR"/>
        </w:rPr>
        <w:t>- Mode de règlement du marché et modalités de financement</w:t>
      </w:r>
      <w:bookmarkEnd w:id="9"/>
    </w:p>
    <w:p w:rsidR="00CF1DE0" w:rsidRPr="000E2ECE" w:rsidRDefault="00CF1DE0" w:rsidP="00CE65DE">
      <w:pPr>
        <w:keepLines/>
        <w:tabs>
          <w:tab w:val="left" w:pos="567"/>
          <w:tab w:val="left" w:pos="851"/>
          <w:tab w:val="left" w:pos="1134"/>
        </w:tabs>
        <w:spacing w:after="0" w:line="240" w:lineRule="auto"/>
        <w:jc w:val="both"/>
        <w:rPr>
          <w:rFonts w:ascii="Times New Roman" w:hAnsi="Times New Roman"/>
          <w:szCs w:val="20"/>
          <w:lang w:eastAsia="fr-FR"/>
        </w:rPr>
      </w:pPr>
      <w:r w:rsidRPr="000E2ECE">
        <w:rPr>
          <w:rFonts w:ascii="Times New Roman" w:hAnsi="Times New Roman"/>
          <w:szCs w:val="20"/>
          <w:lang w:eastAsia="fr-FR"/>
        </w:rPr>
        <w:t xml:space="preserve">Les prestations, seront rémunérées dans les conditions fixées par les règles de comptabilité publique et financées par le budget </w:t>
      </w:r>
      <w:r>
        <w:rPr>
          <w:rFonts w:ascii="Times New Roman" w:hAnsi="Times New Roman"/>
          <w:szCs w:val="20"/>
          <w:lang w:eastAsia="fr-FR"/>
        </w:rPr>
        <w:t>de l’Etablissement</w:t>
      </w:r>
      <w:r w:rsidRPr="000E2ECE">
        <w:rPr>
          <w:rFonts w:ascii="Times New Roman" w:hAnsi="Times New Roman"/>
          <w:szCs w:val="20"/>
          <w:lang w:eastAsia="fr-FR"/>
        </w:rPr>
        <w:t>.</w:t>
      </w:r>
    </w:p>
    <w:p w:rsidR="00CF1DE0" w:rsidRPr="000E2ECE" w:rsidRDefault="00CF1DE0" w:rsidP="00CE65DE">
      <w:pPr>
        <w:keepNext/>
        <w:spacing w:before="240" w:after="60" w:line="240" w:lineRule="auto"/>
        <w:jc w:val="both"/>
        <w:outlineLvl w:val="1"/>
        <w:rPr>
          <w:rFonts w:ascii="Times New Roman" w:hAnsi="Times New Roman"/>
          <w:i/>
          <w:iCs/>
          <w:sz w:val="24"/>
          <w:szCs w:val="24"/>
          <w:u w:val="single"/>
          <w:lang w:eastAsia="fr-FR"/>
        </w:rPr>
      </w:pPr>
      <w:bookmarkStart w:id="10" w:name="_Toc114450015"/>
      <w:r w:rsidRPr="000E2ECE">
        <w:rPr>
          <w:rFonts w:ascii="Times New Roman" w:hAnsi="Times New Roman"/>
          <w:i/>
          <w:iCs/>
          <w:sz w:val="24"/>
          <w:szCs w:val="24"/>
          <w:u w:val="single"/>
          <w:lang w:eastAsia="fr-FR"/>
        </w:rPr>
        <w:t>2.</w:t>
      </w:r>
      <w:r w:rsidR="002E1D84">
        <w:rPr>
          <w:rFonts w:ascii="Times New Roman" w:hAnsi="Times New Roman"/>
          <w:i/>
          <w:iCs/>
          <w:sz w:val="24"/>
          <w:szCs w:val="24"/>
          <w:u w:val="single"/>
          <w:lang w:eastAsia="fr-FR"/>
        </w:rPr>
        <w:t>4</w:t>
      </w:r>
      <w:r w:rsidRPr="000E2ECE">
        <w:rPr>
          <w:rFonts w:ascii="Times New Roman" w:hAnsi="Times New Roman"/>
          <w:i/>
          <w:iCs/>
          <w:sz w:val="24"/>
          <w:szCs w:val="24"/>
          <w:u w:val="single"/>
          <w:lang w:eastAsia="fr-FR"/>
        </w:rPr>
        <w:t xml:space="preserve"> - Modifications de détail au dossier de consultation</w:t>
      </w:r>
      <w:bookmarkEnd w:id="10"/>
    </w:p>
    <w:p w:rsidR="00CF1DE0" w:rsidRPr="000E2ECE" w:rsidRDefault="00CF1DE0" w:rsidP="00CE65DE">
      <w:pPr>
        <w:keepLines/>
        <w:tabs>
          <w:tab w:val="left" w:pos="567"/>
          <w:tab w:val="left" w:pos="851"/>
          <w:tab w:val="left" w:pos="1134"/>
        </w:tabs>
        <w:spacing w:after="0" w:line="240" w:lineRule="auto"/>
        <w:jc w:val="both"/>
        <w:rPr>
          <w:rFonts w:ascii="Times New Roman" w:hAnsi="Times New Roman"/>
          <w:noProof/>
          <w:lang w:eastAsia="fr-FR"/>
        </w:rPr>
      </w:pPr>
      <w:r w:rsidRPr="000E2ECE">
        <w:rPr>
          <w:rFonts w:ascii="Times New Roman" w:hAnsi="Times New Roman"/>
          <w:noProof/>
          <w:lang w:eastAsia="fr-FR"/>
        </w:rPr>
        <w:t>Le Pouvoir adjudicateur se réserve le droit d’apporter des modifications de détail au dossier de consultation. Ces modifications devront être reçues par les candidats avant la date limite de réception des offres. Les candidats devront alors répondre sur la base du dossier modifié sans pouvoir élever aucune réclamation à ce sujet.</w:t>
      </w:r>
    </w:p>
    <w:p w:rsidR="00CF1DE0" w:rsidRPr="000E2ECE" w:rsidRDefault="00CF1DE0" w:rsidP="00CE65DE">
      <w:pPr>
        <w:keepLines/>
        <w:tabs>
          <w:tab w:val="left" w:pos="567"/>
          <w:tab w:val="left" w:pos="851"/>
          <w:tab w:val="left" w:pos="1134"/>
        </w:tabs>
        <w:spacing w:after="0" w:line="240" w:lineRule="auto"/>
        <w:jc w:val="both"/>
        <w:rPr>
          <w:rFonts w:ascii="Times New Roman" w:hAnsi="Times New Roman"/>
          <w:noProof/>
          <w:lang w:eastAsia="fr-FR"/>
        </w:rPr>
      </w:pPr>
    </w:p>
    <w:p w:rsidR="00CF1DE0" w:rsidRPr="000E2ECE" w:rsidRDefault="00CF1DE0" w:rsidP="00CE65DE">
      <w:pPr>
        <w:keepLines/>
        <w:tabs>
          <w:tab w:val="left" w:pos="567"/>
          <w:tab w:val="left" w:pos="851"/>
          <w:tab w:val="left" w:pos="1134"/>
        </w:tabs>
        <w:spacing w:after="0" w:line="240" w:lineRule="auto"/>
        <w:jc w:val="both"/>
        <w:rPr>
          <w:rFonts w:ascii="Times New Roman" w:hAnsi="Times New Roman"/>
          <w:lang w:eastAsia="fr-FR"/>
        </w:rPr>
      </w:pPr>
      <w:r w:rsidRPr="000E2ECE">
        <w:rPr>
          <w:rFonts w:ascii="Times New Roman" w:hAnsi="Times New Roman"/>
          <w:noProof/>
          <w:lang w:eastAsia="fr-FR"/>
        </w:rPr>
        <w:t>Si, pendant l’étude du dossier par les candidats, la date limite de réception des offres est reportée, la disposition précédente est applicable en fonction de cette nouvelle date.</w:t>
      </w:r>
    </w:p>
    <w:p w:rsidR="00F81DE3" w:rsidRPr="006D55C1" w:rsidRDefault="00CF1DE0" w:rsidP="006D55C1">
      <w:pPr>
        <w:keepNext/>
        <w:spacing w:before="240" w:after="60" w:line="240" w:lineRule="auto"/>
        <w:outlineLvl w:val="0"/>
        <w:rPr>
          <w:rFonts w:ascii="Times New Roman" w:hAnsi="Times New Roman"/>
          <w:kern w:val="28"/>
          <w:sz w:val="26"/>
          <w:szCs w:val="20"/>
          <w:lang w:eastAsia="fr-FR"/>
        </w:rPr>
      </w:pPr>
      <w:bookmarkStart w:id="11" w:name="_Toc366579456"/>
      <w:r w:rsidRPr="000E2ECE">
        <w:rPr>
          <w:rFonts w:ascii="Times New Roman" w:hAnsi="Times New Roman"/>
          <w:b/>
          <w:kern w:val="28"/>
          <w:sz w:val="26"/>
          <w:szCs w:val="20"/>
          <w:lang w:eastAsia="fr-FR"/>
        </w:rPr>
        <w:t>Article 3 : Contenu du dossier de consultation</w:t>
      </w:r>
      <w:bookmarkEnd w:id="11"/>
      <w:r w:rsidR="00F81DE3">
        <w:rPr>
          <w:rFonts w:ascii="Times New Roman" w:hAnsi="Times New Roman"/>
          <w:b/>
          <w:kern w:val="28"/>
          <w:sz w:val="26"/>
          <w:szCs w:val="20"/>
          <w:lang w:eastAsia="fr-FR"/>
        </w:rPr>
        <w:t xml:space="preserve">. </w:t>
      </w:r>
      <w:r w:rsidR="006D55C1">
        <w:rPr>
          <w:rFonts w:ascii="Times New Roman" w:hAnsi="Times New Roman"/>
          <w:b/>
          <w:kern w:val="28"/>
          <w:sz w:val="26"/>
          <w:szCs w:val="20"/>
          <w:lang w:eastAsia="fr-FR"/>
        </w:rPr>
        <w:br/>
      </w:r>
      <w:r w:rsidR="00AC1344">
        <w:rPr>
          <w:rFonts w:ascii="Times New Roman" w:hAnsi="Times New Roman"/>
          <w:sz w:val="24"/>
          <w:szCs w:val="24"/>
          <w:lang w:eastAsia="fr-FR"/>
        </w:rPr>
        <w:t xml:space="preserve">Code de la commande publique : </w:t>
      </w:r>
      <w:r w:rsidR="00F81DE3" w:rsidRPr="006D55C1">
        <w:rPr>
          <w:rFonts w:ascii="Times New Roman" w:hAnsi="Times New Roman"/>
          <w:kern w:val="28"/>
          <w:lang w:eastAsia="fr-FR"/>
        </w:rPr>
        <w:t>Articles</w:t>
      </w:r>
      <w:r w:rsidR="00F81DE3" w:rsidRPr="006D55C1">
        <w:rPr>
          <w:rFonts w:ascii="Times New Roman" w:hAnsi="Times New Roman"/>
          <w:kern w:val="28"/>
          <w:sz w:val="26"/>
          <w:szCs w:val="20"/>
          <w:lang w:eastAsia="fr-FR"/>
        </w:rPr>
        <w:t xml:space="preserve"> R2132-1, R2132-2</w:t>
      </w:r>
      <w:r w:rsidR="0005287C">
        <w:rPr>
          <w:rFonts w:ascii="Times New Roman" w:hAnsi="Times New Roman"/>
          <w:kern w:val="28"/>
          <w:sz w:val="26"/>
          <w:szCs w:val="20"/>
          <w:lang w:eastAsia="fr-FR"/>
        </w:rPr>
        <w:t xml:space="preserve">, </w:t>
      </w:r>
      <w:r w:rsidR="00F81DE3" w:rsidRPr="006D55C1">
        <w:rPr>
          <w:rFonts w:ascii="Times New Roman" w:hAnsi="Times New Roman"/>
          <w:kern w:val="28"/>
          <w:sz w:val="26"/>
          <w:szCs w:val="20"/>
          <w:lang w:eastAsia="fr-FR"/>
        </w:rPr>
        <w:t>R2132-3</w:t>
      </w:r>
      <w:r w:rsidR="0005287C">
        <w:rPr>
          <w:rFonts w:ascii="Times New Roman" w:hAnsi="Times New Roman"/>
          <w:kern w:val="28"/>
          <w:sz w:val="26"/>
          <w:szCs w:val="20"/>
          <w:lang w:eastAsia="fr-FR"/>
        </w:rPr>
        <w:t>.</w:t>
      </w:r>
    </w:p>
    <w:p w:rsidR="0005287C" w:rsidRDefault="0005287C" w:rsidP="00CE65DE">
      <w:pPr>
        <w:keepLines/>
        <w:tabs>
          <w:tab w:val="left" w:pos="284"/>
          <w:tab w:val="left" w:pos="567"/>
          <w:tab w:val="left" w:pos="851"/>
        </w:tabs>
        <w:spacing w:after="0" w:line="240" w:lineRule="auto"/>
        <w:jc w:val="both"/>
        <w:rPr>
          <w:rFonts w:ascii="Times New Roman" w:hAnsi="Times New Roman"/>
          <w:szCs w:val="20"/>
          <w:lang w:eastAsia="fr-FR"/>
        </w:rPr>
      </w:pPr>
    </w:p>
    <w:p w:rsidR="00CF1DE0" w:rsidRDefault="00CF1DE0" w:rsidP="00CE65DE">
      <w:pPr>
        <w:keepLines/>
        <w:tabs>
          <w:tab w:val="left" w:pos="284"/>
          <w:tab w:val="left" w:pos="567"/>
          <w:tab w:val="left" w:pos="851"/>
        </w:tabs>
        <w:spacing w:after="0" w:line="240" w:lineRule="auto"/>
        <w:jc w:val="both"/>
        <w:rPr>
          <w:rFonts w:ascii="Times New Roman" w:hAnsi="Times New Roman"/>
          <w:szCs w:val="20"/>
          <w:lang w:eastAsia="fr-FR"/>
        </w:rPr>
      </w:pPr>
      <w:r w:rsidRPr="000E2ECE">
        <w:rPr>
          <w:rFonts w:ascii="Times New Roman" w:hAnsi="Times New Roman"/>
          <w:szCs w:val="20"/>
          <w:lang w:eastAsia="fr-FR"/>
        </w:rPr>
        <w:t>Le dossier de consultation contient les pièces suivantes :</w:t>
      </w:r>
    </w:p>
    <w:p w:rsidR="00CF1DE0" w:rsidRPr="000E2ECE" w:rsidRDefault="00CF1DE0" w:rsidP="00CE65DE">
      <w:pPr>
        <w:keepLines/>
        <w:tabs>
          <w:tab w:val="left" w:pos="284"/>
          <w:tab w:val="left" w:pos="567"/>
          <w:tab w:val="left" w:pos="851"/>
        </w:tabs>
        <w:spacing w:after="0" w:line="240" w:lineRule="auto"/>
        <w:jc w:val="both"/>
        <w:rPr>
          <w:rFonts w:ascii="Times New Roman" w:hAnsi="Times New Roman"/>
          <w:szCs w:val="20"/>
          <w:lang w:eastAsia="fr-FR"/>
        </w:rPr>
      </w:pPr>
    </w:p>
    <w:p w:rsidR="00CF1DE0" w:rsidRPr="000E2ECE" w:rsidRDefault="00CF1DE0" w:rsidP="00CE65DE">
      <w:pPr>
        <w:keepLines/>
        <w:numPr>
          <w:ilvl w:val="0"/>
          <w:numId w:val="1"/>
        </w:numPr>
        <w:tabs>
          <w:tab w:val="left" w:pos="284"/>
          <w:tab w:val="left" w:pos="567"/>
          <w:tab w:val="left" w:pos="851"/>
        </w:tabs>
        <w:spacing w:after="0" w:line="240" w:lineRule="auto"/>
        <w:ind w:left="708" w:firstLine="0"/>
        <w:jc w:val="both"/>
        <w:rPr>
          <w:rFonts w:ascii="Times New Roman" w:hAnsi="Times New Roman"/>
          <w:szCs w:val="20"/>
          <w:lang w:eastAsia="fr-FR"/>
        </w:rPr>
      </w:pPr>
      <w:r w:rsidRPr="000E2ECE">
        <w:rPr>
          <w:rFonts w:ascii="Times New Roman" w:hAnsi="Times New Roman"/>
          <w:szCs w:val="20"/>
          <w:lang w:eastAsia="fr-FR"/>
        </w:rPr>
        <w:t>Le règlement de la consultation (R.C.)</w:t>
      </w:r>
    </w:p>
    <w:p w:rsidR="00CF1DE0" w:rsidRPr="000E2ECE" w:rsidRDefault="00CF1DE0" w:rsidP="00CE65DE">
      <w:pPr>
        <w:keepLines/>
        <w:numPr>
          <w:ilvl w:val="0"/>
          <w:numId w:val="1"/>
        </w:numPr>
        <w:tabs>
          <w:tab w:val="left" w:pos="284"/>
          <w:tab w:val="left" w:pos="567"/>
          <w:tab w:val="left" w:pos="851"/>
        </w:tabs>
        <w:spacing w:after="0" w:line="240" w:lineRule="auto"/>
        <w:ind w:left="708" w:firstLine="0"/>
        <w:jc w:val="both"/>
        <w:rPr>
          <w:rFonts w:ascii="Times New Roman" w:hAnsi="Times New Roman"/>
          <w:szCs w:val="20"/>
          <w:lang w:eastAsia="fr-FR"/>
        </w:rPr>
      </w:pPr>
      <w:r w:rsidRPr="000E2ECE">
        <w:rPr>
          <w:rFonts w:ascii="Times New Roman" w:hAnsi="Times New Roman"/>
          <w:szCs w:val="20"/>
          <w:lang w:eastAsia="fr-FR"/>
        </w:rPr>
        <w:t>L’acte d’engagement (A</w:t>
      </w:r>
      <w:r w:rsidR="00D36AE9">
        <w:rPr>
          <w:rFonts w:ascii="Times New Roman" w:hAnsi="Times New Roman"/>
          <w:szCs w:val="20"/>
          <w:lang w:eastAsia="fr-FR"/>
        </w:rPr>
        <w:t>TTRI1</w:t>
      </w:r>
      <w:r w:rsidRPr="000E2ECE">
        <w:rPr>
          <w:rFonts w:ascii="Times New Roman" w:hAnsi="Times New Roman"/>
          <w:szCs w:val="20"/>
          <w:lang w:eastAsia="fr-FR"/>
        </w:rPr>
        <w:t>.) et ses annexes</w:t>
      </w:r>
    </w:p>
    <w:p w:rsidR="00CF1DE0" w:rsidRPr="000E2ECE" w:rsidRDefault="00CF1DE0" w:rsidP="00CE65DE">
      <w:pPr>
        <w:keepLines/>
        <w:numPr>
          <w:ilvl w:val="0"/>
          <w:numId w:val="1"/>
        </w:numPr>
        <w:tabs>
          <w:tab w:val="left" w:pos="284"/>
          <w:tab w:val="left" w:pos="567"/>
          <w:tab w:val="left" w:pos="851"/>
        </w:tabs>
        <w:spacing w:after="0" w:line="240" w:lineRule="auto"/>
        <w:ind w:left="708" w:firstLine="0"/>
        <w:jc w:val="both"/>
        <w:rPr>
          <w:rFonts w:ascii="Times New Roman" w:hAnsi="Times New Roman"/>
          <w:szCs w:val="20"/>
          <w:lang w:eastAsia="fr-FR"/>
        </w:rPr>
      </w:pPr>
      <w:r w:rsidRPr="000E2ECE">
        <w:rPr>
          <w:rFonts w:ascii="Times New Roman" w:hAnsi="Times New Roman"/>
          <w:szCs w:val="20"/>
          <w:lang w:eastAsia="fr-FR"/>
        </w:rPr>
        <w:t xml:space="preserve">Le cahier des </w:t>
      </w:r>
      <w:r>
        <w:rPr>
          <w:rFonts w:ascii="Times New Roman" w:hAnsi="Times New Roman"/>
          <w:szCs w:val="20"/>
          <w:lang w:eastAsia="fr-FR"/>
        </w:rPr>
        <w:t>clauses particulières</w:t>
      </w:r>
    </w:p>
    <w:p w:rsidR="00CF1DE0" w:rsidRPr="000E2ECE" w:rsidRDefault="00CF1DE0" w:rsidP="00CE65DE">
      <w:pPr>
        <w:keepLines/>
        <w:tabs>
          <w:tab w:val="left" w:pos="284"/>
          <w:tab w:val="left" w:pos="567"/>
          <w:tab w:val="left" w:pos="851"/>
        </w:tabs>
        <w:spacing w:after="0" w:line="240" w:lineRule="auto"/>
        <w:jc w:val="both"/>
        <w:rPr>
          <w:rFonts w:ascii="Times New Roman" w:hAnsi="Times New Roman"/>
          <w:szCs w:val="20"/>
          <w:lang w:eastAsia="fr-FR"/>
        </w:rPr>
      </w:pPr>
    </w:p>
    <w:p w:rsidR="00C253B2" w:rsidRDefault="00CF1DE0" w:rsidP="00C253B2">
      <w:pPr>
        <w:keepLines/>
        <w:tabs>
          <w:tab w:val="left" w:pos="284"/>
          <w:tab w:val="left" w:pos="567"/>
          <w:tab w:val="left" w:pos="851"/>
        </w:tabs>
        <w:spacing w:after="0" w:line="240" w:lineRule="auto"/>
        <w:jc w:val="both"/>
        <w:rPr>
          <w:rFonts w:ascii="Times New Roman" w:hAnsi="Times New Roman"/>
          <w:szCs w:val="20"/>
          <w:lang w:eastAsia="fr-FR"/>
        </w:rPr>
      </w:pPr>
      <w:r w:rsidRPr="00D54CC0">
        <w:rPr>
          <w:rFonts w:ascii="Times New Roman" w:hAnsi="Times New Roman"/>
          <w:szCs w:val="20"/>
          <w:lang w:eastAsia="fr-FR"/>
        </w:rPr>
        <w:t>Le</w:t>
      </w:r>
      <w:r w:rsidR="00F81DE3">
        <w:rPr>
          <w:rFonts w:ascii="Times New Roman" w:hAnsi="Times New Roman"/>
          <w:szCs w:val="20"/>
          <w:lang w:eastAsia="fr-FR"/>
        </w:rPr>
        <w:t xml:space="preserve">s documents de la consultation sont gratuitement mis à disposition des opérateurs économiques sur </w:t>
      </w:r>
      <w:r w:rsidR="00C253B2">
        <w:rPr>
          <w:rFonts w:ascii="Times New Roman" w:hAnsi="Times New Roman"/>
          <w:szCs w:val="20"/>
          <w:lang w:eastAsia="fr-FR"/>
        </w:rPr>
        <w:t xml:space="preserve">le profil d’acheteur du collège à compter de l’avis d’appel à la concurrence conformément à l’article R2132-2 du </w:t>
      </w:r>
      <w:r w:rsidR="00AC1344">
        <w:rPr>
          <w:rFonts w:ascii="Times New Roman" w:hAnsi="Times New Roman"/>
          <w:szCs w:val="20"/>
          <w:lang w:eastAsia="fr-FR"/>
        </w:rPr>
        <w:t>code de la commande publique</w:t>
      </w:r>
    </w:p>
    <w:p w:rsidR="00776ABE" w:rsidRPr="00A763C6" w:rsidRDefault="0005287C" w:rsidP="00C253B2">
      <w:pPr>
        <w:keepLines/>
        <w:tabs>
          <w:tab w:val="left" w:pos="284"/>
          <w:tab w:val="left" w:pos="567"/>
          <w:tab w:val="left" w:pos="851"/>
        </w:tabs>
        <w:spacing w:after="0" w:line="240" w:lineRule="auto"/>
        <w:jc w:val="both"/>
        <w:rPr>
          <w:rStyle w:val="Lienhypertexte"/>
          <w:rFonts w:ascii="Times New Roman" w:hAnsi="Times New Roman"/>
          <w:color w:val="0070C0"/>
          <w:szCs w:val="20"/>
          <w:lang w:eastAsia="fr-FR"/>
        </w:rPr>
      </w:pPr>
      <w:r>
        <w:rPr>
          <w:rFonts w:ascii="Times New Roman" w:hAnsi="Times New Roman"/>
          <w:szCs w:val="20"/>
          <w:lang w:eastAsia="fr-FR"/>
        </w:rPr>
        <w:t>Site AJI</w:t>
      </w:r>
      <w:r w:rsidR="00776ABE">
        <w:rPr>
          <w:rFonts w:ascii="Times New Roman" w:hAnsi="Times New Roman"/>
          <w:szCs w:val="20"/>
          <w:lang w:eastAsia="fr-FR"/>
        </w:rPr>
        <w:t> : https</w:t>
      </w:r>
      <w:r w:rsidR="00C30E1B">
        <w:rPr>
          <w:rFonts w:ascii="Times New Roman" w:hAnsi="Times New Roman"/>
          <w:szCs w:val="20"/>
          <w:lang w:eastAsia="fr-FR"/>
        </w:rPr>
        <w:t>://</w:t>
      </w:r>
      <w:r w:rsidR="00776ABE">
        <w:rPr>
          <w:rFonts w:ascii="Times New Roman" w:hAnsi="Times New Roman"/>
          <w:szCs w:val="20"/>
          <w:lang w:eastAsia="fr-FR"/>
        </w:rPr>
        <w:t>mapa.aji-France.com/mapa/marche</w:t>
      </w:r>
    </w:p>
    <w:p w:rsidR="003810BB" w:rsidRDefault="003810BB" w:rsidP="00CE65DE">
      <w:pPr>
        <w:keepLines/>
        <w:tabs>
          <w:tab w:val="left" w:pos="284"/>
          <w:tab w:val="left" w:pos="567"/>
          <w:tab w:val="left" w:pos="851"/>
        </w:tabs>
        <w:spacing w:after="0" w:line="240" w:lineRule="auto"/>
        <w:jc w:val="both"/>
        <w:rPr>
          <w:rFonts w:ascii="Times New Roman" w:hAnsi="Times New Roman"/>
          <w:szCs w:val="20"/>
          <w:lang w:eastAsia="fr-FR"/>
        </w:rPr>
      </w:pPr>
    </w:p>
    <w:p w:rsidR="00CF1DE0" w:rsidRPr="000E2ECE" w:rsidRDefault="00CF1DE0" w:rsidP="00CE65DE">
      <w:pPr>
        <w:keepNext/>
        <w:spacing w:before="240" w:after="60" w:line="240" w:lineRule="auto"/>
        <w:jc w:val="both"/>
        <w:outlineLvl w:val="0"/>
        <w:rPr>
          <w:rFonts w:ascii="Times New Roman" w:hAnsi="Times New Roman"/>
          <w:b/>
          <w:kern w:val="28"/>
          <w:sz w:val="26"/>
          <w:szCs w:val="20"/>
          <w:lang w:eastAsia="fr-FR"/>
        </w:rPr>
      </w:pPr>
      <w:bookmarkStart w:id="12" w:name="_Toc366579457"/>
      <w:r>
        <w:rPr>
          <w:rFonts w:ascii="Times New Roman" w:hAnsi="Times New Roman"/>
          <w:b/>
          <w:kern w:val="28"/>
          <w:sz w:val="26"/>
          <w:szCs w:val="20"/>
          <w:lang w:eastAsia="fr-FR"/>
        </w:rPr>
        <w:t>Artic</w:t>
      </w:r>
      <w:r w:rsidRPr="000E2ECE">
        <w:rPr>
          <w:rFonts w:ascii="Times New Roman" w:hAnsi="Times New Roman"/>
          <w:b/>
          <w:kern w:val="28"/>
          <w:sz w:val="26"/>
          <w:szCs w:val="20"/>
          <w:lang w:eastAsia="fr-FR"/>
        </w:rPr>
        <w:t>le 4 : Présentation des candidatures et des offres</w:t>
      </w:r>
      <w:bookmarkEnd w:id="12"/>
    </w:p>
    <w:p w:rsidR="007F4679" w:rsidRDefault="007F4679" w:rsidP="00A763C6">
      <w:pPr>
        <w:keepLines/>
        <w:tabs>
          <w:tab w:val="left" w:pos="284"/>
          <w:tab w:val="left" w:pos="567"/>
          <w:tab w:val="left" w:pos="851"/>
        </w:tabs>
        <w:spacing w:after="0" w:line="240" w:lineRule="auto"/>
        <w:jc w:val="both"/>
        <w:rPr>
          <w:rFonts w:ascii="Times New Roman" w:hAnsi="Times New Roman"/>
          <w:szCs w:val="20"/>
          <w:lang w:eastAsia="fr-FR"/>
        </w:rPr>
      </w:pPr>
      <w:bookmarkStart w:id="13" w:name="_Toc366579458"/>
    </w:p>
    <w:p w:rsidR="00A763C6" w:rsidRPr="000E2ECE" w:rsidRDefault="00A763C6" w:rsidP="00A763C6">
      <w:pPr>
        <w:keepLines/>
        <w:tabs>
          <w:tab w:val="left" w:pos="284"/>
          <w:tab w:val="left" w:pos="567"/>
          <w:tab w:val="left" w:pos="851"/>
        </w:tabs>
        <w:spacing w:after="0" w:line="240" w:lineRule="auto"/>
        <w:jc w:val="both"/>
        <w:rPr>
          <w:rFonts w:ascii="Times New Roman" w:hAnsi="Times New Roman"/>
          <w:szCs w:val="20"/>
          <w:lang w:eastAsia="fr-FR"/>
        </w:rPr>
      </w:pPr>
      <w:r w:rsidRPr="000E2ECE">
        <w:rPr>
          <w:rFonts w:ascii="Times New Roman" w:hAnsi="Times New Roman"/>
          <w:szCs w:val="20"/>
          <w:lang w:eastAsia="fr-FR"/>
        </w:rPr>
        <w:t>Les offres des concurrents seront entièrement rédigées en langue française et exprimées en EURO.</w:t>
      </w:r>
    </w:p>
    <w:p w:rsidR="00A763C6" w:rsidRPr="0005287C" w:rsidRDefault="00A763C6" w:rsidP="00A763C6">
      <w:pPr>
        <w:keepLines/>
        <w:tabs>
          <w:tab w:val="left" w:pos="284"/>
          <w:tab w:val="left" w:pos="567"/>
          <w:tab w:val="left" w:pos="851"/>
        </w:tabs>
        <w:spacing w:after="0" w:line="240" w:lineRule="auto"/>
        <w:jc w:val="both"/>
        <w:rPr>
          <w:rFonts w:ascii="Times New Roman" w:hAnsi="Times New Roman"/>
          <w:szCs w:val="20"/>
          <w:lang w:eastAsia="fr-FR"/>
        </w:rPr>
      </w:pPr>
      <w:r w:rsidRPr="000E2ECE">
        <w:rPr>
          <w:rFonts w:ascii="Times New Roman" w:hAnsi="Times New Roman"/>
          <w:szCs w:val="20"/>
          <w:lang w:eastAsia="fr-FR"/>
        </w:rPr>
        <w:t>Si les offres des concurrents sont rédigées dans une autre langue, elles doivent être accompagnées d’une traduction en français, certifiée conforme à l’original par un traducteur assermenté ; cette traduction doit concerner l’ensemble des documents remis dans l’offre</w:t>
      </w:r>
      <w:r w:rsidR="00A41C76">
        <w:rPr>
          <w:rFonts w:ascii="Times New Roman" w:hAnsi="Times New Roman"/>
          <w:szCs w:val="20"/>
          <w:lang w:eastAsia="fr-FR"/>
        </w:rPr>
        <w:t xml:space="preserve"> </w:t>
      </w:r>
      <w:r w:rsidR="0005287C">
        <w:rPr>
          <w:rFonts w:ascii="Times New Roman" w:hAnsi="Times New Roman"/>
          <w:szCs w:val="20"/>
          <w:lang w:eastAsia="fr-FR"/>
        </w:rPr>
        <w:t>(</w:t>
      </w:r>
      <w:r w:rsidR="00A41C76" w:rsidRPr="0005287C">
        <w:rPr>
          <w:rFonts w:ascii="Times New Roman" w:hAnsi="Times New Roman"/>
          <w:szCs w:val="20"/>
          <w:lang w:eastAsia="fr-FR"/>
        </w:rPr>
        <w:t>ArticleR</w:t>
      </w:r>
      <w:r w:rsidR="002C39F6" w:rsidRPr="0005287C">
        <w:rPr>
          <w:rFonts w:ascii="Times New Roman" w:hAnsi="Times New Roman"/>
          <w:szCs w:val="20"/>
          <w:lang w:eastAsia="fr-FR"/>
        </w:rPr>
        <w:t>2143-16</w:t>
      </w:r>
      <w:r w:rsidR="00A41C76" w:rsidRPr="0005287C">
        <w:rPr>
          <w:rFonts w:ascii="Times New Roman" w:hAnsi="Times New Roman"/>
          <w:szCs w:val="20"/>
          <w:lang w:eastAsia="fr-FR"/>
        </w:rPr>
        <w:t xml:space="preserve"> du </w:t>
      </w:r>
      <w:r w:rsidR="00AC1344">
        <w:rPr>
          <w:rFonts w:ascii="Times New Roman" w:hAnsi="Times New Roman"/>
          <w:sz w:val="24"/>
          <w:szCs w:val="24"/>
          <w:lang w:eastAsia="fr-FR"/>
        </w:rPr>
        <w:t>code de la commande publique</w:t>
      </w:r>
    </w:p>
    <w:p w:rsidR="007F4679" w:rsidRDefault="007F4679" w:rsidP="00A763C6">
      <w:pPr>
        <w:keepLines/>
        <w:tabs>
          <w:tab w:val="left" w:pos="284"/>
          <w:tab w:val="left" w:pos="567"/>
          <w:tab w:val="left" w:pos="851"/>
        </w:tabs>
        <w:spacing w:after="0" w:line="240" w:lineRule="auto"/>
        <w:jc w:val="both"/>
        <w:rPr>
          <w:rFonts w:ascii="Times New Roman" w:hAnsi="Times New Roman"/>
          <w:szCs w:val="20"/>
          <w:lang w:eastAsia="fr-FR"/>
        </w:rPr>
      </w:pPr>
    </w:p>
    <w:p w:rsidR="00CF1DE0" w:rsidRPr="000E2ECE" w:rsidRDefault="00CF1DE0" w:rsidP="00CE65DE">
      <w:pPr>
        <w:keepNext/>
        <w:spacing w:before="240" w:after="60" w:line="240" w:lineRule="auto"/>
        <w:jc w:val="both"/>
        <w:outlineLvl w:val="1"/>
        <w:rPr>
          <w:rFonts w:ascii="Times New Roman" w:hAnsi="Times New Roman"/>
          <w:i/>
          <w:sz w:val="24"/>
          <w:szCs w:val="20"/>
          <w:u w:val="single"/>
          <w:lang w:eastAsia="fr-FR"/>
        </w:rPr>
      </w:pPr>
      <w:r w:rsidRPr="000E2ECE">
        <w:rPr>
          <w:rFonts w:ascii="Times New Roman" w:hAnsi="Times New Roman"/>
          <w:i/>
          <w:sz w:val="24"/>
          <w:szCs w:val="20"/>
          <w:u w:val="single"/>
          <w:lang w:eastAsia="fr-FR"/>
        </w:rPr>
        <w:t>Documents à produire</w:t>
      </w:r>
      <w:bookmarkEnd w:id="13"/>
    </w:p>
    <w:p w:rsidR="00CF1DE0" w:rsidRPr="000E2ECE" w:rsidRDefault="006F4EF7" w:rsidP="00CE65DE">
      <w:pPr>
        <w:keepLines/>
        <w:tabs>
          <w:tab w:val="left" w:pos="567"/>
          <w:tab w:val="left" w:pos="851"/>
          <w:tab w:val="left" w:pos="1134"/>
        </w:tabs>
        <w:spacing w:after="0" w:line="240" w:lineRule="auto"/>
        <w:jc w:val="both"/>
        <w:rPr>
          <w:rFonts w:ascii="Times New Roman" w:hAnsi="Times New Roman"/>
          <w:szCs w:val="20"/>
          <w:lang w:eastAsia="fr-FR"/>
        </w:rPr>
      </w:pPr>
      <w:r>
        <w:rPr>
          <w:rFonts w:ascii="Times New Roman" w:hAnsi="Times New Roman"/>
          <w:szCs w:val="20"/>
          <w:lang w:eastAsia="fr-FR"/>
        </w:rPr>
        <w:t>Chaque candidat aura à déposer sur le profil d’</w:t>
      </w:r>
      <w:r w:rsidR="00675FAB">
        <w:rPr>
          <w:rFonts w:ascii="Times New Roman" w:hAnsi="Times New Roman"/>
          <w:szCs w:val="20"/>
          <w:lang w:eastAsia="fr-FR"/>
        </w:rPr>
        <w:t>acheteur du collège</w:t>
      </w:r>
      <w:r w:rsidR="00CF1DE0" w:rsidRPr="000E2ECE">
        <w:rPr>
          <w:rFonts w:ascii="Times New Roman" w:hAnsi="Times New Roman"/>
          <w:szCs w:val="20"/>
          <w:lang w:eastAsia="fr-FR"/>
        </w:rPr>
        <w:t xml:space="preserve"> un dossier complet comprenant les pièces suivantes, datées et signées par lui :</w:t>
      </w:r>
    </w:p>
    <w:p w:rsidR="00CF1DE0" w:rsidRPr="000E2ECE" w:rsidRDefault="00CF1DE0" w:rsidP="00CE65DE">
      <w:pPr>
        <w:keepLines/>
        <w:tabs>
          <w:tab w:val="left" w:pos="567"/>
          <w:tab w:val="left" w:pos="851"/>
          <w:tab w:val="left" w:pos="1134"/>
        </w:tabs>
        <w:spacing w:after="0" w:line="240" w:lineRule="auto"/>
        <w:jc w:val="both"/>
        <w:rPr>
          <w:rFonts w:ascii="Times New Roman" w:hAnsi="Times New Roman"/>
          <w:szCs w:val="20"/>
          <w:lang w:eastAsia="fr-FR"/>
        </w:rPr>
      </w:pPr>
    </w:p>
    <w:p w:rsidR="00CF1DE0" w:rsidRPr="000E2ECE" w:rsidRDefault="00CF1DE0" w:rsidP="00CE65DE">
      <w:pPr>
        <w:keepLines/>
        <w:tabs>
          <w:tab w:val="left" w:pos="567"/>
          <w:tab w:val="left" w:pos="851"/>
          <w:tab w:val="left" w:pos="1134"/>
        </w:tabs>
        <w:spacing w:after="0" w:line="240" w:lineRule="auto"/>
        <w:jc w:val="both"/>
        <w:rPr>
          <w:rFonts w:ascii="Times New Roman" w:hAnsi="Times New Roman"/>
          <w:szCs w:val="20"/>
          <w:lang w:eastAsia="fr-FR"/>
        </w:rPr>
      </w:pPr>
      <w:r w:rsidRPr="000E2ECE">
        <w:rPr>
          <w:rFonts w:ascii="Times New Roman" w:hAnsi="Times New Roman"/>
          <w:b/>
          <w:szCs w:val="20"/>
          <w:u w:val="single"/>
          <w:lang w:eastAsia="fr-FR"/>
        </w:rPr>
        <w:t xml:space="preserve">Pièces de la candidature : </w:t>
      </w:r>
    </w:p>
    <w:p w:rsidR="00CF1DE0" w:rsidRDefault="00CF1DE0" w:rsidP="00CE65DE">
      <w:pPr>
        <w:tabs>
          <w:tab w:val="left" w:pos="0"/>
        </w:tabs>
        <w:jc w:val="both"/>
        <w:rPr>
          <w:rFonts w:ascii="Times New Roman" w:hAnsi="Times New Roman"/>
          <w:szCs w:val="20"/>
          <w:lang w:eastAsia="fr-FR"/>
        </w:rPr>
      </w:pPr>
      <w:r>
        <w:rPr>
          <w:rFonts w:ascii="Times New Roman" w:hAnsi="Times New Roman"/>
          <w:szCs w:val="20"/>
          <w:lang w:eastAsia="fr-FR"/>
        </w:rPr>
        <w:t>Le dossier à remettre par chaque candidat comprendra les pièces suivantes :</w:t>
      </w:r>
    </w:p>
    <w:p w:rsidR="00CF1DE0" w:rsidRPr="00856EC0" w:rsidRDefault="00CF1DE0" w:rsidP="00CE65DE">
      <w:pPr>
        <w:pStyle w:val="Paragraphedeliste"/>
        <w:keepLines/>
        <w:numPr>
          <w:ilvl w:val="0"/>
          <w:numId w:val="14"/>
        </w:numPr>
        <w:tabs>
          <w:tab w:val="left" w:pos="284"/>
          <w:tab w:val="left" w:pos="851"/>
          <w:tab w:val="left" w:pos="1134"/>
        </w:tabs>
        <w:spacing w:after="0" w:line="240" w:lineRule="auto"/>
        <w:ind w:left="426" w:hanging="426"/>
        <w:jc w:val="both"/>
        <w:rPr>
          <w:rFonts w:ascii="Times New Roman" w:hAnsi="Times New Roman"/>
          <w:szCs w:val="20"/>
          <w:lang w:eastAsia="fr-FR"/>
        </w:rPr>
      </w:pPr>
      <w:r w:rsidRPr="00856EC0">
        <w:rPr>
          <w:rFonts w:ascii="Times New Roman" w:hAnsi="Times New Roman"/>
          <w:szCs w:val="20"/>
          <w:lang w:eastAsia="fr-FR"/>
        </w:rPr>
        <w:t>la lettre de candidature, établie au moyen de l’imprimé DC1</w:t>
      </w:r>
    </w:p>
    <w:p w:rsidR="00CF1DE0" w:rsidRDefault="00CF1DE0" w:rsidP="00CE65DE">
      <w:pPr>
        <w:pStyle w:val="Paragraphedeliste"/>
        <w:keepLines/>
        <w:numPr>
          <w:ilvl w:val="0"/>
          <w:numId w:val="14"/>
        </w:numPr>
        <w:tabs>
          <w:tab w:val="left" w:pos="284"/>
          <w:tab w:val="left" w:pos="851"/>
          <w:tab w:val="left" w:pos="1134"/>
        </w:tabs>
        <w:spacing w:after="0" w:line="240" w:lineRule="auto"/>
        <w:ind w:left="426" w:hanging="426"/>
        <w:jc w:val="both"/>
        <w:rPr>
          <w:rFonts w:ascii="Times New Roman" w:hAnsi="Times New Roman"/>
          <w:szCs w:val="20"/>
          <w:lang w:eastAsia="fr-FR"/>
        </w:rPr>
      </w:pPr>
      <w:r w:rsidRPr="00856EC0">
        <w:rPr>
          <w:rFonts w:ascii="Times New Roman" w:hAnsi="Times New Roman"/>
          <w:szCs w:val="20"/>
          <w:lang w:eastAsia="fr-FR"/>
        </w:rPr>
        <w:t>la déclaration du candidat, établie au moyen de l’imprimé DC</w:t>
      </w:r>
      <w:r>
        <w:rPr>
          <w:rFonts w:ascii="Times New Roman" w:hAnsi="Times New Roman"/>
          <w:szCs w:val="20"/>
          <w:lang w:eastAsia="fr-FR"/>
        </w:rPr>
        <w:t>2</w:t>
      </w:r>
      <w:r w:rsidRPr="00856EC0">
        <w:rPr>
          <w:rFonts w:ascii="Times New Roman" w:hAnsi="Times New Roman"/>
          <w:szCs w:val="20"/>
          <w:lang w:eastAsia="fr-FR"/>
        </w:rPr>
        <w:t>.</w:t>
      </w:r>
    </w:p>
    <w:p w:rsidR="00CF1DE0" w:rsidRDefault="00CF1DE0" w:rsidP="00CE65DE">
      <w:pPr>
        <w:keepLines/>
        <w:tabs>
          <w:tab w:val="left" w:pos="284"/>
          <w:tab w:val="left" w:pos="851"/>
          <w:tab w:val="left" w:pos="1134"/>
        </w:tabs>
        <w:spacing w:after="0" w:line="240" w:lineRule="auto"/>
        <w:jc w:val="both"/>
        <w:rPr>
          <w:rFonts w:ascii="Times New Roman" w:hAnsi="Times New Roman"/>
          <w:szCs w:val="20"/>
          <w:lang w:eastAsia="fr-FR"/>
        </w:rPr>
      </w:pPr>
      <w:r w:rsidRPr="00856EC0">
        <w:rPr>
          <w:rFonts w:ascii="Times New Roman" w:hAnsi="Times New Roman"/>
          <w:szCs w:val="20"/>
          <w:lang w:eastAsia="fr-FR"/>
        </w:rPr>
        <w:t xml:space="preserve">Ces documents sont disponibles gratuitement sur le site www.minefi.gouv.fr. Ils contiendront les </w:t>
      </w:r>
      <w:r>
        <w:rPr>
          <w:rFonts w:ascii="Times New Roman" w:hAnsi="Times New Roman"/>
          <w:szCs w:val="20"/>
          <w:lang w:eastAsia="fr-FR"/>
        </w:rPr>
        <w:t>é</w:t>
      </w:r>
      <w:r w:rsidRPr="00856EC0">
        <w:rPr>
          <w:rFonts w:ascii="Times New Roman" w:hAnsi="Times New Roman"/>
          <w:szCs w:val="20"/>
          <w:lang w:eastAsia="fr-FR"/>
        </w:rPr>
        <w:t>léments indiqués ci-dessous :</w:t>
      </w:r>
    </w:p>
    <w:p w:rsidR="00222E6A" w:rsidRDefault="00222E6A" w:rsidP="00CE65DE">
      <w:pPr>
        <w:keepLines/>
        <w:tabs>
          <w:tab w:val="left" w:pos="284"/>
          <w:tab w:val="left" w:pos="851"/>
          <w:tab w:val="left" w:pos="1134"/>
        </w:tabs>
        <w:spacing w:after="0" w:line="240" w:lineRule="auto"/>
        <w:jc w:val="both"/>
        <w:rPr>
          <w:rFonts w:ascii="Times New Roman" w:hAnsi="Times New Roman"/>
          <w:szCs w:val="20"/>
          <w:lang w:eastAsia="fr-FR"/>
        </w:rPr>
      </w:pPr>
    </w:p>
    <w:p w:rsidR="007F4679" w:rsidRDefault="006F4EF7" w:rsidP="007F4679">
      <w:pPr>
        <w:tabs>
          <w:tab w:val="left" w:pos="0"/>
        </w:tabs>
        <w:jc w:val="both"/>
        <w:rPr>
          <w:rFonts w:ascii="Times New Roman" w:hAnsi="Times New Roman"/>
          <w:szCs w:val="20"/>
          <w:lang w:eastAsia="fr-FR"/>
        </w:rPr>
      </w:pPr>
      <w:r>
        <w:rPr>
          <w:rFonts w:ascii="Times New Roman" w:hAnsi="Times New Roman"/>
          <w:szCs w:val="20"/>
          <w:lang w:eastAsia="fr-FR"/>
        </w:rPr>
        <w:t>Au regard des dispositions de</w:t>
      </w:r>
      <w:r w:rsidR="002C39F6">
        <w:rPr>
          <w:rFonts w:ascii="Times New Roman" w:hAnsi="Times New Roman"/>
          <w:szCs w:val="20"/>
          <w:lang w:eastAsia="fr-FR"/>
        </w:rPr>
        <w:t xml:space="preserve">s </w:t>
      </w:r>
      <w:r w:rsidR="002C39F6" w:rsidRPr="005E7BFD">
        <w:rPr>
          <w:rFonts w:ascii="Times New Roman" w:hAnsi="Times New Roman"/>
          <w:szCs w:val="20"/>
          <w:lang w:eastAsia="fr-FR"/>
        </w:rPr>
        <w:t>arti</w:t>
      </w:r>
      <w:r w:rsidR="002C39F6">
        <w:rPr>
          <w:rFonts w:ascii="Times New Roman" w:hAnsi="Times New Roman"/>
          <w:szCs w:val="20"/>
          <w:lang w:eastAsia="fr-FR"/>
        </w:rPr>
        <w:t>cles</w:t>
      </w:r>
      <w:r w:rsidR="00D109C7">
        <w:rPr>
          <w:rFonts w:ascii="Times New Roman" w:hAnsi="Times New Roman"/>
          <w:szCs w:val="20"/>
          <w:lang w:eastAsia="fr-FR"/>
        </w:rPr>
        <w:t>R2143-3</w:t>
      </w:r>
      <w:r w:rsidR="002C39F6">
        <w:rPr>
          <w:rFonts w:ascii="Times New Roman" w:hAnsi="Times New Roman"/>
          <w:szCs w:val="20"/>
          <w:lang w:eastAsia="fr-FR"/>
        </w:rPr>
        <w:t>, R2143-5, R2143-6, R2143-7</w:t>
      </w:r>
      <w:r w:rsidR="00D109C7">
        <w:rPr>
          <w:rFonts w:ascii="Times New Roman" w:hAnsi="Times New Roman"/>
          <w:szCs w:val="20"/>
          <w:lang w:eastAsia="fr-FR"/>
        </w:rPr>
        <w:t xml:space="preserve"> </w:t>
      </w:r>
      <w:r w:rsidR="00AC1344">
        <w:rPr>
          <w:rFonts w:ascii="Times New Roman" w:hAnsi="Times New Roman"/>
          <w:szCs w:val="20"/>
          <w:lang w:eastAsia="fr-FR"/>
        </w:rPr>
        <w:t>du Code de la commande publique</w:t>
      </w:r>
      <w:r w:rsidR="00D109C7">
        <w:rPr>
          <w:rFonts w:ascii="Times New Roman" w:hAnsi="Times New Roman"/>
          <w:szCs w:val="20"/>
          <w:lang w:eastAsia="fr-FR"/>
        </w:rPr>
        <w:t xml:space="preserve"> portant partie réglementaire du code de la commande </w:t>
      </w:r>
      <w:r w:rsidR="000B331C">
        <w:rPr>
          <w:rFonts w:ascii="Times New Roman" w:hAnsi="Times New Roman"/>
          <w:szCs w:val="20"/>
          <w:lang w:eastAsia="fr-FR"/>
        </w:rPr>
        <w:t>publique,</w:t>
      </w:r>
      <w:r w:rsidR="009C4958">
        <w:rPr>
          <w:rFonts w:ascii="Times New Roman" w:hAnsi="Times New Roman"/>
          <w:szCs w:val="20"/>
          <w:lang w:eastAsia="fr-FR"/>
        </w:rPr>
        <w:t xml:space="preserve"> </w:t>
      </w:r>
      <w:r w:rsidR="007F4679" w:rsidRPr="005E7BFD">
        <w:rPr>
          <w:rFonts w:ascii="Times New Roman" w:hAnsi="Times New Roman"/>
          <w:szCs w:val="20"/>
          <w:lang w:eastAsia="fr-FR"/>
        </w:rPr>
        <w:t xml:space="preserve">le candidat devra en particulier </w:t>
      </w:r>
      <w:r w:rsidR="007F4679">
        <w:rPr>
          <w:rFonts w:ascii="Times New Roman" w:hAnsi="Times New Roman"/>
          <w:szCs w:val="20"/>
          <w:lang w:eastAsia="fr-FR"/>
        </w:rPr>
        <w:t>produire les pièces suivantes :</w:t>
      </w:r>
    </w:p>
    <w:p w:rsidR="000D46E8" w:rsidRDefault="007F4679" w:rsidP="000D46E8">
      <w:pPr>
        <w:keepLines/>
        <w:tabs>
          <w:tab w:val="left" w:pos="567"/>
          <w:tab w:val="left" w:pos="851"/>
          <w:tab w:val="left" w:pos="1134"/>
        </w:tabs>
        <w:spacing w:after="0" w:line="240" w:lineRule="auto"/>
        <w:jc w:val="both"/>
        <w:rPr>
          <w:rFonts w:ascii="Times New Roman" w:hAnsi="Times New Roman"/>
          <w:szCs w:val="20"/>
          <w:lang w:eastAsia="fr-FR"/>
        </w:rPr>
      </w:pPr>
      <w:r w:rsidRPr="000D46E8">
        <w:rPr>
          <w:rFonts w:ascii="Times New Roman" w:hAnsi="Times New Roman"/>
          <w:szCs w:val="20"/>
          <w:lang w:eastAsia="fr-FR"/>
        </w:rPr>
        <w:lastRenderedPageBreak/>
        <w:t>Les renseignements concernant la situation juridique du candidat</w:t>
      </w:r>
      <w:r w:rsidR="000D46E8">
        <w:rPr>
          <w:rFonts w:ascii="Times New Roman" w:hAnsi="Times New Roman"/>
          <w:szCs w:val="20"/>
          <w:lang w:eastAsia="fr-FR"/>
        </w:rPr>
        <w:t> :</w:t>
      </w:r>
    </w:p>
    <w:p w:rsidR="000D46E8" w:rsidRPr="0005287C" w:rsidRDefault="000D46E8" w:rsidP="000D46E8">
      <w:pPr>
        <w:keepLines/>
        <w:tabs>
          <w:tab w:val="left" w:pos="567"/>
          <w:tab w:val="left" w:pos="851"/>
          <w:tab w:val="left" w:pos="1134"/>
        </w:tabs>
        <w:spacing w:after="0" w:line="240" w:lineRule="auto"/>
        <w:ind w:left="284"/>
        <w:jc w:val="both"/>
        <w:rPr>
          <w:rFonts w:ascii="Times New Roman" w:hAnsi="Times New Roman"/>
        </w:rPr>
      </w:pPr>
      <w:r>
        <w:rPr>
          <w:rFonts w:ascii="Agency FB" w:hAnsi="Agency FB"/>
          <w:szCs w:val="20"/>
          <w:lang w:eastAsia="fr-FR"/>
        </w:rPr>
        <w:t xml:space="preserve">• </w:t>
      </w:r>
      <w:r w:rsidR="007F4679" w:rsidRPr="000D46E8">
        <w:rPr>
          <w:rFonts w:ascii="Times New Roman" w:hAnsi="Times New Roman"/>
          <w:szCs w:val="20"/>
          <w:lang w:eastAsia="fr-FR"/>
        </w:rPr>
        <w:t xml:space="preserve">Copie du ou des jugements prononcés, si le candidat </w:t>
      </w:r>
      <w:r w:rsidRPr="000D46E8">
        <w:rPr>
          <w:rFonts w:ascii="Times New Roman" w:hAnsi="Times New Roman"/>
          <w:szCs w:val="20"/>
          <w:lang w:eastAsia="fr-FR"/>
        </w:rPr>
        <w:t>est en redressement judiciaire</w:t>
      </w:r>
    </w:p>
    <w:p w:rsidR="007F4679" w:rsidRPr="0005287C" w:rsidRDefault="000D46E8" w:rsidP="000D46E8">
      <w:pPr>
        <w:keepLines/>
        <w:tabs>
          <w:tab w:val="left" w:pos="567"/>
          <w:tab w:val="left" w:pos="851"/>
          <w:tab w:val="left" w:pos="1134"/>
        </w:tabs>
        <w:spacing w:after="0" w:line="240" w:lineRule="auto"/>
        <w:ind w:left="284"/>
        <w:jc w:val="both"/>
        <w:rPr>
          <w:rFonts w:ascii="Times New Roman" w:hAnsi="Times New Roman"/>
        </w:rPr>
      </w:pPr>
      <w:r>
        <w:rPr>
          <w:rFonts w:ascii="Agency FB" w:hAnsi="Agency FB"/>
          <w:color w:val="000000" w:themeColor="text1"/>
          <w:szCs w:val="20"/>
          <w:lang w:eastAsia="fr-FR"/>
        </w:rPr>
        <w:t>•</w:t>
      </w:r>
      <w:r w:rsidR="007F4679" w:rsidRPr="000D46E8">
        <w:rPr>
          <w:rFonts w:ascii="Times New Roman" w:hAnsi="Times New Roman"/>
          <w:color w:val="000000" w:themeColor="text1"/>
          <w:szCs w:val="20"/>
          <w:lang w:eastAsia="fr-FR"/>
        </w:rPr>
        <w:t>Déclaration sur l’honneur pour justifier que le candidat n’entre</w:t>
      </w:r>
      <w:r w:rsidR="00B72D4C" w:rsidRPr="000D46E8">
        <w:rPr>
          <w:rFonts w:ascii="Times New Roman" w:hAnsi="Times New Roman"/>
          <w:color w:val="000000" w:themeColor="text1"/>
          <w:szCs w:val="20"/>
          <w:lang w:eastAsia="fr-FR"/>
        </w:rPr>
        <w:t xml:space="preserve"> dans aucun des cas mentionnés aux</w:t>
      </w:r>
      <w:r w:rsidR="007F4679" w:rsidRPr="000D46E8">
        <w:rPr>
          <w:rFonts w:ascii="Times New Roman" w:hAnsi="Times New Roman"/>
          <w:color w:val="000000" w:themeColor="text1"/>
          <w:szCs w:val="20"/>
          <w:lang w:eastAsia="fr-FR"/>
        </w:rPr>
        <w:t xml:space="preserve"> article</w:t>
      </w:r>
      <w:r w:rsidR="00B72D4C" w:rsidRPr="000D46E8">
        <w:rPr>
          <w:rFonts w:ascii="Times New Roman" w:hAnsi="Times New Roman"/>
          <w:color w:val="000000" w:themeColor="text1"/>
          <w:szCs w:val="20"/>
          <w:lang w:eastAsia="fr-FR"/>
        </w:rPr>
        <w:t>s</w:t>
      </w:r>
      <w:r w:rsidR="009C4958">
        <w:rPr>
          <w:rFonts w:ascii="Times New Roman" w:hAnsi="Times New Roman"/>
          <w:color w:val="000000" w:themeColor="text1"/>
          <w:szCs w:val="20"/>
          <w:lang w:eastAsia="fr-FR"/>
        </w:rPr>
        <w:t xml:space="preserve"> </w:t>
      </w:r>
      <w:r w:rsidR="000B331C" w:rsidRPr="000D46E8">
        <w:rPr>
          <w:rFonts w:ascii="Times New Roman" w:hAnsi="Times New Roman"/>
          <w:color w:val="000000" w:themeColor="text1"/>
          <w:szCs w:val="20"/>
          <w:lang w:eastAsia="fr-FR"/>
        </w:rPr>
        <w:t>L.2141-1</w:t>
      </w:r>
      <w:r w:rsidR="0045508C" w:rsidRPr="000D46E8">
        <w:rPr>
          <w:rFonts w:ascii="Times New Roman" w:hAnsi="Times New Roman"/>
          <w:color w:val="000000" w:themeColor="text1"/>
          <w:szCs w:val="20"/>
          <w:lang w:eastAsia="fr-FR"/>
        </w:rPr>
        <w:t xml:space="preserve">, L.241-2, L241-3 </w:t>
      </w:r>
      <w:r w:rsidR="000B331C" w:rsidRPr="000D46E8">
        <w:rPr>
          <w:rFonts w:ascii="Times New Roman" w:hAnsi="Times New Roman"/>
          <w:color w:val="000000" w:themeColor="text1"/>
          <w:szCs w:val="20"/>
          <w:lang w:eastAsia="fr-FR"/>
        </w:rPr>
        <w:t>et aux 1° et 3° de l’article L.2141-4 du code la commande publique.</w:t>
      </w:r>
    </w:p>
    <w:p w:rsidR="000D46E8" w:rsidRDefault="000D46E8" w:rsidP="000D46E8">
      <w:pPr>
        <w:keepLines/>
        <w:tabs>
          <w:tab w:val="left" w:pos="567"/>
          <w:tab w:val="left" w:pos="851"/>
          <w:tab w:val="left" w:pos="1134"/>
        </w:tabs>
        <w:spacing w:after="0" w:line="240" w:lineRule="auto"/>
        <w:jc w:val="both"/>
        <w:rPr>
          <w:rFonts w:ascii="Times New Roman" w:hAnsi="Times New Roman"/>
          <w:szCs w:val="20"/>
          <w:lang w:eastAsia="fr-FR"/>
        </w:rPr>
      </w:pPr>
    </w:p>
    <w:p w:rsidR="007F4679" w:rsidRPr="000D46E8" w:rsidRDefault="007F4679" w:rsidP="000D46E8">
      <w:pPr>
        <w:keepLines/>
        <w:tabs>
          <w:tab w:val="left" w:pos="567"/>
          <w:tab w:val="left" w:pos="851"/>
          <w:tab w:val="left" w:pos="1134"/>
        </w:tabs>
        <w:spacing w:after="0" w:line="240" w:lineRule="auto"/>
        <w:jc w:val="both"/>
        <w:rPr>
          <w:rFonts w:ascii="Times New Roman" w:hAnsi="Times New Roman"/>
          <w:szCs w:val="20"/>
          <w:lang w:eastAsia="fr-FR"/>
        </w:rPr>
      </w:pPr>
      <w:r w:rsidRPr="000D46E8">
        <w:rPr>
          <w:rFonts w:ascii="Times New Roman" w:hAnsi="Times New Roman"/>
          <w:szCs w:val="20"/>
          <w:lang w:eastAsia="fr-FR"/>
        </w:rPr>
        <w:t xml:space="preserve">Les renseignements ou documents justificatifs concernant la capacité économique et financière du candidat : </w:t>
      </w:r>
    </w:p>
    <w:p w:rsidR="007F4679" w:rsidRDefault="007F4679" w:rsidP="007F4679">
      <w:pPr>
        <w:pStyle w:val="Paragraphedeliste"/>
        <w:keepLines/>
        <w:numPr>
          <w:ilvl w:val="0"/>
          <w:numId w:val="2"/>
        </w:numPr>
        <w:spacing w:after="0" w:line="240" w:lineRule="auto"/>
        <w:ind w:left="851"/>
        <w:jc w:val="both"/>
        <w:rPr>
          <w:rFonts w:ascii="Times New Roman" w:hAnsi="Times New Roman"/>
          <w:szCs w:val="20"/>
          <w:lang w:eastAsia="fr-FR"/>
        </w:rPr>
      </w:pPr>
      <w:r w:rsidRPr="002937EE">
        <w:rPr>
          <w:rFonts w:ascii="Times New Roman" w:hAnsi="Times New Roman"/>
          <w:szCs w:val="20"/>
          <w:lang w:eastAsia="fr-FR"/>
        </w:rPr>
        <w:t xml:space="preserve">Déclaration concernant le chiffre d’affaires global et le chiffre d’affaires concernant les prestations objet du contrat, réalisés au cours des trois </w:t>
      </w:r>
      <w:r>
        <w:rPr>
          <w:rFonts w:ascii="Times New Roman" w:hAnsi="Times New Roman"/>
          <w:szCs w:val="20"/>
          <w:lang w:eastAsia="fr-FR"/>
        </w:rPr>
        <w:t>derniers exercices disponibles</w:t>
      </w:r>
      <w:r w:rsidRPr="00B178C6">
        <w:rPr>
          <w:rFonts w:ascii="Times New Roman" w:hAnsi="Times New Roman"/>
          <w:szCs w:val="20"/>
          <w:lang w:eastAsia="fr-FR"/>
        </w:rPr>
        <w:t xml:space="preserve"> en fonction de la date de création de l’entreprise ou du début d’activité de l’opérateur économique, </w:t>
      </w:r>
    </w:p>
    <w:p w:rsidR="007F4679" w:rsidRPr="000E2ECE" w:rsidRDefault="007F4679" w:rsidP="007F4679">
      <w:pPr>
        <w:keepLines/>
        <w:tabs>
          <w:tab w:val="left" w:pos="567"/>
          <w:tab w:val="left" w:pos="851"/>
          <w:tab w:val="left" w:pos="1134"/>
        </w:tabs>
        <w:spacing w:after="0" w:line="240" w:lineRule="auto"/>
        <w:ind w:left="708"/>
        <w:jc w:val="both"/>
        <w:rPr>
          <w:rFonts w:ascii="Times New Roman" w:hAnsi="Times New Roman"/>
          <w:szCs w:val="20"/>
          <w:lang w:eastAsia="fr-FR"/>
        </w:rPr>
      </w:pPr>
    </w:p>
    <w:p w:rsidR="007F4679" w:rsidRPr="000D46E8" w:rsidRDefault="007F4679" w:rsidP="000D46E8">
      <w:pPr>
        <w:keepLines/>
        <w:tabs>
          <w:tab w:val="left" w:pos="567"/>
          <w:tab w:val="left" w:pos="851"/>
          <w:tab w:val="left" w:pos="1134"/>
        </w:tabs>
        <w:spacing w:after="0" w:line="240" w:lineRule="auto"/>
        <w:jc w:val="both"/>
        <w:rPr>
          <w:rFonts w:ascii="Times New Roman" w:hAnsi="Times New Roman"/>
          <w:szCs w:val="20"/>
          <w:lang w:eastAsia="fr-FR"/>
        </w:rPr>
      </w:pPr>
      <w:r w:rsidRPr="000D46E8">
        <w:rPr>
          <w:rFonts w:ascii="Times New Roman" w:hAnsi="Times New Roman"/>
          <w:szCs w:val="20"/>
          <w:lang w:eastAsia="fr-FR"/>
        </w:rPr>
        <w:t>Les renseignements ou documents concernant des capacités techniques et professionnelles du candidat:</w:t>
      </w:r>
    </w:p>
    <w:p w:rsidR="007F4679" w:rsidRDefault="007F4679" w:rsidP="007F4679">
      <w:pPr>
        <w:keepLines/>
        <w:numPr>
          <w:ilvl w:val="0"/>
          <w:numId w:val="3"/>
        </w:numPr>
        <w:tabs>
          <w:tab w:val="left" w:pos="567"/>
          <w:tab w:val="left" w:pos="851"/>
          <w:tab w:val="left" w:pos="1134"/>
        </w:tabs>
        <w:spacing w:after="0" w:line="240" w:lineRule="auto"/>
        <w:ind w:left="851"/>
        <w:jc w:val="both"/>
        <w:rPr>
          <w:rFonts w:ascii="Times New Roman" w:hAnsi="Times New Roman"/>
          <w:szCs w:val="20"/>
          <w:lang w:eastAsia="fr-FR"/>
        </w:rPr>
      </w:pPr>
      <w:r w:rsidRPr="00B178C6">
        <w:rPr>
          <w:rFonts w:ascii="Times New Roman" w:hAnsi="Times New Roman"/>
          <w:szCs w:val="20"/>
          <w:lang w:eastAsia="fr-FR"/>
        </w:rPr>
        <w:t>Une déclaration indiquant les effectifs moyens annuels du candidat et l’importance du personnel d’encadrement pen</w:t>
      </w:r>
      <w:r>
        <w:rPr>
          <w:rFonts w:ascii="Times New Roman" w:hAnsi="Times New Roman"/>
          <w:szCs w:val="20"/>
          <w:lang w:eastAsia="fr-FR"/>
        </w:rPr>
        <w:t xml:space="preserve">dant les trois dernières années </w:t>
      </w:r>
      <w:r w:rsidRPr="000E2ECE">
        <w:rPr>
          <w:rFonts w:ascii="Times New Roman" w:hAnsi="Times New Roman"/>
          <w:szCs w:val="20"/>
          <w:lang w:eastAsia="fr-FR"/>
        </w:rPr>
        <w:t>;</w:t>
      </w:r>
    </w:p>
    <w:p w:rsidR="000B331C" w:rsidRDefault="000B331C" w:rsidP="000B331C">
      <w:pPr>
        <w:keepLines/>
        <w:tabs>
          <w:tab w:val="left" w:pos="567"/>
          <w:tab w:val="left" w:pos="851"/>
          <w:tab w:val="left" w:pos="1134"/>
        </w:tabs>
        <w:spacing w:after="0" w:line="240" w:lineRule="auto"/>
        <w:ind w:left="851"/>
        <w:jc w:val="both"/>
        <w:rPr>
          <w:rFonts w:ascii="Times New Roman" w:hAnsi="Times New Roman"/>
          <w:szCs w:val="20"/>
          <w:lang w:eastAsia="fr-FR"/>
        </w:rPr>
      </w:pPr>
    </w:p>
    <w:p w:rsidR="007F4679" w:rsidRDefault="007F4679" w:rsidP="007F4679">
      <w:pPr>
        <w:keepLines/>
        <w:numPr>
          <w:ilvl w:val="0"/>
          <w:numId w:val="3"/>
        </w:numPr>
        <w:tabs>
          <w:tab w:val="left" w:pos="567"/>
          <w:tab w:val="left" w:pos="851"/>
          <w:tab w:val="left" w:pos="1134"/>
        </w:tabs>
        <w:spacing w:after="0" w:line="240" w:lineRule="auto"/>
        <w:ind w:left="851"/>
        <w:jc w:val="both"/>
        <w:rPr>
          <w:rFonts w:ascii="Times New Roman" w:hAnsi="Times New Roman"/>
          <w:szCs w:val="20"/>
          <w:lang w:eastAsia="fr-FR"/>
        </w:rPr>
      </w:pPr>
      <w:r w:rsidRPr="00B178C6">
        <w:rPr>
          <w:rFonts w:ascii="Times New Roman" w:hAnsi="Times New Roman"/>
          <w:szCs w:val="20"/>
          <w:lang w:eastAsia="fr-FR"/>
        </w:rPr>
        <w:t xml:space="preserve">Une liste </w:t>
      </w:r>
      <w:r>
        <w:rPr>
          <w:rFonts w:ascii="Times New Roman" w:hAnsi="Times New Roman"/>
          <w:szCs w:val="20"/>
          <w:lang w:eastAsia="fr-FR"/>
        </w:rPr>
        <w:t xml:space="preserve">des </w:t>
      </w:r>
      <w:r w:rsidRPr="00B178C6">
        <w:rPr>
          <w:rFonts w:ascii="Times New Roman" w:hAnsi="Times New Roman"/>
          <w:szCs w:val="20"/>
          <w:lang w:eastAsia="fr-FR"/>
        </w:rPr>
        <w:t xml:space="preserve">principaux services fournis au cours des trois dernières années, indiquant le montant, la date et le destinataire public ou privé. Les prestations de services sont prouvées par des attestations du destinataire ou, à défaut, par une déclaration de l’opérateur économique; </w:t>
      </w:r>
    </w:p>
    <w:p w:rsidR="007F4679" w:rsidRPr="00D11C73" w:rsidRDefault="007F4679" w:rsidP="007F4679">
      <w:pPr>
        <w:keepLines/>
        <w:numPr>
          <w:ilvl w:val="0"/>
          <w:numId w:val="3"/>
        </w:numPr>
        <w:tabs>
          <w:tab w:val="left" w:pos="1134"/>
        </w:tabs>
        <w:spacing w:after="0" w:line="240" w:lineRule="auto"/>
        <w:ind w:left="851"/>
        <w:jc w:val="both"/>
        <w:rPr>
          <w:rFonts w:ascii="Times New Roman" w:hAnsi="Times New Roman"/>
          <w:szCs w:val="20"/>
          <w:lang w:eastAsia="fr-FR"/>
        </w:rPr>
      </w:pPr>
      <w:r>
        <w:rPr>
          <w:rFonts w:ascii="Times New Roman" w:hAnsi="Times New Roman"/>
          <w:szCs w:val="20"/>
          <w:lang w:eastAsia="fr-FR"/>
        </w:rPr>
        <w:t>Une attestation des services vétérinaires prouvant les capacités du candidat à exécuter le marché public</w:t>
      </w:r>
    </w:p>
    <w:p w:rsidR="007F4679" w:rsidRDefault="007F4679" w:rsidP="007F4679">
      <w:pPr>
        <w:keepLines/>
        <w:numPr>
          <w:ilvl w:val="0"/>
          <w:numId w:val="3"/>
        </w:numPr>
        <w:tabs>
          <w:tab w:val="left" w:pos="1134"/>
        </w:tabs>
        <w:spacing w:after="0" w:line="240" w:lineRule="auto"/>
        <w:ind w:left="851"/>
        <w:jc w:val="both"/>
        <w:rPr>
          <w:rFonts w:ascii="Times New Roman" w:hAnsi="Times New Roman"/>
          <w:szCs w:val="20"/>
          <w:lang w:eastAsia="fr-FR"/>
        </w:rPr>
      </w:pPr>
      <w:r w:rsidRPr="00D11C73">
        <w:rPr>
          <w:rFonts w:ascii="Times New Roman" w:hAnsi="Times New Roman"/>
          <w:szCs w:val="20"/>
          <w:lang w:eastAsia="fr-FR"/>
        </w:rPr>
        <w:t xml:space="preserve">L’attestation d’assurance demandée à </w:t>
      </w:r>
      <w:r w:rsidRPr="00355A0D">
        <w:rPr>
          <w:rFonts w:ascii="Times New Roman" w:hAnsi="Times New Roman"/>
          <w:szCs w:val="20"/>
          <w:lang w:eastAsia="fr-FR"/>
        </w:rPr>
        <w:t xml:space="preserve">l’article </w:t>
      </w:r>
      <w:r w:rsidR="00D9097F">
        <w:rPr>
          <w:rFonts w:ascii="Times New Roman" w:hAnsi="Times New Roman"/>
          <w:szCs w:val="20"/>
          <w:lang w:eastAsia="fr-FR"/>
        </w:rPr>
        <w:t>10</w:t>
      </w:r>
      <w:r w:rsidR="00355A0D">
        <w:rPr>
          <w:rFonts w:ascii="Times New Roman" w:hAnsi="Times New Roman"/>
          <w:szCs w:val="20"/>
          <w:lang w:eastAsia="fr-FR"/>
        </w:rPr>
        <w:t xml:space="preserve"> du </w:t>
      </w:r>
      <w:r w:rsidR="005B211D">
        <w:rPr>
          <w:rFonts w:ascii="Times New Roman" w:hAnsi="Times New Roman"/>
          <w:szCs w:val="20"/>
          <w:lang w:eastAsia="fr-FR"/>
        </w:rPr>
        <w:t xml:space="preserve"> CCP</w:t>
      </w:r>
    </w:p>
    <w:p w:rsidR="00BB2671" w:rsidRPr="00355A0D" w:rsidRDefault="00BB2671" w:rsidP="00BB2671">
      <w:pPr>
        <w:keepLines/>
        <w:tabs>
          <w:tab w:val="left" w:pos="1134"/>
        </w:tabs>
        <w:spacing w:after="0" w:line="240" w:lineRule="auto"/>
        <w:ind w:left="851"/>
        <w:jc w:val="both"/>
        <w:rPr>
          <w:rFonts w:ascii="Times New Roman" w:hAnsi="Times New Roman"/>
          <w:szCs w:val="20"/>
          <w:lang w:eastAsia="fr-FR"/>
        </w:rPr>
      </w:pPr>
    </w:p>
    <w:p w:rsidR="007F4679" w:rsidRDefault="007F4679" w:rsidP="007F4679">
      <w:pPr>
        <w:keepLines/>
        <w:tabs>
          <w:tab w:val="left" w:pos="567"/>
          <w:tab w:val="left" w:pos="851"/>
          <w:tab w:val="left" w:pos="1134"/>
        </w:tabs>
        <w:spacing w:after="0" w:line="240" w:lineRule="auto"/>
        <w:jc w:val="both"/>
        <w:rPr>
          <w:rFonts w:ascii="Times New Roman" w:hAnsi="Times New Roman"/>
          <w:szCs w:val="20"/>
          <w:lang w:eastAsia="fr-FR"/>
        </w:rPr>
      </w:pPr>
    </w:p>
    <w:p w:rsidR="007F4679" w:rsidRDefault="007F4679" w:rsidP="007F4679">
      <w:pPr>
        <w:keepLines/>
        <w:tabs>
          <w:tab w:val="left" w:pos="567"/>
          <w:tab w:val="left" w:pos="851"/>
          <w:tab w:val="left" w:pos="1134"/>
        </w:tabs>
        <w:spacing w:after="0" w:line="240" w:lineRule="auto"/>
        <w:jc w:val="both"/>
        <w:rPr>
          <w:rFonts w:ascii="Times New Roman" w:hAnsi="Times New Roman"/>
          <w:szCs w:val="20"/>
          <w:lang w:eastAsia="fr-FR"/>
        </w:rPr>
      </w:pPr>
      <w:r w:rsidRPr="000E2ECE">
        <w:rPr>
          <w:rFonts w:ascii="Times New Roman" w:hAnsi="Times New Roman"/>
          <w:szCs w:val="20"/>
          <w:lang w:eastAsia="fr-FR"/>
        </w:rPr>
        <w:t xml:space="preserve">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w:t>
      </w:r>
    </w:p>
    <w:p w:rsidR="007F4679" w:rsidRDefault="007F4679" w:rsidP="007F4679">
      <w:pPr>
        <w:keepLines/>
        <w:tabs>
          <w:tab w:val="left" w:pos="284"/>
          <w:tab w:val="left" w:pos="851"/>
          <w:tab w:val="left" w:pos="1134"/>
        </w:tabs>
        <w:spacing w:after="0" w:line="240" w:lineRule="auto"/>
        <w:jc w:val="both"/>
        <w:rPr>
          <w:rFonts w:ascii="Times New Roman" w:hAnsi="Times New Roman"/>
          <w:szCs w:val="20"/>
          <w:lang w:eastAsia="fr-FR"/>
        </w:rPr>
      </w:pPr>
    </w:p>
    <w:p w:rsidR="00CF1DE0" w:rsidRDefault="00CF1DE0" w:rsidP="00CE65DE">
      <w:pPr>
        <w:keepLines/>
        <w:tabs>
          <w:tab w:val="left" w:pos="567"/>
          <w:tab w:val="left" w:pos="851"/>
          <w:tab w:val="left" w:pos="1134"/>
        </w:tabs>
        <w:spacing w:after="0" w:line="240" w:lineRule="auto"/>
        <w:jc w:val="both"/>
        <w:rPr>
          <w:rFonts w:ascii="Times New Roman" w:hAnsi="Times New Roman"/>
          <w:sz w:val="24"/>
          <w:szCs w:val="24"/>
          <w:lang w:eastAsia="fr-FR"/>
        </w:rPr>
      </w:pPr>
      <w:r w:rsidRPr="000E2ECE">
        <w:rPr>
          <w:rFonts w:ascii="Times New Roman" w:hAnsi="Times New Roman"/>
          <w:b/>
          <w:bCs/>
          <w:noProof/>
          <w:u w:val="single"/>
          <w:lang w:eastAsia="fr-FR"/>
        </w:rPr>
        <w:t>NOTA </w:t>
      </w:r>
      <w:r w:rsidR="00A12BE2" w:rsidRPr="000E2ECE">
        <w:rPr>
          <w:rFonts w:ascii="Times New Roman" w:hAnsi="Times New Roman"/>
          <w:b/>
          <w:bCs/>
          <w:noProof/>
          <w:u w:val="single"/>
          <w:lang w:eastAsia="fr-FR"/>
        </w:rPr>
        <w:t>:</w:t>
      </w:r>
      <w:r w:rsidR="00A12BE2" w:rsidRPr="000E2ECE">
        <w:rPr>
          <w:rFonts w:ascii="Times New Roman" w:hAnsi="Times New Roman"/>
          <w:lang w:eastAsia="fr-FR"/>
        </w:rPr>
        <w:t xml:space="preserve"> Avant</w:t>
      </w:r>
      <w:r w:rsidRPr="000E2ECE">
        <w:rPr>
          <w:rFonts w:ascii="Times New Roman" w:hAnsi="Times New Roman"/>
          <w:lang w:eastAsia="fr-FR"/>
        </w:rPr>
        <w:t xml:space="preserve"> de procéder à l’examen des candidatures, si l’on constate que des pièces visées ci-dessus sont manquantes ou incomplètes, le pouvoir adjudicateur peut décider de demander à tous les candidats concernés de produire ou compléter ces pièces dans un délai </w:t>
      </w:r>
      <w:r w:rsidRPr="000E2ECE">
        <w:rPr>
          <w:rFonts w:ascii="Times New Roman" w:hAnsi="Times New Roman"/>
          <w:b/>
          <w:u w:val="single"/>
          <w:lang w:eastAsia="fr-FR"/>
        </w:rPr>
        <w:t xml:space="preserve">de </w:t>
      </w:r>
      <w:r>
        <w:rPr>
          <w:rFonts w:ascii="Times New Roman" w:hAnsi="Times New Roman"/>
          <w:b/>
          <w:u w:val="single"/>
          <w:lang w:eastAsia="fr-FR"/>
        </w:rPr>
        <w:t xml:space="preserve">7 </w:t>
      </w:r>
      <w:r w:rsidRPr="000E2ECE">
        <w:rPr>
          <w:rFonts w:ascii="Times New Roman" w:hAnsi="Times New Roman"/>
          <w:b/>
          <w:u w:val="single"/>
          <w:lang w:eastAsia="fr-FR"/>
        </w:rPr>
        <w:t>jours</w:t>
      </w:r>
      <w:r w:rsidR="0066495A">
        <w:rPr>
          <w:rFonts w:ascii="Times New Roman" w:hAnsi="Times New Roman"/>
          <w:lang w:eastAsia="fr-FR"/>
        </w:rPr>
        <w:t xml:space="preserve">. </w:t>
      </w:r>
      <w:r w:rsidR="00A41C76" w:rsidRPr="0005287C">
        <w:rPr>
          <w:rFonts w:ascii="Times New Roman" w:hAnsi="Times New Roman"/>
          <w:lang w:eastAsia="fr-FR"/>
        </w:rPr>
        <w:t>Art R2144</w:t>
      </w:r>
      <w:r w:rsidR="00D9097F" w:rsidRPr="0005287C">
        <w:rPr>
          <w:rFonts w:ascii="Times New Roman" w:hAnsi="Times New Roman"/>
          <w:lang w:eastAsia="fr-FR"/>
        </w:rPr>
        <w:t>-</w:t>
      </w:r>
      <w:r w:rsidR="00A41C76" w:rsidRPr="0005287C">
        <w:rPr>
          <w:rFonts w:ascii="Times New Roman" w:hAnsi="Times New Roman"/>
          <w:lang w:eastAsia="fr-FR"/>
        </w:rPr>
        <w:t>2</w:t>
      </w:r>
      <w:r w:rsidR="0005287C">
        <w:rPr>
          <w:rFonts w:ascii="Times New Roman" w:hAnsi="Times New Roman"/>
          <w:lang w:eastAsia="fr-FR"/>
        </w:rPr>
        <w:t xml:space="preserve"> </w:t>
      </w:r>
      <w:r w:rsidR="00AC1344">
        <w:rPr>
          <w:rFonts w:ascii="Times New Roman" w:hAnsi="Times New Roman"/>
          <w:sz w:val="24"/>
          <w:szCs w:val="24"/>
          <w:lang w:eastAsia="fr-FR"/>
        </w:rPr>
        <w:t>du code de la commande publique</w:t>
      </w:r>
      <w:r w:rsidR="0005287C" w:rsidRPr="0005287C">
        <w:rPr>
          <w:rFonts w:ascii="Times New Roman" w:hAnsi="Times New Roman"/>
          <w:sz w:val="24"/>
          <w:szCs w:val="24"/>
          <w:lang w:eastAsia="fr-FR"/>
        </w:rPr>
        <w:t>)</w:t>
      </w:r>
    </w:p>
    <w:p w:rsidR="00AC1344" w:rsidRPr="0005287C" w:rsidRDefault="00AC1344" w:rsidP="00CE65DE">
      <w:pPr>
        <w:keepLines/>
        <w:tabs>
          <w:tab w:val="left" w:pos="567"/>
          <w:tab w:val="left" w:pos="851"/>
          <w:tab w:val="left" w:pos="1134"/>
        </w:tabs>
        <w:spacing w:after="0" w:line="240" w:lineRule="auto"/>
        <w:jc w:val="both"/>
        <w:rPr>
          <w:rFonts w:ascii="Times New Roman" w:hAnsi="Times New Roman"/>
          <w:lang w:eastAsia="fr-FR"/>
        </w:rPr>
      </w:pPr>
    </w:p>
    <w:p w:rsidR="00CF1DE0" w:rsidRDefault="00AC1344" w:rsidP="00CE65DE">
      <w:pPr>
        <w:keepLines/>
        <w:tabs>
          <w:tab w:val="left" w:pos="567"/>
          <w:tab w:val="left" w:pos="851"/>
          <w:tab w:val="left" w:pos="1134"/>
        </w:tabs>
        <w:spacing w:after="0" w:line="240" w:lineRule="auto"/>
        <w:jc w:val="both"/>
        <w:rPr>
          <w:rFonts w:ascii="Times New Roman" w:hAnsi="Times New Roman"/>
          <w:szCs w:val="20"/>
          <w:lang w:eastAsia="fr-FR"/>
        </w:rPr>
      </w:pPr>
      <w:r>
        <w:rPr>
          <w:rFonts w:ascii="Times New Roman" w:hAnsi="Times New Roman"/>
          <w:szCs w:val="20"/>
          <w:lang w:eastAsia="fr-FR"/>
        </w:rPr>
        <w:t>Un Document Unique de Marché Européen (DUME), pré-rempli par l’acheteur et rédigé en français, pourra être remis par le candidat, chaque cotraitant et chaque sous-traitant en lieu et place du DC1 et DC2. Le DUME peut être accessible :</w:t>
      </w:r>
    </w:p>
    <w:p w:rsidR="00AC1344" w:rsidRDefault="00AC1344" w:rsidP="00CE65DE">
      <w:pPr>
        <w:keepLines/>
        <w:tabs>
          <w:tab w:val="left" w:pos="567"/>
          <w:tab w:val="left" w:pos="851"/>
          <w:tab w:val="left" w:pos="1134"/>
        </w:tabs>
        <w:spacing w:after="0" w:line="240" w:lineRule="auto"/>
        <w:jc w:val="both"/>
        <w:rPr>
          <w:rFonts w:ascii="Times New Roman" w:hAnsi="Times New Roman"/>
          <w:szCs w:val="20"/>
          <w:lang w:eastAsia="fr-FR"/>
        </w:rPr>
      </w:pPr>
      <w:r>
        <w:rPr>
          <w:rFonts w:ascii="Times New Roman" w:hAnsi="Times New Roman"/>
          <w:szCs w:val="20"/>
          <w:lang w:eastAsia="fr-FR"/>
        </w:rPr>
        <w:tab/>
        <w:t>Par l’utilitaire disponible à l’adresse URL suivante : https://dume.chorus-pro.gouv.fr/</w:t>
      </w:r>
    </w:p>
    <w:p w:rsidR="00AC1344" w:rsidRDefault="00AC1344" w:rsidP="00CE65DE">
      <w:pPr>
        <w:keepLines/>
        <w:tabs>
          <w:tab w:val="left" w:pos="567"/>
          <w:tab w:val="left" w:pos="851"/>
          <w:tab w:val="left" w:pos="1134"/>
        </w:tabs>
        <w:spacing w:after="0" w:line="240" w:lineRule="auto"/>
        <w:jc w:val="both"/>
        <w:rPr>
          <w:rFonts w:ascii="Times New Roman" w:hAnsi="Times New Roman"/>
          <w:szCs w:val="20"/>
          <w:lang w:eastAsia="fr-FR"/>
        </w:rPr>
      </w:pPr>
      <w:r>
        <w:rPr>
          <w:rFonts w:ascii="Times New Roman" w:hAnsi="Times New Roman"/>
          <w:szCs w:val="20"/>
          <w:lang w:eastAsia="fr-FR"/>
        </w:rPr>
        <w:tab/>
        <w:t>Par l’outil mis en place par la Commission européenne.</w:t>
      </w:r>
    </w:p>
    <w:p w:rsidR="0049031B" w:rsidRDefault="0049031B" w:rsidP="00CE65DE">
      <w:pPr>
        <w:keepLines/>
        <w:tabs>
          <w:tab w:val="left" w:pos="567"/>
          <w:tab w:val="left" w:pos="851"/>
          <w:tab w:val="left" w:pos="1134"/>
        </w:tabs>
        <w:spacing w:after="0" w:line="240" w:lineRule="auto"/>
        <w:jc w:val="both"/>
        <w:rPr>
          <w:rFonts w:ascii="Times New Roman" w:hAnsi="Times New Roman"/>
          <w:szCs w:val="20"/>
          <w:lang w:eastAsia="fr-FR"/>
        </w:rPr>
      </w:pPr>
    </w:p>
    <w:p w:rsidR="00CF1DE0" w:rsidRPr="000E2ECE" w:rsidRDefault="00CF1DE0" w:rsidP="00CE65DE">
      <w:pPr>
        <w:keepLines/>
        <w:tabs>
          <w:tab w:val="left" w:pos="567"/>
          <w:tab w:val="left" w:pos="851"/>
          <w:tab w:val="left" w:pos="1134"/>
        </w:tabs>
        <w:spacing w:after="0" w:line="240" w:lineRule="auto"/>
        <w:jc w:val="both"/>
        <w:rPr>
          <w:rFonts w:ascii="Times New Roman" w:hAnsi="Times New Roman"/>
          <w:szCs w:val="20"/>
          <w:lang w:eastAsia="fr-FR"/>
        </w:rPr>
      </w:pPr>
      <w:r w:rsidRPr="000E2ECE">
        <w:rPr>
          <w:rFonts w:ascii="Times New Roman" w:hAnsi="Times New Roman"/>
          <w:b/>
          <w:szCs w:val="20"/>
          <w:u w:val="single"/>
          <w:lang w:eastAsia="fr-FR"/>
        </w:rPr>
        <w:t xml:space="preserve">Pièces de l’offre : </w:t>
      </w:r>
    </w:p>
    <w:p w:rsidR="00CF1DE0" w:rsidRPr="000E2ECE" w:rsidRDefault="00CF1DE0" w:rsidP="00CE65DE">
      <w:pPr>
        <w:keepLines/>
        <w:tabs>
          <w:tab w:val="left" w:pos="567"/>
          <w:tab w:val="left" w:pos="851"/>
          <w:tab w:val="left" w:pos="1134"/>
        </w:tabs>
        <w:spacing w:after="0" w:line="240" w:lineRule="auto"/>
        <w:jc w:val="both"/>
        <w:rPr>
          <w:rFonts w:ascii="Times New Roman" w:hAnsi="Times New Roman"/>
          <w:szCs w:val="20"/>
          <w:lang w:eastAsia="fr-FR"/>
        </w:rPr>
      </w:pPr>
    </w:p>
    <w:p w:rsidR="00CF1DE0" w:rsidRDefault="00CF1DE0" w:rsidP="00CE65DE">
      <w:pPr>
        <w:keepLines/>
        <w:tabs>
          <w:tab w:val="left" w:pos="567"/>
          <w:tab w:val="left" w:pos="851"/>
          <w:tab w:val="left" w:pos="1134"/>
        </w:tabs>
        <w:spacing w:after="0" w:line="240" w:lineRule="auto"/>
        <w:jc w:val="both"/>
        <w:rPr>
          <w:rFonts w:ascii="Times New Roman" w:hAnsi="Times New Roman"/>
          <w:szCs w:val="20"/>
          <w:lang w:eastAsia="fr-FR"/>
        </w:rPr>
      </w:pPr>
      <w:r w:rsidRPr="000E2ECE">
        <w:rPr>
          <w:rFonts w:ascii="Times New Roman" w:hAnsi="Times New Roman"/>
          <w:szCs w:val="20"/>
          <w:lang w:eastAsia="fr-FR"/>
        </w:rPr>
        <w:t>Un projet de marché comprenant :</w:t>
      </w:r>
    </w:p>
    <w:p w:rsidR="00CF1DE0" w:rsidRPr="000E2ECE" w:rsidRDefault="00CF1DE0" w:rsidP="00CE65DE">
      <w:pPr>
        <w:keepLines/>
        <w:tabs>
          <w:tab w:val="left" w:pos="567"/>
          <w:tab w:val="left" w:pos="851"/>
          <w:tab w:val="left" w:pos="1134"/>
        </w:tabs>
        <w:spacing w:after="0" w:line="240" w:lineRule="auto"/>
        <w:jc w:val="both"/>
        <w:rPr>
          <w:rFonts w:ascii="Times New Roman" w:hAnsi="Times New Roman"/>
          <w:szCs w:val="20"/>
          <w:lang w:eastAsia="fr-FR"/>
        </w:rPr>
      </w:pPr>
    </w:p>
    <w:p w:rsidR="00CF1DE0" w:rsidRDefault="00CF1DE0" w:rsidP="00CE65DE">
      <w:pPr>
        <w:keepLines/>
        <w:numPr>
          <w:ilvl w:val="0"/>
          <w:numId w:val="4"/>
        </w:numPr>
        <w:tabs>
          <w:tab w:val="left" w:pos="567"/>
          <w:tab w:val="left" w:pos="851"/>
          <w:tab w:val="left" w:pos="1134"/>
        </w:tabs>
        <w:spacing w:after="0" w:line="240" w:lineRule="auto"/>
        <w:ind w:left="0" w:firstLine="0"/>
        <w:jc w:val="both"/>
        <w:rPr>
          <w:rFonts w:ascii="Times New Roman" w:hAnsi="Times New Roman"/>
          <w:szCs w:val="20"/>
          <w:lang w:eastAsia="fr-FR"/>
        </w:rPr>
      </w:pPr>
      <w:r w:rsidRPr="000E2ECE">
        <w:rPr>
          <w:rFonts w:ascii="Times New Roman" w:hAnsi="Times New Roman"/>
          <w:szCs w:val="20"/>
          <w:lang w:eastAsia="fr-FR"/>
        </w:rPr>
        <w:t>L’acte d’engagement (A.E.) et ses annexes : à compléter par les représentants qualifiés des entreprises ayant vocation à être titulaires du contrat</w:t>
      </w:r>
      <w:r>
        <w:rPr>
          <w:rFonts w:ascii="Times New Roman" w:hAnsi="Times New Roman"/>
          <w:szCs w:val="20"/>
          <w:lang w:eastAsia="fr-FR"/>
        </w:rPr>
        <w:t>.</w:t>
      </w:r>
    </w:p>
    <w:p w:rsidR="00CF1DE0" w:rsidRDefault="00CF1DE0" w:rsidP="00CE65DE">
      <w:pPr>
        <w:keepLines/>
        <w:numPr>
          <w:ilvl w:val="0"/>
          <w:numId w:val="4"/>
        </w:numPr>
        <w:tabs>
          <w:tab w:val="left" w:pos="567"/>
          <w:tab w:val="left" w:pos="851"/>
          <w:tab w:val="left" w:pos="1134"/>
        </w:tabs>
        <w:spacing w:after="0" w:line="240" w:lineRule="auto"/>
        <w:jc w:val="both"/>
        <w:rPr>
          <w:rFonts w:ascii="Times New Roman" w:hAnsi="Times New Roman"/>
          <w:szCs w:val="20"/>
          <w:lang w:eastAsia="fr-FR"/>
        </w:rPr>
      </w:pPr>
      <w:r w:rsidRPr="00E57156">
        <w:rPr>
          <w:rFonts w:ascii="Times New Roman" w:hAnsi="Times New Roman"/>
          <w:szCs w:val="20"/>
          <w:lang w:eastAsia="fr-FR"/>
        </w:rPr>
        <w:t>Un mémoire technique</w:t>
      </w:r>
      <w:r>
        <w:rPr>
          <w:rFonts w:ascii="Times New Roman" w:hAnsi="Times New Roman"/>
          <w:szCs w:val="20"/>
          <w:lang w:eastAsia="fr-FR"/>
        </w:rPr>
        <w:t xml:space="preserve"> qui devra faire ressortir de façon claire, détaillée et précise, tous le</w:t>
      </w:r>
      <w:r w:rsidR="00A12BE2">
        <w:rPr>
          <w:rFonts w:ascii="Times New Roman" w:hAnsi="Times New Roman"/>
          <w:szCs w:val="20"/>
          <w:lang w:eastAsia="fr-FR"/>
        </w:rPr>
        <w:t>s</w:t>
      </w:r>
      <w:r>
        <w:rPr>
          <w:rFonts w:ascii="Times New Roman" w:hAnsi="Times New Roman"/>
          <w:szCs w:val="20"/>
          <w:lang w:eastAsia="fr-FR"/>
        </w:rPr>
        <w:t xml:space="preserve"> moyens qui seront mis en œuvre pour la bonne exécution du marché, afin de satisfaire toutes les demandes spécifiques, en particulier, au vu des critères de jugement énoncés ci-dessus. </w:t>
      </w:r>
    </w:p>
    <w:p w:rsidR="00CF1DE0" w:rsidRDefault="00CF1DE0" w:rsidP="00CE65DE">
      <w:pPr>
        <w:keepLines/>
        <w:tabs>
          <w:tab w:val="left" w:pos="567"/>
          <w:tab w:val="left" w:pos="851"/>
          <w:tab w:val="left" w:pos="1134"/>
        </w:tabs>
        <w:spacing w:after="0" w:line="240" w:lineRule="auto"/>
        <w:jc w:val="both"/>
        <w:rPr>
          <w:rFonts w:ascii="Times New Roman" w:hAnsi="Times New Roman"/>
          <w:szCs w:val="20"/>
          <w:lang w:eastAsia="fr-FR"/>
        </w:rPr>
      </w:pPr>
    </w:p>
    <w:p w:rsidR="001D0FE7" w:rsidRPr="003E36C2" w:rsidRDefault="00CF1DE0" w:rsidP="00CE65DE">
      <w:pPr>
        <w:keepLines/>
        <w:tabs>
          <w:tab w:val="left" w:pos="567"/>
          <w:tab w:val="left" w:pos="851"/>
          <w:tab w:val="left" w:pos="1134"/>
        </w:tabs>
        <w:spacing w:after="0" w:line="240" w:lineRule="auto"/>
        <w:jc w:val="both"/>
        <w:rPr>
          <w:rFonts w:ascii="Times New Roman" w:hAnsi="Times New Roman"/>
          <w:i/>
          <w:szCs w:val="20"/>
          <w:u w:val="single"/>
          <w:lang w:eastAsia="fr-FR"/>
        </w:rPr>
      </w:pPr>
      <w:r w:rsidRPr="000E2ECE">
        <w:rPr>
          <w:rFonts w:ascii="Times New Roman" w:hAnsi="Times New Roman"/>
          <w:szCs w:val="20"/>
          <w:lang w:eastAsia="fr-FR"/>
        </w:rPr>
        <w:lastRenderedPageBreak/>
        <w:t>Le dossier sera</w:t>
      </w:r>
      <w:r w:rsidR="009C4958">
        <w:rPr>
          <w:rFonts w:ascii="Times New Roman" w:hAnsi="Times New Roman"/>
          <w:szCs w:val="20"/>
          <w:lang w:eastAsia="fr-FR"/>
        </w:rPr>
        <w:t xml:space="preserve"> </w:t>
      </w:r>
      <w:r w:rsidR="003A5C87" w:rsidRPr="003A5C87">
        <w:rPr>
          <w:rFonts w:ascii="Times New Roman" w:hAnsi="Times New Roman"/>
          <w:sz w:val="24"/>
          <w:szCs w:val="24"/>
          <w:lang w:eastAsia="fr-FR"/>
        </w:rPr>
        <w:t>déposé sur le profil d’acheteur du collège et devra comporter toutes les pièces</w:t>
      </w:r>
      <w:r w:rsidRPr="000E2ECE">
        <w:rPr>
          <w:rFonts w:ascii="Times New Roman" w:hAnsi="Times New Roman"/>
          <w:szCs w:val="20"/>
          <w:lang w:eastAsia="fr-FR"/>
        </w:rPr>
        <w:t xml:space="preserve"> de la candidature et de l’</w:t>
      </w:r>
      <w:r w:rsidR="003E36C2" w:rsidRPr="000E2ECE">
        <w:rPr>
          <w:rFonts w:ascii="Times New Roman" w:hAnsi="Times New Roman"/>
          <w:szCs w:val="20"/>
          <w:lang w:eastAsia="fr-FR"/>
        </w:rPr>
        <w:t>offre.</w:t>
      </w:r>
      <w:r w:rsidR="003E36C2">
        <w:rPr>
          <w:rFonts w:ascii="Times New Roman" w:hAnsi="Times New Roman"/>
          <w:szCs w:val="20"/>
          <w:lang w:eastAsia="fr-FR"/>
        </w:rPr>
        <w:t xml:space="preserve"> Le soumissionnaire transmet son offre en une seule fois. Si plusieurs offres sont transmises par un même soumissionnaire, seule est ouverte la dernière offre reçue par l’acheteur dans le délai fixé pour la remise des offres. </w:t>
      </w:r>
      <w:r w:rsidR="003E36C2" w:rsidRPr="003E36C2">
        <w:rPr>
          <w:rFonts w:ascii="Times New Roman" w:hAnsi="Times New Roman"/>
          <w:i/>
          <w:szCs w:val="20"/>
          <w:u w:val="single"/>
          <w:lang w:eastAsia="fr-FR"/>
        </w:rPr>
        <w:t>Article R2151-6 du décret n°2018-1075 du 3 décembre 2018.</w:t>
      </w:r>
    </w:p>
    <w:p w:rsidR="0049031B" w:rsidRPr="000E2ECE" w:rsidRDefault="0049031B" w:rsidP="00CE65DE">
      <w:pPr>
        <w:keepLines/>
        <w:tabs>
          <w:tab w:val="left" w:pos="567"/>
          <w:tab w:val="left" w:pos="851"/>
          <w:tab w:val="left" w:pos="1134"/>
        </w:tabs>
        <w:spacing w:after="0" w:line="240" w:lineRule="auto"/>
        <w:jc w:val="both"/>
        <w:rPr>
          <w:rFonts w:ascii="Times New Roman" w:hAnsi="Times New Roman"/>
          <w:szCs w:val="20"/>
          <w:lang w:eastAsia="fr-FR"/>
        </w:rPr>
      </w:pPr>
    </w:p>
    <w:p w:rsidR="00CF1DE0" w:rsidRPr="000E2ECE" w:rsidRDefault="00CF1DE0" w:rsidP="00CE65DE">
      <w:pPr>
        <w:keepNext/>
        <w:spacing w:before="240" w:after="60" w:line="240" w:lineRule="auto"/>
        <w:jc w:val="both"/>
        <w:outlineLvl w:val="0"/>
        <w:rPr>
          <w:rFonts w:ascii="Times New Roman" w:hAnsi="Times New Roman"/>
          <w:b/>
          <w:kern w:val="28"/>
          <w:sz w:val="26"/>
          <w:szCs w:val="20"/>
          <w:lang w:eastAsia="fr-FR"/>
        </w:rPr>
      </w:pPr>
      <w:bookmarkStart w:id="14" w:name="_Toc366579460"/>
      <w:r w:rsidRPr="000E2ECE">
        <w:rPr>
          <w:rFonts w:ascii="Times New Roman" w:hAnsi="Times New Roman"/>
          <w:b/>
          <w:kern w:val="28"/>
          <w:sz w:val="26"/>
          <w:szCs w:val="20"/>
          <w:lang w:eastAsia="fr-FR"/>
        </w:rPr>
        <w:t>Article 5 : Sélection des candidatures et jugement des offres</w:t>
      </w:r>
      <w:bookmarkEnd w:id="14"/>
    </w:p>
    <w:p w:rsidR="007B4FF8" w:rsidRDefault="007B4FF8" w:rsidP="00CE65DE">
      <w:pPr>
        <w:keepLines/>
        <w:tabs>
          <w:tab w:val="left" w:pos="284"/>
          <w:tab w:val="left" w:pos="567"/>
          <w:tab w:val="left" w:pos="851"/>
        </w:tabs>
        <w:spacing w:after="0" w:line="240" w:lineRule="auto"/>
        <w:jc w:val="both"/>
        <w:rPr>
          <w:rFonts w:ascii="Times New Roman" w:hAnsi="Times New Roman"/>
          <w:szCs w:val="20"/>
          <w:lang w:eastAsia="fr-FR"/>
        </w:rPr>
      </w:pPr>
    </w:p>
    <w:p w:rsidR="00CF1DE0" w:rsidRPr="000E2ECE" w:rsidRDefault="00CF1DE0" w:rsidP="00CE65DE">
      <w:pPr>
        <w:keepLines/>
        <w:tabs>
          <w:tab w:val="left" w:pos="284"/>
          <w:tab w:val="left" w:pos="567"/>
          <w:tab w:val="left" w:pos="851"/>
        </w:tabs>
        <w:spacing w:after="0" w:line="240" w:lineRule="auto"/>
        <w:jc w:val="both"/>
        <w:rPr>
          <w:rFonts w:ascii="Times New Roman" w:hAnsi="Times New Roman"/>
          <w:szCs w:val="20"/>
          <w:lang w:eastAsia="fr-FR"/>
        </w:rPr>
      </w:pPr>
      <w:r w:rsidRPr="000E2ECE">
        <w:rPr>
          <w:rFonts w:ascii="Times New Roman" w:hAnsi="Times New Roman"/>
          <w:szCs w:val="20"/>
          <w:lang w:eastAsia="fr-FR"/>
        </w:rPr>
        <w:t xml:space="preserve">Ce jugement sera effectué dans les conditions prévues aux </w:t>
      </w:r>
      <w:r w:rsidRPr="001D0FE7">
        <w:rPr>
          <w:rFonts w:ascii="Times New Roman" w:hAnsi="Times New Roman"/>
          <w:b/>
          <w:szCs w:val="20"/>
          <w:lang w:eastAsia="fr-FR"/>
        </w:rPr>
        <w:t xml:space="preserve">articles </w:t>
      </w:r>
      <w:r w:rsidR="003E36C2" w:rsidRPr="001D0FE7">
        <w:rPr>
          <w:rFonts w:ascii="Times New Roman" w:hAnsi="Times New Roman"/>
          <w:b/>
          <w:szCs w:val="20"/>
          <w:lang w:eastAsia="fr-FR"/>
        </w:rPr>
        <w:t>R2152-6</w:t>
      </w:r>
      <w:r w:rsidR="00675FAB" w:rsidRPr="001D0FE7">
        <w:rPr>
          <w:rFonts w:ascii="Times New Roman" w:hAnsi="Times New Roman"/>
          <w:b/>
          <w:szCs w:val="20"/>
          <w:lang w:eastAsia="fr-FR"/>
        </w:rPr>
        <w:t xml:space="preserve"> et R2152-7</w:t>
      </w:r>
      <w:r w:rsidR="00675FAB">
        <w:rPr>
          <w:rFonts w:ascii="Times New Roman" w:hAnsi="Times New Roman"/>
          <w:szCs w:val="20"/>
          <w:lang w:eastAsia="fr-FR"/>
        </w:rPr>
        <w:t xml:space="preserve"> du code de la commande publique </w:t>
      </w:r>
      <w:r w:rsidRPr="000E2ECE">
        <w:rPr>
          <w:rFonts w:ascii="Times New Roman" w:hAnsi="Times New Roman"/>
          <w:szCs w:val="20"/>
          <w:lang w:eastAsia="fr-FR"/>
        </w:rPr>
        <w:t>et donnera lieu à un classement des offres.</w:t>
      </w:r>
    </w:p>
    <w:p w:rsidR="00CF1DE0" w:rsidRDefault="00CF1DE0" w:rsidP="00CE65DE">
      <w:pPr>
        <w:keepLines/>
        <w:tabs>
          <w:tab w:val="left" w:pos="284"/>
          <w:tab w:val="left" w:pos="567"/>
          <w:tab w:val="left" w:pos="851"/>
        </w:tabs>
        <w:spacing w:after="0" w:line="240" w:lineRule="auto"/>
        <w:jc w:val="both"/>
        <w:rPr>
          <w:rFonts w:ascii="Times New Roman" w:hAnsi="Times New Roman"/>
          <w:szCs w:val="20"/>
          <w:lang w:eastAsia="fr-FR"/>
        </w:rPr>
      </w:pPr>
    </w:p>
    <w:p w:rsidR="00CF1DE0" w:rsidRDefault="00CF1DE0" w:rsidP="00CE65DE">
      <w:pPr>
        <w:keepLines/>
        <w:tabs>
          <w:tab w:val="left" w:pos="284"/>
          <w:tab w:val="left" w:pos="567"/>
          <w:tab w:val="left" w:pos="851"/>
        </w:tabs>
        <w:spacing w:after="0" w:line="240" w:lineRule="auto"/>
        <w:jc w:val="both"/>
        <w:rPr>
          <w:rFonts w:ascii="Times New Roman" w:hAnsi="Times New Roman"/>
          <w:szCs w:val="20"/>
          <w:lang w:eastAsia="fr-FR"/>
        </w:rPr>
      </w:pPr>
      <w:r w:rsidRPr="000E2ECE">
        <w:rPr>
          <w:rFonts w:ascii="Times New Roman" w:hAnsi="Times New Roman"/>
          <w:szCs w:val="20"/>
          <w:lang w:eastAsia="fr-FR"/>
        </w:rPr>
        <w:t>Les critères relatifs à la candidature sont :</w:t>
      </w:r>
    </w:p>
    <w:p w:rsidR="00CF1DE0" w:rsidRDefault="00CF1DE0" w:rsidP="00CE65DE">
      <w:pPr>
        <w:keepLines/>
        <w:tabs>
          <w:tab w:val="left" w:pos="284"/>
          <w:tab w:val="left" w:pos="567"/>
          <w:tab w:val="left" w:pos="851"/>
        </w:tabs>
        <w:spacing w:after="0" w:line="240" w:lineRule="auto"/>
        <w:jc w:val="both"/>
        <w:rPr>
          <w:rFonts w:ascii="Times New Roman" w:hAnsi="Times New Roman"/>
          <w:szCs w:val="20"/>
          <w:lang w:eastAsia="fr-FR"/>
        </w:rPr>
      </w:pPr>
    </w:p>
    <w:p w:rsidR="00CF1DE0" w:rsidRPr="000E2ECE" w:rsidRDefault="00CF1DE0" w:rsidP="00CE65DE">
      <w:pPr>
        <w:keepLines/>
        <w:tabs>
          <w:tab w:val="left" w:pos="284"/>
          <w:tab w:val="left" w:pos="567"/>
          <w:tab w:val="left" w:pos="851"/>
        </w:tabs>
        <w:spacing w:after="0" w:line="240" w:lineRule="auto"/>
        <w:jc w:val="both"/>
        <w:rPr>
          <w:rFonts w:ascii="Times New Roman" w:hAnsi="Times New Roman"/>
          <w:b/>
          <w:szCs w:val="20"/>
          <w:lang w:eastAsia="fr-FR"/>
        </w:rPr>
      </w:pPr>
      <w:r w:rsidRPr="000E2ECE">
        <w:rPr>
          <w:rFonts w:ascii="Times New Roman" w:hAnsi="Times New Roman"/>
          <w:b/>
          <w:szCs w:val="20"/>
          <w:lang w:eastAsia="fr-FR"/>
        </w:rPr>
        <w:t>G</w:t>
      </w:r>
      <w:r w:rsidR="00D45406">
        <w:rPr>
          <w:rFonts w:ascii="Times New Roman" w:hAnsi="Times New Roman"/>
          <w:b/>
          <w:szCs w:val="20"/>
          <w:lang w:eastAsia="fr-FR"/>
        </w:rPr>
        <w:t>aranties et capacités économiques</w:t>
      </w:r>
      <w:r w:rsidRPr="000E2ECE">
        <w:rPr>
          <w:rFonts w:ascii="Times New Roman" w:hAnsi="Times New Roman"/>
          <w:b/>
          <w:szCs w:val="20"/>
          <w:lang w:eastAsia="fr-FR"/>
        </w:rPr>
        <w:t xml:space="preserve"> et financières</w:t>
      </w:r>
    </w:p>
    <w:p w:rsidR="00CF1DE0" w:rsidRPr="000E2ECE" w:rsidRDefault="00CF1DE0" w:rsidP="00CE65DE">
      <w:pPr>
        <w:keepLines/>
        <w:tabs>
          <w:tab w:val="left" w:pos="284"/>
          <w:tab w:val="left" w:pos="567"/>
          <w:tab w:val="left" w:pos="851"/>
        </w:tabs>
        <w:spacing w:after="0" w:line="240" w:lineRule="auto"/>
        <w:jc w:val="both"/>
        <w:rPr>
          <w:rFonts w:ascii="Times New Roman" w:hAnsi="Times New Roman"/>
          <w:szCs w:val="20"/>
          <w:lang w:eastAsia="fr-FR"/>
        </w:rPr>
      </w:pPr>
      <w:r w:rsidRPr="000E2ECE">
        <w:rPr>
          <w:rFonts w:ascii="Times New Roman" w:hAnsi="Times New Roman"/>
          <w:b/>
          <w:szCs w:val="20"/>
          <w:lang w:eastAsia="fr-FR"/>
        </w:rPr>
        <w:t>Capacités</w:t>
      </w:r>
      <w:r w:rsidR="00D45406">
        <w:rPr>
          <w:rFonts w:ascii="Times New Roman" w:hAnsi="Times New Roman"/>
          <w:b/>
          <w:szCs w:val="20"/>
          <w:lang w:eastAsia="fr-FR"/>
        </w:rPr>
        <w:t xml:space="preserve"> techniques</w:t>
      </w:r>
      <w:r w:rsidRPr="000E2ECE">
        <w:rPr>
          <w:rFonts w:ascii="Times New Roman" w:hAnsi="Times New Roman"/>
          <w:b/>
          <w:szCs w:val="20"/>
          <w:lang w:eastAsia="fr-FR"/>
        </w:rPr>
        <w:t xml:space="preserve"> professionnelles </w:t>
      </w:r>
    </w:p>
    <w:p w:rsidR="00CF1DE0" w:rsidRPr="000E2ECE" w:rsidRDefault="00CF1DE0" w:rsidP="00CE65DE">
      <w:pPr>
        <w:keepLines/>
        <w:tabs>
          <w:tab w:val="left" w:pos="284"/>
          <w:tab w:val="left" w:pos="567"/>
          <w:tab w:val="left" w:pos="851"/>
        </w:tabs>
        <w:spacing w:after="0" w:line="240" w:lineRule="auto"/>
        <w:jc w:val="both"/>
        <w:rPr>
          <w:rFonts w:ascii="Times New Roman" w:hAnsi="Times New Roman"/>
          <w:szCs w:val="20"/>
          <w:lang w:eastAsia="fr-FR"/>
        </w:rPr>
      </w:pPr>
    </w:p>
    <w:p w:rsidR="00CF1DE0" w:rsidRDefault="00CF1DE0" w:rsidP="00CE65DE">
      <w:pPr>
        <w:keepNext/>
        <w:spacing w:after="0" w:line="240" w:lineRule="auto"/>
        <w:jc w:val="both"/>
        <w:rPr>
          <w:rFonts w:ascii="Times New Roman" w:hAnsi="Times New Roman"/>
          <w:szCs w:val="20"/>
          <w:lang w:eastAsia="fr-FR"/>
        </w:rPr>
      </w:pPr>
      <w:r w:rsidRPr="000E2ECE">
        <w:rPr>
          <w:rFonts w:ascii="Times New Roman" w:hAnsi="Times New Roman"/>
          <w:szCs w:val="20"/>
          <w:lang w:eastAsia="fr-FR"/>
        </w:rPr>
        <w:t>Les critères intervenant pour le jugement des offres sont pondérés de la manière suivante :</w:t>
      </w:r>
    </w:p>
    <w:p w:rsidR="00CF1DE0" w:rsidRDefault="00CF1DE0" w:rsidP="00CE65DE">
      <w:pPr>
        <w:autoSpaceDE w:val="0"/>
        <w:autoSpaceDN w:val="0"/>
        <w:adjustRightInd w:val="0"/>
        <w:spacing w:after="0" w:line="240" w:lineRule="auto"/>
        <w:jc w:val="both"/>
        <w:rPr>
          <w:rFonts w:ascii="Times New Roman" w:hAnsi="Times New Roman"/>
          <w:szCs w:val="20"/>
          <w:lang w:eastAsia="fr-FR"/>
        </w:rPr>
      </w:pPr>
    </w:p>
    <w:p w:rsidR="00CF1DE0" w:rsidRPr="0005287C" w:rsidRDefault="00CF1DE0" w:rsidP="00CE65DE">
      <w:pPr>
        <w:pStyle w:val="Paragraphedeliste"/>
        <w:numPr>
          <w:ilvl w:val="0"/>
          <w:numId w:val="19"/>
        </w:numPr>
        <w:autoSpaceDE w:val="0"/>
        <w:autoSpaceDN w:val="0"/>
        <w:adjustRightInd w:val="0"/>
        <w:spacing w:after="0" w:line="240" w:lineRule="auto"/>
        <w:ind w:left="426"/>
        <w:jc w:val="both"/>
        <w:rPr>
          <w:rFonts w:ascii="Times New Roman" w:hAnsi="Times New Roman"/>
          <w:b/>
          <w:caps/>
        </w:rPr>
      </w:pPr>
      <w:r w:rsidRPr="00725243">
        <w:rPr>
          <w:rFonts w:ascii="Times New Roman" w:hAnsi="Times New Roman"/>
          <w:b/>
          <w:szCs w:val="20"/>
          <w:lang w:eastAsia="fr-FR"/>
        </w:rPr>
        <w:t>Prix du repas</w:t>
      </w:r>
      <w:r w:rsidRPr="00725243">
        <w:rPr>
          <w:rFonts w:ascii="Times New Roman" w:hAnsi="Times New Roman"/>
          <w:b/>
          <w:caps/>
        </w:rPr>
        <w:t> </w:t>
      </w:r>
      <w:r w:rsidR="00BD4D2A" w:rsidRPr="00BF30EF">
        <w:rPr>
          <w:rFonts w:ascii="Times New Roman" w:hAnsi="Times New Roman"/>
          <w:b/>
          <w:caps/>
        </w:rPr>
        <w:t xml:space="preserve">: </w:t>
      </w:r>
      <w:r w:rsidR="00AC7726" w:rsidRPr="00BF30EF">
        <w:rPr>
          <w:rFonts w:ascii="Times New Roman" w:hAnsi="Times New Roman"/>
          <w:b/>
          <w:caps/>
        </w:rPr>
        <w:t>5</w:t>
      </w:r>
      <w:r w:rsidR="00BF30EF">
        <w:rPr>
          <w:rFonts w:ascii="Times New Roman" w:hAnsi="Times New Roman"/>
          <w:b/>
          <w:caps/>
        </w:rPr>
        <w:t>5%</w:t>
      </w:r>
    </w:p>
    <w:p w:rsidR="00CF1DE0" w:rsidRPr="00DB1C8A" w:rsidRDefault="00CF1DE0" w:rsidP="00CE65DE">
      <w:pPr>
        <w:autoSpaceDE w:val="0"/>
        <w:autoSpaceDN w:val="0"/>
        <w:adjustRightInd w:val="0"/>
        <w:spacing w:after="0" w:line="240" w:lineRule="auto"/>
        <w:ind w:left="426"/>
        <w:jc w:val="both"/>
        <w:rPr>
          <w:rFonts w:ascii="Times New Roman" w:hAnsi="Times New Roman"/>
          <w:b/>
          <w:caps/>
        </w:rPr>
      </w:pPr>
    </w:p>
    <w:p w:rsidR="00CF1DE0" w:rsidRPr="0005287C" w:rsidRDefault="00CF1DE0" w:rsidP="00CE65DE">
      <w:pPr>
        <w:pStyle w:val="Paragraphedeliste"/>
        <w:numPr>
          <w:ilvl w:val="0"/>
          <w:numId w:val="19"/>
        </w:numPr>
        <w:autoSpaceDE w:val="0"/>
        <w:autoSpaceDN w:val="0"/>
        <w:adjustRightInd w:val="0"/>
        <w:spacing w:after="0" w:line="240" w:lineRule="auto"/>
        <w:ind w:left="426"/>
        <w:jc w:val="both"/>
        <w:rPr>
          <w:rFonts w:ascii="Times New Roman" w:hAnsi="Times New Roman"/>
          <w:b/>
          <w:caps/>
        </w:rPr>
      </w:pPr>
      <w:r w:rsidRPr="00725243">
        <w:rPr>
          <w:rFonts w:ascii="Times New Roman" w:hAnsi="Times New Roman"/>
          <w:b/>
        </w:rPr>
        <w:t>Valeur technique</w:t>
      </w:r>
      <w:r w:rsidRPr="00725243">
        <w:rPr>
          <w:rFonts w:ascii="Times New Roman" w:hAnsi="Times New Roman"/>
          <w:b/>
          <w:caps/>
        </w:rPr>
        <w:t xml:space="preserve"> : </w:t>
      </w:r>
      <w:r w:rsidR="00BF30EF">
        <w:rPr>
          <w:rFonts w:ascii="Times New Roman" w:hAnsi="Times New Roman"/>
          <w:b/>
          <w:caps/>
        </w:rPr>
        <w:t>45</w:t>
      </w:r>
      <w:r w:rsidRPr="00BF30EF">
        <w:rPr>
          <w:rFonts w:ascii="Times New Roman" w:hAnsi="Times New Roman"/>
          <w:b/>
          <w:caps/>
        </w:rPr>
        <w:t>%</w:t>
      </w:r>
      <w:r w:rsidR="00873787" w:rsidRPr="00BF30EF">
        <w:rPr>
          <w:rFonts w:ascii="Times New Roman" w:hAnsi="Times New Roman"/>
          <w:b/>
          <w:caps/>
        </w:rPr>
        <w:t> :</w:t>
      </w:r>
    </w:p>
    <w:p w:rsidR="00CF1DE0" w:rsidRPr="00BF30EF" w:rsidRDefault="00CF1DE0" w:rsidP="00CE65DE">
      <w:pPr>
        <w:pStyle w:val="Paragraphedeliste"/>
        <w:numPr>
          <w:ilvl w:val="0"/>
          <w:numId w:val="15"/>
        </w:numPr>
        <w:autoSpaceDE w:val="0"/>
        <w:autoSpaceDN w:val="0"/>
        <w:adjustRightInd w:val="0"/>
        <w:spacing w:after="0" w:line="240" w:lineRule="auto"/>
        <w:ind w:left="851"/>
        <w:jc w:val="both"/>
        <w:rPr>
          <w:rFonts w:ascii="Times New Roman" w:hAnsi="Times New Roman"/>
        </w:rPr>
      </w:pPr>
      <w:r w:rsidRPr="00BF30EF">
        <w:rPr>
          <w:rFonts w:ascii="Times New Roman" w:hAnsi="Times New Roman"/>
        </w:rPr>
        <w:t>Qualité des menus</w:t>
      </w:r>
      <w:r w:rsidR="00AC7726" w:rsidRPr="00BF30EF">
        <w:rPr>
          <w:rFonts w:ascii="Times New Roman" w:hAnsi="Times New Roman"/>
        </w:rPr>
        <w:t xml:space="preserve"> : </w:t>
      </w:r>
      <w:r w:rsidR="00AC7726" w:rsidRPr="00BF30EF">
        <w:rPr>
          <w:rStyle w:val="lev"/>
          <w:rFonts w:ascii="Times New Roman" w:hAnsi="Times New Roman"/>
          <w:b w:val="0"/>
        </w:rPr>
        <w:t>capacité à produire des repas conformes aux normes nutritionnelles et bien acceptés par les élèves</w:t>
      </w:r>
      <w:r w:rsidRPr="00BF30EF">
        <w:rPr>
          <w:rFonts w:ascii="Times New Roman" w:hAnsi="Times New Roman"/>
        </w:rPr>
        <w:t>(le candidat fournira des exemples de menus établis sur une période de 3 semaines</w:t>
      </w:r>
      <w:r w:rsidR="00BF30EF">
        <w:rPr>
          <w:rFonts w:ascii="Times New Roman" w:hAnsi="Times New Roman"/>
        </w:rPr>
        <w:t xml:space="preserve">) </w:t>
      </w:r>
      <w:r w:rsidR="00AC7726" w:rsidRPr="00BF30EF">
        <w:rPr>
          <w:rFonts w:ascii="Times New Roman" w:hAnsi="Times New Roman"/>
        </w:rPr>
        <w:t>25</w:t>
      </w:r>
      <w:r w:rsidRPr="00BF30EF">
        <w:rPr>
          <w:rFonts w:ascii="Times New Roman" w:hAnsi="Times New Roman"/>
        </w:rPr>
        <w:t>%</w:t>
      </w:r>
    </w:p>
    <w:p w:rsidR="00CF1DE0" w:rsidRPr="00BF30EF" w:rsidRDefault="00CF1DE0" w:rsidP="00CE65DE">
      <w:pPr>
        <w:pStyle w:val="Paragraphedeliste"/>
        <w:numPr>
          <w:ilvl w:val="0"/>
          <w:numId w:val="15"/>
        </w:numPr>
        <w:autoSpaceDE w:val="0"/>
        <w:autoSpaceDN w:val="0"/>
        <w:adjustRightInd w:val="0"/>
        <w:spacing w:after="0" w:line="240" w:lineRule="auto"/>
        <w:ind w:left="851"/>
        <w:jc w:val="both"/>
        <w:rPr>
          <w:rFonts w:ascii="Times New Roman" w:hAnsi="Times New Roman"/>
        </w:rPr>
      </w:pPr>
      <w:r w:rsidRPr="00BF30EF">
        <w:rPr>
          <w:rFonts w:ascii="Times New Roman" w:hAnsi="Times New Roman"/>
        </w:rPr>
        <w:t xml:space="preserve">Variétés des </w:t>
      </w:r>
      <w:r w:rsidR="0068108C" w:rsidRPr="00BF30EF">
        <w:rPr>
          <w:rFonts w:ascii="Times New Roman" w:hAnsi="Times New Roman"/>
        </w:rPr>
        <w:t xml:space="preserve">menus </w:t>
      </w:r>
      <w:r w:rsidR="00BD4D2A" w:rsidRPr="00BF30EF">
        <w:rPr>
          <w:rFonts w:ascii="Times New Roman" w:hAnsi="Times New Roman"/>
        </w:rPr>
        <w:t>10</w:t>
      </w:r>
      <w:r w:rsidRPr="00BF30EF">
        <w:rPr>
          <w:rFonts w:ascii="Times New Roman" w:hAnsi="Times New Roman"/>
        </w:rPr>
        <w:t>%</w:t>
      </w:r>
    </w:p>
    <w:p w:rsidR="00CF1DE0" w:rsidRPr="00BF30EF" w:rsidRDefault="00CF1DE0" w:rsidP="00CE65DE">
      <w:pPr>
        <w:pStyle w:val="Paragraphedeliste"/>
        <w:numPr>
          <w:ilvl w:val="0"/>
          <w:numId w:val="15"/>
        </w:numPr>
        <w:autoSpaceDE w:val="0"/>
        <w:autoSpaceDN w:val="0"/>
        <w:adjustRightInd w:val="0"/>
        <w:spacing w:after="0" w:line="240" w:lineRule="auto"/>
        <w:ind w:left="851"/>
        <w:jc w:val="both"/>
        <w:rPr>
          <w:rFonts w:ascii="Times New Roman" w:hAnsi="Times New Roman"/>
        </w:rPr>
      </w:pPr>
      <w:r w:rsidRPr="00BF30EF">
        <w:rPr>
          <w:rFonts w:ascii="Times New Roman" w:hAnsi="Times New Roman"/>
        </w:rPr>
        <w:t xml:space="preserve">Usage des produits locaux et produits de saison </w:t>
      </w:r>
      <w:r w:rsidR="00EB7FC4" w:rsidRPr="00BF30EF">
        <w:rPr>
          <w:rFonts w:ascii="Times New Roman" w:hAnsi="Times New Roman"/>
        </w:rPr>
        <w:t>1</w:t>
      </w:r>
      <w:r w:rsidR="00BF30EF">
        <w:rPr>
          <w:rFonts w:ascii="Times New Roman" w:hAnsi="Times New Roman"/>
        </w:rPr>
        <w:t>0</w:t>
      </w:r>
      <w:r w:rsidRPr="00BF30EF">
        <w:rPr>
          <w:rFonts w:ascii="Times New Roman" w:hAnsi="Times New Roman"/>
        </w:rPr>
        <w:t>%</w:t>
      </w:r>
    </w:p>
    <w:p w:rsidR="001B16DA" w:rsidRDefault="001B16DA" w:rsidP="00CE65DE">
      <w:pPr>
        <w:widowControl w:val="0"/>
        <w:autoSpaceDE w:val="0"/>
        <w:autoSpaceDN w:val="0"/>
        <w:adjustRightInd w:val="0"/>
        <w:spacing w:before="518" w:after="0" w:line="278" w:lineRule="exact"/>
        <w:ind w:left="15" w:right="101"/>
        <w:jc w:val="both"/>
        <w:rPr>
          <w:rFonts w:ascii="Times New Roman" w:hAnsi="Times New Roman"/>
          <w:color w:val="514E59"/>
          <w:sz w:val="23"/>
          <w:szCs w:val="23"/>
        </w:rPr>
      </w:pPr>
      <w:r>
        <w:rPr>
          <w:rFonts w:ascii="Times New Roman" w:hAnsi="Times New Roman"/>
          <w:color w:val="26232C"/>
          <w:sz w:val="23"/>
          <w:szCs w:val="23"/>
        </w:rPr>
        <w:t xml:space="preserve">En cas de discordance constatée dans une offre, les indications portées en lettres prévaudront </w:t>
      </w:r>
      <w:r>
        <w:rPr>
          <w:rFonts w:ascii="Times New Roman" w:hAnsi="Times New Roman"/>
          <w:color w:val="26232C"/>
          <w:sz w:val="23"/>
          <w:szCs w:val="23"/>
        </w:rPr>
        <w:br/>
        <w:t>sur toutes autres indications de l</w:t>
      </w:r>
      <w:r>
        <w:rPr>
          <w:rFonts w:ascii="Times New Roman" w:hAnsi="Times New Roman"/>
          <w:color w:val="514E59"/>
          <w:sz w:val="23"/>
          <w:szCs w:val="23"/>
        </w:rPr>
        <w:t>'</w:t>
      </w:r>
      <w:r>
        <w:rPr>
          <w:rFonts w:ascii="Times New Roman" w:hAnsi="Times New Roman"/>
          <w:color w:val="26232C"/>
          <w:sz w:val="23"/>
          <w:szCs w:val="23"/>
        </w:rPr>
        <w:t>offre et le montant chiffré sera rectifié en conséquence</w:t>
      </w:r>
      <w:r>
        <w:rPr>
          <w:rFonts w:ascii="Times New Roman" w:hAnsi="Times New Roman"/>
          <w:color w:val="514E59"/>
          <w:sz w:val="23"/>
          <w:szCs w:val="23"/>
        </w:rPr>
        <w:t xml:space="preserve">. </w:t>
      </w:r>
    </w:p>
    <w:p w:rsidR="001B16DA" w:rsidRDefault="001B16DA" w:rsidP="00CE65DE">
      <w:pPr>
        <w:widowControl w:val="0"/>
        <w:autoSpaceDE w:val="0"/>
        <w:autoSpaceDN w:val="0"/>
        <w:adjustRightInd w:val="0"/>
        <w:spacing w:before="254" w:after="0" w:line="278" w:lineRule="exact"/>
        <w:ind w:left="15"/>
        <w:jc w:val="both"/>
        <w:rPr>
          <w:rFonts w:ascii="Times New Roman" w:hAnsi="Times New Roman"/>
          <w:color w:val="26232C"/>
          <w:sz w:val="23"/>
          <w:szCs w:val="23"/>
        </w:rPr>
      </w:pPr>
      <w:r>
        <w:rPr>
          <w:rFonts w:ascii="Times New Roman" w:hAnsi="Times New Roman"/>
          <w:color w:val="26232C"/>
          <w:sz w:val="23"/>
          <w:szCs w:val="23"/>
        </w:rPr>
        <w:t>Les erreurs de multiplication, l'addition ou de report qui seraien</w:t>
      </w:r>
      <w:r w:rsidR="00EB4E71">
        <w:rPr>
          <w:rFonts w:ascii="Times New Roman" w:hAnsi="Times New Roman"/>
          <w:color w:val="26232C"/>
          <w:sz w:val="23"/>
          <w:szCs w:val="23"/>
        </w:rPr>
        <w:t xml:space="preserve">t constatées seront également </w:t>
      </w:r>
      <w:r w:rsidR="00EB4E71">
        <w:rPr>
          <w:rFonts w:ascii="Times New Roman" w:hAnsi="Times New Roman"/>
          <w:color w:val="26232C"/>
          <w:sz w:val="23"/>
          <w:szCs w:val="23"/>
        </w:rPr>
        <w:br/>
        <w:t>r</w:t>
      </w:r>
      <w:r>
        <w:rPr>
          <w:rFonts w:ascii="Times New Roman" w:hAnsi="Times New Roman"/>
          <w:color w:val="26232C"/>
          <w:sz w:val="23"/>
          <w:szCs w:val="23"/>
        </w:rPr>
        <w:t xml:space="preserve">ectifiées pour le jugement des offres. C'est le montant ainsi rectifié qui sera pris en </w:t>
      </w:r>
      <w:r>
        <w:rPr>
          <w:rFonts w:ascii="Times New Roman" w:hAnsi="Times New Roman"/>
          <w:color w:val="26232C"/>
          <w:sz w:val="23"/>
          <w:szCs w:val="23"/>
        </w:rPr>
        <w:br/>
        <w:t>considération.</w:t>
      </w:r>
    </w:p>
    <w:p w:rsidR="000A0919" w:rsidRPr="000E2ECE" w:rsidRDefault="000A0919" w:rsidP="00CE65DE">
      <w:pPr>
        <w:keepLines/>
        <w:tabs>
          <w:tab w:val="left" w:pos="284"/>
          <w:tab w:val="left" w:pos="567"/>
          <w:tab w:val="left" w:pos="851"/>
        </w:tabs>
        <w:spacing w:after="0" w:line="240" w:lineRule="auto"/>
        <w:jc w:val="both"/>
        <w:rPr>
          <w:rFonts w:ascii="Times New Roman" w:hAnsi="Times New Roman"/>
          <w:noProof/>
          <w:lang w:eastAsia="fr-FR"/>
        </w:rPr>
      </w:pPr>
    </w:p>
    <w:p w:rsidR="00CF1DE0" w:rsidRPr="000E2ECE" w:rsidRDefault="00CF1DE0" w:rsidP="00CE65DE">
      <w:pPr>
        <w:keepLines/>
        <w:tabs>
          <w:tab w:val="left" w:pos="284"/>
          <w:tab w:val="left" w:pos="567"/>
          <w:tab w:val="left" w:pos="851"/>
        </w:tabs>
        <w:spacing w:after="0" w:line="240" w:lineRule="auto"/>
        <w:jc w:val="both"/>
        <w:rPr>
          <w:rFonts w:ascii="Times New Roman" w:hAnsi="Times New Roman"/>
          <w:noProof/>
          <w:lang w:eastAsia="fr-FR"/>
        </w:rPr>
      </w:pPr>
      <w:r w:rsidRPr="000E2ECE">
        <w:rPr>
          <w:rFonts w:ascii="Times New Roman" w:hAnsi="Times New Roman"/>
          <w:noProof/>
          <w:lang w:eastAsia="fr-FR"/>
        </w:rPr>
        <w:t>L’attention des concurrents est attirée sur le fait que toute offre incomplète sera immédiatement écartée.</w:t>
      </w:r>
    </w:p>
    <w:p w:rsidR="001D0FE7" w:rsidRPr="002649C1" w:rsidRDefault="001D0FE7" w:rsidP="001D0FE7">
      <w:pPr>
        <w:keepLines/>
        <w:tabs>
          <w:tab w:val="left" w:pos="567"/>
          <w:tab w:val="left" w:pos="851"/>
          <w:tab w:val="left" w:pos="1134"/>
        </w:tabs>
        <w:spacing w:after="0" w:line="240" w:lineRule="auto"/>
        <w:jc w:val="both"/>
        <w:rPr>
          <w:rFonts w:ascii="Times New Roman" w:hAnsi="Times New Roman"/>
          <w:b/>
          <w:i/>
          <w:szCs w:val="20"/>
          <w:u w:val="single"/>
          <w:lang w:eastAsia="fr-FR"/>
        </w:rPr>
      </w:pPr>
      <w:r w:rsidRPr="001D0FE7">
        <w:rPr>
          <w:rFonts w:ascii="Times New Roman" w:hAnsi="Times New Roman"/>
          <w:b/>
          <w:szCs w:val="20"/>
          <w:lang w:eastAsia="fr-FR"/>
        </w:rPr>
        <w:t>Les candidatures reçues hors délai sont éliminées. Article R 2143-2</w:t>
      </w:r>
      <w:r w:rsidR="009A04EA">
        <w:rPr>
          <w:rFonts w:ascii="Times New Roman" w:hAnsi="Times New Roman"/>
          <w:b/>
          <w:szCs w:val="20"/>
          <w:lang w:eastAsia="fr-FR"/>
        </w:rPr>
        <w:t xml:space="preserve"> </w:t>
      </w:r>
      <w:r w:rsidR="002649C1" w:rsidRPr="002649C1">
        <w:rPr>
          <w:rFonts w:ascii="Times New Roman" w:hAnsi="Times New Roman"/>
          <w:b/>
          <w:szCs w:val="20"/>
          <w:lang w:eastAsia="fr-FR"/>
        </w:rPr>
        <w:t xml:space="preserve">du </w:t>
      </w:r>
      <w:r w:rsidR="00DD73BF">
        <w:rPr>
          <w:rFonts w:ascii="Times New Roman" w:hAnsi="Times New Roman"/>
          <w:b/>
          <w:szCs w:val="20"/>
          <w:lang w:eastAsia="fr-FR"/>
        </w:rPr>
        <w:t>code de la commande publique</w:t>
      </w:r>
    </w:p>
    <w:p w:rsidR="00CF1DE0" w:rsidRPr="000E2ECE" w:rsidRDefault="00CF1DE0" w:rsidP="00CE65DE">
      <w:pPr>
        <w:keepLines/>
        <w:tabs>
          <w:tab w:val="left" w:pos="284"/>
          <w:tab w:val="left" w:pos="567"/>
          <w:tab w:val="left" w:pos="851"/>
        </w:tabs>
        <w:spacing w:after="0" w:line="240" w:lineRule="auto"/>
        <w:jc w:val="both"/>
        <w:rPr>
          <w:rFonts w:ascii="Times New Roman" w:hAnsi="Times New Roman"/>
          <w:noProof/>
          <w:lang w:eastAsia="fr-FR"/>
        </w:rPr>
      </w:pPr>
    </w:p>
    <w:p w:rsidR="00AC1344" w:rsidRDefault="00CF1DE0" w:rsidP="00CE65DE">
      <w:pPr>
        <w:keepLines/>
        <w:tabs>
          <w:tab w:val="left" w:pos="284"/>
          <w:tab w:val="left" w:pos="567"/>
          <w:tab w:val="left" w:pos="851"/>
        </w:tabs>
        <w:spacing w:after="0" w:line="240" w:lineRule="auto"/>
        <w:jc w:val="both"/>
        <w:rPr>
          <w:rFonts w:ascii="Times New Roman" w:hAnsi="Times New Roman"/>
          <w:szCs w:val="20"/>
          <w:lang w:eastAsia="fr-FR"/>
        </w:rPr>
      </w:pPr>
      <w:r w:rsidRPr="000E2ECE">
        <w:rPr>
          <w:rFonts w:ascii="Times New Roman" w:hAnsi="Times New Roman"/>
          <w:noProof/>
          <w:lang w:eastAsia="fr-FR"/>
        </w:rPr>
        <w:t xml:space="preserve">L’offre la mieux classée sera donc retenue à titre provisoire en attendant que le ou les candidats produisent les certificats et attestations </w:t>
      </w:r>
      <w:r w:rsidR="006E7EE3">
        <w:rPr>
          <w:rFonts w:ascii="Times New Roman" w:hAnsi="Times New Roman"/>
          <w:noProof/>
          <w:lang w:eastAsia="fr-FR"/>
        </w:rPr>
        <w:t xml:space="preserve">prévus aux </w:t>
      </w:r>
      <w:r w:rsidRPr="000E2ECE">
        <w:rPr>
          <w:rFonts w:ascii="Times New Roman" w:hAnsi="Times New Roman"/>
          <w:noProof/>
          <w:lang w:eastAsia="fr-FR"/>
        </w:rPr>
        <w:t>article</w:t>
      </w:r>
      <w:r w:rsidR="006E7EE3">
        <w:rPr>
          <w:rFonts w:ascii="Times New Roman" w:hAnsi="Times New Roman"/>
          <w:noProof/>
          <w:lang w:eastAsia="fr-FR"/>
        </w:rPr>
        <w:t>s</w:t>
      </w:r>
      <w:r w:rsidR="003343E2">
        <w:rPr>
          <w:rFonts w:ascii="Times New Roman" w:hAnsi="Times New Roman"/>
          <w:noProof/>
          <w:lang w:eastAsia="fr-FR"/>
        </w:rPr>
        <w:t xml:space="preserve"> R 2143-3</w:t>
      </w:r>
      <w:r w:rsidR="00D45406">
        <w:rPr>
          <w:rFonts w:ascii="Times New Roman" w:hAnsi="Times New Roman"/>
          <w:noProof/>
          <w:lang w:eastAsia="fr-FR"/>
        </w:rPr>
        <w:t> ,</w:t>
      </w:r>
      <w:r w:rsidR="003343E2">
        <w:rPr>
          <w:rFonts w:ascii="Times New Roman" w:hAnsi="Times New Roman"/>
          <w:noProof/>
          <w:lang w:eastAsia="fr-FR"/>
        </w:rPr>
        <w:t xml:space="preserve"> R 2143-6</w:t>
      </w:r>
      <w:r w:rsidR="00D45406">
        <w:rPr>
          <w:rFonts w:ascii="Times New Roman" w:hAnsi="Times New Roman"/>
          <w:noProof/>
          <w:lang w:eastAsia="fr-FR"/>
        </w:rPr>
        <w:t>,</w:t>
      </w:r>
      <w:r w:rsidR="003343E2">
        <w:rPr>
          <w:rFonts w:ascii="Times New Roman" w:hAnsi="Times New Roman"/>
          <w:color w:val="000000" w:themeColor="text1"/>
          <w:szCs w:val="20"/>
          <w:lang w:eastAsia="fr-FR"/>
        </w:rPr>
        <w:t xml:space="preserve"> R2143-7</w:t>
      </w:r>
      <w:r w:rsidR="00D45406">
        <w:rPr>
          <w:rFonts w:ascii="Times New Roman" w:hAnsi="Times New Roman"/>
          <w:color w:val="000000" w:themeColor="text1"/>
          <w:szCs w:val="20"/>
          <w:lang w:eastAsia="fr-FR"/>
        </w:rPr>
        <w:t xml:space="preserve">, </w:t>
      </w:r>
      <w:r w:rsidR="003343E2">
        <w:rPr>
          <w:rFonts w:ascii="Times New Roman" w:hAnsi="Times New Roman"/>
          <w:color w:val="000000" w:themeColor="text1"/>
          <w:szCs w:val="20"/>
          <w:lang w:eastAsia="fr-FR"/>
        </w:rPr>
        <w:t xml:space="preserve">R2143-8 et R2143-9 </w:t>
      </w:r>
      <w:r w:rsidR="00D45406">
        <w:rPr>
          <w:rFonts w:ascii="Times New Roman" w:hAnsi="Times New Roman"/>
          <w:color w:val="000000" w:themeColor="text1"/>
          <w:szCs w:val="20"/>
          <w:lang w:eastAsia="fr-FR"/>
        </w:rPr>
        <w:t xml:space="preserve">du </w:t>
      </w:r>
      <w:r w:rsidR="00AC1344">
        <w:rPr>
          <w:rFonts w:ascii="Times New Roman" w:hAnsi="Times New Roman"/>
          <w:color w:val="000000" w:themeColor="text1"/>
          <w:szCs w:val="20"/>
          <w:lang w:eastAsia="fr-FR"/>
        </w:rPr>
        <w:t>Code de la commande publique</w:t>
      </w:r>
      <w:r w:rsidR="003343E2">
        <w:rPr>
          <w:rFonts w:ascii="Times New Roman" w:hAnsi="Times New Roman"/>
          <w:szCs w:val="20"/>
          <w:lang w:eastAsia="fr-FR"/>
        </w:rPr>
        <w:t>.</w:t>
      </w:r>
    </w:p>
    <w:p w:rsidR="00AC1344" w:rsidRDefault="00AC1344" w:rsidP="00CE65DE">
      <w:pPr>
        <w:keepLines/>
        <w:tabs>
          <w:tab w:val="left" w:pos="284"/>
          <w:tab w:val="left" w:pos="567"/>
          <w:tab w:val="left" w:pos="851"/>
        </w:tabs>
        <w:spacing w:after="0" w:line="240" w:lineRule="auto"/>
        <w:jc w:val="both"/>
        <w:rPr>
          <w:rFonts w:ascii="Times New Roman" w:hAnsi="Times New Roman"/>
          <w:szCs w:val="20"/>
          <w:lang w:eastAsia="fr-FR"/>
        </w:rPr>
      </w:pPr>
    </w:p>
    <w:p w:rsidR="00CF1DE0" w:rsidRDefault="00CF1DE0" w:rsidP="00CE65DE">
      <w:pPr>
        <w:keepLines/>
        <w:tabs>
          <w:tab w:val="left" w:pos="284"/>
          <w:tab w:val="left" w:pos="567"/>
          <w:tab w:val="left" w:pos="851"/>
        </w:tabs>
        <w:spacing w:after="0" w:line="240" w:lineRule="auto"/>
        <w:jc w:val="both"/>
        <w:rPr>
          <w:rFonts w:ascii="Times New Roman" w:hAnsi="Times New Roman"/>
          <w:noProof/>
          <w:lang w:eastAsia="fr-FR"/>
        </w:rPr>
      </w:pPr>
      <w:r w:rsidRPr="000E2ECE">
        <w:rPr>
          <w:rFonts w:ascii="Times New Roman" w:hAnsi="Times New Roman"/>
          <w:noProof/>
          <w:lang w:eastAsia="fr-FR"/>
        </w:rPr>
        <w:t>Le délai imparti par le pouvoir adjudicateur pour remettre ces documen</w:t>
      </w:r>
      <w:r w:rsidR="004F680A">
        <w:rPr>
          <w:rFonts w:ascii="Times New Roman" w:hAnsi="Times New Roman"/>
          <w:noProof/>
          <w:lang w:eastAsia="fr-FR"/>
        </w:rPr>
        <w:t>ts ne pou</w:t>
      </w:r>
      <w:r w:rsidR="00BD3336">
        <w:rPr>
          <w:rFonts w:ascii="Times New Roman" w:hAnsi="Times New Roman"/>
          <w:noProof/>
          <w:lang w:eastAsia="fr-FR"/>
        </w:rPr>
        <w:t>rra être supérieur à 7</w:t>
      </w:r>
      <w:r w:rsidRPr="000E2ECE">
        <w:rPr>
          <w:rFonts w:ascii="Times New Roman" w:hAnsi="Times New Roman"/>
          <w:noProof/>
          <w:lang w:eastAsia="fr-FR"/>
        </w:rPr>
        <w:t> jours.</w:t>
      </w:r>
    </w:p>
    <w:p w:rsidR="00CF1DE0" w:rsidRPr="000E2ECE" w:rsidRDefault="00722E40" w:rsidP="00CE65DE">
      <w:pPr>
        <w:keepNext/>
        <w:spacing w:before="240" w:after="60" w:line="240" w:lineRule="auto"/>
        <w:jc w:val="both"/>
        <w:outlineLvl w:val="0"/>
        <w:rPr>
          <w:rFonts w:ascii="Times New Roman" w:hAnsi="Times New Roman"/>
          <w:b/>
          <w:kern w:val="28"/>
          <w:sz w:val="26"/>
          <w:szCs w:val="20"/>
          <w:lang w:eastAsia="fr-FR"/>
        </w:rPr>
      </w:pPr>
      <w:bookmarkStart w:id="15" w:name="_Toc366579461"/>
      <w:r>
        <w:rPr>
          <w:rFonts w:ascii="Times New Roman" w:hAnsi="Times New Roman"/>
          <w:b/>
          <w:kern w:val="28"/>
          <w:sz w:val="26"/>
          <w:szCs w:val="20"/>
          <w:lang w:eastAsia="fr-FR"/>
        </w:rPr>
        <w:lastRenderedPageBreak/>
        <w:t>*</w:t>
      </w:r>
      <w:r w:rsidR="00CF1DE0" w:rsidRPr="000E2ECE">
        <w:rPr>
          <w:rFonts w:ascii="Times New Roman" w:hAnsi="Times New Roman"/>
          <w:b/>
          <w:kern w:val="28"/>
          <w:sz w:val="26"/>
          <w:szCs w:val="20"/>
          <w:lang w:eastAsia="fr-FR"/>
        </w:rPr>
        <w:t>Article 6 : Conditions d’envoi ou de remise des plis</w:t>
      </w:r>
      <w:bookmarkEnd w:id="15"/>
    </w:p>
    <w:p w:rsidR="00675FAB" w:rsidRPr="003E36C2" w:rsidRDefault="00675FAB" w:rsidP="00675FAB">
      <w:pPr>
        <w:keepLines/>
        <w:tabs>
          <w:tab w:val="left" w:pos="567"/>
          <w:tab w:val="left" w:pos="851"/>
          <w:tab w:val="left" w:pos="1134"/>
        </w:tabs>
        <w:spacing w:after="0" w:line="240" w:lineRule="auto"/>
        <w:jc w:val="both"/>
        <w:rPr>
          <w:rFonts w:ascii="Times New Roman" w:hAnsi="Times New Roman"/>
          <w:i/>
          <w:szCs w:val="20"/>
          <w:u w:val="single"/>
          <w:lang w:eastAsia="fr-FR"/>
        </w:rPr>
      </w:pPr>
      <w:bookmarkStart w:id="16" w:name="_Toc366579463"/>
      <w:r w:rsidRPr="000E2ECE">
        <w:rPr>
          <w:rFonts w:ascii="Times New Roman" w:hAnsi="Times New Roman"/>
          <w:szCs w:val="20"/>
          <w:lang w:eastAsia="fr-FR"/>
        </w:rPr>
        <w:t>Le dossier sera</w:t>
      </w:r>
      <w:r w:rsidR="009C4958">
        <w:rPr>
          <w:rFonts w:ascii="Times New Roman" w:hAnsi="Times New Roman"/>
          <w:szCs w:val="20"/>
          <w:lang w:eastAsia="fr-FR"/>
        </w:rPr>
        <w:t xml:space="preserve"> </w:t>
      </w:r>
      <w:r w:rsidRPr="003A5C87">
        <w:rPr>
          <w:rFonts w:ascii="Times New Roman" w:hAnsi="Times New Roman"/>
          <w:sz w:val="24"/>
          <w:szCs w:val="24"/>
          <w:lang w:eastAsia="fr-FR"/>
        </w:rPr>
        <w:t>déposé sur le profil d’acheteur du collège et devra comporter toutes les pièces</w:t>
      </w:r>
      <w:r w:rsidRPr="000E2ECE">
        <w:rPr>
          <w:rFonts w:ascii="Times New Roman" w:hAnsi="Times New Roman"/>
          <w:szCs w:val="20"/>
          <w:lang w:eastAsia="fr-FR"/>
        </w:rPr>
        <w:t xml:space="preserve"> de la candidature et de l’offre.</w:t>
      </w:r>
      <w:r>
        <w:rPr>
          <w:rFonts w:ascii="Times New Roman" w:hAnsi="Times New Roman"/>
          <w:szCs w:val="20"/>
          <w:lang w:eastAsia="fr-FR"/>
        </w:rPr>
        <w:t xml:space="preserve"> Le soumissionnaire transmet son offre en une seule fois. Si plusieurs offres sont transmises par un même soumissionnaire, seule est ouverte la dernière offre reçue par l’acheteur dans le délai fixé pour la remise des offres. </w:t>
      </w:r>
      <w:r w:rsidRPr="003E36C2">
        <w:rPr>
          <w:rFonts w:ascii="Times New Roman" w:hAnsi="Times New Roman"/>
          <w:i/>
          <w:szCs w:val="20"/>
          <w:u w:val="single"/>
          <w:lang w:eastAsia="fr-FR"/>
        </w:rPr>
        <w:t xml:space="preserve">Article R2151-6 du </w:t>
      </w:r>
      <w:r w:rsidR="00AC1344">
        <w:rPr>
          <w:rFonts w:ascii="Times New Roman" w:hAnsi="Times New Roman"/>
          <w:i/>
          <w:szCs w:val="20"/>
          <w:u w:val="single"/>
          <w:lang w:eastAsia="fr-FR"/>
        </w:rPr>
        <w:t>Code de la commande publique.</w:t>
      </w:r>
    </w:p>
    <w:p w:rsidR="00CF1DE0" w:rsidRPr="000E2ECE" w:rsidRDefault="00CF1DE0" w:rsidP="00CE65DE">
      <w:pPr>
        <w:keepNext/>
        <w:spacing w:before="240" w:after="60" w:line="240" w:lineRule="auto"/>
        <w:jc w:val="both"/>
        <w:outlineLvl w:val="0"/>
        <w:rPr>
          <w:rFonts w:ascii="Times New Roman" w:hAnsi="Times New Roman"/>
          <w:b/>
          <w:kern w:val="28"/>
          <w:sz w:val="26"/>
          <w:szCs w:val="20"/>
          <w:lang w:eastAsia="fr-FR"/>
        </w:rPr>
      </w:pPr>
      <w:bookmarkStart w:id="17" w:name="_Toc364944556"/>
      <w:bookmarkEnd w:id="16"/>
      <w:r w:rsidRPr="000E2ECE">
        <w:rPr>
          <w:rFonts w:ascii="Times New Roman" w:hAnsi="Times New Roman"/>
          <w:b/>
          <w:kern w:val="28"/>
          <w:sz w:val="26"/>
          <w:szCs w:val="20"/>
          <w:lang w:eastAsia="fr-FR"/>
        </w:rPr>
        <w:t>Article 7 : Renseignements complémentaires</w:t>
      </w:r>
      <w:bookmarkEnd w:id="17"/>
    </w:p>
    <w:p w:rsidR="007B4FF8" w:rsidRDefault="007B4FF8" w:rsidP="00CE65DE">
      <w:pPr>
        <w:keepLines/>
        <w:tabs>
          <w:tab w:val="left" w:pos="567"/>
          <w:tab w:val="left" w:pos="851"/>
          <w:tab w:val="left" w:pos="1134"/>
        </w:tabs>
        <w:spacing w:after="0" w:line="240" w:lineRule="auto"/>
        <w:jc w:val="both"/>
        <w:rPr>
          <w:rFonts w:ascii="Times New Roman" w:hAnsi="Times New Roman"/>
          <w:szCs w:val="20"/>
          <w:lang w:eastAsia="fr-FR"/>
        </w:rPr>
      </w:pPr>
    </w:p>
    <w:p w:rsidR="00CF1DE0" w:rsidRDefault="00CF1DE0" w:rsidP="00862B5F">
      <w:pPr>
        <w:keepLines/>
        <w:tabs>
          <w:tab w:val="left" w:pos="567"/>
          <w:tab w:val="left" w:pos="851"/>
          <w:tab w:val="left" w:pos="1134"/>
        </w:tabs>
        <w:spacing w:after="0" w:line="240" w:lineRule="auto"/>
        <w:jc w:val="both"/>
        <w:rPr>
          <w:rFonts w:ascii="Times New Roman" w:hAnsi="Times New Roman"/>
          <w:szCs w:val="20"/>
          <w:lang w:eastAsia="fr-FR"/>
        </w:rPr>
      </w:pPr>
      <w:r w:rsidRPr="000E2ECE">
        <w:rPr>
          <w:rFonts w:ascii="Times New Roman" w:hAnsi="Times New Roman"/>
          <w:szCs w:val="20"/>
          <w:lang w:eastAsia="fr-FR"/>
        </w:rPr>
        <w:t>Pour obtenir tous les renseignements complémentaires qui leur seraient nécessaires au cours de leur étude, les candidats</w:t>
      </w:r>
      <w:r w:rsidR="00D45406">
        <w:rPr>
          <w:rFonts w:ascii="Times New Roman" w:hAnsi="Times New Roman"/>
          <w:szCs w:val="20"/>
          <w:lang w:eastAsia="fr-FR"/>
        </w:rPr>
        <w:t xml:space="preserve"> pourront adresser leur demande sur le site AJI ou</w:t>
      </w:r>
      <w:r w:rsidR="001D0FE7">
        <w:rPr>
          <w:rFonts w:ascii="Times New Roman" w:hAnsi="Times New Roman"/>
          <w:szCs w:val="20"/>
          <w:lang w:eastAsia="fr-FR"/>
        </w:rPr>
        <w:t xml:space="preserve"> par courrier électronique à l’adresse suivante</w:t>
      </w:r>
      <w:r w:rsidR="00862B5F">
        <w:rPr>
          <w:rFonts w:ascii="Times New Roman" w:hAnsi="Times New Roman"/>
          <w:szCs w:val="20"/>
          <w:lang w:eastAsia="fr-FR"/>
        </w:rPr>
        <w:t> :</w:t>
      </w:r>
    </w:p>
    <w:p w:rsidR="00862B5F" w:rsidRPr="00862B5F" w:rsidRDefault="0005287C" w:rsidP="00862B5F">
      <w:pPr>
        <w:keepLines/>
        <w:tabs>
          <w:tab w:val="left" w:pos="567"/>
          <w:tab w:val="left" w:pos="851"/>
          <w:tab w:val="left" w:pos="1134"/>
        </w:tabs>
        <w:spacing w:after="0" w:line="240" w:lineRule="auto"/>
        <w:jc w:val="both"/>
        <w:rPr>
          <w:rFonts w:ascii="Times New Roman" w:hAnsi="Times New Roman"/>
          <w:b/>
          <w:bCs/>
          <w:u w:val="single"/>
          <w:lang w:eastAsia="fr-FR"/>
        </w:rPr>
      </w:pPr>
      <w:r>
        <w:rPr>
          <w:rFonts w:ascii="Times New Roman" w:hAnsi="Times New Roman"/>
          <w:szCs w:val="20"/>
          <w:u w:val="single"/>
          <w:lang w:eastAsia="fr-FR"/>
        </w:rPr>
        <w:t>Annick-marie.arnauld@ac-martinique.fr</w:t>
      </w:r>
    </w:p>
    <w:p w:rsidR="00CF1DE0" w:rsidRPr="000E2ECE" w:rsidRDefault="00CF1DE0" w:rsidP="00CE65DE">
      <w:pPr>
        <w:keepLines/>
        <w:tabs>
          <w:tab w:val="left" w:pos="567"/>
          <w:tab w:val="left" w:pos="851"/>
          <w:tab w:val="left" w:pos="1134"/>
        </w:tabs>
        <w:spacing w:after="0" w:line="240" w:lineRule="auto"/>
        <w:jc w:val="both"/>
        <w:rPr>
          <w:rFonts w:ascii="Times New Roman" w:hAnsi="Times New Roman"/>
          <w:szCs w:val="20"/>
          <w:lang w:eastAsia="fr-FR"/>
        </w:rPr>
      </w:pPr>
      <w:r w:rsidRPr="00DF1F0E">
        <w:rPr>
          <w:rFonts w:ascii="Times New Roman" w:hAnsi="Times New Roman"/>
          <w:szCs w:val="20"/>
          <w:lang w:eastAsia="fr-FR"/>
        </w:rPr>
        <w:t xml:space="preserve">Une réponse sera alors adressée </w:t>
      </w:r>
      <w:r w:rsidR="00862B5F">
        <w:rPr>
          <w:rFonts w:ascii="Times New Roman" w:hAnsi="Times New Roman"/>
          <w:szCs w:val="20"/>
          <w:lang w:eastAsia="fr-FR"/>
        </w:rPr>
        <w:t>dans les meilleurs délais</w:t>
      </w:r>
    </w:p>
    <w:p w:rsidR="00CF1DE0" w:rsidRPr="000E2ECE" w:rsidRDefault="00CF1DE0" w:rsidP="00CE65DE">
      <w:pPr>
        <w:keepLines/>
        <w:tabs>
          <w:tab w:val="left" w:pos="284"/>
          <w:tab w:val="left" w:pos="567"/>
          <w:tab w:val="left" w:pos="851"/>
        </w:tabs>
        <w:spacing w:after="0" w:line="240" w:lineRule="auto"/>
        <w:jc w:val="both"/>
        <w:rPr>
          <w:rFonts w:ascii="Times New Roman" w:hAnsi="Times New Roman"/>
          <w:szCs w:val="20"/>
          <w:lang w:eastAsia="fr-FR"/>
        </w:rPr>
        <w:sectPr w:rsidR="00CF1DE0" w:rsidRPr="000E2ECE" w:rsidSect="00E11086">
          <w:footerReference w:type="default" r:id="rId8"/>
          <w:type w:val="continuous"/>
          <w:pgSz w:w="11907" w:h="16840"/>
          <w:pgMar w:top="1418" w:right="1418" w:bottom="1418" w:left="1418" w:header="851" w:footer="851" w:gutter="0"/>
          <w:pgNumType w:start="1"/>
          <w:cols w:space="720"/>
          <w:titlePg/>
        </w:sectPr>
      </w:pPr>
    </w:p>
    <w:p w:rsidR="00CF1DE0" w:rsidRDefault="003D7EFB" w:rsidP="00CE65DE">
      <w:pPr>
        <w:keepNext/>
        <w:spacing w:before="240" w:after="60" w:line="240" w:lineRule="auto"/>
        <w:jc w:val="both"/>
        <w:outlineLvl w:val="0"/>
        <w:rPr>
          <w:rFonts w:ascii="Times New Roman" w:hAnsi="Times New Roman"/>
          <w:b/>
          <w:bCs/>
          <w:kern w:val="28"/>
          <w:sz w:val="26"/>
          <w:szCs w:val="26"/>
          <w:lang w:eastAsia="fr-FR"/>
        </w:rPr>
      </w:pPr>
      <w:r>
        <w:rPr>
          <w:rFonts w:ascii="Times New Roman" w:hAnsi="Times New Roman"/>
          <w:b/>
          <w:bCs/>
          <w:kern w:val="28"/>
          <w:sz w:val="26"/>
          <w:szCs w:val="26"/>
          <w:lang w:eastAsia="fr-FR"/>
        </w:rPr>
        <w:lastRenderedPageBreak/>
        <w:t>Article 8</w:t>
      </w:r>
      <w:r w:rsidR="00CF1DE0" w:rsidRPr="00230CCB">
        <w:rPr>
          <w:rFonts w:ascii="Times New Roman" w:hAnsi="Times New Roman"/>
          <w:b/>
          <w:bCs/>
          <w:kern w:val="28"/>
          <w:sz w:val="26"/>
          <w:szCs w:val="26"/>
          <w:lang w:eastAsia="fr-FR"/>
        </w:rPr>
        <w:t> : Procédures de recours</w:t>
      </w:r>
    </w:p>
    <w:tbl>
      <w:tblPr>
        <w:tblW w:w="5062" w:type="pct"/>
        <w:tblCellSpacing w:w="15" w:type="dxa"/>
        <w:tblCellMar>
          <w:left w:w="0" w:type="dxa"/>
          <w:right w:w="0" w:type="dxa"/>
        </w:tblCellMar>
        <w:tblLook w:val="0000"/>
      </w:tblPr>
      <w:tblGrid>
        <w:gridCol w:w="9244"/>
      </w:tblGrid>
      <w:tr w:rsidR="005B211D" w:rsidRPr="00944D08" w:rsidTr="00B022E7">
        <w:trPr>
          <w:tblCellSpacing w:w="15" w:type="dxa"/>
        </w:trPr>
        <w:tc>
          <w:tcPr>
            <w:tcW w:w="0" w:type="auto"/>
          </w:tcPr>
          <w:p w:rsidR="005B211D" w:rsidRDefault="005B211D" w:rsidP="00B022E7">
            <w:pPr>
              <w:spacing w:after="0" w:line="240" w:lineRule="auto"/>
              <w:jc w:val="both"/>
              <w:rPr>
                <w:rFonts w:ascii="Times New Roman" w:hAnsi="Times New Roman"/>
                <w:lang w:eastAsia="fr-FR"/>
              </w:rPr>
            </w:pPr>
          </w:p>
          <w:p w:rsidR="005B211D" w:rsidRPr="00230CCB" w:rsidRDefault="005B211D" w:rsidP="00B022E7">
            <w:pPr>
              <w:spacing w:after="0" w:line="240" w:lineRule="auto"/>
              <w:jc w:val="both"/>
              <w:rPr>
                <w:rFonts w:ascii="Times New Roman" w:hAnsi="Times New Roman"/>
                <w:lang w:eastAsia="fr-FR"/>
              </w:rPr>
            </w:pPr>
            <w:r w:rsidRPr="00230CCB">
              <w:rPr>
                <w:rFonts w:ascii="Times New Roman" w:hAnsi="Times New Roman"/>
                <w:lang w:eastAsia="fr-FR"/>
              </w:rPr>
              <w:t>Introduction des recours :</w:t>
            </w:r>
          </w:p>
        </w:tc>
      </w:tr>
      <w:tr w:rsidR="005B211D" w:rsidRPr="00944D08" w:rsidTr="00B022E7">
        <w:trPr>
          <w:tblCellSpacing w:w="15" w:type="dxa"/>
        </w:trPr>
        <w:tc>
          <w:tcPr>
            <w:tcW w:w="0" w:type="auto"/>
          </w:tcPr>
          <w:p w:rsidR="005B211D" w:rsidRPr="00230CCB" w:rsidRDefault="005B211D" w:rsidP="00B022E7">
            <w:pPr>
              <w:spacing w:after="0" w:line="240" w:lineRule="auto"/>
              <w:jc w:val="both"/>
              <w:rPr>
                <w:rFonts w:ascii="Times New Roman" w:hAnsi="Times New Roman"/>
                <w:lang w:eastAsia="fr-FR"/>
              </w:rPr>
            </w:pPr>
            <w:r w:rsidRPr="00230CCB">
              <w:rPr>
                <w:rFonts w:ascii="Times New Roman" w:hAnsi="Times New Roman"/>
                <w:lang w:eastAsia="fr-FR"/>
              </w:rPr>
              <w:t>Service auprès duquel des renseignements peuvent être obtenus concernant l'introduction des recours :</w:t>
            </w:r>
          </w:p>
        </w:tc>
      </w:tr>
      <w:tr w:rsidR="005B211D" w:rsidRPr="00944D08" w:rsidTr="00B022E7">
        <w:trPr>
          <w:tblCellSpacing w:w="15" w:type="dxa"/>
        </w:trPr>
        <w:tc>
          <w:tcPr>
            <w:tcW w:w="0" w:type="auto"/>
          </w:tcPr>
          <w:p w:rsidR="005B211D" w:rsidRPr="00521128" w:rsidRDefault="005B211D" w:rsidP="00B022E7">
            <w:pPr>
              <w:autoSpaceDE w:val="0"/>
              <w:autoSpaceDN w:val="0"/>
              <w:adjustRightInd w:val="0"/>
              <w:spacing w:after="0" w:line="240" w:lineRule="auto"/>
              <w:rPr>
                <w:rFonts w:ascii="Times New Roman" w:hAnsi="Times New Roman"/>
                <w:color w:val="000000"/>
              </w:rPr>
            </w:pPr>
            <w:r>
              <w:rPr>
                <w:rFonts w:ascii="Times New Roman" w:hAnsi="Times New Roman"/>
                <w:lang w:eastAsia="fr-FR"/>
              </w:rPr>
              <w:t>T</w:t>
            </w:r>
            <w:r w:rsidRPr="00230CCB">
              <w:rPr>
                <w:rFonts w:ascii="Times New Roman" w:hAnsi="Times New Roman"/>
                <w:lang w:eastAsia="fr-FR"/>
              </w:rPr>
              <w:t>ribuna</w:t>
            </w:r>
            <w:r>
              <w:rPr>
                <w:rFonts w:ascii="Times New Roman" w:hAnsi="Times New Roman"/>
                <w:lang w:eastAsia="fr-FR"/>
              </w:rPr>
              <w:t>l A</w:t>
            </w:r>
            <w:r w:rsidRPr="00230CCB">
              <w:rPr>
                <w:rFonts w:ascii="Times New Roman" w:hAnsi="Times New Roman"/>
                <w:lang w:eastAsia="fr-FR"/>
              </w:rPr>
              <w:t>dministra</w:t>
            </w:r>
            <w:r>
              <w:rPr>
                <w:rFonts w:ascii="Times New Roman" w:hAnsi="Times New Roman"/>
                <w:lang w:eastAsia="fr-FR"/>
              </w:rPr>
              <w:t>tif -</w:t>
            </w:r>
            <w:r w:rsidRPr="00521128">
              <w:rPr>
                <w:rFonts w:ascii="Times New Roman" w:hAnsi="Times New Roman"/>
                <w:lang w:eastAsia="fr-FR"/>
              </w:rPr>
              <w:t>12, rue du Citronnier – Plateau Fofo – cs17103</w:t>
            </w:r>
            <w:r>
              <w:rPr>
                <w:rFonts w:ascii="Times New Roman" w:hAnsi="Times New Roman"/>
                <w:lang w:eastAsia="fr-FR"/>
              </w:rPr>
              <w:t xml:space="preserve"> - </w:t>
            </w:r>
            <w:r w:rsidRPr="00521128">
              <w:rPr>
                <w:rFonts w:ascii="Times New Roman" w:hAnsi="Times New Roman"/>
                <w:color w:val="000000"/>
              </w:rPr>
              <w:t>97271 SCHOELCHERcedex</w:t>
            </w:r>
          </w:p>
          <w:p w:rsidR="005B211D" w:rsidRDefault="005B211D" w:rsidP="00B022E7">
            <w:pPr>
              <w:spacing w:after="0" w:line="240" w:lineRule="auto"/>
              <w:jc w:val="both"/>
              <w:rPr>
                <w:rFonts w:ascii="Times New Roman" w:hAnsi="Times New Roman"/>
                <w:lang w:eastAsia="fr-FR"/>
              </w:rPr>
            </w:pPr>
            <w:r w:rsidRPr="00230CCB">
              <w:rPr>
                <w:rFonts w:ascii="Times New Roman" w:hAnsi="Times New Roman"/>
                <w:lang w:eastAsia="fr-FR"/>
              </w:rPr>
              <w:t>E-mail : </w:t>
            </w:r>
            <w:r w:rsidRPr="00230CCB">
              <w:rPr>
                <w:rFonts w:ascii="Times New Roman" w:hAnsi="Times New Roman"/>
                <w:color w:val="0000FF"/>
                <w:u w:val="single"/>
                <w:lang w:eastAsia="fr-FR"/>
              </w:rPr>
              <w:t>greffe.ta-fort-de-france@juradm.fr</w:t>
            </w:r>
            <w:r w:rsidRPr="00230CCB">
              <w:rPr>
                <w:rFonts w:ascii="Times New Roman" w:hAnsi="Times New Roman"/>
                <w:lang w:eastAsia="fr-FR"/>
              </w:rPr>
              <w:t> </w:t>
            </w:r>
          </w:p>
          <w:p w:rsidR="005B211D" w:rsidRDefault="005B211D" w:rsidP="00B022E7">
            <w:pPr>
              <w:spacing w:after="0" w:line="240" w:lineRule="auto"/>
              <w:jc w:val="both"/>
              <w:rPr>
                <w:rFonts w:ascii="Times New Roman" w:hAnsi="Times New Roman"/>
                <w:lang w:eastAsia="fr-FR"/>
              </w:rPr>
            </w:pPr>
            <w:r w:rsidRPr="00230CCB">
              <w:rPr>
                <w:rFonts w:ascii="Times New Roman" w:hAnsi="Times New Roman"/>
                <w:lang w:eastAsia="fr-FR"/>
              </w:rPr>
              <w:t>Tél. 05 96 71 66 67. </w:t>
            </w:r>
          </w:p>
          <w:p w:rsidR="005B211D" w:rsidRPr="00230CCB" w:rsidRDefault="005B211D" w:rsidP="00B022E7">
            <w:pPr>
              <w:spacing w:after="0" w:line="240" w:lineRule="auto"/>
              <w:jc w:val="both"/>
              <w:rPr>
                <w:rFonts w:ascii="Times New Roman" w:hAnsi="Times New Roman"/>
                <w:lang w:eastAsia="fr-FR"/>
              </w:rPr>
            </w:pPr>
            <w:r w:rsidRPr="00230CCB">
              <w:rPr>
                <w:rFonts w:ascii="Times New Roman" w:hAnsi="Times New Roman"/>
                <w:lang w:eastAsia="fr-FR"/>
              </w:rPr>
              <w:t>Fax 05 96 63 10 08.</w:t>
            </w:r>
          </w:p>
        </w:tc>
      </w:tr>
    </w:tbl>
    <w:p w:rsidR="005B211D" w:rsidRDefault="005B211D" w:rsidP="00CE65DE">
      <w:pPr>
        <w:jc w:val="both"/>
      </w:pPr>
    </w:p>
    <w:p w:rsidR="00F173BA" w:rsidRDefault="00F173BA" w:rsidP="00CE65DE">
      <w:pPr>
        <w:jc w:val="both"/>
      </w:pPr>
    </w:p>
    <w:p w:rsidR="00F173BA" w:rsidRDefault="00F173BA" w:rsidP="00CE65DE">
      <w:pPr>
        <w:jc w:val="both"/>
      </w:pPr>
    </w:p>
    <w:p w:rsidR="00F173BA" w:rsidRDefault="00F173BA" w:rsidP="00CE65DE">
      <w:pPr>
        <w:jc w:val="both"/>
      </w:pPr>
    </w:p>
    <w:sectPr w:rsidR="00F173BA" w:rsidSect="00E11086">
      <w:headerReference w:type="default" r:id="rId9"/>
      <w:footerReference w:type="default" r:id="rId10"/>
      <w:footerReference w:type="first" r:id="rId11"/>
      <w:type w:val="continuous"/>
      <w:pgSz w:w="11907" w:h="16840"/>
      <w:pgMar w:top="1418" w:right="1418" w:bottom="1418" w:left="1418" w:header="851"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A88" w:rsidRDefault="00944A88">
      <w:pPr>
        <w:spacing w:after="0" w:line="240" w:lineRule="auto"/>
      </w:pPr>
      <w:r>
        <w:separator/>
      </w:r>
    </w:p>
  </w:endnote>
  <w:endnote w:type="continuationSeparator" w:id="1">
    <w:p w:rsidR="00944A88" w:rsidRDefault="00944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E0" w:rsidRDefault="002C5B67">
    <w:pPr>
      <w:pStyle w:val="Pieddepage"/>
      <w:jc w:val="center"/>
    </w:pPr>
    <w:r>
      <w:fldChar w:fldCharType="begin"/>
    </w:r>
    <w:r w:rsidR="00192A75">
      <w:instrText>PAGE   \* MERGEFORMAT</w:instrText>
    </w:r>
    <w:r>
      <w:fldChar w:fldCharType="separate"/>
    </w:r>
    <w:r w:rsidR="00162343">
      <w:rPr>
        <w:noProof/>
      </w:rPr>
      <w:t>6</w:t>
    </w:r>
    <w:r>
      <w:rPr>
        <w:noProof/>
      </w:rPr>
      <w:fldChar w:fldCharType="end"/>
    </w:r>
    <w:r w:rsidR="00AF6E5C">
      <w:t xml:space="preserve"> sur 7</w:t>
    </w:r>
  </w:p>
  <w:p w:rsidR="00CF1DE0" w:rsidRDefault="00CF1DE0">
    <w:pPr>
      <w:pStyle w:val="Pieddepage"/>
      <w:rPr>
        <w:rStyle w:val="Numrodepag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E0" w:rsidRDefault="00CF1DE0">
    <w:pPr>
      <w:pStyle w:val="Pieddepage"/>
      <w:rPr>
        <w:rStyle w:val="Numrodepage"/>
      </w:rPr>
    </w:pPr>
    <w:r>
      <w:rPr>
        <w:rStyle w:val="Numrodepage"/>
      </w:rPr>
      <w:tab/>
    </w:r>
    <w:r>
      <w:rPr>
        <w:rStyle w:val="Numrodepage"/>
        <w:snapToGrid w:val="0"/>
      </w:rPr>
      <w:t xml:space="preserve">Page </w:t>
    </w:r>
    <w:r w:rsidR="002C5B67">
      <w:rPr>
        <w:rStyle w:val="Numrodepage"/>
        <w:snapToGrid w:val="0"/>
      </w:rPr>
      <w:fldChar w:fldCharType="begin"/>
    </w:r>
    <w:r>
      <w:rPr>
        <w:rStyle w:val="Numrodepage"/>
        <w:snapToGrid w:val="0"/>
      </w:rPr>
      <w:instrText xml:space="preserve"> PAGE </w:instrText>
    </w:r>
    <w:r w:rsidR="002C5B67">
      <w:rPr>
        <w:rStyle w:val="Numrodepage"/>
        <w:snapToGrid w:val="0"/>
      </w:rPr>
      <w:fldChar w:fldCharType="separate"/>
    </w:r>
    <w:r w:rsidR="00675FAB">
      <w:rPr>
        <w:rStyle w:val="Numrodepage"/>
        <w:noProof/>
        <w:snapToGrid w:val="0"/>
      </w:rPr>
      <w:t>8</w:t>
    </w:r>
    <w:r w:rsidR="002C5B67">
      <w:rPr>
        <w:rStyle w:val="Numrodepage"/>
        <w:snapToGrid w:val="0"/>
      </w:rPr>
      <w:fldChar w:fldCharType="end"/>
    </w:r>
    <w:r>
      <w:rPr>
        <w:rStyle w:val="Numrodepage"/>
        <w:snapToGrid w:val="0"/>
      </w:rPr>
      <w:t xml:space="preserve"> sur </w:t>
    </w:r>
    <w:r w:rsidR="002C5B67">
      <w:rPr>
        <w:rStyle w:val="Numrodepage"/>
        <w:snapToGrid w:val="0"/>
      </w:rPr>
      <w:fldChar w:fldCharType="begin"/>
    </w:r>
    <w:r>
      <w:rPr>
        <w:rStyle w:val="Numrodepage"/>
        <w:snapToGrid w:val="0"/>
      </w:rPr>
      <w:instrText xml:space="preserve"> NUMPAGES </w:instrText>
    </w:r>
    <w:r w:rsidR="002C5B67">
      <w:rPr>
        <w:rStyle w:val="Numrodepage"/>
        <w:snapToGrid w:val="0"/>
      </w:rPr>
      <w:fldChar w:fldCharType="separate"/>
    </w:r>
    <w:r w:rsidR="0005287C">
      <w:rPr>
        <w:rStyle w:val="Numrodepage"/>
        <w:noProof/>
        <w:snapToGrid w:val="0"/>
      </w:rPr>
      <w:t>7</w:t>
    </w:r>
    <w:r w:rsidR="002C5B67">
      <w:rPr>
        <w:rStyle w:val="Numrodepage"/>
        <w:snapToGrid w:val="0"/>
      </w:rPr>
      <w:fldChar w:fldCharType="end"/>
    </w:r>
    <w:r>
      <w:rPr>
        <w:rStyle w:val="Numrodepage"/>
      </w:rPr>
      <w:tab/>
    </w:r>
    <w:r>
      <w:rPr>
        <w:rStyle w:val="Numrodepage"/>
        <w:sz w:val="16"/>
      </w:rPr>
      <w:t>R.C.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E0" w:rsidRDefault="00CF1DE0">
    <w:pPr>
      <w:pStyle w:val="Pieddepage"/>
      <w:rPr>
        <w:sz w:val="16"/>
      </w:rPr>
    </w:pPr>
    <w:r>
      <w:rPr>
        <w:rStyle w:val="Numrodepage"/>
      </w:rPr>
      <w:tab/>
    </w:r>
    <w:r>
      <w:rPr>
        <w:rStyle w:val="Numrodepage"/>
        <w:snapToGrid w:val="0"/>
      </w:rPr>
      <w:t xml:space="preserve">Page </w:t>
    </w:r>
    <w:r w:rsidR="002C5B67">
      <w:rPr>
        <w:rStyle w:val="Numrodepage"/>
        <w:snapToGrid w:val="0"/>
      </w:rPr>
      <w:fldChar w:fldCharType="begin"/>
    </w:r>
    <w:r>
      <w:rPr>
        <w:rStyle w:val="Numrodepage"/>
        <w:snapToGrid w:val="0"/>
      </w:rPr>
      <w:instrText xml:space="preserve"> PAGE </w:instrText>
    </w:r>
    <w:r w:rsidR="002C5B67">
      <w:rPr>
        <w:rStyle w:val="Numrodepage"/>
        <w:snapToGrid w:val="0"/>
      </w:rPr>
      <w:fldChar w:fldCharType="separate"/>
    </w:r>
    <w:r w:rsidR="00BA1B3F">
      <w:rPr>
        <w:rStyle w:val="Numrodepage"/>
        <w:noProof/>
        <w:snapToGrid w:val="0"/>
      </w:rPr>
      <w:t>7</w:t>
    </w:r>
    <w:r w:rsidR="002C5B67">
      <w:rPr>
        <w:rStyle w:val="Numrodepage"/>
        <w:snapToGrid w:val="0"/>
      </w:rPr>
      <w:fldChar w:fldCharType="end"/>
    </w:r>
    <w:r>
      <w:rPr>
        <w:rStyle w:val="Numrodepage"/>
        <w:snapToGrid w:val="0"/>
      </w:rPr>
      <w:t xml:space="preserve"> sur </w:t>
    </w:r>
    <w:r w:rsidR="002C5B67">
      <w:rPr>
        <w:rStyle w:val="Numrodepage"/>
        <w:snapToGrid w:val="0"/>
      </w:rPr>
      <w:fldChar w:fldCharType="begin"/>
    </w:r>
    <w:r>
      <w:rPr>
        <w:rStyle w:val="Numrodepage"/>
        <w:snapToGrid w:val="0"/>
      </w:rPr>
      <w:instrText xml:space="preserve"> NUMPAGES </w:instrText>
    </w:r>
    <w:r w:rsidR="002C5B67">
      <w:rPr>
        <w:rStyle w:val="Numrodepage"/>
        <w:snapToGrid w:val="0"/>
      </w:rPr>
      <w:fldChar w:fldCharType="separate"/>
    </w:r>
    <w:r w:rsidR="0005287C">
      <w:rPr>
        <w:rStyle w:val="Numrodepage"/>
        <w:noProof/>
        <w:snapToGrid w:val="0"/>
      </w:rPr>
      <w:t>7</w:t>
    </w:r>
    <w:r w:rsidR="002C5B67">
      <w:rPr>
        <w:rStyle w:val="Numrodepage"/>
        <w:snapToGrid w:val="0"/>
      </w:rPr>
      <w:fldChar w:fldCharType="end"/>
    </w:r>
    <w:r>
      <w:rPr>
        <w:rStyle w:val="Numrodepage"/>
      </w:rPr>
      <w:tab/>
    </w:r>
    <w:r>
      <w:rPr>
        <w:rStyle w:val="Numrodepage"/>
        <w:noProof/>
        <w:sz w:val="16"/>
      </w:rPr>
      <w:t>«TMPNOMRED»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A88" w:rsidRDefault="00944A88">
      <w:pPr>
        <w:spacing w:after="0" w:line="240" w:lineRule="auto"/>
      </w:pPr>
      <w:r>
        <w:separator/>
      </w:r>
    </w:p>
  </w:footnote>
  <w:footnote w:type="continuationSeparator" w:id="1">
    <w:p w:rsidR="00944A88" w:rsidRDefault="00944A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E0" w:rsidRDefault="00CF1DE0">
    <w:pPr>
      <w:pStyle w:val="En-tte"/>
      <w:jc w:val="center"/>
      <w:rPr>
        <w:b/>
        <w:i/>
        <w:sz w:val="16"/>
      </w:rPr>
    </w:pPr>
    <w:r>
      <w:rPr>
        <w:b/>
        <w:i/>
        <w:noProof/>
        <w:sz w:val="16"/>
      </w:rPr>
      <w:t>«TMPAFCLIB»</w:t>
    </w:r>
  </w:p>
  <w:p w:rsidR="00CF1DE0" w:rsidRDefault="00CF1DE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90FAC8"/>
    <w:lvl w:ilvl="0">
      <w:numFmt w:val="bullet"/>
      <w:lvlText w:val="*"/>
      <w:lvlJc w:val="left"/>
    </w:lvl>
  </w:abstractNum>
  <w:abstractNum w:abstractNumId="1">
    <w:nsid w:val="0E6C73E5"/>
    <w:multiLevelType w:val="hybridMultilevel"/>
    <w:tmpl w:val="F4DAE662"/>
    <w:lvl w:ilvl="0" w:tplc="1538879C">
      <w:start w:val="2"/>
      <w:numFmt w:val="bullet"/>
      <w:lvlText w:val="-"/>
      <w:lvlJc w:val="left"/>
      <w:pPr>
        <w:ind w:left="720" w:hanging="360"/>
      </w:pPr>
      <w:rPr>
        <w:rFonts w:ascii="Times New Roman" w:eastAsia="Times New Roman" w:hAnsi="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F3218F5"/>
    <w:multiLevelType w:val="hybridMultilevel"/>
    <w:tmpl w:val="4E242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DE1F30"/>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4">
    <w:nsid w:val="2A6A59E5"/>
    <w:multiLevelType w:val="hybridMultilevel"/>
    <w:tmpl w:val="E2E85D08"/>
    <w:lvl w:ilvl="0" w:tplc="F384B420">
      <w:numFmt w:val="bullet"/>
      <w:lvlText w:val="-"/>
      <w:lvlJc w:val="left"/>
      <w:pPr>
        <w:ind w:left="1770" w:hanging="360"/>
      </w:pPr>
      <w:rPr>
        <w:rFonts w:ascii="Calibri" w:eastAsia="Times New Roman" w:hAnsi="Calibri" w:hint="default"/>
      </w:rPr>
    </w:lvl>
    <w:lvl w:ilvl="1" w:tplc="040C0003" w:tentative="1">
      <w:start w:val="1"/>
      <w:numFmt w:val="bullet"/>
      <w:lvlText w:val="o"/>
      <w:lvlJc w:val="left"/>
      <w:pPr>
        <w:ind w:left="2490" w:hanging="360"/>
      </w:pPr>
      <w:rPr>
        <w:rFonts w:ascii="Courier New" w:hAnsi="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5">
    <w:nsid w:val="2BBB5EC3"/>
    <w:multiLevelType w:val="hybridMultilevel"/>
    <w:tmpl w:val="EDD8F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955DD9"/>
    <w:multiLevelType w:val="hybridMultilevel"/>
    <w:tmpl w:val="51A81D66"/>
    <w:lvl w:ilvl="0" w:tplc="040C0019">
      <w:start w:val="1"/>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33A5044E"/>
    <w:multiLevelType w:val="hybridMultilevel"/>
    <w:tmpl w:val="C138F8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9162242"/>
    <w:multiLevelType w:val="hybridMultilevel"/>
    <w:tmpl w:val="CDA82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7772E3"/>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0">
    <w:nsid w:val="4AA562EF"/>
    <w:multiLevelType w:val="hybridMultilevel"/>
    <w:tmpl w:val="4AA4CEB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C7A208A"/>
    <w:multiLevelType w:val="hybridMultilevel"/>
    <w:tmpl w:val="1E62F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FA5253B"/>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3">
    <w:nsid w:val="50935B9C"/>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4">
    <w:nsid w:val="509E0A6B"/>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5">
    <w:nsid w:val="572E3BED"/>
    <w:multiLevelType w:val="hybridMultilevel"/>
    <w:tmpl w:val="58005802"/>
    <w:lvl w:ilvl="0" w:tplc="9092ADF6">
      <w:start w:val="1"/>
      <w:numFmt w:val="decimal"/>
      <w:lvlText w:val="%1-"/>
      <w:lvlJc w:val="left"/>
      <w:pPr>
        <w:ind w:left="2342" w:hanging="360"/>
      </w:pPr>
      <w:rPr>
        <w:rFonts w:cs="Times New Roman" w:hint="default"/>
      </w:rPr>
    </w:lvl>
    <w:lvl w:ilvl="1" w:tplc="040C0019" w:tentative="1">
      <w:start w:val="1"/>
      <w:numFmt w:val="lowerLetter"/>
      <w:lvlText w:val="%2."/>
      <w:lvlJc w:val="left"/>
      <w:pPr>
        <w:ind w:left="3062" w:hanging="360"/>
      </w:pPr>
      <w:rPr>
        <w:rFonts w:cs="Times New Roman"/>
      </w:rPr>
    </w:lvl>
    <w:lvl w:ilvl="2" w:tplc="040C001B" w:tentative="1">
      <w:start w:val="1"/>
      <w:numFmt w:val="lowerRoman"/>
      <w:lvlText w:val="%3."/>
      <w:lvlJc w:val="right"/>
      <w:pPr>
        <w:ind w:left="3782" w:hanging="180"/>
      </w:pPr>
      <w:rPr>
        <w:rFonts w:cs="Times New Roman"/>
      </w:rPr>
    </w:lvl>
    <w:lvl w:ilvl="3" w:tplc="040C000F" w:tentative="1">
      <w:start w:val="1"/>
      <w:numFmt w:val="decimal"/>
      <w:lvlText w:val="%4."/>
      <w:lvlJc w:val="left"/>
      <w:pPr>
        <w:ind w:left="4502" w:hanging="360"/>
      </w:pPr>
      <w:rPr>
        <w:rFonts w:cs="Times New Roman"/>
      </w:rPr>
    </w:lvl>
    <w:lvl w:ilvl="4" w:tplc="040C0019" w:tentative="1">
      <w:start w:val="1"/>
      <w:numFmt w:val="lowerLetter"/>
      <w:lvlText w:val="%5."/>
      <w:lvlJc w:val="left"/>
      <w:pPr>
        <w:ind w:left="5222" w:hanging="360"/>
      </w:pPr>
      <w:rPr>
        <w:rFonts w:cs="Times New Roman"/>
      </w:rPr>
    </w:lvl>
    <w:lvl w:ilvl="5" w:tplc="040C001B" w:tentative="1">
      <w:start w:val="1"/>
      <w:numFmt w:val="lowerRoman"/>
      <w:lvlText w:val="%6."/>
      <w:lvlJc w:val="right"/>
      <w:pPr>
        <w:ind w:left="5942" w:hanging="180"/>
      </w:pPr>
      <w:rPr>
        <w:rFonts w:cs="Times New Roman"/>
      </w:rPr>
    </w:lvl>
    <w:lvl w:ilvl="6" w:tplc="040C000F" w:tentative="1">
      <w:start w:val="1"/>
      <w:numFmt w:val="decimal"/>
      <w:lvlText w:val="%7."/>
      <w:lvlJc w:val="left"/>
      <w:pPr>
        <w:ind w:left="6662" w:hanging="360"/>
      </w:pPr>
      <w:rPr>
        <w:rFonts w:cs="Times New Roman"/>
      </w:rPr>
    </w:lvl>
    <w:lvl w:ilvl="7" w:tplc="040C0019" w:tentative="1">
      <w:start w:val="1"/>
      <w:numFmt w:val="lowerLetter"/>
      <w:lvlText w:val="%8."/>
      <w:lvlJc w:val="left"/>
      <w:pPr>
        <w:ind w:left="7382" w:hanging="360"/>
      </w:pPr>
      <w:rPr>
        <w:rFonts w:cs="Times New Roman"/>
      </w:rPr>
    </w:lvl>
    <w:lvl w:ilvl="8" w:tplc="040C001B" w:tentative="1">
      <w:start w:val="1"/>
      <w:numFmt w:val="lowerRoman"/>
      <w:lvlText w:val="%9."/>
      <w:lvlJc w:val="right"/>
      <w:pPr>
        <w:ind w:left="8102" w:hanging="180"/>
      </w:pPr>
      <w:rPr>
        <w:rFonts w:cs="Times New Roman"/>
      </w:rPr>
    </w:lvl>
  </w:abstractNum>
  <w:abstractNum w:abstractNumId="16">
    <w:nsid w:val="65BE76D8"/>
    <w:multiLevelType w:val="hybridMultilevel"/>
    <w:tmpl w:val="0560864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6B364911"/>
    <w:multiLevelType w:val="hybridMultilevel"/>
    <w:tmpl w:val="C88AE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E045161"/>
    <w:multiLevelType w:val="hybridMultilevel"/>
    <w:tmpl w:val="940C0620"/>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9">
    <w:nsid w:val="72462DBC"/>
    <w:multiLevelType w:val="hybridMultilevel"/>
    <w:tmpl w:val="8FFAD1B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724C2C8C"/>
    <w:multiLevelType w:val="hybridMultilevel"/>
    <w:tmpl w:val="8F3089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39C6A47"/>
    <w:multiLevelType w:val="hybridMultilevel"/>
    <w:tmpl w:val="91921CC8"/>
    <w:lvl w:ilvl="0" w:tplc="B0122DAC">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
  </w:num>
  <w:num w:numId="2">
    <w:abstractNumId w:val="12"/>
  </w:num>
  <w:num w:numId="3">
    <w:abstractNumId w:val="9"/>
  </w:num>
  <w:num w:numId="4">
    <w:abstractNumId w:val="14"/>
  </w:num>
  <w:num w:numId="5">
    <w:abstractNumId w:val="10"/>
  </w:num>
  <w:num w:numId="6">
    <w:abstractNumId w:val="21"/>
  </w:num>
  <w:num w:numId="7">
    <w:abstractNumId w:val="6"/>
  </w:num>
  <w:num w:numId="8">
    <w:abstractNumId w:val="13"/>
  </w:num>
  <w:num w:numId="9">
    <w:abstractNumId w:val="18"/>
  </w:num>
  <w:num w:numId="10">
    <w:abstractNumId w:val="8"/>
  </w:num>
  <w:num w:numId="11">
    <w:abstractNumId w:val="17"/>
  </w:num>
  <w:num w:numId="12">
    <w:abstractNumId w:val="20"/>
  </w:num>
  <w:num w:numId="13">
    <w:abstractNumId w:val="15"/>
  </w:num>
  <w:num w:numId="14">
    <w:abstractNumId w:val="5"/>
  </w:num>
  <w:num w:numId="15">
    <w:abstractNumId w:val="16"/>
  </w:num>
  <w:num w:numId="16">
    <w:abstractNumId w:val="19"/>
  </w:num>
  <w:num w:numId="17">
    <w:abstractNumId w:val="4"/>
  </w:num>
  <w:num w:numId="18">
    <w:abstractNumId w:val="7"/>
  </w:num>
  <w:num w:numId="19">
    <w:abstractNumId w:val="1"/>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2ECE"/>
    <w:rsid w:val="00011AEB"/>
    <w:rsid w:val="00011B9A"/>
    <w:rsid w:val="0001201D"/>
    <w:rsid w:val="00023507"/>
    <w:rsid w:val="000253DD"/>
    <w:rsid w:val="00031ACB"/>
    <w:rsid w:val="000320F4"/>
    <w:rsid w:val="0005287C"/>
    <w:rsid w:val="00070A9D"/>
    <w:rsid w:val="00082E33"/>
    <w:rsid w:val="000A0919"/>
    <w:rsid w:val="000B331C"/>
    <w:rsid w:val="000D46E8"/>
    <w:rsid w:val="000E2ECE"/>
    <w:rsid w:val="001064E8"/>
    <w:rsid w:val="00113C73"/>
    <w:rsid w:val="00132C08"/>
    <w:rsid w:val="00141022"/>
    <w:rsid w:val="00162343"/>
    <w:rsid w:val="0016677E"/>
    <w:rsid w:val="0016694D"/>
    <w:rsid w:val="0018299C"/>
    <w:rsid w:val="00183B17"/>
    <w:rsid w:val="00186807"/>
    <w:rsid w:val="00191CE9"/>
    <w:rsid w:val="00192A75"/>
    <w:rsid w:val="001B16DA"/>
    <w:rsid w:val="001B5D05"/>
    <w:rsid w:val="001B7E12"/>
    <w:rsid w:val="001D0FE7"/>
    <w:rsid w:val="001E106E"/>
    <w:rsid w:val="001F0185"/>
    <w:rsid w:val="001F233D"/>
    <w:rsid w:val="00206FAE"/>
    <w:rsid w:val="00222E6A"/>
    <w:rsid w:val="002301A8"/>
    <w:rsid w:val="00230CCB"/>
    <w:rsid w:val="002319D3"/>
    <w:rsid w:val="00236CED"/>
    <w:rsid w:val="002649C1"/>
    <w:rsid w:val="00291F71"/>
    <w:rsid w:val="00296D1D"/>
    <w:rsid w:val="002A70F7"/>
    <w:rsid w:val="002B20BA"/>
    <w:rsid w:val="002B6D2B"/>
    <w:rsid w:val="002C1E03"/>
    <w:rsid w:val="002C39F6"/>
    <w:rsid w:val="002C5B67"/>
    <w:rsid w:val="002E01B6"/>
    <w:rsid w:val="002E1D84"/>
    <w:rsid w:val="00322494"/>
    <w:rsid w:val="00326D80"/>
    <w:rsid w:val="003304BE"/>
    <w:rsid w:val="003343E2"/>
    <w:rsid w:val="00355A0D"/>
    <w:rsid w:val="0036746F"/>
    <w:rsid w:val="003810BB"/>
    <w:rsid w:val="003A5C87"/>
    <w:rsid w:val="003B0FE3"/>
    <w:rsid w:val="003B1A53"/>
    <w:rsid w:val="003B31D9"/>
    <w:rsid w:val="003C0BCC"/>
    <w:rsid w:val="003C7D3D"/>
    <w:rsid w:val="003D7EFB"/>
    <w:rsid w:val="003E03EA"/>
    <w:rsid w:val="003E36C2"/>
    <w:rsid w:val="003F3885"/>
    <w:rsid w:val="0045508C"/>
    <w:rsid w:val="00456311"/>
    <w:rsid w:val="00463BF2"/>
    <w:rsid w:val="00463FD4"/>
    <w:rsid w:val="00473617"/>
    <w:rsid w:val="004776DC"/>
    <w:rsid w:val="0049031B"/>
    <w:rsid w:val="004A054A"/>
    <w:rsid w:val="004A7A68"/>
    <w:rsid w:val="004D2E6E"/>
    <w:rsid w:val="004F60EA"/>
    <w:rsid w:val="004F680A"/>
    <w:rsid w:val="00500C75"/>
    <w:rsid w:val="0051744C"/>
    <w:rsid w:val="00543759"/>
    <w:rsid w:val="00573A3A"/>
    <w:rsid w:val="00574A92"/>
    <w:rsid w:val="00584F5B"/>
    <w:rsid w:val="00585996"/>
    <w:rsid w:val="005875D1"/>
    <w:rsid w:val="00591930"/>
    <w:rsid w:val="005A61E3"/>
    <w:rsid w:val="005B211D"/>
    <w:rsid w:val="005C11A1"/>
    <w:rsid w:val="005D08A3"/>
    <w:rsid w:val="005E3A1C"/>
    <w:rsid w:val="00610E82"/>
    <w:rsid w:val="00614874"/>
    <w:rsid w:val="0063725B"/>
    <w:rsid w:val="006448A2"/>
    <w:rsid w:val="006457C1"/>
    <w:rsid w:val="00655EB3"/>
    <w:rsid w:val="0066495A"/>
    <w:rsid w:val="00675FAB"/>
    <w:rsid w:val="0068108C"/>
    <w:rsid w:val="00681C0E"/>
    <w:rsid w:val="006C7B54"/>
    <w:rsid w:val="006D2BCC"/>
    <w:rsid w:val="006D2F4C"/>
    <w:rsid w:val="006D55C1"/>
    <w:rsid w:val="006E7EE3"/>
    <w:rsid w:val="006F4EF7"/>
    <w:rsid w:val="00722E40"/>
    <w:rsid w:val="00725243"/>
    <w:rsid w:val="007326D9"/>
    <w:rsid w:val="0073316C"/>
    <w:rsid w:val="00754D37"/>
    <w:rsid w:val="00761C1C"/>
    <w:rsid w:val="0077632E"/>
    <w:rsid w:val="00776ABE"/>
    <w:rsid w:val="00776B03"/>
    <w:rsid w:val="007773D6"/>
    <w:rsid w:val="0079796F"/>
    <w:rsid w:val="00797A15"/>
    <w:rsid w:val="007A2335"/>
    <w:rsid w:val="007B4FF8"/>
    <w:rsid w:val="007F4679"/>
    <w:rsid w:val="00816455"/>
    <w:rsid w:val="00832C6C"/>
    <w:rsid w:val="00835868"/>
    <w:rsid w:val="00841B3B"/>
    <w:rsid w:val="00841C6C"/>
    <w:rsid w:val="00847005"/>
    <w:rsid w:val="00854A74"/>
    <w:rsid w:val="00854CBA"/>
    <w:rsid w:val="00856EC0"/>
    <w:rsid w:val="00862B5F"/>
    <w:rsid w:val="00873787"/>
    <w:rsid w:val="00884A39"/>
    <w:rsid w:val="00891E1A"/>
    <w:rsid w:val="00895364"/>
    <w:rsid w:val="008A6FFD"/>
    <w:rsid w:val="008B79BF"/>
    <w:rsid w:val="008D5E7D"/>
    <w:rsid w:val="008F1896"/>
    <w:rsid w:val="00905102"/>
    <w:rsid w:val="0090722A"/>
    <w:rsid w:val="00920CD8"/>
    <w:rsid w:val="00924024"/>
    <w:rsid w:val="0092453D"/>
    <w:rsid w:val="009300D4"/>
    <w:rsid w:val="0093124C"/>
    <w:rsid w:val="009336A5"/>
    <w:rsid w:val="00944A88"/>
    <w:rsid w:val="00944D08"/>
    <w:rsid w:val="00973E72"/>
    <w:rsid w:val="00977DFB"/>
    <w:rsid w:val="009948A2"/>
    <w:rsid w:val="009A04EA"/>
    <w:rsid w:val="009B02C6"/>
    <w:rsid w:val="009B76A1"/>
    <w:rsid w:val="009C4958"/>
    <w:rsid w:val="009D1AEE"/>
    <w:rsid w:val="009D60F2"/>
    <w:rsid w:val="00A12BE2"/>
    <w:rsid w:val="00A41C76"/>
    <w:rsid w:val="00A57040"/>
    <w:rsid w:val="00A66779"/>
    <w:rsid w:val="00A763C6"/>
    <w:rsid w:val="00A8477C"/>
    <w:rsid w:val="00A87DBA"/>
    <w:rsid w:val="00A91DE8"/>
    <w:rsid w:val="00AA2D48"/>
    <w:rsid w:val="00AC1344"/>
    <w:rsid w:val="00AC51D7"/>
    <w:rsid w:val="00AC5EEF"/>
    <w:rsid w:val="00AC7726"/>
    <w:rsid w:val="00AD577F"/>
    <w:rsid w:val="00AE0D47"/>
    <w:rsid w:val="00AF19F4"/>
    <w:rsid w:val="00AF3BA7"/>
    <w:rsid w:val="00AF6E5C"/>
    <w:rsid w:val="00B265AA"/>
    <w:rsid w:val="00B27E66"/>
    <w:rsid w:val="00B55E77"/>
    <w:rsid w:val="00B57822"/>
    <w:rsid w:val="00B72803"/>
    <w:rsid w:val="00B72D4C"/>
    <w:rsid w:val="00B74DD1"/>
    <w:rsid w:val="00B7592D"/>
    <w:rsid w:val="00B978F3"/>
    <w:rsid w:val="00BA1B3F"/>
    <w:rsid w:val="00BA33C5"/>
    <w:rsid w:val="00BB2671"/>
    <w:rsid w:val="00BD15C9"/>
    <w:rsid w:val="00BD3336"/>
    <w:rsid w:val="00BD4D2A"/>
    <w:rsid w:val="00BF30EF"/>
    <w:rsid w:val="00C253B2"/>
    <w:rsid w:val="00C2566E"/>
    <w:rsid w:val="00C30E1B"/>
    <w:rsid w:val="00C369AE"/>
    <w:rsid w:val="00C447C2"/>
    <w:rsid w:val="00C82194"/>
    <w:rsid w:val="00C860AA"/>
    <w:rsid w:val="00C86607"/>
    <w:rsid w:val="00CA7498"/>
    <w:rsid w:val="00CA7DD2"/>
    <w:rsid w:val="00CE65DE"/>
    <w:rsid w:val="00CF004A"/>
    <w:rsid w:val="00CF1DE0"/>
    <w:rsid w:val="00CF5CD0"/>
    <w:rsid w:val="00D07B61"/>
    <w:rsid w:val="00D109C7"/>
    <w:rsid w:val="00D12908"/>
    <w:rsid w:val="00D267F6"/>
    <w:rsid w:val="00D274A1"/>
    <w:rsid w:val="00D3282D"/>
    <w:rsid w:val="00D36AE9"/>
    <w:rsid w:val="00D45406"/>
    <w:rsid w:val="00D54CC0"/>
    <w:rsid w:val="00D635C1"/>
    <w:rsid w:val="00D74FEF"/>
    <w:rsid w:val="00D818F6"/>
    <w:rsid w:val="00D90295"/>
    <w:rsid w:val="00D9097F"/>
    <w:rsid w:val="00DB1C8A"/>
    <w:rsid w:val="00DB72C2"/>
    <w:rsid w:val="00DC339B"/>
    <w:rsid w:val="00DD73BF"/>
    <w:rsid w:val="00DF1F0E"/>
    <w:rsid w:val="00E11086"/>
    <w:rsid w:val="00E15105"/>
    <w:rsid w:val="00E22856"/>
    <w:rsid w:val="00E3121E"/>
    <w:rsid w:val="00E51882"/>
    <w:rsid w:val="00E54A24"/>
    <w:rsid w:val="00E57156"/>
    <w:rsid w:val="00E578AB"/>
    <w:rsid w:val="00E8787D"/>
    <w:rsid w:val="00EB470D"/>
    <w:rsid w:val="00EB4E71"/>
    <w:rsid w:val="00EB7FC4"/>
    <w:rsid w:val="00EC2BD7"/>
    <w:rsid w:val="00EC5CC6"/>
    <w:rsid w:val="00EC5EEC"/>
    <w:rsid w:val="00ED3A49"/>
    <w:rsid w:val="00EE05E9"/>
    <w:rsid w:val="00EE2F77"/>
    <w:rsid w:val="00F10F37"/>
    <w:rsid w:val="00F13042"/>
    <w:rsid w:val="00F173BA"/>
    <w:rsid w:val="00F33BE9"/>
    <w:rsid w:val="00F50D39"/>
    <w:rsid w:val="00F67A8B"/>
    <w:rsid w:val="00F7780A"/>
    <w:rsid w:val="00F81DE3"/>
    <w:rsid w:val="00F87608"/>
    <w:rsid w:val="00F9705C"/>
    <w:rsid w:val="00FA4B82"/>
    <w:rsid w:val="00FB41E5"/>
    <w:rsid w:val="00FC70CD"/>
    <w:rsid w:val="00FF361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CE"/>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0E2ECE"/>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0E2ECE"/>
    <w:rPr>
      <w:rFonts w:cs="Times New Roman"/>
    </w:rPr>
  </w:style>
  <w:style w:type="paragraph" w:styleId="En-tte">
    <w:name w:val="header"/>
    <w:basedOn w:val="Normal"/>
    <w:link w:val="En-tteCar"/>
    <w:uiPriority w:val="99"/>
    <w:rsid w:val="000E2ECE"/>
    <w:pPr>
      <w:tabs>
        <w:tab w:val="center" w:pos="4536"/>
        <w:tab w:val="right" w:pos="9072"/>
      </w:tabs>
      <w:spacing w:after="0" w:line="240" w:lineRule="auto"/>
    </w:pPr>
  </w:style>
  <w:style w:type="character" w:customStyle="1" w:styleId="En-tteCar">
    <w:name w:val="En-tête Car"/>
    <w:basedOn w:val="Policepardfaut"/>
    <w:link w:val="En-tte"/>
    <w:uiPriority w:val="99"/>
    <w:locked/>
    <w:rsid w:val="000E2ECE"/>
    <w:rPr>
      <w:rFonts w:cs="Times New Roman"/>
    </w:rPr>
  </w:style>
  <w:style w:type="character" w:styleId="Numrodepage">
    <w:name w:val="page number"/>
    <w:basedOn w:val="Policepardfaut"/>
    <w:uiPriority w:val="99"/>
    <w:semiHidden/>
    <w:rsid w:val="000E2ECE"/>
    <w:rPr>
      <w:rFonts w:cs="Times New Roman"/>
    </w:rPr>
  </w:style>
  <w:style w:type="character" w:styleId="Lienhypertexte">
    <w:name w:val="Hyperlink"/>
    <w:basedOn w:val="Policepardfaut"/>
    <w:uiPriority w:val="99"/>
    <w:rsid w:val="0016694D"/>
    <w:rPr>
      <w:rFonts w:cs="Times New Roman"/>
      <w:color w:val="0000FF"/>
      <w:u w:val="single"/>
    </w:rPr>
  </w:style>
  <w:style w:type="paragraph" w:styleId="Paragraphedeliste">
    <w:name w:val="List Paragraph"/>
    <w:basedOn w:val="Normal"/>
    <w:uiPriority w:val="99"/>
    <w:qFormat/>
    <w:rsid w:val="00776B03"/>
    <w:pPr>
      <w:ind w:left="720"/>
      <w:contextualSpacing/>
    </w:pPr>
  </w:style>
  <w:style w:type="paragraph" w:customStyle="1" w:styleId="Normal2">
    <w:name w:val="Normal2"/>
    <w:basedOn w:val="Normal"/>
    <w:link w:val="Normal2Car"/>
    <w:uiPriority w:val="99"/>
    <w:rsid w:val="00AC5EEF"/>
    <w:pPr>
      <w:keepLines/>
      <w:tabs>
        <w:tab w:val="left" w:pos="567"/>
        <w:tab w:val="left" w:pos="851"/>
        <w:tab w:val="left" w:pos="1134"/>
      </w:tabs>
      <w:spacing w:after="0" w:line="240" w:lineRule="auto"/>
      <w:ind w:left="284" w:firstLine="284"/>
      <w:jc w:val="both"/>
    </w:pPr>
    <w:rPr>
      <w:rFonts w:ascii="Times New Roman" w:eastAsia="Times New Roman" w:hAnsi="Times New Roman"/>
      <w:sz w:val="20"/>
      <w:szCs w:val="20"/>
      <w:lang w:eastAsia="fr-FR"/>
    </w:rPr>
  </w:style>
  <w:style w:type="character" w:customStyle="1" w:styleId="Normal2Car">
    <w:name w:val="Normal2 Car"/>
    <w:link w:val="Normal2"/>
    <w:uiPriority w:val="99"/>
    <w:locked/>
    <w:rsid w:val="00AC5EEF"/>
    <w:rPr>
      <w:rFonts w:ascii="Times New Roman" w:hAnsi="Times New Roman"/>
      <w:sz w:val="20"/>
      <w:lang w:eastAsia="fr-FR"/>
    </w:rPr>
  </w:style>
  <w:style w:type="paragraph" w:styleId="Textedebulles">
    <w:name w:val="Balloon Text"/>
    <w:basedOn w:val="Normal"/>
    <w:link w:val="TextedebullesCar"/>
    <w:uiPriority w:val="99"/>
    <w:semiHidden/>
    <w:unhideWhenUsed/>
    <w:rsid w:val="001B5D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5D05"/>
    <w:rPr>
      <w:rFonts w:ascii="Tahoma" w:hAnsi="Tahoma" w:cs="Tahoma"/>
      <w:sz w:val="16"/>
      <w:szCs w:val="16"/>
      <w:lang w:eastAsia="en-US"/>
    </w:rPr>
  </w:style>
  <w:style w:type="character" w:styleId="lev">
    <w:name w:val="Strong"/>
    <w:basedOn w:val="Policepardfaut"/>
    <w:qFormat/>
    <w:locked/>
    <w:rsid w:val="00AC772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55935-2B72-4A68-BD80-B5634153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2032</Words>
  <Characters>11181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gestion</cp:lastModifiedBy>
  <cp:revision>6</cp:revision>
  <cp:lastPrinted>2019-05-09T19:57:00Z</cp:lastPrinted>
  <dcterms:created xsi:type="dcterms:W3CDTF">2019-05-09T20:00:00Z</dcterms:created>
  <dcterms:modified xsi:type="dcterms:W3CDTF">2019-05-15T14:46:00Z</dcterms:modified>
</cp:coreProperties>
</file>