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10" w:rsidRDefault="00277F10">
      <w:pPr>
        <w:ind w:left="-567"/>
        <w:rPr>
          <w:rFonts w:ascii="Arial" w:hAnsi="Arial" w:cs="Arial"/>
        </w:rPr>
      </w:pPr>
    </w:p>
    <w:p w:rsidR="00277F10" w:rsidRDefault="00277F10">
      <w:pPr>
        <w:ind w:left="-567"/>
        <w:rPr>
          <w:rFonts w:ascii="Arial" w:hAnsi="Arial" w:cs="Arial"/>
        </w:rPr>
      </w:pPr>
    </w:p>
    <w:p w:rsidR="00C263C1" w:rsidRDefault="00C263C1" w:rsidP="00C263C1">
      <w:pPr>
        <w:rPr>
          <w:rFonts w:ascii="Freestyle Script" w:hAnsi="Freestyle Script"/>
          <w:sz w:val="56"/>
          <w:szCs w:val="56"/>
        </w:rPr>
      </w:pPr>
      <w:r>
        <w:rPr>
          <w:noProof/>
        </w:rPr>
        <w:drawing>
          <wp:inline distT="0" distB="0" distL="0" distR="0">
            <wp:extent cx="1552575" cy="1133475"/>
            <wp:effectExtent l="19050" t="0" r="9525" b="0"/>
            <wp:docPr id="3" name="Image 2" descr="logo-a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acad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C1" w:rsidRPr="00280AC1" w:rsidRDefault="00C263C1" w:rsidP="00C263C1">
      <w:pPr>
        <w:pBdr>
          <w:bottom w:val="single" w:sz="4" w:space="1" w:color="auto"/>
        </w:pBdr>
      </w:pPr>
      <w:r>
        <w:rPr>
          <w:rFonts w:ascii="Freestyle Script" w:hAnsi="Freestyle Script"/>
          <w:sz w:val="56"/>
          <w:szCs w:val="56"/>
        </w:rPr>
        <w:t>Collège ROQUA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sz w:val="20"/>
        </w:rPr>
        <w:drawing>
          <wp:inline distT="0" distB="0" distL="0" distR="0">
            <wp:extent cx="1171575" cy="284228"/>
            <wp:effectExtent l="19050" t="0" r="9525" b="0"/>
            <wp:docPr id="2" name="Image 2" descr="07_logo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_logo_quadr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8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C1" w:rsidRDefault="00C263C1" w:rsidP="00C263C1">
      <w:pPr>
        <w:tabs>
          <w:tab w:val="left" w:pos="6804"/>
        </w:tabs>
        <w:rPr>
          <w:rFonts w:ascii="Arial" w:hAnsi="Arial"/>
          <w:u w:val="single"/>
        </w:rPr>
      </w:pPr>
    </w:p>
    <w:p w:rsidR="00C263C1" w:rsidRDefault="00C263C1" w:rsidP="00C263C1">
      <w:pPr>
        <w:tabs>
          <w:tab w:val="left" w:pos="6804"/>
        </w:tabs>
        <w:rPr>
          <w:rFonts w:ascii="Arial" w:hAnsi="Arial"/>
        </w:rPr>
      </w:pPr>
      <w:r>
        <w:rPr>
          <w:rFonts w:ascii="Arial" w:hAnsi="Arial"/>
          <w:u w:val="single"/>
        </w:rPr>
        <w:t xml:space="preserve">Pouvoir adjudicateur </w:t>
      </w:r>
      <w:r>
        <w:rPr>
          <w:rFonts w:ascii="Arial" w:hAnsi="Arial"/>
        </w:rPr>
        <w:t>:</w:t>
      </w:r>
    </w:p>
    <w:p w:rsidR="00C263C1" w:rsidRDefault="00C263C1" w:rsidP="00C263C1">
      <w:pPr>
        <w:tabs>
          <w:tab w:val="left" w:pos="6804"/>
        </w:tabs>
        <w:rPr>
          <w:rFonts w:ascii="Arial" w:hAnsi="Arial"/>
        </w:rPr>
      </w:pPr>
      <w:r>
        <w:rPr>
          <w:rFonts w:ascii="Arial" w:hAnsi="Arial"/>
        </w:rPr>
        <w:t>Collège ROQUA</w:t>
      </w:r>
    </w:p>
    <w:p w:rsidR="00C263C1" w:rsidRDefault="00C263C1" w:rsidP="00C263C1">
      <w:pPr>
        <w:tabs>
          <w:tab w:val="left" w:pos="6804"/>
        </w:tabs>
        <w:rPr>
          <w:rFonts w:ascii="Arial" w:hAnsi="Arial"/>
        </w:rPr>
      </w:pPr>
      <w:r>
        <w:rPr>
          <w:rFonts w:ascii="Arial" w:hAnsi="Arial"/>
        </w:rPr>
        <w:t>Avenue de Roqua</w:t>
      </w:r>
    </w:p>
    <w:p w:rsidR="00C263C1" w:rsidRDefault="00C263C1" w:rsidP="00C263C1">
      <w:pPr>
        <w:tabs>
          <w:tab w:val="left" w:pos="6804"/>
        </w:tabs>
        <w:rPr>
          <w:rFonts w:ascii="Arial" w:hAnsi="Arial"/>
        </w:rPr>
      </w:pPr>
      <w:r>
        <w:rPr>
          <w:rFonts w:ascii="Arial" w:hAnsi="Arial"/>
        </w:rPr>
        <w:t>07200 AUBENAS</w:t>
      </w:r>
    </w:p>
    <w:p w:rsidR="00277F10" w:rsidRDefault="00277F10">
      <w:pPr>
        <w:ind w:left="-567"/>
        <w:rPr>
          <w:rFonts w:ascii="Arial" w:hAnsi="Arial" w:cs="Arial"/>
        </w:rPr>
      </w:pPr>
    </w:p>
    <w:p w:rsidR="00277F10" w:rsidRDefault="00277F10">
      <w:pPr>
        <w:ind w:left="-567"/>
        <w:rPr>
          <w:rFonts w:ascii="Arial" w:hAnsi="Arial" w:cs="Arial"/>
        </w:rPr>
      </w:pPr>
    </w:p>
    <w:p w:rsidR="00AA7E23" w:rsidRDefault="00AA7E23" w:rsidP="00AA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ascii="Arial" w:hAnsi="Arial" w:cs="Arial"/>
          <w:b/>
          <w:sz w:val="40"/>
          <w:szCs w:val="40"/>
        </w:rPr>
      </w:pPr>
    </w:p>
    <w:p w:rsidR="00AA7E23" w:rsidRDefault="00277F10" w:rsidP="00AA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ascii="Arial" w:hAnsi="Arial" w:cs="Arial"/>
          <w:b/>
          <w:sz w:val="40"/>
          <w:szCs w:val="40"/>
        </w:rPr>
      </w:pPr>
      <w:r w:rsidRPr="00AA7E23">
        <w:rPr>
          <w:rFonts w:ascii="Arial" w:hAnsi="Arial" w:cs="Arial"/>
          <w:b/>
          <w:sz w:val="40"/>
          <w:szCs w:val="40"/>
        </w:rPr>
        <w:t>MEMOIRE TECHNIQUE</w:t>
      </w:r>
    </w:p>
    <w:p w:rsidR="00AA7E23" w:rsidRDefault="00AA7E23" w:rsidP="00AA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ascii="Arial" w:hAnsi="Arial" w:cs="Arial"/>
          <w:i/>
          <w:sz w:val="22"/>
        </w:rPr>
      </w:pPr>
      <w:r w:rsidRPr="00277F10">
        <w:rPr>
          <w:rFonts w:ascii="Arial" w:hAnsi="Arial" w:cs="Arial"/>
          <w:i/>
          <w:sz w:val="22"/>
        </w:rPr>
        <w:t>(Document à remettre avec l’offre)</w:t>
      </w:r>
    </w:p>
    <w:p w:rsidR="00AA7E23" w:rsidRPr="00277F10" w:rsidRDefault="00AA7E23" w:rsidP="00AA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ascii="Arial" w:hAnsi="Arial" w:cs="Arial"/>
          <w:i/>
        </w:rPr>
      </w:pPr>
    </w:p>
    <w:p w:rsidR="00277F10" w:rsidRDefault="00277F10">
      <w:pPr>
        <w:ind w:left="-567"/>
        <w:rPr>
          <w:rFonts w:ascii="Arial" w:hAnsi="Arial" w:cs="Arial"/>
        </w:rPr>
      </w:pPr>
    </w:p>
    <w:p w:rsidR="00AA7E23" w:rsidRDefault="00AA7E23">
      <w:pPr>
        <w:ind w:left="-567"/>
        <w:rPr>
          <w:rFonts w:ascii="Arial" w:hAnsi="Arial" w:cs="Arial"/>
        </w:rPr>
      </w:pPr>
    </w:p>
    <w:p w:rsidR="00277F10" w:rsidRDefault="00277F10" w:rsidP="00277F10">
      <w:pPr>
        <w:ind w:left="-567"/>
        <w:jc w:val="center"/>
        <w:rPr>
          <w:rFonts w:ascii="Arial" w:hAnsi="Arial" w:cs="Arial"/>
          <w:i/>
        </w:rPr>
      </w:pPr>
      <w:r w:rsidRPr="00277F10">
        <w:rPr>
          <w:rFonts w:ascii="Arial" w:hAnsi="Arial" w:cs="Arial"/>
          <w:i/>
        </w:rPr>
        <w:t>Objet de la consultation :</w:t>
      </w:r>
    </w:p>
    <w:p w:rsidR="00B50CC7" w:rsidRPr="00277F10" w:rsidRDefault="00B50CC7" w:rsidP="00277F10">
      <w:pPr>
        <w:ind w:left="-567"/>
        <w:jc w:val="center"/>
        <w:rPr>
          <w:rFonts w:ascii="Arial" w:hAnsi="Arial" w:cs="Arial"/>
          <w:i/>
        </w:rPr>
      </w:pPr>
    </w:p>
    <w:p w:rsidR="00F16670" w:rsidRDefault="002F3291" w:rsidP="009560D6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Extension du préau existant du Collège ROQUA 07200 AUBENAS</w:t>
      </w:r>
    </w:p>
    <w:p w:rsidR="001E04DE" w:rsidRDefault="001E04DE">
      <w:pPr>
        <w:ind w:left="-567"/>
        <w:rPr>
          <w:rFonts w:ascii="Arial" w:hAnsi="Arial" w:cs="Arial"/>
        </w:rPr>
      </w:pPr>
      <w:bookmarkStart w:id="0" w:name="_GoBack"/>
      <w:bookmarkEnd w:id="0"/>
    </w:p>
    <w:p w:rsidR="001E04DE" w:rsidRDefault="001E04DE">
      <w:pPr>
        <w:ind w:left="-567"/>
        <w:rPr>
          <w:rFonts w:ascii="Arial" w:hAnsi="Arial" w:cs="Arial"/>
        </w:rPr>
      </w:pPr>
    </w:p>
    <w:p w:rsidR="00277F10" w:rsidRDefault="00277F10">
      <w:pPr>
        <w:ind w:left="-567"/>
        <w:rPr>
          <w:rFonts w:ascii="Arial" w:hAnsi="Arial" w:cs="Arial"/>
        </w:rPr>
      </w:pPr>
    </w:p>
    <w:p w:rsidR="00277F10" w:rsidRDefault="00277F10" w:rsidP="00277F10">
      <w:pPr>
        <w:pBdr>
          <w:bottom w:val="single" w:sz="4" w:space="1" w:color="auto"/>
        </w:pBdr>
        <w:ind w:left="-567"/>
        <w:rPr>
          <w:rFonts w:ascii="Arial" w:hAnsi="Arial" w:cs="Arial"/>
        </w:rPr>
      </w:pPr>
    </w:p>
    <w:p w:rsidR="00277F10" w:rsidRDefault="00277F10">
      <w:pPr>
        <w:ind w:left="-567"/>
        <w:rPr>
          <w:rFonts w:ascii="Arial" w:hAnsi="Arial" w:cs="Arial"/>
        </w:rPr>
      </w:pPr>
    </w:p>
    <w:p w:rsidR="00277F10" w:rsidRDefault="00277F10">
      <w:pPr>
        <w:ind w:left="-567"/>
        <w:rPr>
          <w:rFonts w:ascii="Arial" w:hAnsi="Arial" w:cs="Arial"/>
        </w:rPr>
      </w:pPr>
    </w:p>
    <w:p w:rsidR="00277F10" w:rsidRPr="00277F10" w:rsidRDefault="00277F10" w:rsidP="00277F10">
      <w:pPr>
        <w:ind w:left="-567"/>
        <w:rPr>
          <w:rFonts w:ascii="Arial" w:hAnsi="Arial" w:cs="Arial"/>
        </w:rPr>
      </w:pPr>
      <w:r w:rsidRPr="00277F10">
        <w:rPr>
          <w:rFonts w:ascii="Arial" w:hAnsi="Arial" w:cs="Arial"/>
          <w:b/>
          <w:sz w:val="28"/>
        </w:rPr>
        <w:t>ENTREPRISE : ...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D51B5F">
        <w:rPr>
          <w:rFonts w:ascii="Arial" w:hAnsi="Arial" w:cs="Arial"/>
        </w:rPr>
        <w:t>LOT :</w:t>
      </w:r>
    </w:p>
    <w:p w:rsidR="00277F10" w:rsidRDefault="00277F10" w:rsidP="00277F10">
      <w:pPr>
        <w:ind w:left="-567"/>
        <w:jc w:val="center"/>
        <w:rPr>
          <w:rFonts w:ascii="Arial" w:hAnsi="Arial" w:cs="Arial"/>
        </w:rPr>
      </w:pPr>
    </w:p>
    <w:p w:rsidR="00277F10" w:rsidRPr="00AA7E23" w:rsidRDefault="00277F10" w:rsidP="00277F10">
      <w:pPr>
        <w:ind w:left="-567"/>
        <w:rPr>
          <w:rFonts w:ascii="Arial" w:hAnsi="Arial" w:cs="Arial"/>
          <w:sz w:val="22"/>
          <w:szCs w:val="22"/>
        </w:rPr>
      </w:pPr>
      <w:r w:rsidRPr="00AA7E23">
        <w:rPr>
          <w:rFonts w:ascii="Arial" w:hAnsi="Arial" w:cs="Arial"/>
          <w:sz w:val="22"/>
          <w:szCs w:val="22"/>
        </w:rPr>
        <w:t>Contact (nom de la personne qui suit le dossier</w:t>
      </w:r>
    </w:p>
    <w:p w:rsidR="00277F10" w:rsidRPr="00AA7E23" w:rsidRDefault="00277F10" w:rsidP="00277F10">
      <w:pPr>
        <w:ind w:left="-567"/>
        <w:rPr>
          <w:rFonts w:ascii="Arial" w:hAnsi="Arial" w:cs="Arial"/>
          <w:sz w:val="22"/>
          <w:szCs w:val="22"/>
        </w:rPr>
      </w:pPr>
      <w:proofErr w:type="gramStart"/>
      <w:r w:rsidRPr="00AA7E23">
        <w:rPr>
          <w:rFonts w:ascii="Arial" w:hAnsi="Arial" w:cs="Arial"/>
          <w:sz w:val="22"/>
          <w:szCs w:val="22"/>
        </w:rPr>
        <w:t>susceptible</w:t>
      </w:r>
      <w:proofErr w:type="gramEnd"/>
      <w:r w:rsidRPr="00AA7E23">
        <w:rPr>
          <w:rFonts w:ascii="Arial" w:hAnsi="Arial" w:cs="Arial"/>
          <w:sz w:val="22"/>
          <w:szCs w:val="22"/>
        </w:rPr>
        <w:t xml:space="preserve"> d’être contactée) : …</w:t>
      </w:r>
    </w:p>
    <w:p w:rsidR="00277F10" w:rsidRPr="00AA7E23" w:rsidRDefault="00277F10" w:rsidP="00277F10">
      <w:pPr>
        <w:ind w:left="-567"/>
        <w:rPr>
          <w:rFonts w:ascii="Arial" w:hAnsi="Arial" w:cs="Arial"/>
          <w:sz w:val="22"/>
          <w:szCs w:val="22"/>
        </w:rPr>
      </w:pPr>
      <w:r w:rsidRPr="00AA7E23">
        <w:rPr>
          <w:rFonts w:ascii="Arial" w:hAnsi="Arial" w:cs="Arial"/>
          <w:sz w:val="22"/>
          <w:szCs w:val="22"/>
        </w:rPr>
        <w:t>Tel. : …</w:t>
      </w:r>
    </w:p>
    <w:p w:rsidR="00277F10" w:rsidRPr="00AA7E23" w:rsidRDefault="00277F10" w:rsidP="00277F10">
      <w:pPr>
        <w:ind w:left="-567"/>
        <w:rPr>
          <w:rFonts w:ascii="Arial" w:hAnsi="Arial" w:cs="Arial"/>
          <w:sz w:val="22"/>
          <w:szCs w:val="22"/>
        </w:rPr>
      </w:pPr>
      <w:r w:rsidRPr="00AA7E23">
        <w:rPr>
          <w:rFonts w:ascii="Arial" w:hAnsi="Arial" w:cs="Arial"/>
          <w:sz w:val="22"/>
          <w:szCs w:val="22"/>
        </w:rPr>
        <w:t>Courriel : …</w:t>
      </w:r>
    </w:p>
    <w:p w:rsidR="00277F10" w:rsidRPr="00AA7E23" w:rsidRDefault="00277F10" w:rsidP="00277F10">
      <w:pPr>
        <w:ind w:left="-567"/>
        <w:rPr>
          <w:rFonts w:ascii="Arial" w:hAnsi="Arial" w:cs="Arial"/>
          <w:sz w:val="22"/>
          <w:szCs w:val="22"/>
        </w:rPr>
      </w:pPr>
      <w:r w:rsidRPr="00AA7E23">
        <w:rPr>
          <w:rFonts w:ascii="Arial" w:hAnsi="Arial" w:cs="Arial"/>
          <w:sz w:val="22"/>
          <w:szCs w:val="22"/>
        </w:rPr>
        <w:t xml:space="preserve">Fax : </w:t>
      </w:r>
    </w:p>
    <w:p w:rsidR="00277F10" w:rsidRDefault="00277F10" w:rsidP="00277F10">
      <w:pPr>
        <w:pBdr>
          <w:bottom w:val="single" w:sz="4" w:space="1" w:color="auto"/>
        </w:pBdr>
        <w:ind w:left="-567"/>
        <w:rPr>
          <w:rFonts w:ascii="Arial" w:hAnsi="Arial" w:cs="Arial"/>
        </w:rPr>
      </w:pPr>
    </w:p>
    <w:p w:rsidR="00277F10" w:rsidRDefault="00277F10">
      <w:pPr>
        <w:ind w:left="-567"/>
        <w:rPr>
          <w:rFonts w:ascii="Arial" w:hAnsi="Arial" w:cs="Arial"/>
        </w:rPr>
      </w:pPr>
    </w:p>
    <w:p w:rsidR="002A2755" w:rsidRDefault="002A2755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Signature / cachet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Fait le</w:t>
      </w:r>
    </w:p>
    <w:p w:rsidR="00277F10" w:rsidRDefault="00AC70B2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869CE" w:rsidRPr="000E20A0" w:rsidRDefault="00A869CE" w:rsidP="00A869CE">
      <w:pPr>
        <w:pStyle w:val="Paragraphedeliste"/>
        <w:numPr>
          <w:ilvl w:val="0"/>
          <w:numId w:val="3"/>
        </w:numPr>
        <w:ind w:left="-567"/>
        <w:rPr>
          <w:rFonts w:ascii="Arial" w:hAnsi="Arial" w:cs="Arial"/>
          <w:b/>
          <w:sz w:val="21"/>
          <w:szCs w:val="21"/>
        </w:rPr>
      </w:pPr>
      <w:r w:rsidRPr="000E20A0">
        <w:rPr>
          <w:rFonts w:ascii="Arial" w:hAnsi="Arial" w:cs="Arial"/>
          <w:b/>
          <w:sz w:val="21"/>
          <w:szCs w:val="21"/>
        </w:rPr>
        <w:lastRenderedPageBreak/>
        <w:t>PRINCIPES DIRECTEUR</w:t>
      </w:r>
      <w:r w:rsidR="00853775" w:rsidRPr="000E20A0">
        <w:rPr>
          <w:rFonts w:ascii="Arial" w:hAnsi="Arial" w:cs="Arial"/>
          <w:b/>
          <w:sz w:val="21"/>
          <w:szCs w:val="21"/>
        </w:rPr>
        <w:t>S</w:t>
      </w:r>
      <w:r w:rsidRPr="000E20A0">
        <w:rPr>
          <w:rFonts w:ascii="Arial" w:hAnsi="Arial" w:cs="Arial"/>
          <w:b/>
          <w:sz w:val="21"/>
          <w:szCs w:val="21"/>
        </w:rPr>
        <w:t xml:space="preserve"> DU MEMOIRE TECHNIQUE</w:t>
      </w:r>
    </w:p>
    <w:p w:rsidR="00A869CE" w:rsidRPr="000E20A0" w:rsidRDefault="00A869CE">
      <w:pPr>
        <w:ind w:left="-567"/>
        <w:rPr>
          <w:rFonts w:ascii="Arial" w:hAnsi="Arial" w:cs="Arial"/>
          <w:sz w:val="21"/>
          <w:szCs w:val="21"/>
        </w:rPr>
      </w:pPr>
    </w:p>
    <w:p w:rsidR="00277F10" w:rsidRPr="000E20A0" w:rsidRDefault="00AC70B2">
      <w:pPr>
        <w:ind w:left="-567"/>
        <w:rPr>
          <w:rFonts w:ascii="Arial" w:hAnsi="Arial" w:cs="Arial"/>
          <w:sz w:val="21"/>
          <w:szCs w:val="21"/>
        </w:rPr>
      </w:pPr>
      <w:r w:rsidRPr="000E20A0">
        <w:rPr>
          <w:rFonts w:ascii="Arial" w:hAnsi="Arial" w:cs="Arial"/>
          <w:sz w:val="21"/>
          <w:szCs w:val="21"/>
        </w:rPr>
        <w:t xml:space="preserve">Le rôle du mémoire technique est de pouvoir juger la valeur technique de l’offre en ayant de la visibilité sur l’organisation et les moyens </w:t>
      </w:r>
      <w:r w:rsidRPr="00931FCC">
        <w:rPr>
          <w:rFonts w:ascii="Arial" w:hAnsi="Arial" w:cs="Arial"/>
          <w:b/>
          <w:sz w:val="21"/>
          <w:szCs w:val="21"/>
        </w:rPr>
        <w:t>spécifiques</w:t>
      </w:r>
      <w:r w:rsidRPr="000E20A0">
        <w:rPr>
          <w:rFonts w:ascii="Arial" w:hAnsi="Arial" w:cs="Arial"/>
          <w:sz w:val="21"/>
          <w:szCs w:val="21"/>
        </w:rPr>
        <w:t xml:space="preserve"> que l’entreprise s’engagera à dédier à l’exécution du marché.</w:t>
      </w:r>
    </w:p>
    <w:p w:rsidR="00AC70B2" w:rsidRPr="000E20A0" w:rsidRDefault="00AC70B2">
      <w:pPr>
        <w:ind w:left="-567"/>
        <w:rPr>
          <w:rFonts w:ascii="Arial" w:hAnsi="Arial" w:cs="Arial"/>
          <w:sz w:val="21"/>
          <w:szCs w:val="21"/>
        </w:rPr>
      </w:pPr>
    </w:p>
    <w:p w:rsidR="00AC70B2" w:rsidRPr="000E20A0" w:rsidRDefault="00AC70B2">
      <w:pPr>
        <w:ind w:left="-567"/>
        <w:rPr>
          <w:rFonts w:ascii="Arial" w:hAnsi="Arial" w:cs="Arial"/>
          <w:sz w:val="21"/>
          <w:szCs w:val="21"/>
        </w:rPr>
      </w:pPr>
      <w:r w:rsidRPr="000E20A0">
        <w:rPr>
          <w:rFonts w:ascii="Arial" w:hAnsi="Arial" w:cs="Arial"/>
          <w:sz w:val="21"/>
          <w:szCs w:val="21"/>
        </w:rPr>
        <w:t>Le document doit être cohérent, rédigé d’une façon concise et personnalisée pour l’opération tout en étant conforme aux exigences explicitées dans le dossier de consultation.</w:t>
      </w:r>
    </w:p>
    <w:p w:rsidR="00AC70B2" w:rsidRPr="000E20A0" w:rsidRDefault="00AC70B2">
      <w:pPr>
        <w:ind w:left="-567"/>
        <w:rPr>
          <w:rFonts w:ascii="Arial" w:hAnsi="Arial" w:cs="Arial"/>
          <w:sz w:val="21"/>
          <w:szCs w:val="21"/>
        </w:rPr>
      </w:pPr>
    </w:p>
    <w:p w:rsidR="00AC70B2" w:rsidRPr="00931FCC" w:rsidRDefault="00AC70B2">
      <w:pPr>
        <w:ind w:left="-567"/>
        <w:rPr>
          <w:rFonts w:ascii="Arial" w:hAnsi="Arial" w:cs="Arial"/>
          <w:b/>
          <w:sz w:val="21"/>
          <w:szCs w:val="21"/>
        </w:rPr>
      </w:pPr>
      <w:r w:rsidRPr="00931FCC">
        <w:rPr>
          <w:rFonts w:ascii="Arial" w:hAnsi="Arial" w:cs="Arial"/>
          <w:b/>
          <w:sz w:val="21"/>
          <w:szCs w:val="21"/>
        </w:rPr>
        <w:t>Le mémoire technique est un document contractuel qui sera annexé à l’acte d’engagement, dans le cas où l’entreprise est retenue.</w:t>
      </w:r>
    </w:p>
    <w:p w:rsidR="00AC70B2" w:rsidRPr="000E20A0" w:rsidRDefault="00AC70B2">
      <w:pPr>
        <w:ind w:left="-567"/>
        <w:rPr>
          <w:rFonts w:ascii="Arial" w:hAnsi="Arial" w:cs="Arial"/>
          <w:sz w:val="21"/>
          <w:szCs w:val="21"/>
        </w:rPr>
      </w:pPr>
    </w:p>
    <w:p w:rsidR="00AC70B2" w:rsidRPr="000E20A0" w:rsidRDefault="00AC70B2" w:rsidP="001E70FF">
      <w:pPr>
        <w:ind w:left="-567"/>
        <w:jc w:val="both"/>
        <w:rPr>
          <w:rFonts w:ascii="Arial" w:hAnsi="Arial" w:cs="Arial"/>
          <w:b/>
          <w:sz w:val="21"/>
          <w:szCs w:val="21"/>
        </w:rPr>
      </w:pPr>
      <w:r w:rsidRPr="000E20A0">
        <w:rPr>
          <w:rFonts w:ascii="Arial" w:hAnsi="Arial" w:cs="Arial"/>
          <w:b/>
          <w:sz w:val="21"/>
          <w:szCs w:val="21"/>
        </w:rPr>
        <w:t xml:space="preserve">L’entreprise ne devra, en aucun cas modifier les prestations, matériaux et modes de construction prévus dans le </w:t>
      </w:r>
      <w:r w:rsidR="00A81464">
        <w:rPr>
          <w:rFonts w:ascii="Arial" w:hAnsi="Arial" w:cs="Arial"/>
          <w:b/>
          <w:sz w:val="21"/>
          <w:szCs w:val="21"/>
        </w:rPr>
        <w:t>descriptif</w:t>
      </w:r>
      <w:r w:rsidRPr="000E20A0">
        <w:rPr>
          <w:rFonts w:ascii="Arial" w:hAnsi="Arial" w:cs="Arial"/>
          <w:b/>
          <w:sz w:val="21"/>
          <w:szCs w:val="21"/>
        </w:rPr>
        <w:t xml:space="preserve">. </w:t>
      </w:r>
      <w:r w:rsidR="00A869CE" w:rsidRPr="000E20A0">
        <w:rPr>
          <w:rFonts w:ascii="Arial" w:hAnsi="Arial" w:cs="Arial"/>
          <w:b/>
          <w:sz w:val="21"/>
          <w:szCs w:val="21"/>
        </w:rPr>
        <w:t>Les propositions faites au maître d’ouvrage dans le cadre du présent mémoire technique ne peuvent que se rajouter aux prestations minimales décrites au</w:t>
      </w:r>
      <w:r w:rsidR="00A81464">
        <w:rPr>
          <w:rFonts w:ascii="Arial" w:hAnsi="Arial" w:cs="Arial"/>
          <w:b/>
          <w:sz w:val="21"/>
          <w:szCs w:val="21"/>
        </w:rPr>
        <w:t xml:space="preserve"> dossier de consultation</w:t>
      </w:r>
      <w:r w:rsidR="00A869CE" w:rsidRPr="000E20A0">
        <w:rPr>
          <w:rFonts w:ascii="Arial" w:hAnsi="Arial" w:cs="Arial"/>
          <w:b/>
          <w:sz w:val="21"/>
          <w:szCs w:val="21"/>
        </w:rPr>
        <w:t>.</w:t>
      </w:r>
    </w:p>
    <w:p w:rsidR="00A869CE" w:rsidRPr="000E20A0" w:rsidRDefault="00A869CE">
      <w:pPr>
        <w:ind w:left="-567"/>
        <w:rPr>
          <w:rFonts w:ascii="Arial" w:hAnsi="Arial" w:cs="Arial"/>
          <w:sz w:val="21"/>
          <w:szCs w:val="21"/>
        </w:rPr>
      </w:pPr>
    </w:p>
    <w:p w:rsidR="00A869CE" w:rsidRPr="00E841FF" w:rsidRDefault="00A869CE" w:rsidP="00E841FF">
      <w:pPr>
        <w:ind w:left="-567"/>
        <w:jc w:val="both"/>
        <w:rPr>
          <w:rFonts w:ascii="Arial" w:hAnsi="Arial" w:cs="Arial"/>
          <w:b/>
          <w:sz w:val="21"/>
          <w:szCs w:val="21"/>
        </w:rPr>
      </w:pPr>
      <w:r w:rsidRPr="00E841FF">
        <w:rPr>
          <w:rFonts w:ascii="Arial" w:hAnsi="Arial" w:cs="Arial"/>
          <w:b/>
          <w:sz w:val="21"/>
          <w:szCs w:val="21"/>
        </w:rPr>
        <w:t>Le cadre de réponse du mé</w:t>
      </w:r>
      <w:r w:rsidR="00E841FF" w:rsidRPr="00E841FF">
        <w:rPr>
          <w:rFonts w:ascii="Arial" w:hAnsi="Arial" w:cs="Arial"/>
          <w:b/>
          <w:sz w:val="21"/>
          <w:szCs w:val="21"/>
        </w:rPr>
        <w:t>moire technique est obligatoire, l’entreprise peut utiliser son propre mémoire à condition de retrouver exactement les mêmes sous critères, et uniquement ceux</w:t>
      </w:r>
      <w:r w:rsidR="003A6DB6">
        <w:rPr>
          <w:rFonts w:ascii="Arial" w:hAnsi="Arial" w:cs="Arial"/>
          <w:b/>
          <w:sz w:val="21"/>
          <w:szCs w:val="21"/>
        </w:rPr>
        <w:t>-c</w:t>
      </w:r>
      <w:r w:rsidR="00E841FF" w:rsidRPr="00E841FF">
        <w:rPr>
          <w:rFonts w:ascii="Arial" w:hAnsi="Arial" w:cs="Arial"/>
          <w:b/>
          <w:sz w:val="21"/>
          <w:szCs w:val="21"/>
        </w:rPr>
        <w:t>i,  et dans le même ordre</w:t>
      </w:r>
      <w:r w:rsidR="003A6DB6">
        <w:rPr>
          <w:rFonts w:ascii="Arial" w:hAnsi="Arial" w:cs="Arial"/>
          <w:b/>
          <w:sz w:val="21"/>
          <w:szCs w:val="21"/>
        </w:rPr>
        <w:t xml:space="preserve"> </w:t>
      </w:r>
      <w:r w:rsidR="00E841FF" w:rsidRPr="00E841FF">
        <w:rPr>
          <w:rFonts w:ascii="Arial" w:hAnsi="Arial" w:cs="Arial"/>
          <w:b/>
          <w:sz w:val="21"/>
          <w:szCs w:val="21"/>
        </w:rPr>
        <w:t>(une page maximum par sous critère)</w:t>
      </w:r>
    </w:p>
    <w:p w:rsidR="00A869CE" w:rsidRPr="000E20A0" w:rsidRDefault="00A869CE" w:rsidP="00E841FF">
      <w:pPr>
        <w:ind w:left="-567"/>
        <w:jc w:val="both"/>
        <w:rPr>
          <w:rFonts w:ascii="Arial" w:hAnsi="Arial" w:cs="Arial"/>
          <w:sz w:val="21"/>
          <w:szCs w:val="21"/>
        </w:rPr>
      </w:pPr>
    </w:p>
    <w:p w:rsidR="00A869CE" w:rsidRPr="000E20A0" w:rsidRDefault="00A869CE" w:rsidP="00A869CE">
      <w:pPr>
        <w:pStyle w:val="Paragraphedeliste"/>
        <w:numPr>
          <w:ilvl w:val="0"/>
          <w:numId w:val="3"/>
        </w:numPr>
        <w:ind w:left="-567"/>
        <w:rPr>
          <w:rFonts w:ascii="Arial" w:hAnsi="Arial" w:cs="Arial"/>
          <w:b/>
          <w:sz w:val="21"/>
          <w:szCs w:val="21"/>
        </w:rPr>
      </w:pPr>
      <w:r w:rsidRPr="000E20A0">
        <w:rPr>
          <w:rFonts w:ascii="Arial" w:hAnsi="Arial" w:cs="Arial"/>
          <w:b/>
          <w:sz w:val="21"/>
          <w:szCs w:val="21"/>
        </w:rPr>
        <w:t>RAPPEL DES CRITERES</w:t>
      </w:r>
    </w:p>
    <w:p w:rsidR="00A869CE" w:rsidRPr="000E20A0" w:rsidRDefault="00A869CE">
      <w:pPr>
        <w:ind w:left="-567"/>
        <w:rPr>
          <w:rFonts w:ascii="Arial" w:hAnsi="Arial" w:cs="Arial"/>
          <w:sz w:val="21"/>
          <w:szCs w:val="21"/>
        </w:rPr>
      </w:pPr>
    </w:p>
    <w:p w:rsidR="00A869CE" w:rsidRPr="00893D32" w:rsidRDefault="00A869CE" w:rsidP="00A869CE">
      <w:pPr>
        <w:ind w:left="-567"/>
        <w:rPr>
          <w:rFonts w:ascii="Arial" w:hAnsi="Arial" w:cs="Arial"/>
          <w:sz w:val="21"/>
          <w:szCs w:val="21"/>
        </w:rPr>
      </w:pPr>
      <w:r w:rsidRPr="00893D32">
        <w:rPr>
          <w:rFonts w:ascii="Arial" w:hAnsi="Arial" w:cs="Arial"/>
          <w:sz w:val="21"/>
          <w:szCs w:val="21"/>
        </w:rPr>
        <w:t xml:space="preserve">Les critères tels qu’ils ont été mentionnés dans le règlement de consultation, sont les suivants : </w:t>
      </w:r>
    </w:p>
    <w:p w:rsidR="00A869CE" w:rsidRPr="00893D32" w:rsidRDefault="00A869CE" w:rsidP="00A869CE">
      <w:pPr>
        <w:ind w:left="-567"/>
        <w:rPr>
          <w:rFonts w:ascii="Arial" w:hAnsi="Arial" w:cs="Arial"/>
          <w:sz w:val="21"/>
          <w:szCs w:val="21"/>
        </w:rPr>
      </w:pPr>
    </w:p>
    <w:p w:rsidR="00A869CE" w:rsidRPr="00893D32" w:rsidRDefault="00307EDE" w:rsidP="00A869CE">
      <w:pPr>
        <w:ind w:left="-567"/>
        <w:rPr>
          <w:rFonts w:ascii="Arial" w:hAnsi="Arial" w:cs="Arial"/>
          <w:sz w:val="21"/>
          <w:szCs w:val="21"/>
        </w:rPr>
      </w:pPr>
      <w:r w:rsidRPr="00893D32">
        <w:rPr>
          <w:rFonts w:ascii="Arial" w:hAnsi="Arial" w:cs="Arial"/>
          <w:sz w:val="21"/>
          <w:szCs w:val="21"/>
        </w:rPr>
        <w:t>VALEUR TECHNIQUE :</w:t>
      </w:r>
      <w:r w:rsidR="00BE65BE" w:rsidRPr="00893D32">
        <w:rPr>
          <w:rFonts w:ascii="Arial" w:hAnsi="Arial" w:cs="Arial"/>
          <w:sz w:val="21"/>
          <w:szCs w:val="21"/>
        </w:rPr>
        <w:t xml:space="preserve">           </w:t>
      </w:r>
      <w:r w:rsidRPr="00893D32">
        <w:rPr>
          <w:rFonts w:ascii="Arial" w:hAnsi="Arial" w:cs="Arial"/>
          <w:sz w:val="21"/>
          <w:szCs w:val="21"/>
        </w:rPr>
        <w:t xml:space="preserve"> note</w:t>
      </w:r>
      <w:r w:rsidR="006B084E" w:rsidRPr="00893D32">
        <w:rPr>
          <w:rFonts w:ascii="Arial" w:hAnsi="Arial" w:cs="Arial"/>
          <w:sz w:val="21"/>
          <w:szCs w:val="21"/>
        </w:rPr>
        <w:t xml:space="preserve"> </w:t>
      </w:r>
      <w:r w:rsidRPr="00893D32">
        <w:rPr>
          <w:rFonts w:ascii="Arial" w:hAnsi="Arial" w:cs="Arial"/>
          <w:sz w:val="21"/>
          <w:szCs w:val="21"/>
        </w:rPr>
        <w:t xml:space="preserve">sur </w:t>
      </w:r>
      <w:r w:rsidR="00654412" w:rsidRPr="00893D32">
        <w:rPr>
          <w:rFonts w:ascii="Arial" w:hAnsi="Arial" w:cs="Arial"/>
          <w:sz w:val="21"/>
          <w:szCs w:val="21"/>
        </w:rPr>
        <w:t>15</w:t>
      </w:r>
      <w:r w:rsidR="006B084E" w:rsidRPr="00893D32">
        <w:rPr>
          <w:rFonts w:ascii="Arial" w:hAnsi="Arial" w:cs="Arial"/>
          <w:sz w:val="21"/>
          <w:szCs w:val="21"/>
        </w:rPr>
        <w:t xml:space="preserve"> avec </w:t>
      </w:r>
      <w:r w:rsidR="00A869CE" w:rsidRPr="00893D32">
        <w:rPr>
          <w:rFonts w:ascii="Arial" w:hAnsi="Arial" w:cs="Arial"/>
          <w:sz w:val="21"/>
          <w:szCs w:val="21"/>
        </w:rPr>
        <w:t>PONDERATION TOTALE</w:t>
      </w:r>
      <w:r w:rsidRPr="00893D32">
        <w:rPr>
          <w:rFonts w:ascii="Arial" w:hAnsi="Arial" w:cs="Arial"/>
          <w:sz w:val="21"/>
          <w:szCs w:val="21"/>
        </w:rPr>
        <w:t xml:space="preserve"> </w:t>
      </w:r>
      <w:r w:rsidR="00A869CE" w:rsidRPr="00893D32">
        <w:rPr>
          <w:rFonts w:ascii="Arial" w:hAnsi="Arial" w:cs="Arial"/>
          <w:sz w:val="21"/>
          <w:szCs w:val="21"/>
        </w:rPr>
        <w:t>:</w:t>
      </w:r>
      <w:r w:rsidR="00A869CE" w:rsidRPr="00893D32">
        <w:rPr>
          <w:rFonts w:ascii="Arial" w:hAnsi="Arial" w:cs="Arial"/>
          <w:sz w:val="21"/>
          <w:szCs w:val="21"/>
        </w:rPr>
        <w:tab/>
        <w:t>55%</w:t>
      </w:r>
    </w:p>
    <w:p w:rsidR="00AA7E23" w:rsidRPr="000E20A0" w:rsidRDefault="00307EDE">
      <w:pPr>
        <w:ind w:left="-567"/>
        <w:rPr>
          <w:rFonts w:ascii="Arial" w:hAnsi="Arial" w:cs="Arial"/>
          <w:sz w:val="21"/>
          <w:szCs w:val="21"/>
        </w:rPr>
      </w:pPr>
      <w:r w:rsidRPr="00893D32">
        <w:rPr>
          <w:rFonts w:ascii="Arial" w:hAnsi="Arial" w:cs="Arial"/>
          <w:sz w:val="21"/>
          <w:szCs w:val="21"/>
        </w:rPr>
        <w:t xml:space="preserve">PRIX : </w:t>
      </w:r>
      <w:r w:rsidR="00BE65BE" w:rsidRPr="00893D32">
        <w:rPr>
          <w:rFonts w:ascii="Arial" w:hAnsi="Arial" w:cs="Arial"/>
          <w:sz w:val="21"/>
          <w:szCs w:val="21"/>
        </w:rPr>
        <w:t xml:space="preserve">                                       </w:t>
      </w:r>
      <w:r w:rsidRPr="00893D32">
        <w:rPr>
          <w:rFonts w:ascii="Arial" w:hAnsi="Arial" w:cs="Arial"/>
          <w:sz w:val="21"/>
          <w:szCs w:val="21"/>
        </w:rPr>
        <w:t>note sur</w:t>
      </w:r>
      <w:r w:rsidR="006B084E" w:rsidRPr="00893D32">
        <w:rPr>
          <w:rFonts w:ascii="Arial" w:hAnsi="Arial" w:cs="Arial"/>
          <w:sz w:val="21"/>
          <w:szCs w:val="21"/>
        </w:rPr>
        <w:t xml:space="preserve"> </w:t>
      </w:r>
      <w:r w:rsidR="00654412" w:rsidRPr="00893D32">
        <w:rPr>
          <w:rFonts w:ascii="Arial" w:hAnsi="Arial" w:cs="Arial"/>
          <w:sz w:val="21"/>
          <w:szCs w:val="21"/>
        </w:rPr>
        <w:t xml:space="preserve">15 </w:t>
      </w:r>
      <w:r w:rsidR="006B084E" w:rsidRPr="00893D32">
        <w:rPr>
          <w:rFonts w:ascii="Arial" w:hAnsi="Arial" w:cs="Arial"/>
          <w:sz w:val="21"/>
          <w:szCs w:val="21"/>
        </w:rPr>
        <w:t xml:space="preserve">avec </w:t>
      </w:r>
      <w:r w:rsidR="00A869CE" w:rsidRPr="00893D32">
        <w:rPr>
          <w:rFonts w:ascii="Arial" w:hAnsi="Arial" w:cs="Arial"/>
          <w:sz w:val="21"/>
          <w:szCs w:val="21"/>
        </w:rPr>
        <w:t xml:space="preserve">PONDERATION TOTALE : </w:t>
      </w:r>
      <w:r w:rsidR="00BE65BE" w:rsidRPr="00893D32">
        <w:rPr>
          <w:rFonts w:ascii="Arial" w:hAnsi="Arial" w:cs="Arial"/>
          <w:sz w:val="21"/>
          <w:szCs w:val="21"/>
        </w:rPr>
        <w:t xml:space="preserve">    </w:t>
      </w:r>
      <w:r w:rsidR="003A6DB6" w:rsidRPr="00893D32">
        <w:rPr>
          <w:rFonts w:ascii="Arial" w:hAnsi="Arial" w:cs="Arial"/>
          <w:sz w:val="21"/>
          <w:szCs w:val="21"/>
        </w:rPr>
        <w:t xml:space="preserve">    </w:t>
      </w:r>
      <w:r w:rsidR="00BE65BE" w:rsidRPr="00893D32">
        <w:rPr>
          <w:rFonts w:ascii="Arial" w:hAnsi="Arial" w:cs="Arial"/>
          <w:sz w:val="21"/>
          <w:szCs w:val="21"/>
        </w:rPr>
        <w:t xml:space="preserve"> </w:t>
      </w:r>
      <w:r w:rsidR="00A869CE" w:rsidRPr="00893D32">
        <w:rPr>
          <w:rFonts w:ascii="Arial" w:hAnsi="Arial" w:cs="Arial"/>
          <w:sz w:val="21"/>
          <w:szCs w:val="21"/>
        </w:rPr>
        <w:t>45%</w:t>
      </w:r>
    </w:p>
    <w:p w:rsidR="00BE65BE" w:rsidRPr="000E20A0" w:rsidRDefault="00BE65BE">
      <w:pPr>
        <w:ind w:left="-567"/>
        <w:rPr>
          <w:rFonts w:ascii="Arial" w:hAnsi="Arial" w:cs="Arial"/>
          <w:sz w:val="21"/>
          <w:szCs w:val="21"/>
        </w:rPr>
      </w:pPr>
    </w:p>
    <w:p w:rsidR="00BE65BE" w:rsidRPr="000E20A0" w:rsidRDefault="00BE65BE" w:rsidP="00BE65BE">
      <w:pPr>
        <w:pStyle w:val="Paragraphedeliste"/>
        <w:numPr>
          <w:ilvl w:val="0"/>
          <w:numId w:val="3"/>
        </w:numPr>
        <w:ind w:left="-567"/>
        <w:rPr>
          <w:rFonts w:ascii="Arial" w:hAnsi="Arial" w:cs="Arial"/>
          <w:b/>
          <w:sz w:val="21"/>
          <w:szCs w:val="21"/>
        </w:rPr>
      </w:pPr>
      <w:r w:rsidRPr="000E20A0">
        <w:rPr>
          <w:rFonts w:ascii="Arial" w:hAnsi="Arial" w:cs="Arial"/>
          <w:b/>
          <w:sz w:val="21"/>
          <w:szCs w:val="21"/>
        </w:rPr>
        <w:t>PONDERATION DES SOUS-CRITERES DE LA VALEUR TECHNIQUES PAR LOT</w:t>
      </w:r>
    </w:p>
    <w:p w:rsidR="00AA7E23" w:rsidRPr="000E20A0" w:rsidRDefault="00AA7E23">
      <w:pPr>
        <w:ind w:left="-567"/>
        <w:rPr>
          <w:rFonts w:ascii="Arial" w:hAnsi="Arial" w:cs="Arial"/>
          <w:sz w:val="21"/>
          <w:szCs w:val="21"/>
        </w:rPr>
      </w:pPr>
    </w:p>
    <w:p w:rsidR="00BE65BE" w:rsidRPr="000E20A0" w:rsidRDefault="00BE65BE">
      <w:pPr>
        <w:ind w:left="-567"/>
        <w:rPr>
          <w:rFonts w:ascii="Arial" w:hAnsi="Arial" w:cs="Arial"/>
          <w:sz w:val="21"/>
          <w:szCs w:val="21"/>
        </w:rPr>
      </w:pPr>
      <w:r w:rsidRPr="000E20A0">
        <w:rPr>
          <w:rFonts w:ascii="Arial" w:hAnsi="Arial" w:cs="Arial"/>
          <w:sz w:val="21"/>
          <w:szCs w:val="21"/>
        </w:rPr>
        <w:t xml:space="preserve">Chaque sous-critère est noté sur 15 points et affecté d’un coefficient indiqué ci-dessous. </w:t>
      </w:r>
    </w:p>
    <w:p w:rsidR="00AA7E23" w:rsidRPr="000E20A0" w:rsidRDefault="00BE65BE">
      <w:pPr>
        <w:ind w:left="-567"/>
        <w:rPr>
          <w:rFonts w:ascii="Arial" w:hAnsi="Arial" w:cs="Arial"/>
          <w:sz w:val="21"/>
          <w:szCs w:val="21"/>
        </w:rPr>
      </w:pPr>
      <w:r w:rsidRPr="000E20A0">
        <w:rPr>
          <w:rFonts w:ascii="Arial" w:hAnsi="Arial" w:cs="Arial"/>
          <w:sz w:val="21"/>
          <w:szCs w:val="21"/>
        </w:rPr>
        <w:t>La somme totale des notes pondérées constitue la note du mémoire technique (note sur 15).</w:t>
      </w:r>
    </w:p>
    <w:p w:rsidR="00AA7E23" w:rsidRPr="000E20A0" w:rsidRDefault="00AA7E23">
      <w:pPr>
        <w:ind w:left="-567"/>
        <w:rPr>
          <w:rFonts w:ascii="Arial" w:hAnsi="Arial" w:cs="Arial"/>
          <w:sz w:val="21"/>
          <w:szCs w:val="21"/>
        </w:rPr>
      </w:pPr>
    </w:p>
    <w:tbl>
      <w:tblPr>
        <w:tblStyle w:val="Grilledutableau"/>
        <w:tblW w:w="0" w:type="auto"/>
        <w:jc w:val="center"/>
        <w:tblInd w:w="-431" w:type="dxa"/>
        <w:tblLayout w:type="fixed"/>
        <w:tblLook w:val="04A0"/>
      </w:tblPr>
      <w:tblGrid>
        <w:gridCol w:w="599"/>
        <w:gridCol w:w="4844"/>
        <w:gridCol w:w="1985"/>
      </w:tblGrid>
      <w:tr w:rsidR="00F26462" w:rsidRPr="00F26462" w:rsidTr="00F26462">
        <w:trPr>
          <w:jc w:val="center"/>
        </w:trPr>
        <w:tc>
          <w:tcPr>
            <w:tcW w:w="5443" w:type="dxa"/>
            <w:gridSpan w:val="2"/>
          </w:tcPr>
          <w:p w:rsidR="00BE65BE" w:rsidRPr="00893D32" w:rsidRDefault="00BE65BE" w:rsidP="00F26462">
            <w:pPr>
              <w:ind w:left="133" w:right="1116"/>
              <w:rPr>
                <w:rFonts w:ascii="Arial" w:hAnsi="Arial" w:cs="Arial"/>
                <w:b/>
                <w:sz w:val="21"/>
                <w:szCs w:val="21"/>
              </w:rPr>
            </w:pPr>
            <w:r w:rsidRPr="00893D32">
              <w:rPr>
                <w:rFonts w:ascii="Arial" w:hAnsi="Arial" w:cs="Arial"/>
                <w:b/>
                <w:sz w:val="21"/>
                <w:szCs w:val="21"/>
              </w:rPr>
              <w:t xml:space="preserve">Sous critère </w:t>
            </w:r>
          </w:p>
        </w:tc>
        <w:tc>
          <w:tcPr>
            <w:tcW w:w="1985" w:type="dxa"/>
          </w:tcPr>
          <w:p w:rsidR="00BE65BE" w:rsidRPr="00893D32" w:rsidRDefault="00BE65BE" w:rsidP="00F26462">
            <w:pPr>
              <w:ind w:left="77" w:right="-38"/>
              <w:rPr>
                <w:rFonts w:ascii="Arial" w:hAnsi="Arial" w:cs="Arial"/>
                <w:b/>
                <w:sz w:val="21"/>
                <w:szCs w:val="21"/>
              </w:rPr>
            </w:pPr>
            <w:r w:rsidRPr="00893D32">
              <w:rPr>
                <w:rFonts w:ascii="Arial" w:hAnsi="Arial" w:cs="Arial"/>
                <w:b/>
                <w:sz w:val="21"/>
                <w:szCs w:val="21"/>
              </w:rPr>
              <w:t>Pondération</w:t>
            </w:r>
          </w:p>
        </w:tc>
      </w:tr>
      <w:tr w:rsidR="00F26462" w:rsidRPr="00390ECE" w:rsidTr="00F26462">
        <w:trPr>
          <w:jc w:val="center"/>
        </w:trPr>
        <w:tc>
          <w:tcPr>
            <w:tcW w:w="599" w:type="dxa"/>
          </w:tcPr>
          <w:p w:rsidR="00BE65BE" w:rsidRPr="00893D32" w:rsidRDefault="00BE65BE" w:rsidP="00F26462">
            <w:pPr>
              <w:ind w:left="-23" w:right="1116" w:hanging="33"/>
              <w:rPr>
                <w:rFonts w:ascii="Arial" w:hAnsi="Arial" w:cs="Arial"/>
                <w:sz w:val="21"/>
                <w:szCs w:val="21"/>
              </w:rPr>
            </w:pPr>
            <w:r w:rsidRPr="00893D3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844" w:type="dxa"/>
          </w:tcPr>
          <w:p w:rsidR="00BE65BE" w:rsidRPr="00893D32" w:rsidRDefault="00353E8F" w:rsidP="00F6160B">
            <w:pPr>
              <w:ind w:left="-56"/>
              <w:rPr>
                <w:rFonts w:ascii="Arial" w:hAnsi="Arial" w:cs="Arial"/>
                <w:sz w:val="21"/>
                <w:szCs w:val="21"/>
              </w:rPr>
            </w:pPr>
            <w:r w:rsidRPr="00893D32">
              <w:rPr>
                <w:rFonts w:ascii="Arial" w:hAnsi="Arial" w:cs="Arial"/>
                <w:color w:val="000000"/>
                <w:sz w:val="22"/>
                <w:szCs w:val="22"/>
              </w:rPr>
              <w:t>les références des fournitures et fournisseurs</w:t>
            </w:r>
          </w:p>
        </w:tc>
        <w:tc>
          <w:tcPr>
            <w:tcW w:w="1985" w:type="dxa"/>
          </w:tcPr>
          <w:p w:rsidR="00BE65BE" w:rsidRPr="00893D32" w:rsidRDefault="00353E8F" w:rsidP="006638C6">
            <w:pPr>
              <w:ind w:left="-56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93D32">
              <w:rPr>
                <w:rFonts w:ascii="Arial" w:hAnsi="Arial" w:cs="Arial"/>
                <w:sz w:val="21"/>
                <w:szCs w:val="21"/>
              </w:rPr>
              <w:t>2</w:t>
            </w:r>
            <w:r w:rsidR="006638C6" w:rsidRPr="00893D32">
              <w:rPr>
                <w:rFonts w:ascii="Arial" w:hAnsi="Arial" w:cs="Arial"/>
                <w:sz w:val="21"/>
                <w:szCs w:val="21"/>
              </w:rPr>
              <w:t>0</w:t>
            </w:r>
            <w:r w:rsidR="00BE65BE" w:rsidRPr="00893D32">
              <w:rPr>
                <w:rFonts w:ascii="Arial" w:hAnsi="Arial" w:cs="Arial"/>
                <w:sz w:val="21"/>
                <w:szCs w:val="21"/>
              </w:rPr>
              <w:t>%</w:t>
            </w:r>
          </w:p>
        </w:tc>
      </w:tr>
      <w:tr w:rsidR="00F26462" w:rsidRPr="00390ECE" w:rsidTr="00F26462">
        <w:trPr>
          <w:jc w:val="center"/>
        </w:trPr>
        <w:tc>
          <w:tcPr>
            <w:tcW w:w="599" w:type="dxa"/>
          </w:tcPr>
          <w:p w:rsidR="00BE65BE" w:rsidRPr="00893D32" w:rsidRDefault="00BE65BE" w:rsidP="00F26462">
            <w:pPr>
              <w:ind w:left="-56" w:right="1116"/>
              <w:rPr>
                <w:rFonts w:ascii="Arial" w:hAnsi="Arial" w:cs="Arial"/>
                <w:sz w:val="21"/>
                <w:szCs w:val="21"/>
              </w:rPr>
            </w:pPr>
            <w:r w:rsidRPr="00893D3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844" w:type="dxa"/>
          </w:tcPr>
          <w:p w:rsidR="00BE65BE" w:rsidRPr="00893D32" w:rsidRDefault="00353E8F" w:rsidP="00F6160B">
            <w:pPr>
              <w:ind w:left="-56"/>
              <w:rPr>
                <w:rFonts w:ascii="Arial" w:hAnsi="Arial" w:cs="Arial"/>
                <w:sz w:val="21"/>
                <w:szCs w:val="21"/>
              </w:rPr>
            </w:pPr>
            <w:r w:rsidRPr="00893D32">
              <w:rPr>
                <w:rFonts w:ascii="Arial" w:hAnsi="Arial" w:cs="Arial"/>
                <w:color w:val="000000"/>
                <w:sz w:val="22"/>
                <w:szCs w:val="22"/>
              </w:rPr>
              <w:t>le programme d’exécution du chantier</w:t>
            </w:r>
          </w:p>
        </w:tc>
        <w:tc>
          <w:tcPr>
            <w:tcW w:w="1985" w:type="dxa"/>
          </w:tcPr>
          <w:p w:rsidR="00BE65BE" w:rsidRPr="00893D32" w:rsidRDefault="00353E8F" w:rsidP="006638C6">
            <w:pPr>
              <w:ind w:left="-56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93D32">
              <w:rPr>
                <w:rFonts w:ascii="Arial" w:hAnsi="Arial" w:cs="Arial"/>
                <w:sz w:val="21"/>
                <w:szCs w:val="21"/>
              </w:rPr>
              <w:t>6</w:t>
            </w:r>
            <w:r w:rsidR="00F6160B" w:rsidRPr="00893D32">
              <w:rPr>
                <w:rFonts w:ascii="Arial" w:hAnsi="Arial" w:cs="Arial"/>
                <w:sz w:val="21"/>
                <w:szCs w:val="21"/>
              </w:rPr>
              <w:t>0</w:t>
            </w:r>
            <w:r w:rsidR="006638C6" w:rsidRPr="00893D32">
              <w:rPr>
                <w:rFonts w:ascii="Arial" w:hAnsi="Arial" w:cs="Arial"/>
                <w:sz w:val="21"/>
                <w:szCs w:val="21"/>
              </w:rPr>
              <w:t>%</w:t>
            </w:r>
          </w:p>
        </w:tc>
      </w:tr>
      <w:tr w:rsidR="00F6160B" w:rsidRPr="000E20A0" w:rsidTr="00F26462">
        <w:trPr>
          <w:jc w:val="center"/>
        </w:trPr>
        <w:tc>
          <w:tcPr>
            <w:tcW w:w="599" w:type="dxa"/>
          </w:tcPr>
          <w:p w:rsidR="00F6160B" w:rsidRPr="00893D32" w:rsidRDefault="00F6160B" w:rsidP="00F26462">
            <w:pPr>
              <w:ind w:left="-56" w:right="1116"/>
              <w:rPr>
                <w:rFonts w:ascii="Arial" w:hAnsi="Arial" w:cs="Arial"/>
                <w:sz w:val="21"/>
                <w:szCs w:val="21"/>
              </w:rPr>
            </w:pPr>
            <w:r w:rsidRPr="00893D3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844" w:type="dxa"/>
          </w:tcPr>
          <w:p w:rsidR="00F6160B" w:rsidRPr="00893D32" w:rsidRDefault="00353E8F" w:rsidP="00353E8F">
            <w:pPr>
              <w:ind w:hanging="41"/>
              <w:rPr>
                <w:rFonts w:ascii="Arial" w:hAnsi="Arial" w:cs="Arial"/>
                <w:sz w:val="21"/>
                <w:szCs w:val="21"/>
              </w:rPr>
            </w:pPr>
            <w:r w:rsidRPr="00893D32">
              <w:rPr>
                <w:rFonts w:ascii="Arial" w:hAnsi="Arial" w:cs="Arial"/>
                <w:color w:val="000000"/>
                <w:sz w:val="22"/>
                <w:szCs w:val="22"/>
              </w:rPr>
              <w:t>sécurité et gestion des déchets</w:t>
            </w:r>
          </w:p>
        </w:tc>
        <w:tc>
          <w:tcPr>
            <w:tcW w:w="1985" w:type="dxa"/>
          </w:tcPr>
          <w:p w:rsidR="00F6160B" w:rsidRPr="00893D32" w:rsidRDefault="00F6160B" w:rsidP="006638C6">
            <w:pPr>
              <w:ind w:left="-56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93D32">
              <w:rPr>
                <w:rFonts w:ascii="Arial" w:hAnsi="Arial" w:cs="Arial"/>
                <w:sz w:val="21"/>
                <w:szCs w:val="21"/>
              </w:rPr>
              <w:t>20%</w:t>
            </w:r>
          </w:p>
        </w:tc>
      </w:tr>
    </w:tbl>
    <w:p w:rsidR="00BE65BE" w:rsidRPr="000E20A0" w:rsidRDefault="00BE65BE" w:rsidP="006638C6">
      <w:pPr>
        <w:pStyle w:val="Corpsdetexte2"/>
        <w:tabs>
          <w:tab w:val="left" w:pos="284"/>
        </w:tabs>
        <w:ind w:left="-567"/>
        <w:rPr>
          <w:rFonts w:ascii="Arial" w:hAnsi="Arial" w:cs="Arial"/>
          <w:i w:val="0"/>
          <w:sz w:val="21"/>
          <w:szCs w:val="21"/>
        </w:rPr>
      </w:pPr>
    </w:p>
    <w:p w:rsidR="006638C6" w:rsidRPr="000E20A0" w:rsidRDefault="006638C6" w:rsidP="00AA7E23">
      <w:pPr>
        <w:ind w:left="-567"/>
        <w:rPr>
          <w:rFonts w:ascii="Arial" w:hAnsi="Arial" w:cs="Arial"/>
          <w:i/>
          <w:color w:val="FF0000"/>
          <w:sz w:val="21"/>
          <w:szCs w:val="21"/>
        </w:rPr>
      </w:pPr>
    </w:p>
    <w:p w:rsidR="000C0FDB" w:rsidRPr="000E20A0" w:rsidRDefault="006638C6" w:rsidP="006638C6">
      <w:pPr>
        <w:tabs>
          <w:tab w:val="left" w:pos="426"/>
        </w:tabs>
        <w:ind w:left="-567"/>
        <w:rPr>
          <w:rFonts w:ascii="Arial" w:hAnsi="Arial" w:cs="Arial"/>
          <w:b/>
          <w:sz w:val="21"/>
          <w:szCs w:val="21"/>
        </w:rPr>
      </w:pPr>
      <w:r w:rsidRPr="000E20A0">
        <w:rPr>
          <w:rFonts w:ascii="Arial" w:hAnsi="Arial" w:cs="Arial"/>
          <w:b/>
          <w:sz w:val="21"/>
          <w:szCs w:val="21"/>
        </w:rPr>
        <w:t>4.</w:t>
      </w:r>
      <w:r w:rsidRPr="000E20A0">
        <w:rPr>
          <w:rFonts w:ascii="Arial" w:hAnsi="Arial" w:cs="Arial"/>
          <w:i/>
          <w:color w:val="FF0000"/>
          <w:sz w:val="21"/>
          <w:szCs w:val="21"/>
        </w:rPr>
        <w:t xml:space="preserve">  </w:t>
      </w:r>
      <w:r w:rsidR="001E70FF" w:rsidRPr="000E20A0">
        <w:rPr>
          <w:rFonts w:ascii="Arial" w:hAnsi="Arial" w:cs="Arial"/>
          <w:b/>
          <w:sz w:val="21"/>
          <w:szCs w:val="21"/>
        </w:rPr>
        <w:t>MODALITE D’EVALUTION DES SOUS-</w:t>
      </w:r>
      <w:r w:rsidR="002A2755" w:rsidRPr="000E20A0">
        <w:rPr>
          <w:rFonts w:ascii="Arial" w:hAnsi="Arial" w:cs="Arial"/>
          <w:b/>
          <w:sz w:val="21"/>
          <w:szCs w:val="21"/>
        </w:rPr>
        <w:t>CRITERES</w:t>
      </w:r>
    </w:p>
    <w:p w:rsidR="00277F10" w:rsidRPr="000E20A0" w:rsidRDefault="00277F10">
      <w:pPr>
        <w:ind w:left="-567"/>
        <w:rPr>
          <w:rFonts w:ascii="Arial" w:hAnsi="Arial" w:cs="Arial"/>
          <w:sz w:val="21"/>
          <w:szCs w:val="21"/>
        </w:rPr>
      </w:pPr>
    </w:p>
    <w:p w:rsidR="000C0FDB" w:rsidRPr="000E20A0" w:rsidRDefault="000C0FDB">
      <w:pPr>
        <w:ind w:left="-567"/>
        <w:rPr>
          <w:rFonts w:ascii="Arial" w:hAnsi="Arial" w:cs="Arial"/>
          <w:sz w:val="21"/>
          <w:szCs w:val="21"/>
        </w:rPr>
      </w:pPr>
    </w:p>
    <w:p w:rsidR="006B084E" w:rsidRPr="000E20A0" w:rsidRDefault="000C0FDB" w:rsidP="000C0FDB">
      <w:pPr>
        <w:ind w:left="-567"/>
        <w:rPr>
          <w:rFonts w:ascii="Arial" w:hAnsi="Arial" w:cs="Arial"/>
          <w:sz w:val="21"/>
          <w:szCs w:val="21"/>
        </w:rPr>
      </w:pPr>
      <w:r w:rsidRPr="000E20A0">
        <w:rPr>
          <w:rFonts w:ascii="Arial" w:hAnsi="Arial" w:cs="Arial"/>
          <w:sz w:val="21"/>
          <w:szCs w:val="21"/>
        </w:rPr>
        <w:t>0 – Absence d’information</w:t>
      </w:r>
      <w:r w:rsidR="002A2755" w:rsidRPr="000E20A0">
        <w:rPr>
          <w:rFonts w:ascii="Arial" w:hAnsi="Arial" w:cs="Arial"/>
          <w:sz w:val="21"/>
          <w:szCs w:val="21"/>
        </w:rPr>
        <w:t xml:space="preserve">. </w:t>
      </w:r>
      <w:r w:rsidRPr="000E20A0">
        <w:rPr>
          <w:rFonts w:ascii="Arial" w:hAnsi="Arial" w:cs="Arial"/>
          <w:sz w:val="21"/>
          <w:szCs w:val="21"/>
        </w:rPr>
        <w:t>Cette note n’est pas éliminatoire</w:t>
      </w:r>
    </w:p>
    <w:p w:rsidR="000C0FDB" w:rsidRPr="000E20A0" w:rsidRDefault="006B084E" w:rsidP="000C0FDB">
      <w:pPr>
        <w:ind w:left="-567"/>
        <w:rPr>
          <w:rFonts w:ascii="Arial" w:hAnsi="Arial" w:cs="Arial"/>
          <w:sz w:val="21"/>
          <w:szCs w:val="21"/>
        </w:rPr>
      </w:pPr>
      <w:r w:rsidRPr="000E20A0">
        <w:rPr>
          <w:rFonts w:ascii="Arial" w:hAnsi="Arial" w:cs="Arial"/>
          <w:sz w:val="21"/>
          <w:szCs w:val="21"/>
        </w:rPr>
        <w:t xml:space="preserve">5 </w:t>
      </w:r>
      <w:r w:rsidR="000C0FDB" w:rsidRPr="000E20A0">
        <w:rPr>
          <w:rFonts w:ascii="Arial" w:hAnsi="Arial" w:cs="Arial"/>
          <w:sz w:val="21"/>
          <w:szCs w:val="21"/>
        </w:rPr>
        <w:t xml:space="preserve"> – Peu d’informatio</w:t>
      </w:r>
      <w:r w:rsidR="00F6160B">
        <w:rPr>
          <w:rFonts w:ascii="Arial" w:hAnsi="Arial" w:cs="Arial"/>
          <w:sz w:val="21"/>
          <w:szCs w:val="21"/>
        </w:rPr>
        <w:t>ns</w:t>
      </w:r>
      <w:r w:rsidR="000C0FDB" w:rsidRPr="000E20A0">
        <w:rPr>
          <w:rFonts w:ascii="Arial" w:hAnsi="Arial" w:cs="Arial"/>
          <w:sz w:val="21"/>
          <w:szCs w:val="21"/>
        </w:rPr>
        <w:t xml:space="preserve">. </w:t>
      </w:r>
    </w:p>
    <w:p w:rsidR="000C0FDB" w:rsidRPr="000E20A0" w:rsidRDefault="006B084E" w:rsidP="000C0FDB">
      <w:pPr>
        <w:ind w:left="-567"/>
        <w:rPr>
          <w:rFonts w:ascii="Arial" w:hAnsi="Arial" w:cs="Arial"/>
          <w:sz w:val="21"/>
          <w:szCs w:val="21"/>
        </w:rPr>
      </w:pPr>
      <w:r w:rsidRPr="000E20A0">
        <w:rPr>
          <w:rFonts w:ascii="Arial" w:hAnsi="Arial" w:cs="Arial"/>
          <w:sz w:val="21"/>
          <w:szCs w:val="21"/>
        </w:rPr>
        <w:t>10</w:t>
      </w:r>
      <w:r w:rsidR="00F6160B">
        <w:rPr>
          <w:rFonts w:ascii="Arial" w:hAnsi="Arial" w:cs="Arial"/>
          <w:sz w:val="21"/>
          <w:szCs w:val="21"/>
        </w:rPr>
        <w:t xml:space="preserve"> – Informations satisfaisantes</w:t>
      </w:r>
      <w:r w:rsidR="000C0FDB" w:rsidRPr="000E20A0">
        <w:rPr>
          <w:rFonts w:ascii="Arial" w:hAnsi="Arial" w:cs="Arial"/>
          <w:sz w:val="21"/>
          <w:szCs w:val="21"/>
        </w:rPr>
        <w:t xml:space="preserve">. </w:t>
      </w:r>
    </w:p>
    <w:p w:rsidR="000C0FDB" w:rsidRPr="000E20A0" w:rsidRDefault="006B084E" w:rsidP="000C0FDB">
      <w:pPr>
        <w:ind w:left="-567"/>
        <w:rPr>
          <w:rFonts w:ascii="Arial" w:hAnsi="Arial" w:cs="Arial"/>
          <w:sz w:val="21"/>
          <w:szCs w:val="21"/>
        </w:rPr>
      </w:pPr>
      <w:r w:rsidRPr="000E20A0">
        <w:rPr>
          <w:rFonts w:ascii="Arial" w:hAnsi="Arial" w:cs="Arial"/>
          <w:sz w:val="21"/>
          <w:szCs w:val="21"/>
        </w:rPr>
        <w:t xml:space="preserve">15 </w:t>
      </w:r>
      <w:r w:rsidR="000C0FDB" w:rsidRPr="000E20A0">
        <w:rPr>
          <w:rFonts w:ascii="Arial" w:hAnsi="Arial" w:cs="Arial"/>
          <w:sz w:val="21"/>
          <w:szCs w:val="21"/>
        </w:rPr>
        <w:t>– Informations exhaustives.</w:t>
      </w:r>
    </w:p>
    <w:p w:rsidR="002A2755" w:rsidRPr="000E20A0" w:rsidRDefault="002A2755">
      <w:pPr>
        <w:ind w:left="-567"/>
        <w:rPr>
          <w:rFonts w:ascii="Arial" w:hAnsi="Arial" w:cs="Arial"/>
          <w:sz w:val="21"/>
          <w:szCs w:val="21"/>
        </w:rPr>
      </w:pPr>
    </w:p>
    <w:p w:rsidR="002A2755" w:rsidRPr="000E20A0" w:rsidRDefault="002A2755">
      <w:pPr>
        <w:ind w:left="-567"/>
        <w:rPr>
          <w:rFonts w:ascii="Arial" w:hAnsi="Arial" w:cs="Arial"/>
          <w:sz w:val="21"/>
          <w:szCs w:val="21"/>
        </w:rPr>
      </w:pPr>
    </w:p>
    <w:p w:rsidR="002A2755" w:rsidRPr="000E20A0" w:rsidRDefault="002A2755" w:rsidP="002A2755">
      <w:pPr>
        <w:pStyle w:val="Paragraphedeliste"/>
        <w:numPr>
          <w:ilvl w:val="0"/>
          <w:numId w:val="3"/>
        </w:numPr>
        <w:ind w:left="-567"/>
        <w:rPr>
          <w:rFonts w:ascii="Arial" w:hAnsi="Arial" w:cs="Arial"/>
          <w:b/>
          <w:sz w:val="21"/>
          <w:szCs w:val="21"/>
        </w:rPr>
      </w:pPr>
      <w:r w:rsidRPr="000E20A0">
        <w:rPr>
          <w:rFonts w:ascii="Arial" w:hAnsi="Arial" w:cs="Arial"/>
          <w:b/>
          <w:sz w:val="21"/>
          <w:szCs w:val="21"/>
        </w:rPr>
        <w:t xml:space="preserve">MEMOIRE TECHNIQUE DE L’ENTREPRISE : </w:t>
      </w:r>
    </w:p>
    <w:p w:rsidR="002A2755" w:rsidRPr="000E20A0" w:rsidRDefault="002A2755">
      <w:pPr>
        <w:ind w:left="-567"/>
        <w:rPr>
          <w:rFonts w:ascii="Arial" w:hAnsi="Arial" w:cs="Arial"/>
          <w:sz w:val="21"/>
          <w:szCs w:val="21"/>
        </w:rPr>
      </w:pPr>
    </w:p>
    <w:p w:rsidR="004A1A6E" w:rsidRPr="000E20A0" w:rsidRDefault="002A2755">
      <w:pPr>
        <w:ind w:left="-567"/>
        <w:rPr>
          <w:rFonts w:ascii="Arial" w:hAnsi="Arial" w:cs="Arial"/>
          <w:sz w:val="21"/>
          <w:szCs w:val="21"/>
        </w:rPr>
      </w:pPr>
      <w:r w:rsidRPr="000E20A0">
        <w:rPr>
          <w:rFonts w:ascii="Arial" w:hAnsi="Arial" w:cs="Arial"/>
          <w:sz w:val="21"/>
          <w:szCs w:val="21"/>
        </w:rPr>
        <w:t xml:space="preserve">Les pages suivantes sont à compléter par l’entreprise. </w:t>
      </w:r>
      <w:r w:rsidR="004A1A6E" w:rsidRPr="000E20A0">
        <w:rPr>
          <w:rFonts w:ascii="Arial" w:hAnsi="Arial" w:cs="Arial"/>
          <w:sz w:val="21"/>
          <w:szCs w:val="21"/>
        </w:rPr>
        <w:br w:type="page"/>
      </w:r>
    </w:p>
    <w:p w:rsidR="006124C5" w:rsidRPr="00AA7E23" w:rsidRDefault="001E70FF" w:rsidP="00EC1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b/>
          <w:sz w:val="22"/>
          <w:szCs w:val="22"/>
          <w:u w:val="single"/>
        </w:rPr>
      </w:pPr>
      <w:r w:rsidRPr="00AA7E23">
        <w:rPr>
          <w:rFonts w:ascii="Arial" w:hAnsi="Arial" w:cs="Arial"/>
          <w:sz w:val="22"/>
          <w:szCs w:val="22"/>
        </w:rPr>
        <w:lastRenderedPageBreak/>
        <w:t>Sous-c</w:t>
      </w:r>
      <w:r w:rsidR="006124C5" w:rsidRPr="00AA7E23">
        <w:rPr>
          <w:rFonts w:ascii="Arial" w:hAnsi="Arial" w:cs="Arial"/>
          <w:sz w:val="22"/>
          <w:szCs w:val="22"/>
        </w:rPr>
        <w:t xml:space="preserve">ritère n°1 : </w:t>
      </w:r>
      <w:r w:rsidR="00353E8F">
        <w:rPr>
          <w:rFonts w:ascii="Arial" w:hAnsi="Arial" w:cs="Arial"/>
          <w:b/>
          <w:sz w:val="22"/>
          <w:szCs w:val="22"/>
        </w:rPr>
        <w:t>REFERENCES FOURNITURES ET FOURNISSEURS</w:t>
      </w:r>
      <w:r w:rsidR="001D7E58" w:rsidRPr="00AA7E23">
        <w:rPr>
          <w:rFonts w:ascii="Arial" w:hAnsi="Arial" w:cs="Arial"/>
          <w:b/>
          <w:sz w:val="22"/>
          <w:szCs w:val="22"/>
        </w:rPr>
        <w:t xml:space="preserve">                               NOTE / 1</w:t>
      </w:r>
      <w:r w:rsidR="00872B78" w:rsidRPr="00AA7E23">
        <w:rPr>
          <w:rFonts w:ascii="Arial" w:hAnsi="Arial" w:cs="Arial"/>
          <w:b/>
          <w:sz w:val="22"/>
          <w:szCs w:val="22"/>
        </w:rPr>
        <w:t>5</w:t>
      </w:r>
    </w:p>
    <w:p w:rsidR="006124C5" w:rsidRPr="00EC1A9A" w:rsidRDefault="00EC1A9A" w:rsidP="00184908">
      <w:pPr>
        <w:ind w:left="-567"/>
        <w:rPr>
          <w:rFonts w:ascii="Arial" w:hAnsi="Arial" w:cs="Arial"/>
          <w:i/>
          <w:sz w:val="20"/>
          <w:szCs w:val="20"/>
        </w:rPr>
      </w:pPr>
      <w:r w:rsidRPr="00EC1A9A">
        <w:rPr>
          <w:rFonts w:ascii="Arial" w:hAnsi="Arial" w:cs="Arial"/>
          <w:i/>
          <w:sz w:val="20"/>
          <w:szCs w:val="20"/>
        </w:rPr>
        <w:t xml:space="preserve"> </w:t>
      </w:r>
      <w:r w:rsidR="006124C5" w:rsidRPr="00EC1A9A">
        <w:rPr>
          <w:rFonts w:ascii="Arial" w:hAnsi="Arial" w:cs="Arial"/>
          <w:i/>
          <w:sz w:val="20"/>
          <w:szCs w:val="20"/>
        </w:rPr>
        <w:t>(</w:t>
      </w:r>
      <w:r w:rsidR="0085239F" w:rsidRPr="00EC1A9A">
        <w:rPr>
          <w:rFonts w:ascii="Arial" w:hAnsi="Arial" w:cs="Arial"/>
          <w:i/>
          <w:sz w:val="20"/>
          <w:szCs w:val="20"/>
        </w:rPr>
        <w:t>1 page A4 maxi)</w:t>
      </w:r>
    </w:p>
    <w:p w:rsidR="0085239F" w:rsidRPr="00EC1A9A" w:rsidRDefault="0085239F" w:rsidP="00184908">
      <w:pPr>
        <w:ind w:left="-567"/>
        <w:rPr>
          <w:rFonts w:ascii="Arial" w:hAnsi="Arial" w:cs="Arial"/>
          <w:i/>
          <w:sz w:val="16"/>
          <w:szCs w:val="16"/>
        </w:rPr>
      </w:pPr>
    </w:p>
    <w:p w:rsidR="00A31470" w:rsidRDefault="00A31470" w:rsidP="00184908">
      <w:pPr>
        <w:ind w:left="-567"/>
        <w:rPr>
          <w:rFonts w:ascii="Arial" w:hAnsi="Arial" w:cs="Arial"/>
          <w:u w:val="single"/>
        </w:rPr>
      </w:pPr>
    </w:p>
    <w:p w:rsidR="001D193C" w:rsidRDefault="001D193C" w:rsidP="00184908">
      <w:pPr>
        <w:ind w:left="-567"/>
        <w:rPr>
          <w:rFonts w:ascii="Arial" w:hAnsi="Arial" w:cs="Arial"/>
          <w:u w:val="single"/>
        </w:rPr>
      </w:pPr>
    </w:p>
    <w:p w:rsidR="001D193C" w:rsidRDefault="001D193C" w:rsidP="00184908">
      <w:pPr>
        <w:ind w:left="-567"/>
        <w:rPr>
          <w:rFonts w:ascii="Arial" w:hAnsi="Arial" w:cs="Arial"/>
          <w:u w:val="single"/>
        </w:rPr>
      </w:pPr>
    </w:p>
    <w:p w:rsidR="001D193C" w:rsidRDefault="001D193C" w:rsidP="00184908">
      <w:pPr>
        <w:ind w:left="-567"/>
        <w:rPr>
          <w:rFonts w:ascii="Arial" w:hAnsi="Arial" w:cs="Arial"/>
          <w:u w:val="single"/>
        </w:rPr>
      </w:pPr>
    </w:p>
    <w:p w:rsidR="00E810E8" w:rsidRDefault="00E810E8">
      <w:pPr>
        <w:ind w:left="-567"/>
        <w:rPr>
          <w:rFonts w:ascii="Arial" w:hAnsi="Arial" w:cs="Arial"/>
          <w:sz w:val="22"/>
        </w:rPr>
      </w:pPr>
    </w:p>
    <w:p w:rsidR="00E810E8" w:rsidRDefault="00E810E8" w:rsidP="00E810E8">
      <w:pPr>
        <w:ind w:left="-567"/>
        <w:rPr>
          <w:rFonts w:ascii="Arial" w:hAnsi="Arial" w:cs="Arial"/>
          <w:sz w:val="22"/>
        </w:rPr>
      </w:pPr>
    </w:p>
    <w:p w:rsidR="00E810E8" w:rsidRDefault="00E810E8" w:rsidP="00E810E8">
      <w:pPr>
        <w:ind w:left="-567"/>
        <w:jc w:val="center"/>
        <w:rPr>
          <w:rFonts w:ascii="Arial" w:hAnsi="Arial" w:cs="Arial"/>
          <w:sz w:val="22"/>
        </w:rPr>
      </w:pPr>
    </w:p>
    <w:p w:rsidR="00E810E8" w:rsidRDefault="00E810E8" w:rsidP="00E810E8">
      <w:pPr>
        <w:ind w:left="-567"/>
        <w:jc w:val="center"/>
        <w:rPr>
          <w:rFonts w:ascii="Arial" w:hAnsi="Arial" w:cs="Arial"/>
          <w:sz w:val="22"/>
        </w:rPr>
      </w:pPr>
    </w:p>
    <w:p w:rsidR="00E810E8" w:rsidRDefault="00E810E8" w:rsidP="00E810E8">
      <w:pPr>
        <w:ind w:left="-567"/>
        <w:jc w:val="center"/>
        <w:rPr>
          <w:rFonts w:ascii="Arial" w:hAnsi="Arial" w:cs="Arial"/>
          <w:sz w:val="22"/>
        </w:rPr>
      </w:pPr>
    </w:p>
    <w:p w:rsidR="00E810E8" w:rsidRDefault="00E810E8" w:rsidP="00E810E8">
      <w:pPr>
        <w:ind w:left="-567"/>
        <w:jc w:val="center"/>
        <w:rPr>
          <w:rFonts w:ascii="Arial" w:hAnsi="Arial" w:cs="Arial"/>
          <w:sz w:val="22"/>
        </w:rPr>
      </w:pPr>
    </w:p>
    <w:p w:rsidR="00E810E8" w:rsidRDefault="00E810E8" w:rsidP="00E810E8">
      <w:pPr>
        <w:ind w:left="-567"/>
        <w:jc w:val="center"/>
        <w:rPr>
          <w:rFonts w:ascii="Arial" w:hAnsi="Arial" w:cs="Arial"/>
          <w:sz w:val="22"/>
        </w:rPr>
      </w:pPr>
    </w:p>
    <w:p w:rsidR="00E810E8" w:rsidRDefault="00E810E8" w:rsidP="00E810E8">
      <w:pPr>
        <w:ind w:left="-567"/>
        <w:jc w:val="center"/>
        <w:rPr>
          <w:rFonts w:ascii="Arial" w:hAnsi="Arial" w:cs="Arial"/>
          <w:sz w:val="22"/>
        </w:rPr>
      </w:pPr>
    </w:p>
    <w:p w:rsidR="00E810E8" w:rsidRDefault="00E810E8" w:rsidP="00E810E8">
      <w:pPr>
        <w:ind w:left="-567"/>
        <w:jc w:val="center"/>
        <w:rPr>
          <w:rFonts w:ascii="Arial" w:hAnsi="Arial" w:cs="Arial"/>
          <w:sz w:val="22"/>
        </w:rPr>
      </w:pPr>
    </w:p>
    <w:p w:rsidR="00E810E8" w:rsidRDefault="00E810E8" w:rsidP="00E810E8">
      <w:pPr>
        <w:ind w:left="-567"/>
        <w:jc w:val="center"/>
        <w:rPr>
          <w:rFonts w:ascii="Arial" w:hAnsi="Arial" w:cs="Arial"/>
          <w:sz w:val="22"/>
        </w:rPr>
      </w:pPr>
    </w:p>
    <w:p w:rsidR="00E810E8" w:rsidRDefault="00E810E8" w:rsidP="00E810E8">
      <w:pPr>
        <w:ind w:left="-567"/>
        <w:jc w:val="center"/>
        <w:rPr>
          <w:rFonts w:ascii="Arial" w:hAnsi="Arial" w:cs="Arial"/>
          <w:sz w:val="22"/>
        </w:rPr>
      </w:pPr>
    </w:p>
    <w:p w:rsidR="00E810E8" w:rsidRDefault="00E810E8" w:rsidP="00E810E8">
      <w:pPr>
        <w:ind w:left="-567"/>
        <w:jc w:val="center"/>
        <w:rPr>
          <w:rFonts w:ascii="Arial" w:hAnsi="Arial" w:cs="Arial"/>
          <w:sz w:val="22"/>
        </w:rPr>
      </w:pPr>
    </w:p>
    <w:p w:rsidR="002B7C07" w:rsidRDefault="002B7C07" w:rsidP="00E810E8">
      <w:pPr>
        <w:ind w:left="-567"/>
        <w:jc w:val="center"/>
        <w:rPr>
          <w:rFonts w:ascii="Arial" w:hAnsi="Arial" w:cs="Arial"/>
          <w:sz w:val="22"/>
        </w:rPr>
      </w:pPr>
    </w:p>
    <w:p w:rsidR="002B7C07" w:rsidRDefault="002B7C07" w:rsidP="00E810E8">
      <w:pPr>
        <w:ind w:left="-567"/>
        <w:jc w:val="center"/>
        <w:rPr>
          <w:rFonts w:ascii="Arial" w:hAnsi="Arial" w:cs="Arial"/>
          <w:sz w:val="22"/>
        </w:rPr>
      </w:pPr>
    </w:p>
    <w:p w:rsidR="002B7C07" w:rsidRDefault="002B7C07" w:rsidP="00E810E8">
      <w:pPr>
        <w:ind w:left="-567"/>
        <w:jc w:val="center"/>
        <w:rPr>
          <w:rFonts w:ascii="Arial" w:hAnsi="Arial" w:cs="Arial"/>
          <w:sz w:val="22"/>
        </w:rPr>
      </w:pPr>
    </w:p>
    <w:p w:rsidR="002B7C07" w:rsidRDefault="002B7C07" w:rsidP="00E810E8">
      <w:pPr>
        <w:ind w:left="-567"/>
        <w:jc w:val="center"/>
        <w:rPr>
          <w:rFonts w:ascii="Arial" w:hAnsi="Arial" w:cs="Arial"/>
          <w:sz w:val="22"/>
        </w:rPr>
      </w:pPr>
    </w:p>
    <w:p w:rsidR="002B7C07" w:rsidRDefault="002B7C07" w:rsidP="00E810E8">
      <w:pPr>
        <w:ind w:left="-567"/>
        <w:jc w:val="center"/>
        <w:rPr>
          <w:rFonts w:ascii="Arial" w:hAnsi="Arial" w:cs="Arial"/>
          <w:sz w:val="22"/>
        </w:rPr>
      </w:pPr>
    </w:p>
    <w:p w:rsidR="002B7C07" w:rsidRDefault="002B7C07" w:rsidP="00E810E8">
      <w:pPr>
        <w:ind w:left="-567"/>
        <w:jc w:val="center"/>
        <w:rPr>
          <w:rFonts w:ascii="Arial" w:hAnsi="Arial" w:cs="Arial"/>
          <w:sz w:val="22"/>
        </w:rPr>
      </w:pPr>
    </w:p>
    <w:p w:rsidR="00E810E8" w:rsidRDefault="00E810E8" w:rsidP="00E810E8">
      <w:pPr>
        <w:ind w:left="-567"/>
        <w:jc w:val="center"/>
        <w:rPr>
          <w:rFonts w:ascii="Arial" w:hAnsi="Arial" w:cs="Arial"/>
          <w:sz w:val="22"/>
        </w:rPr>
      </w:pPr>
    </w:p>
    <w:p w:rsidR="00E810E8" w:rsidRDefault="00E810E8" w:rsidP="00E810E8">
      <w:pPr>
        <w:ind w:left="-567"/>
        <w:jc w:val="center"/>
        <w:rPr>
          <w:rFonts w:ascii="Arial" w:hAnsi="Arial" w:cs="Arial"/>
          <w:sz w:val="22"/>
        </w:rPr>
      </w:pPr>
    </w:p>
    <w:p w:rsidR="00E810E8" w:rsidRDefault="00E810E8" w:rsidP="00E810E8">
      <w:pPr>
        <w:ind w:left="-567"/>
        <w:jc w:val="center"/>
        <w:rPr>
          <w:rFonts w:ascii="Arial" w:hAnsi="Arial" w:cs="Arial"/>
          <w:sz w:val="22"/>
        </w:rPr>
      </w:pPr>
    </w:p>
    <w:p w:rsidR="00141400" w:rsidRDefault="00141400" w:rsidP="00E810E8">
      <w:pPr>
        <w:ind w:left="-567"/>
        <w:jc w:val="center"/>
        <w:rPr>
          <w:rFonts w:ascii="Arial" w:hAnsi="Arial" w:cs="Arial"/>
          <w:sz w:val="22"/>
        </w:rPr>
      </w:pPr>
    </w:p>
    <w:p w:rsidR="00141400" w:rsidRDefault="00141400" w:rsidP="00E810E8">
      <w:pPr>
        <w:ind w:left="-567"/>
        <w:jc w:val="center"/>
        <w:rPr>
          <w:rFonts w:ascii="Arial" w:hAnsi="Arial" w:cs="Arial"/>
          <w:sz w:val="22"/>
        </w:rPr>
      </w:pPr>
    </w:p>
    <w:p w:rsidR="00141400" w:rsidRDefault="00141400" w:rsidP="00E810E8">
      <w:pPr>
        <w:ind w:left="-567"/>
        <w:jc w:val="center"/>
        <w:rPr>
          <w:rFonts w:ascii="Arial" w:hAnsi="Arial" w:cs="Arial"/>
          <w:sz w:val="22"/>
        </w:rPr>
      </w:pPr>
    </w:p>
    <w:p w:rsidR="00141400" w:rsidRDefault="00141400" w:rsidP="00E810E8">
      <w:pPr>
        <w:ind w:left="-567"/>
        <w:jc w:val="center"/>
        <w:rPr>
          <w:rFonts w:ascii="Arial" w:hAnsi="Arial" w:cs="Arial"/>
          <w:sz w:val="22"/>
        </w:rPr>
      </w:pPr>
    </w:p>
    <w:p w:rsidR="0085239F" w:rsidRDefault="0085239F" w:rsidP="00E810E8">
      <w:pPr>
        <w:ind w:left="-567"/>
        <w:jc w:val="center"/>
        <w:rPr>
          <w:rFonts w:ascii="Arial" w:hAnsi="Arial" w:cs="Arial"/>
          <w:sz w:val="22"/>
        </w:rPr>
      </w:pPr>
    </w:p>
    <w:p w:rsidR="0085239F" w:rsidRDefault="0085239F" w:rsidP="00E810E8">
      <w:pPr>
        <w:ind w:left="-567"/>
        <w:jc w:val="center"/>
        <w:rPr>
          <w:rFonts w:ascii="Arial" w:hAnsi="Arial" w:cs="Arial"/>
          <w:sz w:val="22"/>
        </w:rPr>
      </w:pPr>
    </w:p>
    <w:p w:rsidR="0085239F" w:rsidRDefault="0085239F" w:rsidP="00E810E8">
      <w:pPr>
        <w:ind w:left="-567"/>
        <w:jc w:val="center"/>
        <w:rPr>
          <w:rFonts w:ascii="Arial" w:hAnsi="Arial" w:cs="Arial"/>
          <w:sz w:val="22"/>
        </w:rPr>
      </w:pPr>
    </w:p>
    <w:p w:rsidR="0085239F" w:rsidRDefault="0085239F" w:rsidP="00E810E8">
      <w:pPr>
        <w:ind w:left="-567"/>
        <w:jc w:val="center"/>
        <w:rPr>
          <w:rFonts w:ascii="Arial" w:hAnsi="Arial" w:cs="Arial"/>
          <w:sz w:val="22"/>
        </w:rPr>
      </w:pPr>
    </w:p>
    <w:p w:rsidR="0085239F" w:rsidRDefault="0085239F" w:rsidP="00E810E8">
      <w:pPr>
        <w:ind w:left="-567"/>
        <w:jc w:val="center"/>
        <w:rPr>
          <w:rFonts w:ascii="Arial" w:hAnsi="Arial" w:cs="Arial"/>
          <w:sz w:val="22"/>
        </w:rPr>
      </w:pPr>
    </w:p>
    <w:p w:rsidR="0085239F" w:rsidRDefault="0085239F" w:rsidP="00E810E8">
      <w:pPr>
        <w:ind w:left="-567"/>
        <w:jc w:val="center"/>
        <w:rPr>
          <w:rFonts w:ascii="Arial" w:hAnsi="Arial" w:cs="Arial"/>
          <w:sz w:val="22"/>
        </w:rPr>
      </w:pPr>
    </w:p>
    <w:p w:rsidR="0085239F" w:rsidRDefault="0085239F" w:rsidP="00E810E8">
      <w:pPr>
        <w:ind w:left="-567"/>
        <w:jc w:val="center"/>
        <w:rPr>
          <w:rFonts w:ascii="Arial" w:hAnsi="Arial" w:cs="Arial"/>
          <w:sz w:val="22"/>
        </w:rPr>
      </w:pPr>
    </w:p>
    <w:p w:rsidR="0085239F" w:rsidRDefault="0085239F" w:rsidP="00E810E8">
      <w:pPr>
        <w:ind w:left="-567"/>
        <w:jc w:val="center"/>
        <w:rPr>
          <w:rFonts w:ascii="Arial" w:hAnsi="Arial" w:cs="Arial"/>
          <w:sz w:val="22"/>
        </w:rPr>
      </w:pPr>
    </w:p>
    <w:p w:rsidR="0085239F" w:rsidRDefault="0085239F" w:rsidP="00E810E8">
      <w:pPr>
        <w:ind w:left="-567"/>
        <w:jc w:val="center"/>
        <w:rPr>
          <w:rFonts w:ascii="Arial" w:hAnsi="Arial" w:cs="Arial"/>
          <w:sz w:val="22"/>
        </w:rPr>
      </w:pPr>
    </w:p>
    <w:p w:rsidR="0085239F" w:rsidRDefault="0085239F" w:rsidP="00E810E8">
      <w:pPr>
        <w:ind w:left="-567"/>
        <w:jc w:val="center"/>
        <w:rPr>
          <w:rFonts w:ascii="Arial" w:hAnsi="Arial" w:cs="Arial"/>
          <w:sz w:val="22"/>
        </w:rPr>
      </w:pPr>
    </w:p>
    <w:p w:rsidR="0085239F" w:rsidRDefault="0085239F" w:rsidP="00E810E8">
      <w:pPr>
        <w:ind w:left="-567"/>
        <w:jc w:val="center"/>
        <w:rPr>
          <w:rFonts w:ascii="Arial" w:hAnsi="Arial" w:cs="Arial"/>
          <w:sz w:val="22"/>
        </w:rPr>
      </w:pPr>
    </w:p>
    <w:p w:rsidR="0085239F" w:rsidRDefault="0085239F" w:rsidP="00E810E8">
      <w:pPr>
        <w:ind w:left="-567"/>
        <w:jc w:val="center"/>
        <w:rPr>
          <w:rFonts w:ascii="Arial" w:hAnsi="Arial" w:cs="Arial"/>
          <w:sz w:val="22"/>
        </w:rPr>
      </w:pPr>
    </w:p>
    <w:p w:rsidR="0085239F" w:rsidRDefault="0085239F" w:rsidP="00E810E8">
      <w:pPr>
        <w:ind w:left="-567"/>
        <w:jc w:val="center"/>
        <w:rPr>
          <w:rFonts w:ascii="Arial" w:hAnsi="Arial" w:cs="Arial"/>
          <w:sz w:val="22"/>
        </w:rPr>
      </w:pPr>
    </w:p>
    <w:p w:rsidR="0085239F" w:rsidRDefault="0085239F" w:rsidP="00E810E8">
      <w:pPr>
        <w:ind w:left="-567"/>
        <w:jc w:val="center"/>
        <w:rPr>
          <w:rFonts w:ascii="Arial" w:hAnsi="Arial" w:cs="Arial"/>
          <w:sz w:val="22"/>
        </w:rPr>
      </w:pPr>
    </w:p>
    <w:p w:rsidR="0085239F" w:rsidRDefault="0085239F" w:rsidP="00E810E8">
      <w:pPr>
        <w:ind w:left="-567"/>
        <w:jc w:val="center"/>
        <w:rPr>
          <w:rFonts w:ascii="Arial" w:hAnsi="Arial" w:cs="Arial"/>
          <w:sz w:val="22"/>
        </w:rPr>
      </w:pPr>
    </w:p>
    <w:p w:rsidR="0085239F" w:rsidRDefault="0085239F" w:rsidP="00E810E8">
      <w:pPr>
        <w:ind w:left="-567"/>
        <w:jc w:val="center"/>
        <w:rPr>
          <w:rFonts w:ascii="Arial" w:hAnsi="Arial" w:cs="Arial"/>
          <w:sz w:val="22"/>
        </w:rPr>
      </w:pPr>
    </w:p>
    <w:p w:rsidR="00E810E8" w:rsidRDefault="00E810E8" w:rsidP="00E810E8">
      <w:pPr>
        <w:ind w:left="-567"/>
        <w:jc w:val="center"/>
        <w:rPr>
          <w:rFonts w:ascii="Arial" w:hAnsi="Arial" w:cs="Arial"/>
          <w:sz w:val="22"/>
        </w:rPr>
      </w:pPr>
    </w:p>
    <w:p w:rsidR="00E810E8" w:rsidRDefault="00E810E8" w:rsidP="00E810E8">
      <w:pPr>
        <w:ind w:left="-567"/>
        <w:jc w:val="center"/>
        <w:rPr>
          <w:rFonts w:ascii="Arial" w:hAnsi="Arial" w:cs="Arial"/>
          <w:sz w:val="22"/>
        </w:rPr>
      </w:pPr>
    </w:p>
    <w:p w:rsidR="00E810E8" w:rsidRDefault="00E810E8" w:rsidP="00E810E8">
      <w:pPr>
        <w:ind w:left="-567"/>
        <w:jc w:val="center"/>
        <w:rPr>
          <w:rFonts w:ascii="Arial" w:hAnsi="Arial" w:cs="Arial"/>
          <w:sz w:val="22"/>
        </w:rPr>
      </w:pPr>
    </w:p>
    <w:p w:rsidR="00E810E8" w:rsidRDefault="00E810E8" w:rsidP="00E810E8">
      <w:pPr>
        <w:ind w:left="-567"/>
        <w:jc w:val="center"/>
        <w:rPr>
          <w:rFonts w:ascii="Arial" w:hAnsi="Arial" w:cs="Arial"/>
          <w:sz w:val="22"/>
        </w:rPr>
      </w:pPr>
    </w:p>
    <w:p w:rsidR="00184908" w:rsidRDefault="00184908">
      <w:pPr>
        <w:ind w:left="-567"/>
        <w:rPr>
          <w:rFonts w:ascii="Arial" w:hAnsi="Arial" w:cs="Arial"/>
          <w:sz w:val="22"/>
        </w:rPr>
      </w:pPr>
    </w:p>
    <w:p w:rsidR="00EC1A9A" w:rsidRDefault="00EC1A9A">
      <w:pPr>
        <w:ind w:left="-567"/>
        <w:rPr>
          <w:rFonts w:ascii="Arial" w:hAnsi="Arial" w:cs="Arial"/>
          <w:sz w:val="22"/>
        </w:rPr>
      </w:pPr>
    </w:p>
    <w:p w:rsidR="00EC1A9A" w:rsidRDefault="00EC1A9A">
      <w:pPr>
        <w:ind w:left="-567"/>
        <w:rPr>
          <w:rFonts w:ascii="Arial" w:hAnsi="Arial" w:cs="Arial"/>
          <w:sz w:val="22"/>
        </w:rPr>
      </w:pPr>
    </w:p>
    <w:p w:rsidR="00353E8F" w:rsidRDefault="00353E8F">
      <w:pPr>
        <w:ind w:left="-567"/>
        <w:rPr>
          <w:rFonts w:ascii="Arial" w:hAnsi="Arial" w:cs="Arial"/>
          <w:sz w:val="22"/>
        </w:rPr>
      </w:pPr>
    </w:p>
    <w:p w:rsidR="00353E8F" w:rsidRDefault="00353E8F">
      <w:pPr>
        <w:ind w:left="-567"/>
        <w:rPr>
          <w:rFonts w:ascii="Arial" w:hAnsi="Arial" w:cs="Arial"/>
          <w:sz w:val="22"/>
        </w:rPr>
      </w:pPr>
    </w:p>
    <w:p w:rsidR="00353E8F" w:rsidRDefault="00353E8F">
      <w:pPr>
        <w:ind w:left="-567"/>
        <w:rPr>
          <w:rFonts w:ascii="Arial" w:hAnsi="Arial" w:cs="Arial"/>
          <w:sz w:val="22"/>
        </w:rPr>
      </w:pPr>
    </w:p>
    <w:p w:rsidR="00353E8F" w:rsidRDefault="00353E8F">
      <w:pPr>
        <w:ind w:left="-567"/>
        <w:rPr>
          <w:rFonts w:ascii="Arial" w:hAnsi="Arial" w:cs="Arial"/>
          <w:sz w:val="22"/>
        </w:rPr>
      </w:pPr>
    </w:p>
    <w:p w:rsidR="00EC1A9A" w:rsidRDefault="00EC1A9A">
      <w:pPr>
        <w:ind w:left="-567"/>
        <w:rPr>
          <w:rFonts w:ascii="Arial" w:hAnsi="Arial" w:cs="Arial"/>
          <w:u w:val="single"/>
        </w:rPr>
      </w:pPr>
    </w:p>
    <w:p w:rsidR="006124C5" w:rsidRDefault="001E70FF" w:rsidP="00872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b/>
          <w:u w:val="single"/>
        </w:rPr>
      </w:pPr>
      <w:r w:rsidRPr="008E7931">
        <w:rPr>
          <w:rFonts w:ascii="Arial" w:hAnsi="Arial" w:cs="Arial"/>
        </w:rPr>
        <w:t>Sous-c</w:t>
      </w:r>
      <w:r w:rsidR="006124C5" w:rsidRPr="008E7931">
        <w:rPr>
          <w:rFonts w:ascii="Arial" w:hAnsi="Arial" w:cs="Arial"/>
        </w:rPr>
        <w:t xml:space="preserve">ritère n°2 : </w:t>
      </w:r>
      <w:r w:rsidR="00353E8F">
        <w:rPr>
          <w:rFonts w:ascii="Arial" w:hAnsi="Arial" w:cs="Arial"/>
          <w:b/>
        </w:rPr>
        <w:t>PROGRAMME</w:t>
      </w:r>
      <w:r w:rsidR="001271E8">
        <w:rPr>
          <w:rFonts w:ascii="Arial" w:hAnsi="Arial" w:cs="Arial"/>
          <w:b/>
        </w:rPr>
        <w:t xml:space="preserve"> D’EXECUTION DU CHANTIER</w:t>
      </w:r>
      <w:r w:rsidR="001D7E58" w:rsidRPr="008E7931">
        <w:rPr>
          <w:rFonts w:ascii="Arial" w:hAnsi="Arial" w:cs="Arial"/>
          <w:b/>
        </w:rPr>
        <w:t xml:space="preserve">      </w:t>
      </w:r>
      <w:r w:rsidR="00353E8F">
        <w:rPr>
          <w:rFonts w:ascii="Arial" w:hAnsi="Arial" w:cs="Arial"/>
          <w:b/>
        </w:rPr>
        <w:tab/>
      </w:r>
      <w:r w:rsidR="00353E8F">
        <w:rPr>
          <w:rFonts w:ascii="Arial" w:hAnsi="Arial" w:cs="Arial"/>
          <w:b/>
        </w:rPr>
        <w:tab/>
      </w:r>
      <w:r w:rsidR="001D7E58" w:rsidRPr="001D7E58">
        <w:rPr>
          <w:rFonts w:ascii="Arial" w:hAnsi="Arial" w:cs="Arial"/>
          <w:b/>
        </w:rPr>
        <w:t xml:space="preserve">NOTE / </w:t>
      </w:r>
      <w:r w:rsidR="00726944">
        <w:rPr>
          <w:rFonts w:ascii="Arial" w:hAnsi="Arial" w:cs="Arial"/>
          <w:b/>
        </w:rPr>
        <w:t>15</w:t>
      </w:r>
    </w:p>
    <w:p w:rsidR="00EC1A9A" w:rsidRPr="00EC1A9A" w:rsidRDefault="00EC1A9A" w:rsidP="00EC1A9A">
      <w:pPr>
        <w:ind w:left="-567"/>
        <w:rPr>
          <w:rFonts w:ascii="Arial" w:hAnsi="Arial" w:cs="Arial"/>
          <w:i/>
          <w:sz w:val="20"/>
          <w:szCs w:val="20"/>
        </w:rPr>
      </w:pPr>
      <w:r w:rsidRPr="00EC1A9A">
        <w:rPr>
          <w:rFonts w:ascii="Arial" w:hAnsi="Arial" w:cs="Arial"/>
          <w:i/>
          <w:sz w:val="20"/>
          <w:szCs w:val="20"/>
        </w:rPr>
        <w:t xml:space="preserve"> (1 page A4 maxi)</w:t>
      </w:r>
    </w:p>
    <w:p w:rsidR="00EC1A9A" w:rsidRPr="00EC1A9A" w:rsidRDefault="00EC1A9A" w:rsidP="00EC1A9A">
      <w:pPr>
        <w:ind w:left="-567"/>
        <w:rPr>
          <w:rFonts w:ascii="Arial" w:hAnsi="Arial" w:cs="Arial"/>
          <w:i/>
          <w:sz w:val="21"/>
          <w:szCs w:val="21"/>
        </w:rPr>
      </w:pPr>
    </w:p>
    <w:p w:rsidR="00353E8F" w:rsidRPr="00353E8F" w:rsidRDefault="00353E8F" w:rsidP="00353E8F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353E8F">
        <w:rPr>
          <w:rFonts w:ascii="Arial" w:hAnsi="Arial" w:cs="Arial"/>
          <w:i/>
          <w:color w:val="000000"/>
          <w:sz w:val="22"/>
          <w:szCs w:val="22"/>
        </w:rPr>
        <w:t>identification</w:t>
      </w:r>
      <w:proofErr w:type="gramEnd"/>
      <w:r w:rsidRPr="00353E8F">
        <w:rPr>
          <w:rFonts w:ascii="Arial" w:hAnsi="Arial" w:cs="Arial"/>
          <w:i/>
          <w:color w:val="000000"/>
          <w:sz w:val="22"/>
          <w:szCs w:val="22"/>
        </w:rPr>
        <w:t xml:space="preserve"> des phases d’intervention et durée prévisionnelle</w:t>
      </w:r>
      <w:r w:rsidRPr="00353E8F">
        <w:rPr>
          <w:rFonts w:ascii="Arial" w:hAnsi="Arial" w:cs="Arial"/>
          <w:i/>
          <w:color w:val="0070C1"/>
          <w:sz w:val="22"/>
          <w:szCs w:val="22"/>
        </w:rPr>
        <w:t>,</w:t>
      </w:r>
    </w:p>
    <w:p w:rsidR="00353E8F" w:rsidRPr="00353E8F" w:rsidRDefault="00353E8F" w:rsidP="00353E8F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353E8F">
        <w:rPr>
          <w:rFonts w:ascii="Arial" w:hAnsi="Arial" w:cs="Arial"/>
          <w:i/>
          <w:color w:val="000000"/>
          <w:sz w:val="22"/>
          <w:szCs w:val="22"/>
        </w:rPr>
        <w:t>moyens</w:t>
      </w:r>
      <w:proofErr w:type="gramEnd"/>
      <w:r w:rsidRPr="00353E8F">
        <w:rPr>
          <w:rFonts w:ascii="Arial" w:hAnsi="Arial" w:cs="Arial"/>
          <w:i/>
          <w:color w:val="000000"/>
          <w:sz w:val="22"/>
          <w:szCs w:val="22"/>
        </w:rPr>
        <w:t xml:space="preserve"> humains mis à disposition (encadrement et exécution, qualifications), </w:t>
      </w:r>
    </w:p>
    <w:p w:rsidR="00353E8F" w:rsidRPr="00353E8F" w:rsidRDefault="00353E8F" w:rsidP="00353E8F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353E8F">
        <w:rPr>
          <w:rFonts w:ascii="Arial" w:hAnsi="Arial" w:cs="Arial"/>
          <w:i/>
          <w:color w:val="000000"/>
          <w:sz w:val="22"/>
          <w:szCs w:val="22"/>
        </w:rPr>
        <w:t>mode</w:t>
      </w:r>
      <w:proofErr w:type="gramEnd"/>
      <w:r w:rsidRPr="00353E8F">
        <w:rPr>
          <w:rFonts w:ascii="Arial" w:hAnsi="Arial" w:cs="Arial"/>
          <w:i/>
          <w:color w:val="000000"/>
          <w:sz w:val="22"/>
          <w:szCs w:val="22"/>
        </w:rPr>
        <w:t xml:space="preserve"> opératoire d’exécution,</w:t>
      </w:r>
    </w:p>
    <w:p w:rsidR="00872B78" w:rsidRPr="00353E8F" w:rsidRDefault="00872B78" w:rsidP="00AD26BB">
      <w:pPr>
        <w:ind w:left="-567"/>
        <w:rPr>
          <w:rFonts w:ascii="Arial" w:hAnsi="Arial" w:cs="Arial"/>
          <w:b/>
          <w:i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353E8F" w:rsidRDefault="00353E8F">
      <w:pPr>
        <w:ind w:left="-567"/>
        <w:rPr>
          <w:rFonts w:ascii="Arial" w:hAnsi="Arial" w:cs="Arial"/>
          <w:b/>
          <w:u w:val="single"/>
        </w:rPr>
      </w:pPr>
    </w:p>
    <w:p w:rsidR="00353E8F" w:rsidRDefault="00353E8F">
      <w:pPr>
        <w:ind w:left="-567"/>
        <w:rPr>
          <w:rFonts w:ascii="Arial" w:hAnsi="Arial" w:cs="Arial"/>
          <w:b/>
          <w:u w:val="single"/>
        </w:rPr>
      </w:pPr>
    </w:p>
    <w:p w:rsidR="00353E8F" w:rsidRDefault="00353E8F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Default="001271E8">
      <w:pPr>
        <w:ind w:left="-567"/>
        <w:rPr>
          <w:rFonts w:ascii="Arial" w:hAnsi="Arial" w:cs="Arial"/>
          <w:b/>
          <w:u w:val="single"/>
        </w:rPr>
      </w:pPr>
    </w:p>
    <w:p w:rsidR="001271E8" w:rsidRPr="008E7931" w:rsidRDefault="001271E8" w:rsidP="001271E8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ind w:left="-567"/>
        <w:rPr>
          <w:rFonts w:ascii="Arial" w:hAnsi="Arial" w:cs="Arial"/>
          <w:b/>
          <w:u w:val="single"/>
        </w:rPr>
      </w:pPr>
      <w:r w:rsidRPr="008E7931">
        <w:rPr>
          <w:rFonts w:ascii="Arial" w:hAnsi="Arial" w:cs="Arial"/>
        </w:rPr>
        <w:t>Sous-c</w:t>
      </w:r>
      <w:r>
        <w:rPr>
          <w:rFonts w:ascii="Arial" w:hAnsi="Arial" w:cs="Arial"/>
        </w:rPr>
        <w:t>ritère n°3</w:t>
      </w:r>
      <w:r w:rsidRPr="008E7931">
        <w:rPr>
          <w:rFonts w:ascii="Arial" w:hAnsi="Arial" w:cs="Arial"/>
        </w:rPr>
        <w:t> :</w:t>
      </w:r>
      <w:r w:rsidRPr="008E7931">
        <w:rPr>
          <w:rFonts w:ascii="Arial" w:hAnsi="Arial" w:cs="Arial"/>
          <w:b/>
        </w:rPr>
        <w:t xml:space="preserve"> </w:t>
      </w:r>
      <w:r w:rsidR="00353E8F">
        <w:rPr>
          <w:rFonts w:ascii="Arial" w:hAnsi="Arial" w:cs="Arial"/>
          <w:b/>
        </w:rPr>
        <w:t>SECURITE GESTION DES DECHETS</w:t>
      </w:r>
      <w:r w:rsidR="00353E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Pr="008E7931">
        <w:rPr>
          <w:rFonts w:ascii="Arial" w:hAnsi="Arial" w:cs="Arial"/>
          <w:b/>
        </w:rPr>
        <w:tab/>
      </w:r>
      <w:r w:rsidRPr="008E7931">
        <w:rPr>
          <w:rFonts w:ascii="Arial" w:hAnsi="Arial" w:cs="Arial"/>
          <w:b/>
        </w:rPr>
        <w:tab/>
      </w:r>
      <w:r w:rsidR="00353E8F">
        <w:rPr>
          <w:rFonts w:ascii="Arial" w:hAnsi="Arial" w:cs="Arial"/>
          <w:b/>
        </w:rPr>
        <w:t xml:space="preserve">        </w:t>
      </w:r>
      <w:r w:rsidRPr="008E7931">
        <w:rPr>
          <w:rFonts w:ascii="Arial" w:hAnsi="Arial" w:cs="Arial"/>
          <w:b/>
        </w:rPr>
        <w:t>NOTE</w:t>
      </w:r>
      <w:r w:rsidRPr="008E7931">
        <w:rPr>
          <w:rFonts w:ascii="Arial" w:hAnsi="Arial" w:cs="Arial"/>
          <w:b/>
        </w:rPr>
        <w:tab/>
        <w:t>/ 15</w:t>
      </w:r>
    </w:p>
    <w:p w:rsidR="00EC1A9A" w:rsidRPr="00EC1A9A" w:rsidRDefault="00EC1A9A" w:rsidP="00EC1A9A">
      <w:pPr>
        <w:ind w:left="-567"/>
        <w:rPr>
          <w:rFonts w:ascii="Arial" w:hAnsi="Arial" w:cs="Arial"/>
          <w:i/>
          <w:sz w:val="20"/>
          <w:szCs w:val="20"/>
        </w:rPr>
      </w:pPr>
      <w:r w:rsidRPr="00EC1A9A">
        <w:rPr>
          <w:rFonts w:ascii="Arial" w:hAnsi="Arial" w:cs="Arial"/>
          <w:i/>
          <w:sz w:val="20"/>
          <w:szCs w:val="20"/>
        </w:rPr>
        <w:t>(1 page A4 maxi)</w:t>
      </w:r>
    </w:p>
    <w:p w:rsidR="001271E8" w:rsidRPr="00EC1A9A" w:rsidRDefault="001271E8" w:rsidP="001271E8">
      <w:pPr>
        <w:ind w:left="-567"/>
        <w:rPr>
          <w:rFonts w:ascii="Arial" w:hAnsi="Arial" w:cs="Arial"/>
          <w:b/>
          <w:sz w:val="16"/>
          <w:szCs w:val="16"/>
          <w:u w:val="single"/>
        </w:rPr>
      </w:pPr>
    </w:p>
    <w:p w:rsidR="00353E8F" w:rsidRDefault="00353E8F" w:rsidP="00353E8F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T</w:t>
      </w:r>
      <w:r w:rsidRPr="00353E8F">
        <w:rPr>
          <w:rFonts w:ascii="Arial" w:hAnsi="Arial" w:cs="Arial"/>
          <w:i/>
          <w:color w:val="000000"/>
          <w:sz w:val="22"/>
          <w:szCs w:val="22"/>
        </w:rPr>
        <w:t>ypes de déchets produits et gestion de leur traitement</w:t>
      </w:r>
    </w:p>
    <w:p w:rsidR="00893D32" w:rsidRPr="00353E8F" w:rsidRDefault="00893D32" w:rsidP="00353E8F">
      <w:pPr>
        <w:tabs>
          <w:tab w:val="left" w:pos="1276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Modalité de mise en sécurité du chantier</w:t>
      </w:r>
    </w:p>
    <w:p w:rsidR="00080F83" w:rsidRDefault="00080F83" w:rsidP="002D78E9">
      <w:pPr>
        <w:ind w:left="-567"/>
        <w:rPr>
          <w:rFonts w:ascii="Arial" w:hAnsi="Arial" w:cs="Arial"/>
          <w:u w:val="single"/>
        </w:rPr>
      </w:pPr>
    </w:p>
    <w:sectPr w:rsidR="00080F83" w:rsidSect="006124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09" w:right="985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594" w:rsidRDefault="00E81594" w:rsidP="00E752E8">
      <w:r>
        <w:separator/>
      </w:r>
    </w:p>
  </w:endnote>
  <w:endnote w:type="continuationSeparator" w:id="0">
    <w:p w:rsidR="00E81594" w:rsidRDefault="00E81594" w:rsidP="00E75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kl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E8" w:rsidRDefault="00E752E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E8" w:rsidRDefault="00E752E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E8" w:rsidRDefault="00E752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594" w:rsidRDefault="00E81594" w:rsidP="00E752E8">
      <w:r>
        <w:separator/>
      </w:r>
    </w:p>
  </w:footnote>
  <w:footnote w:type="continuationSeparator" w:id="0">
    <w:p w:rsidR="00E81594" w:rsidRDefault="00E81594" w:rsidP="00E75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E8" w:rsidRDefault="00E752E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E8" w:rsidRDefault="00E752E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E8" w:rsidRDefault="00E752E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37B"/>
    <w:multiLevelType w:val="hybridMultilevel"/>
    <w:tmpl w:val="EAC8B8D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5F17F9"/>
    <w:multiLevelType w:val="hybridMultilevel"/>
    <w:tmpl w:val="2F1CB4DC"/>
    <w:lvl w:ilvl="0" w:tplc="B73299C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56E6E"/>
    <w:multiLevelType w:val="hybridMultilevel"/>
    <w:tmpl w:val="0C2074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D1B80"/>
    <w:multiLevelType w:val="hybridMultilevel"/>
    <w:tmpl w:val="F3B4EB0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F87758"/>
    <w:multiLevelType w:val="hybridMultilevel"/>
    <w:tmpl w:val="6A2C8096"/>
    <w:lvl w:ilvl="0" w:tplc="A27AD104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E82074"/>
    <w:multiLevelType w:val="hybridMultilevel"/>
    <w:tmpl w:val="87A8C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E59D9"/>
    <w:multiLevelType w:val="hybridMultilevel"/>
    <w:tmpl w:val="CEC8452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D55E86"/>
    <w:multiLevelType w:val="hybridMultilevel"/>
    <w:tmpl w:val="8DF8F58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520A26"/>
    <w:multiLevelType w:val="hybridMultilevel"/>
    <w:tmpl w:val="3404F0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24C5"/>
    <w:rsid w:val="00011317"/>
    <w:rsid w:val="000258CF"/>
    <w:rsid w:val="00060BE3"/>
    <w:rsid w:val="00080F83"/>
    <w:rsid w:val="00083029"/>
    <w:rsid w:val="000C0FDB"/>
    <w:rsid w:val="000D0E6D"/>
    <w:rsid w:val="000E20A0"/>
    <w:rsid w:val="000F4BF3"/>
    <w:rsid w:val="001271E8"/>
    <w:rsid w:val="00132022"/>
    <w:rsid w:val="00141400"/>
    <w:rsid w:val="00182F6E"/>
    <w:rsid w:val="00184908"/>
    <w:rsid w:val="001C09B7"/>
    <w:rsid w:val="001C1AB1"/>
    <w:rsid w:val="001D193C"/>
    <w:rsid w:val="001D7E58"/>
    <w:rsid w:val="001E04DE"/>
    <w:rsid w:val="001E70FF"/>
    <w:rsid w:val="0027611F"/>
    <w:rsid w:val="00277F10"/>
    <w:rsid w:val="0029577C"/>
    <w:rsid w:val="002A2755"/>
    <w:rsid w:val="002B6BCF"/>
    <w:rsid w:val="002B7C07"/>
    <w:rsid w:val="002D1DBB"/>
    <w:rsid w:val="002D2046"/>
    <w:rsid w:val="002D78E9"/>
    <w:rsid w:val="002E4E4B"/>
    <w:rsid w:val="002F3291"/>
    <w:rsid w:val="00307A9B"/>
    <w:rsid w:val="00307EDE"/>
    <w:rsid w:val="00325247"/>
    <w:rsid w:val="00333998"/>
    <w:rsid w:val="00335F26"/>
    <w:rsid w:val="00353E8F"/>
    <w:rsid w:val="00366800"/>
    <w:rsid w:val="003720F2"/>
    <w:rsid w:val="00390ECE"/>
    <w:rsid w:val="003A4D82"/>
    <w:rsid w:val="003A6DB6"/>
    <w:rsid w:val="003B404B"/>
    <w:rsid w:val="00434269"/>
    <w:rsid w:val="0046089A"/>
    <w:rsid w:val="00483B15"/>
    <w:rsid w:val="004A1A6E"/>
    <w:rsid w:val="004D5EB0"/>
    <w:rsid w:val="005838D1"/>
    <w:rsid w:val="005843B0"/>
    <w:rsid w:val="005D533A"/>
    <w:rsid w:val="00604A25"/>
    <w:rsid w:val="006124C5"/>
    <w:rsid w:val="00654412"/>
    <w:rsid w:val="006638C6"/>
    <w:rsid w:val="00694F09"/>
    <w:rsid w:val="006B084E"/>
    <w:rsid w:val="00726944"/>
    <w:rsid w:val="0074364A"/>
    <w:rsid w:val="00775A0A"/>
    <w:rsid w:val="007C7BD4"/>
    <w:rsid w:val="0085239F"/>
    <w:rsid w:val="00853775"/>
    <w:rsid w:val="008622F0"/>
    <w:rsid w:val="008708A1"/>
    <w:rsid w:val="00872B78"/>
    <w:rsid w:val="00893D32"/>
    <w:rsid w:val="00897EDF"/>
    <w:rsid w:val="008C760A"/>
    <w:rsid w:val="008E7931"/>
    <w:rsid w:val="00931FCC"/>
    <w:rsid w:val="009560D6"/>
    <w:rsid w:val="00A31470"/>
    <w:rsid w:val="00A40FDF"/>
    <w:rsid w:val="00A81464"/>
    <w:rsid w:val="00A828C2"/>
    <w:rsid w:val="00A869CE"/>
    <w:rsid w:val="00AA7E23"/>
    <w:rsid w:val="00AC70B2"/>
    <w:rsid w:val="00AD26BB"/>
    <w:rsid w:val="00AE069E"/>
    <w:rsid w:val="00B50CC7"/>
    <w:rsid w:val="00B65FA4"/>
    <w:rsid w:val="00B84B49"/>
    <w:rsid w:val="00BA2E6A"/>
    <w:rsid w:val="00BC4453"/>
    <w:rsid w:val="00BD7D5B"/>
    <w:rsid w:val="00BE5B59"/>
    <w:rsid w:val="00BE65BE"/>
    <w:rsid w:val="00C142C8"/>
    <w:rsid w:val="00C263C1"/>
    <w:rsid w:val="00C53309"/>
    <w:rsid w:val="00CD4061"/>
    <w:rsid w:val="00CF17F3"/>
    <w:rsid w:val="00D02437"/>
    <w:rsid w:val="00D30929"/>
    <w:rsid w:val="00D4026D"/>
    <w:rsid w:val="00D51B5F"/>
    <w:rsid w:val="00DB72E1"/>
    <w:rsid w:val="00DD4460"/>
    <w:rsid w:val="00E752E8"/>
    <w:rsid w:val="00E810E8"/>
    <w:rsid w:val="00E81594"/>
    <w:rsid w:val="00E841FF"/>
    <w:rsid w:val="00EA15BC"/>
    <w:rsid w:val="00EC1A9A"/>
    <w:rsid w:val="00EE631A"/>
    <w:rsid w:val="00EF7234"/>
    <w:rsid w:val="00F16670"/>
    <w:rsid w:val="00F26462"/>
    <w:rsid w:val="00F5021D"/>
    <w:rsid w:val="00F6160B"/>
    <w:rsid w:val="00F6476A"/>
    <w:rsid w:val="00FB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A4"/>
  </w:style>
  <w:style w:type="paragraph" w:styleId="Titre1">
    <w:name w:val="heading 1"/>
    <w:basedOn w:val="Normal"/>
    <w:next w:val="Normal"/>
    <w:link w:val="Titre1Car"/>
    <w:qFormat/>
    <w:rsid w:val="001E04DE"/>
    <w:pPr>
      <w:keepNext/>
      <w:widowControl w:val="0"/>
      <w:spacing w:before="100" w:after="100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24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025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17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7F3"/>
    <w:rPr>
      <w:rFonts w:ascii="Lucida Grande" w:hAnsi="Lucida Grande" w:cs="Lucida Grande"/>
      <w:sz w:val="18"/>
      <w:szCs w:val="18"/>
    </w:rPr>
  </w:style>
  <w:style w:type="paragraph" w:styleId="Retraitcorpsdetexte2">
    <w:name w:val="Body Text Indent 2"/>
    <w:basedOn w:val="Normal"/>
    <w:link w:val="Retraitcorpsdetexte2Car"/>
    <w:semiHidden/>
    <w:rsid w:val="002B6BCF"/>
    <w:pPr>
      <w:ind w:firstLine="284"/>
      <w:jc w:val="both"/>
    </w:pPr>
    <w:rPr>
      <w:rFonts w:ascii="Oklahoma" w:eastAsia="Times New Roman" w:hAnsi="Oklahoma" w:cs="Times New Roman"/>
      <w:i/>
      <w:iCs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B6BCF"/>
    <w:rPr>
      <w:rFonts w:ascii="Oklahoma" w:eastAsia="Times New Roman" w:hAnsi="Oklahoma" w:cs="Times New Roman"/>
      <w:i/>
      <w:iCs/>
      <w:sz w:val="22"/>
      <w:szCs w:val="22"/>
    </w:rPr>
  </w:style>
  <w:style w:type="paragraph" w:styleId="Corpsdetexte2">
    <w:name w:val="Body Text 2"/>
    <w:basedOn w:val="Normal"/>
    <w:link w:val="Corpsdetexte2Car"/>
    <w:semiHidden/>
    <w:rsid w:val="002B6BCF"/>
    <w:pPr>
      <w:jc w:val="both"/>
    </w:pPr>
    <w:rPr>
      <w:rFonts w:ascii="Oklahoma" w:eastAsia="Times New Roman" w:hAnsi="Oklahoma" w:cs="Times New Roman"/>
      <w:i/>
      <w:iCs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semiHidden/>
    <w:rsid w:val="002B6BCF"/>
    <w:rPr>
      <w:rFonts w:ascii="Oklahoma" w:eastAsia="Times New Roman" w:hAnsi="Oklahoma" w:cs="Times New Roman"/>
      <w:i/>
      <w:iCs/>
      <w:sz w:val="22"/>
      <w:szCs w:val="22"/>
    </w:rPr>
  </w:style>
  <w:style w:type="character" w:customStyle="1" w:styleId="Titre1Car">
    <w:name w:val="Titre 1 Car"/>
    <w:basedOn w:val="Policepardfaut"/>
    <w:link w:val="Titre1"/>
    <w:rsid w:val="001E04DE"/>
    <w:rPr>
      <w:rFonts w:ascii="Times New Roman" w:eastAsia="Times New Roman" w:hAnsi="Times New Roman" w:cs="Times New Roman"/>
      <w:b/>
      <w:bCs/>
      <w:smallCaps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E752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52E8"/>
  </w:style>
  <w:style w:type="paragraph" w:styleId="Pieddepage">
    <w:name w:val="footer"/>
    <w:basedOn w:val="Normal"/>
    <w:link w:val="PieddepageCar"/>
    <w:uiPriority w:val="99"/>
    <w:unhideWhenUsed/>
    <w:rsid w:val="00E752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5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E04DE"/>
    <w:pPr>
      <w:keepNext/>
      <w:widowControl w:val="0"/>
      <w:spacing w:before="100" w:after="100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24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025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17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7F3"/>
    <w:rPr>
      <w:rFonts w:ascii="Lucida Grande" w:hAnsi="Lucida Grande" w:cs="Lucida Grande"/>
      <w:sz w:val="18"/>
      <w:szCs w:val="18"/>
    </w:rPr>
  </w:style>
  <w:style w:type="paragraph" w:styleId="Retraitcorpsdetexte2">
    <w:name w:val="Body Text Indent 2"/>
    <w:basedOn w:val="Normal"/>
    <w:link w:val="Retraitcorpsdetexte2Car"/>
    <w:semiHidden/>
    <w:rsid w:val="002B6BCF"/>
    <w:pPr>
      <w:ind w:firstLine="284"/>
      <w:jc w:val="both"/>
    </w:pPr>
    <w:rPr>
      <w:rFonts w:ascii="Oklahoma" w:eastAsia="Times New Roman" w:hAnsi="Oklahoma" w:cs="Times New Roman"/>
      <w:i/>
      <w:iCs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B6BCF"/>
    <w:rPr>
      <w:rFonts w:ascii="Oklahoma" w:eastAsia="Times New Roman" w:hAnsi="Oklahoma" w:cs="Times New Roman"/>
      <w:i/>
      <w:iCs/>
      <w:sz w:val="22"/>
      <w:szCs w:val="22"/>
    </w:rPr>
  </w:style>
  <w:style w:type="paragraph" w:styleId="Corpsdetexte2">
    <w:name w:val="Body Text 2"/>
    <w:basedOn w:val="Normal"/>
    <w:link w:val="Corpsdetexte2Car"/>
    <w:semiHidden/>
    <w:rsid w:val="002B6BCF"/>
    <w:pPr>
      <w:jc w:val="both"/>
    </w:pPr>
    <w:rPr>
      <w:rFonts w:ascii="Oklahoma" w:eastAsia="Times New Roman" w:hAnsi="Oklahoma" w:cs="Times New Roman"/>
      <w:i/>
      <w:iCs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semiHidden/>
    <w:rsid w:val="002B6BCF"/>
    <w:rPr>
      <w:rFonts w:ascii="Oklahoma" w:eastAsia="Times New Roman" w:hAnsi="Oklahoma" w:cs="Times New Roman"/>
      <w:i/>
      <w:iCs/>
      <w:sz w:val="22"/>
      <w:szCs w:val="22"/>
    </w:rPr>
  </w:style>
  <w:style w:type="character" w:customStyle="1" w:styleId="Titre1Car">
    <w:name w:val="Titre 1 Car"/>
    <w:basedOn w:val="Policepardfaut"/>
    <w:link w:val="Titre1"/>
    <w:rsid w:val="001E04DE"/>
    <w:rPr>
      <w:rFonts w:ascii="Times New Roman" w:eastAsia="Times New Roman" w:hAnsi="Times New Roman" w:cs="Times New Roman"/>
      <w:b/>
      <w:bCs/>
      <w:smallCaps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E752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52E8"/>
  </w:style>
  <w:style w:type="paragraph" w:styleId="Pieddepage">
    <w:name w:val="footer"/>
    <w:basedOn w:val="Normal"/>
    <w:link w:val="PieddepageCar"/>
    <w:uiPriority w:val="99"/>
    <w:unhideWhenUsed/>
    <w:rsid w:val="00E752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5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58B5-389F-4DE2-B908-DFCAFAE2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ASLQ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ASLQ</dc:creator>
  <cp:lastModifiedBy>int</cp:lastModifiedBy>
  <cp:revision>29</cp:revision>
  <cp:lastPrinted>2018-04-03T13:31:00Z</cp:lastPrinted>
  <dcterms:created xsi:type="dcterms:W3CDTF">2016-11-28T14:35:00Z</dcterms:created>
  <dcterms:modified xsi:type="dcterms:W3CDTF">2019-02-12T13:29:00Z</dcterms:modified>
</cp:coreProperties>
</file>