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1EC4" w:rsidRDefault="00BC1EC4" w:rsidP="00983940">
      <w:pPr>
        <w:pStyle w:val="Corpsdetexte"/>
        <w:jc w:val="center"/>
        <w:rPr>
          <w:rFonts w:ascii="Arial" w:hAnsi="Arial" w:cs="Arial"/>
          <w:sz w:val="20"/>
          <w:szCs w:val="20"/>
        </w:rPr>
      </w:pPr>
      <w:r>
        <w:rPr>
          <w:noProof/>
        </w:rPr>
        <w:drawing>
          <wp:anchor distT="0" distB="0" distL="114300" distR="114300" simplePos="0" relativeHeight="251658240" behindDoc="0" locked="0" layoutInCell="1" allowOverlap="1" wp14:anchorId="5E33C2CF" wp14:editId="02C5670E">
            <wp:simplePos x="0" y="0"/>
            <wp:positionH relativeFrom="column">
              <wp:posOffset>3810</wp:posOffset>
            </wp:positionH>
            <wp:positionV relativeFrom="paragraph">
              <wp:posOffset>-84455</wp:posOffset>
            </wp:positionV>
            <wp:extent cx="1685687" cy="1585912"/>
            <wp:effectExtent l="0" t="0" r="0" b="0"/>
            <wp:wrapThrough wrapText="bothSides">
              <wp:wrapPolygon edited="0">
                <wp:start x="0" y="0"/>
                <wp:lineTo x="0" y="21280"/>
                <wp:lineTo x="21242" y="21280"/>
                <wp:lineTo x="21242" y="0"/>
                <wp:lineTo x="0" y="0"/>
              </wp:wrapPolygon>
            </wp:wrapThrough>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85687" cy="1585912"/>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BC1EC4" w:rsidRDefault="00BC1EC4" w:rsidP="00983940">
      <w:pPr>
        <w:pStyle w:val="Corpsdetexte"/>
        <w:jc w:val="center"/>
        <w:rPr>
          <w:rFonts w:ascii="Arial" w:hAnsi="Arial" w:cs="Arial"/>
          <w:sz w:val="20"/>
          <w:szCs w:val="20"/>
        </w:rPr>
      </w:pPr>
    </w:p>
    <w:p w:rsidR="00983940" w:rsidRPr="00143017" w:rsidRDefault="00983940" w:rsidP="00983940">
      <w:pPr>
        <w:pStyle w:val="Corpsdetexte"/>
        <w:jc w:val="center"/>
        <w:rPr>
          <w:rFonts w:ascii="Arial" w:hAnsi="Arial" w:cs="Arial"/>
          <w:b/>
          <w:bCs/>
          <w:sz w:val="36"/>
          <w:szCs w:val="36"/>
        </w:rPr>
      </w:pPr>
      <w:r w:rsidRPr="00143017">
        <w:rPr>
          <w:rFonts w:ascii="Arial" w:hAnsi="Arial" w:cs="Arial"/>
          <w:b/>
          <w:bCs/>
          <w:sz w:val="36"/>
          <w:szCs w:val="36"/>
        </w:rPr>
        <w:t>CAHIER DES CLAUSES TECHNIQUES PARTICULIERES</w:t>
      </w:r>
    </w:p>
    <w:p w:rsidR="00983940" w:rsidRDefault="00983940" w:rsidP="00983940">
      <w:pPr>
        <w:jc w:val="both"/>
        <w:outlineLvl w:val="0"/>
        <w:rPr>
          <w:rFonts w:ascii="Arial" w:hAnsi="Arial" w:cs="Arial"/>
        </w:rPr>
      </w:pPr>
    </w:p>
    <w:p w:rsidR="00BC1EC4" w:rsidRDefault="00BC1EC4" w:rsidP="00983940">
      <w:pPr>
        <w:jc w:val="both"/>
        <w:outlineLvl w:val="0"/>
        <w:rPr>
          <w:rFonts w:ascii="Arial" w:hAnsi="Arial" w:cs="Arial"/>
        </w:rPr>
      </w:pPr>
    </w:p>
    <w:p w:rsidR="00BC1EC4" w:rsidRDefault="00BC1EC4" w:rsidP="00983940">
      <w:pPr>
        <w:jc w:val="both"/>
        <w:outlineLvl w:val="0"/>
        <w:rPr>
          <w:rFonts w:ascii="Arial" w:hAnsi="Arial" w:cs="Arial"/>
        </w:rPr>
      </w:pPr>
    </w:p>
    <w:p w:rsidR="00BC1EC4" w:rsidRPr="00143017" w:rsidRDefault="00BC1EC4" w:rsidP="00983940">
      <w:pPr>
        <w:jc w:val="both"/>
        <w:outlineLvl w:val="0"/>
        <w:rPr>
          <w:rFonts w:ascii="Arial" w:hAnsi="Arial" w:cs="Arial"/>
        </w:rPr>
      </w:pPr>
    </w:p>
    <w:p w:rsidR="00983940" w:rsidRPr="00143017" w:rsidRDefault="00983940" w:rsidP="00983940">
      <w:pPr>
        <w:jc w:val="both"/>
        <w:outlineLvl w:val="0"/>
        <w:rPr>
          <w:rFonts w:ascii="Arial" w:hAnsi="Arial" w:cs="Arial"/>
        </w:rPr>
      </w:pPr>
    </w:p>
    <w:p w:rsidR="00983940" w:rsidRPr="00143017" w:rsidRDefault="00983940" w:rsidP="00983940">
      <w:pPr>
        <w:jc w:val="both"/>
        <w:outlineLvl w:val="0"/>
        <w:rPr>
          <w:rFonts w:ascii="Arial" w:hAnsi="Arial" w:cs="Arial"/>
          <w:b/>
        </w:rPr>
      </w:pPr>
      <w:r w:rsidRPr="00143017">
        <w:rPr>
          <w:rFonts w:ascii="Arial" w:hAnsi="Arial" w:cs="Arial"/>
        </w:rPr>
        <w:t xml:space="preserve">Le présent C.C.T.P comporte </w:t>
      </w:r>
      <w:r w:rsidR="00875A40">
        <w:rPr>
          <w:rFonts w:ascii="Arial" w:hAnsi="Arial" w:cs="Arial"/>
        </w:rPr>
        <w:t>2</w:t>
      </w:r>
      <w:r w:rsidRPr="00143017">
        <w:rPr>
          <w:rFonts w:ascii="Arial" w:hAnsi="Arial" w:cs="Arial"/>
        </w:rPr>
        <w:t xml:space="preserve"> pages numérotées de 1/</w:t>
      </w:r>
      <w:r w:rsidR="00875A40">
        <w:rPr>
          <w:rFonts w:ascii="Arial" w:hAnsi="Arial" w:cs="Arial"/>
        </w:rPr>
        <w:t>2</w:t>
      </w:r>
      <w:r w:rsidRPr="00143017">
        <w:rPr>
          <w:rFonts w:ascii="Arial" w:hAnsi="Arial" w:cs="Arial"/>
        </w:rPr>
        <w:t xml:space="preserve"> à </w:t>
      </w:r>
      <w:r w:rsidR="00875A40">
        <w:rPr>
          <w:rFonts w:ascii="Arial" w:hAnsi="Arial" w:cs="Arial"/>
        </w:rPr>
        <w:t>2</w:t>
      </w:r>
      <w:r w:rsidRPr="00143017">
        <w:rPr>
          <w:rFonts w:ascii="Arial" w:hAnsi="Arial" w:cs="Arial"/>
        </w:rPr>
        <w:t>/</w:t>
      </w:r>
      <w:r w:rsidR="00875A40">
        <w:rPr>
          <w:rFonts w:ascii="Arial" w:hAnsi="Arial" w:cs="Arial"/>
        </w:rPr>
        <w:t>2</w:t>
      </w:r>
    </w:p>
    <w:p w:rsidR="00BF6CA4" w:rsidRPr="00143017" w:rsidRDefault="00BF6CA4" w:rsidP="00983940">
      <w:pPr>
        <w:pStyle w:val="Titre2"/>
        <w:spacing w:before="0" w:after="0"/>
        <w:jc w:val="both"/>
        <w:rPr>
          <w:rFonts w:ascii="Arial" w:hAnsi="Arial" w:cs="Arial"/>
          <w:sz w:val="24"/>
        </w:rPr>
      </w:pPr>
    </w:p>
    <w:p w:rsidR="00983940" w:rsidRPr="00143017" w:rsidRDefault="00983940" w:rsidP="00983940">
      <w:pPr>
        <w:pStyle w:val="Titre2"/>
        <w:spacing w:before="0" w:after="0"/>
        <w:jc w:val="both"/>
        <w:rPr>
          <w:rFonts w:ascii="Arial" w:hAnsi="Arial" w:cs="Arial"/>
          <w:sz w:val="24"/>
        </w:rPr>
      </w:pPr>
    </w:p>
    <w:p w:rsidR="00983940" w:rsidRPr="00BC1EC4" w:rsidRDefault="00983940" w:rsidP="00BC1EC4">
      <w:pPr>
        <w:pStyle w:val="Titre2"/>
        <w:numPr>
          <w:ilvl w:val="0"/>
          <w:numId w:val="33"/>
        </w:numPr>
        <w:spacing w:before="0" w:after="0"/>
        <w:jc w:val="both"/>
        <w:rPr>
          <w:rFonts w:ascii="Arial" w:hAnsi="Arial" w:cs="Arial"/>
          <w:color w:val="auto"/>
          <w:sz w:val="24"/>
          <w:u w:val="single"/>
        </w:rPr>
      </w:pPr>
      <w:r w:rsidRPr="00BC1EC4">
        <w:rPr>
          <w:rFonts w:ascii="Arial" w:hAnsi="Arial" w:cs="Arial"/>
          <w:color w:val="auto"/>
          <w:sz w:val="24"/>
          <w:u w:val="single"/>
        </w:rPr>
        <w:t>CARACTERISTIQUES ET OBJET DU MARCHE</w:t>
      </w:r>
    </w:p>
    <w:p w:rsidR="00983940" w:rsidRPr="00143017" w:rsidRDefault="00983940" w:rsidP="00983940">
      <w:pPr>
        <w:autoSpaceDE w:val="0"/>
        <w:autoSpaceDN w:val="0"/>
        <w:adjustRightInd w:val="0"/>
        <w:jc w:val="both"/>
        <w:rPr>
          <w:rFonts w:ascii="Arial" w:hAnsi="Arial" w:cs="Arial"/>
          <w:b/>
          <w:sz w:val="24"/>
          <w:szCs w:val="24"/>
        </w:rPr>
      </w:pPr>
      <w:r w:rsidRPr="00143017">
        <w:rPr>
          <w:rFonts w:ascii="Arial" w:hAnsi="Arial" w:cs="Arial"/>
          <w:sz w:val="24"/>
          <w:szCs w:val="24"/>
        </w:rPr>
        <w:t>Les stipulations du présent C</w:t>
      </w:r>
      <w:r w:rsidR="00BC1EC4">
        <w:rPr>
          <w:rFonts w:ascii="Arial" w:hAnsi="Arial" w:cs="Arial"/>
          <w:sz w:val="24"/>
          <w:szCs w:val="24"/>
        </w:rPr>
        <w:t>CTP concernent un « </w:t>
      </w:r>
      <w:r w:rsidR="00BC1EC4" w:rsidRPr="00BC1EC4">
        <w:rPr>
          <w:rFonts w:ascii="Arial" w:hAnsi="Arial" w:cs="Arial"/>
          <w:b/>
          <w:sz w:val="24"/>
          <w:szCs w:val="24"/>
        </w:rPr>
        <w:t>Mélangeur Centrifuge Planétaire</w:t>
      </w:r>
      <w:r w:rsidR="00BC1EC4">
        <w:rPr>
          <w:rFonts w:ascii="Arial" w:hAnsi="Arial" w:cs="Arial"/>
          <w:sz w:val="24"/>
          <w:szCs w:val="24"/>
        </w:rPr>
        <w:t> »</w:t>
      </w:r>
      <w:r w:rsidRPr="00143017">
        <w:rPr>
          <w:rFonts w:ascii="Arial" w:hAnsi="Arial" w:cs="Arial"/>
          <w:sz w:val="24"/>
          <w:szCs w:val="24"/>
        </w:rPr>
        <w:t xml:space="preserve"> </w:t>
      </w:r>
      <w:r w:rsidR="00BF6CA4" w:rsidRPr="00143017">
        <w:rPr>
          <w:rFonts w:ascii="Arial" w:hAnsi="Arial" w:cs="Arial"/>
          <w:sz w:val="24"/>
          <w:szCs w:val="24"/>
        </w:rPr>
        <w:t>pour l’enseignement</w:t>
      </w:r>
      <w:r w:rsidRPr="00143017">
        <w:rPr>
          <w:rFonts w:ascii="Arial" w:hAnsi="Arial" w:cs="Arial"/>
          <w:sz w:val="24"/>
          <w:szCs w:val="24"/>
        </w:rPr>
        <w:t xml:space="preserve"> professionnel</w:t>
      </w:r>
      <w:r w:rsidR="00BF6CA4" w:rsidRPr="00143017">
        <w:rPr>
          <w:rFonts w:ascii="Arial" w:hAnsi="Arial" w:cs="Arial"/>
          <w:sz w:val="24"/>
          <w:szCs w:val="24"/>
        </w:rPr>
        <w:t xml:space="preserve"> </w:t>
      </w:r>
      <w:r w:rsidR="00BC1EC4">
        <w:rPr>
          <w:rFonts w:ascii="Arial" w:hAnsi="Arial" w:cs="Arial"/>
          <w:sz w:val="24"/>
          <w:szCs w:val="24"/>
        </w:rPr>
        <w:t xml:space="preserve">du BTS MECP </w:t>
      </w:r>
      <w:r w:rsidR="00BF6CA4" w:rsidRPr="00143017">
        <w:rPr>
          <w:rFonts w:ascii="Arial" w:hAnsi="Arial" w:cs="Arial"/>
          <w:sz w:val="24"/>
          <w:szCs w:val="24"/>
        </w:rPr>
        <w:t>« la Morlette »</w:t>
      </w:r>
      <w:r w:rsidRPr="00143017">
        <w:rPr>
          <w:rFonts w:ascii="Arial" w:hAnsi="Arial" w:cs="Arial"/>
          <w:sz w:val="24"/>
          <w:szCs w:val="24"/>
        </w:rPr>
        <w:t>.</w:t>
      </w:r>
    </w:p>
    <w:p w:rsidR="00983940" w:rsidRPr="00143017" w:rsidRDefault="00983940" w:rsidP="00983940">
      <w:pPr>
        <w:pStyle w:val="Titre2"/>
        <w:spacing w:before="0" w:after="0"/>
        <w:jc w:val="both"/>
        <w:rPr>
          <w:rFonts w:ascii="Arial" w:hAnsi="Arial" w:cs="Arial"/>
          <w:b w:val="0"/>
          <w:color w:val="auto"/>
          <w:sz w:val="16"/>
          <w:szCs w:val="16"/>
        </w:rPr>
      </w:pPr>
    </w:p>
    <w:p w:rsidR="00983940" w:rsidRPr="00143017" w:rsidRDefault="00983940" w:rsidP="00983940">
      <w:pPr>
        <w:pStyle w:val="Titre2"/>
        <w:spacing w:before="0" w:after="0"/>
        <w:jc w:val="both"/>
        <w:rPr>
          <w:rFonts w:ascii="Arial" w:hAnsi="Arial" w:cs="Arial"/>
          <w:b w:val="0"/>
          <w:color w:val="auto"/>
          <w:sz w:val="16"/>
          <w:szCs w:val="16"/>
        </w:rPr>
      </w:pPr>
    </w:p>
    <w:p w:rsidR="00983940" w:rsidRPr="00BC1EC4" w:rsidRDefault="00983940" w:rsidP="00BC1EC4">
      <w:pPr>
        <w:pStyle w:val="Paragraphedeliste"/>
        <w:numPr>
          <w:ilvl w:val="0"/>
          <w:numId w:val="33"/>
        </w:numPr>
        <w:autoSpaceDE w:val="0"/>
        <w:autoSpaceDN w:val="0"/>
        <w:adjustRightInd w:val="0"/>
        <w:jc w:val="both"/>
        <w:rPr>
          <w:rFonts w:ascii="Arial" w:hAnsi="Arial" w:cs="Arial"/>
          <w:b/>
          <w:bCs/>
          <w:u w:val="single"/>
        </w:rPr>
      </w:pPr>
      <w:r w:rsidRPr="00BC1EC4">
        <w:rPr>
          <w:rFonts w:ascii="Arial" w:hAnsi="Arial" w:cs="Arial"/>
          <w:b/>
          <w:bCs/>
          <w:u w:val="single"/>
        </w:rPr>
        <w:t>DESCRIPTION TECHNIQUE D</w:t>
      </w:r>
      <w:r w:rsidR="00BF6CA4" w:rsidRPr="00BC1EC4">
        <w:rPr>
          <w:rFonts w:ascii="Arial" w:hAnsi="Arial" w:cs="Arial"/>
          <w:b/>
          <w:bCs/>
          <w:u w:val="single"/>
        </w:rPr>
        <w:t>U MATERIEL</w:t>
      </w:r>
    </w:p>
    <w:p w:rsidR="00983940" w:rsidRDefault="00983940" w:rsidP="00983940">
      <w:pPr>
        <w:autoSpaceDE w:val="0"/>
        <w:autoSpaceDN w:val="0"/>
        <w:adjustRightInd w:val="0"/>
        <w:jc w:val="both"/>
        <w:rPr>
          <w:rFonts w:ascii="Arial" w:hAnsi="Arial" w:cs="Arial"/>
          <w:bCs/>
          <w:sz w:val="24"/>
          <w:szCs w:val="24"/>
          <w:u w:val="single"/>
        </w:rPr>
      </w:pPr>
      <w:r w:rsidRPr="00143017">
        <w:rPr>
          <w:rFonts w:ascii="Arial" w:hAnsi="Arial" w:cs="Arial"/>
          <w:bCs/>
          <w:sz w:val="24"/>
          <w:szCs w:val="24"/>
          <w:u w:val="single"/>
        </w:rPr>
        <w:t>Nature du matériel</w:t>
      </w:r>
    </w:p>
    <w:p w:rsidR="00143017" w:rsidRDefault="00143017" w:rsidP="00983940">
      <w:pPr>
        <w:autoSpaceDE w:val="0"/>
        <w:autoSpaceDN w:val="0"/>
        <w:adjustRightInd w:val="0"/>
        <w:jc w:val="both"/>
        <w:rPr>
          <w:rFonts w:ascii="Arial" w:hAnsi="Arial" w:cs="Arial"/>
          <w:bCs/>
          <w:sz w:val="24"/>
          <w:szCs w:val="24"/>
          <w:u w:val="single"/>
        </w:rPr>
      </w:pPr>
    </w:p>
    <w:p w:rsidR="00BC1EC4" w:rsidRPr="00BC1EC4" w:rsidRDefault="00BC1EC4" w:rsidP="00BC1EC4">
      <w:pPr>
        <w:jc w:val="both"/>
        <w:rPr>
          <w:rFonts w:ascii="Arial" w:hAnsi="Arial" w:cs="Arial"/>
          <w:sz w:val="24"/>
          <w:szCs w:val="24"/>
        </w:rPr>
      </w:pPr>
      <w:r w:rsidRPr="00BC1EC4">
        <w:rPr>
          <w:rFonts w:ascii="Arial" w:hAnsi="Arial" w:cs="Arial"/>
          <w:sz w:val="24"/>
          <w:szCs w:val="24"/>
        </w:rPr>
        <w:t>Quantité : 1</w:t>
      </w:r>
    </w:p>
    <w:p w:rsidR="00BC1EC4" w:rsidRPr="00BC1EC4" w:rsidRDefault="00BC1EC4" w:rsidP="00BC1EC4">
      <w:pPr>
        <w:jc w:val="both"/>
        <w:rPr>
          <w:rFonts w:ascii="Arial" w:hAnsi="Arial" w:cs="Arial"/>
          <w:sz w:val="24"/>
          <w:szCs w:val="24"/>
        </w:rPr>
      </w:pPr>
      <w:r w:rsidRPr="00BC1EC4">
        <w:rPr>
          <w:rFonts w:ascii="Arial" w:hAnsi="Arial" w:cs="Arial"/>
          <w:sz w:val="24"/>
          <w:szCs w:val="24"/>
        </w:rPr>
        <w:t xml:space="preserve">Descriptif : L’appareil doit être en mesure d’obtenir très rapidement un mélange parfaitement homogène de produits visqueux, tels que les formulations cosmétiques, résines, colles… sans incorporation d’air. </w:t>
      </w:r>
    </w:p>
    <w:tbl>
      <w:tblPr>
        <w:tblStyle w:val="Grilledutableau"/>
        <w:tblW w:w="0" w:type="auto"/>
        <w:tblBorders>
          <w:top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BC1EC4" w:rsidRPr="00BC1EC4" w:rsidTr="00FD61AE">
        <w:tc>
          <w:tcPr>
            <w:tcW w:w="4531" w:type="dxa"/>
            <w:tcBorders>
              <w:left w:val="nil"/>
            </w:tcBorders>
          </w:tcPr>
          <w:p w:rsidR="00BC1EC4" w:rsidRPr="00BC1EC4" w:rsidRDefault="00BC1EC4" w:rsidP="00E801F3">
            <w:pPr>
              <w:jc w:val="both"/>
              <w:rPr>
                <w:rFonts w:ascii="Arial" w:hAnsi="Arial" w:cs="Arial"/>
                <w:sz w:val="24"/>
                <w:szCs w:val="24"/>
              </w:rPr>
            </w:pPr>
          </w:p>
          <w:p w:rsidR="00BC1EC4" w:rsidRPr="00BC1EC4" w:rsidRDefault="00BC1EC4" w:rsidP="00E801F3">
            <w:pPr>
              <w:jc w:val="both"/>
              <w:rPr>
                <w:rFonts w:ascii="Arial" w:hAnsi="Arial" w:cs="Arial"/>
                <w:sz w:val="24"/>
                <w:szCs w:val="24"/>
              </w:rPr>
            </w:pPr>
          </w:p>
          <w:p w:rsidR="00BC1EC4" w:rsidRPr="00BC1EC4" w:rsidRDefault="00BC1EC4" w:rsidP="00E801F3">
            <w:pPr>
              <w:jc w:val="both"/>
              <w:rPr>
                <w:rFonts w:ascii="Arial" w:hAnsi="Arial" w:cs="Arial"/>
                <w:sz w:val="24"/>
                <w:szCs w:val="24"/>
              </w:rPr>
            </w:pPr>
            <w:r w:rsidRPr="00BC1EC4">
              <w:rPr>
                <w:rFonts w:ascii="Arial" w:hAnsi="Arial" w:cs="Arial"/>
                <w:sz w:val="24"/>
                <w:szCs w:val="24"/>
              </w:rPr>
              <w:t xml:space="preserve">Principe : L’échantillon est introduit dans un récipient et placé dans le rotor du mélangeur. La combinaison des actions dites de « révolution » et de « rotation autour de son axe » produit une force interne allant jusqu’à 400g et permet ainsi la réalisation de mélange difficiles en réduisant le risque de dégradation de l’échantillon par cisaillement ou surchauffe. </w:t>
            </w:r>
          </w:p>
          <w:p w:rsidR="00BC1EC4" w:rsidRPr="00BC1EC4" w:rsidRDefault="00BC1EC4" w:rsidP="00E801F3">
            <w:pPr>
              <w:jc w:val="both"/>
              <w:rPr>
                <w:rFonts w:ascii="Arial" w:hAnsi="Arial" w:cs="Arial"/>
                <w:sz w:val="24"/>
                <w:szCs w:val="24"/>
              </w:rPr>
            </w:pPr>
          </w:p>
        </w:tc>
        <w:tc>
          <w:tcPr>
            <w:tcW w:w="4531" w:type="dxa"/>
          </w:tcPr>
          <w:p w:rsidR="00BC1EC4" w:rsidRPr="00BC1EC4" w:rsidRDefault="00BC1EC4" w:rsidP="00E801F3">
            <w:pPr>
              <w:jc w:val="center"/>
              <w:rPr>
                <w:rFonts w:ascii="Arial" w:hAnsi="Arial" w:cs="Arial"/>
                <w:sz w:val="24"/>
                <w:szCs w:val="24"/>
              </w:rPr>
            </w:pPr>
            <w:r w:rsidRPr="00BC1EC4">
              <w:rPr>
                <w:rFonts w:ascii="Arial" w:hAnsi="Arial" w:cs="Arial"/>
                <w:noProof/>
                <w:sz w:val="24"/>
                <w:szCs w:val="24"/>
              </w:rPr>
              <w:drawing>
                <wp:inline distT="0" distB="0" distL="0" distR="0" wp14:anchorId="0F1A1B7D" wp14:editId="779D32B8">
                  <wp:extent cx="2239241" cy="2083806"/>
                  <wp:effectExtent l="0" t="0" r="8890" b="0"/>
                  <wp:docPr id="2" name="Image 2" descr="C:\Users\kgaillard\AppData\Local\Microsoft\Windows\Temporary Internet Files\Content.Outlook\ZO98D0XD\Melangeur_Planetaire_Princip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gaillard\AppData\Local\Microsoft\Windows\Temporary Internet Files\Content.Outlook\ZO98D0XD\Melangeur_Planetaire_Principe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48033" cy="2091987"/>
                          </a:xfrm>
                          <a:prstGeom prst="rect">
                            <a:avLst/>
                          </a:prstGeom>
                          <a:noFill/>
                          <a:ln>
                            <a:noFill/>
                          </a:ln>
                        </pic:spPr>
                      </pic:pic>
                    </a:graphicData>
                  </a:graphic>
                </wp:inline>
              </w:drawing>
            </w:r>
          </w:p>
        </w:tc>
      </w:tr>
    </w:tbl>
    <w:p w:rsidR="00BC1EC4" w:rsidRDefault="00BC1EC4" w:rsidP="00BC1EC4">
      <w:pPr>
        <w:jc w:val="both"/>
      </w:pPr>
    </w:p>
    <w:p w:rsidR="00BC1EC4" w:rsidRDefault="00BC1EC4" w:rsidP="00BC1EC4">
      <w:pPr>
        <w:jc w:val="both"/>
      </w:pPr>
    </w:p>
    <w:p w:rsidR="00BC1EC4" w:rsidRDefault="00BC1EC4" w:rsidP="00BC1EC4">
      <w:pPr>
        <w:jc w:val="both"/>
      </w:pPr>
    </w:p>
    <w:p w:rsidR="00BC1EC4" w:rsidRPr="00BC1EC4" w:rsidRDefault="00BC1EC4" w:rsidP="00BC1EC4">
      <w:pPr>
        <w:pStyle w:val="Paragraphedeliste"/>
        <w:numPr>
          <w:ilvl w:val="0"/>
          <w:numId w:val="34"/>
        </w:numPr>
        <w:spacing w:before="0" w:beforeAutospacing="0" w:after="160" w:afterAutospacing="0" w:line="259" w:lineRule="auto"/>
        <w:contextualSpacing/>
        <w:jc w:val="both"/>
        <w:rPr>
          <w:rFonts w:ascii="Arial" w:hAnsi="Arial" w:cs="Arial"/>
          <w:u w:val="single"/>
        </w:rPr>
      </w:pPr>
      <w:r w:rsidRPr="00BC1EC4">
        <w:rPr>
          <w:rFonts w:ascii="Arial" w:hAnsi="Arial" w:cs="Arial"/>
          <w:u w:val="single"/>
        </w:rPr>
        <w:t xml:space="preserve">Fiche Technique </w:t>
      </w:r>
    </w:p>
    <w:p w:rsidR="00BC1EC4" w:rsidRPr="00BC1EC4" w:rsidRDefault="00BC1EC4" w:rsidP="00BC1EC4">
      <w:pPr>
        <w:jc w:val="both"/>
        <w:rPr>
          <w:rFonts w:ascii="Arial" w:hAnsi="Arial" w:cs="Arial"/>
          <w:sz w:val="24"/>
          <w:szCs w:val="24"/>
        </w:rPr>
      </w:pPr>
      <w:r w:rsidRPr="00BC1EC4">
        <w:rPr>
          <w:rFonts w:ascii="Arial" w:hAnsi="Arial" w:cs="Arial"/>
          <w:sz w:val="24"/>
          <w:szCs w:val="24"/>
        </w:rPr>
        <w:t>Capacité : 1 x 300 mL</w:t>
      </w:r>
    </w:p>
    <w:p w:rsidR="00BC1EC4" w:rsidRPr="00BC1EC4" w:rsidRDefault="00BC1EC4" w:rsidP="00BC1EC4">
      <w:pPr>
        <w:jc w:val="both"/>
        <w:rPr>
          <w:rFonts w:ascii="Arial" w:hAnsi="Arial" w:cs="Arial"/>
          <w:sz w:val="24"/>
          <w:szCs w:val="24"/>
        </w:rPr>
      </w:pPr>
      <w:r w:rsidRPr="00BC1EC4">
        <w:rPr>
          <w:rFonts w:ascii="Arial" w:hAnsi="Arial" w:cs="Arial"/>
          <w:sz w:val="24"/>
          <w:szCs w:val="24"/>
        </w:rPr>
        <w:t xml:space="preserve">Vitesse de mélange variable : 200 à 2000 trs/min </w:t>
      </w:r>
    </w:p>
    <w:p w:rsidR="00BC1EC4" w:rsidRPr="00BC1EC4" w:rsidRDefault="00BC1EC4" w:rsidP="00BC1EC4">
      <w:pPr>
        <w:jc w:val="both"/>
        <w:rPr>
          <w:rFonts w:ascii="Arial" w:hAnsi="Arial" w:cs="Arial"/>
          <w:sz w:val="24"/>
          <w:szCs w:val="24"/>
        </w:rPr>
      </w:pPr>
      <w:r w:rsidRPr="00BC1EC4">
        <w:rPr>
          <w:rFonts w:ascii="Arial" w:hAnsi="Arial" w:cs="Arial"/>
          <w:sz w:val="24"/>
          <w:szCs w:val="24"/>
        </w:rPr>
        <w:t>Possibilité d’utiliser plusieurs modes : mélange (ratio de la vitesse de rotation/révolution : 40%) , dégazage, wave ou médium (ratio de la vitesse de rotation/révolution : 20%)</w:t>
      </w:r>
    </w:p>
    <w:p w:rsidR="00BC1EC4" w:rsidRPr="00BC1EC4" w:rsidRDefault="00BC1EC4" w:rsidP="00BC1EC4">
      <w:pPr>
        <w:jc w:val="both"/>
        <w:rPr>
          <w:rFonts w:ascii="Arial" w:hAnsi="Arial" w:cs="Arial"/>
          <w:sz w:val="24"/>
          <w:szCs w:val="24"/>
        </w:rPr>
      </w:pPr>
      <w:r w:rsidRPr="00BC1EC4">
        <w:rPr>
          <w:rFonts w:ascii="Arial" w:hAnsi="Arial" w:cs="Arial"/>
          <w:sz w:val="24"/>
          <w:szCs w:val="24"/>
        </w:rPr>
        <w:t>Dispositif de verrouillage du couvercle pendant la rotation</w:t>
      </w:r>
    </w:p>
    <w:p w:rsidR="00BC1EC4" w:rsidRPr="00BC1EC4" w:rsidRDefault="00BC1EC4" w:rsidP="00BC1EC4">
      <w:pPr>
        <w:jc w:val="both"/>
        <w:rPr>
          <w:rFonts w:ascii="Arial" w:hAnsi="Arial" w:cs="Arial"/>
          <w:sz w:val="24"/>
          <w:szCs w:val="24"/>
        </w:rPr>
      </w:pPr>
      <w:r w:rsidRPr="00BC1EC4">
        <w:rPr>
          <w:rFonts w:ascii="Arial" w:hAnsi="Arial" w:cs="Arial"/>
          <w:sz w:val="24"/>
          <w:szCs w:val="24"/>
        </w:rPr>
        <w:t xml:space="preserve">Enregistrement possibles de 10 programmes à 9 segments par programme. </w:t>
      </w:r>
    </w:p>
    <w:p w:rsidR="00BC1EC4" w:rsidRPr="00BC1EC4" w:rsidRDefault="00BC1EC4" w:rsidP="00BC1EC4">
      <w:pPr>
        <w:jc w:val="both"/>
        <w:rPr>
          <w:rFonts w:ascii="Arial" w:hAnsi="Arial" w:cs="Arial"/>
          <w:sz w:val="24"/>
          <w:szCs w:val="24"/>
        </w:rPr>
      </w:pPr>
      <w:r w:rsidRPr="00BC1EC4">
        <w:rPr>
          <w:rFonts w:ascii="Arial" w:hAnsi="Arial" w:cs="Arial"/>
          <w:sz w:val="24"/>
          <w:szCs w:val="24"/>
        </w:rPr>
        <w:t>Encombrement limités pour utilisation sur paillasse (Dimensions : 340 x 315 x 370 mm)</w:t>
      </w:r>
    </w:p>
    <w:p w:rsidR="00BC1EC4" w:rsidRPr="00BC1EC4" w:rsidRDefault="00BC1EC4" w:rsidP="00BC1EC4">
      <w:pPr>
        <w:jc w:val="both"/>
        <w:rPr>
          <w:rFonts w:ascii="Arial" w:hAnsi="Arial" w:cs="Arial"/>
          <w:sz w:val="24"/>
          <w:szCs w:val="24"/>
        </w:rPr>
      </w:pPr>
      <w:r w:rsidRPr="00BC1EC4">
        <w:rPr>
          <w:rFonts w:ascii="Arial" w:hAnsi="Arial" w:cs="Arial"/>
          <w:sz w:val="24"/>
          <w:szCs w:val="24"/>
        </w:rPr>
        <w:t>Poids : Environ 25kgs</w:t>
      </w:r>
    </w:p>
    <w:p w:rsidR="00BC1EC4" w:rsidRPr="00BC1EC4" w:rsidRDefault="00BC1EC4" w:rsidP="00BC1EC4">
      <w:pPr>
        <w:jc w:val="both"/>
        <w:rPr>
          <w:rFonts w:ascii="Arial" w:hAnsi="Arial" w:cs="Arial"/>
          <w:sz w:val="24"/>
          <w:szCs w:val="24"/>
        </w:rPr>
      </w:pPr>
      <w:r w:rsidRPr="00BC1EC4">
        <w:rPr>
          <w:rFonts w:ascii="Arial" w:hAnsi="Arial" w:cs="Arial"/>
          <w:sz w:val="24"/>
          <w:szCs w:val="24"/>
        </w:rPr>
        <w:t>Alimentation : 200 – 240V / 50 – 60 Hz</w:t>
      </w:r>
    </w:p>
    <w:p w:rsidR="00BC1EC4" w:rsidRDefault="00BC1EC4" w:rsidP="00983940">
      <w:pPr>
        <w:autoSpaceDE w:val="0"/>
        <w:autoSpaceDN w:val="0"/>
        <w:adjustRightInd w:val="0"/>
        <w:jc w:val="both"/>
        <w:rPr>
          <w:rFonts w:ascii="Arial" w:hAnsi="Arial" w:cs="Arial"/>
          <w:bCs/>
          <w:sz w:val="24"/>
          <w:szCs w:val="24"/>
          <w:u w:val="single"/>
        </w:rPr>
      </w:pPr>
    </w:p>
    <w:p w:rsidR="00983940" w:rsidRPr="00143017" w:rsidRDefault="00983940" w:rsidP="00983940">
      <w:pPr>
        <w:autoSpaceDE w:val="0"/>
        <w:autoSpaceDN w:val="0"/>
        <w:adjustRightInd w:val="0"/>
        <w:jc w:val="both"/>
        <w:rPr>
          <w:rFonts w:ascii="Arial" w:hAnsi="Arial" w:cs="Arial"/>
          <w:b/>
          <w:bCs/>
          <w:sz w:val="16"/>
          <w:szCs w:val="16"/>
          <w:u w:val="single"/>
        </w:rPr>
      </w:pPr>
    </w:p>
    <w:p w:rsidR="00983940" w:rsidRPr="00143017" w:rsidRDefault="00983940" w:rsidP="00983940">
      <w:pPr>
        <w:autoSpaceDE w:val="0"/>
        <w:autoSpaceDN w:val="0"/>
        <w:adjustRightInd w:val="0"/>
        <w:jc w:val="both"/>
        <w:rPr>
          <w:rFonts w:ascii="Arial" w:hAnsi="Arial" w:cs="Arial"/>
          <w:b/>
          <w:bCs/>
          <w:sz w:val="16"/>
          <w:szCs w:val="16"/>
          <w:u w:val="single"/>
        </w:rPr>
      </w:pPr>
    </w:p>
    <w:p w:rsidR="00983940" w:rsidRPr="00BC1EC4" w:rsidRDefault="00983940" w:rsidP="00BC1EC4">
      <w:pPr>
        <w:pStyle w:val="Paragraphedeliste"/>
        <w:numPr>
          <w:ilvl w:val="0"/>
          <w:numId w:val="33"/>
        </w:numPr>
        <w:autoSpaceDE w:val="0"/>
        <w:autoSpaceDN w:val="0"/>
        <w:adjustRightInd w:val="0"/>
        <w:jc w:val="both"/>
        <w:rPr>
          <w:rFonts w:ascii="Arial" w:hAnsi="Arial" w:cs="Arial"/>
          <w:b/>
          <w:bCs/>
          <w:u w:val="single"/>
        </w:rPr>
      </w:pPr>
      <w:r w:rsidRPr="00BC1EC4">
        <w:rPr>
          <w:rFonts w:ascii="Arial" w:hAnsi="Arial" w:cs="Arial"/>
          <w:b/>
          <w:bCs/>
          <w:u w:val="single"/>
        </w:rPr>
        <w:lastRenderedPageBreak/>
        <w:t>OBLIGATION D’INFORMATION</w:t>
      </w:r>
    </w:p>
    <w:p w:rsidR="00BC1EC4" w:rsidRPr="00143017" w:rsidRDefault="00BC1EC4" w:rsidP="00983940">
      <w:pPr>
        <w:autoSpaceDE w:val="0"/>
        <w:autoSpaceDN w:val="0"/>
        <w:adjustRightInd w:val="0"/>
        <w:jc w:val="both"/>
        <w:rPr>
          <w:rFonts w:ascii="Arial" w:hAnsi="Arial" w:cs="Arial"/>
          <w:b/>
          <w:bCs/>
          <w:sz w:val="24"/>
          <w:szCs w:val="24"/>
          <w:u w:val="single"/>
        </w:rPr>
      </w:pPr>
    </w:p>
    <w:p w:rsidR="00983940" w:rsidRPr="00143017" w:rsidRDefault="00983940" w:rsidP="00983940">
      <w:pPr>
        <w:autoSpaceDE w:val="0"/>
        <w:autoSpaceDN w:val="0"/>
        <w:adjustRightInd w:val="0"/>
        <w:jc w:val="both"/>
        <w:rPr>
          <w:rFonts w:ascii="Arial" w:hAnsi="Arial" w:cs="Arial"/>
          <w:sz w:val="24"/>
          <w:szCs w:val="24"/>
        </w:rPr>
      </w:pPr>
      <w:r w:rsidRPr="00143017">
        <w:rPr>
          <w:rFonts w:ascii="Arial" w:hAnsi="Arial" w:cs="Arial"/>
          <w:sz w:val="24"/>
          <w:szCs w:val="24"/>
        </w:rPr>
        <w:t>La documentation commerciale et technique est fournie en français, en un exemplaire.</w:t>
      </w:r>
    </w:p>
    <w:p w:rsidR="00983940" w:rsidRDefault="00983940" w:rsidP="00983940">
      <w:pPr>
        <w:autoSpaceDE w:val="0"/>
        <w:autoSpaceDN w:val="0"/>
        <w:adjustRightInd w:val="0"/>
        <w:jc w:val="both"/>
        <w:rPr>
          <w:rFonts w:ascii="Arial" w:hAnsi="Arial" w:cs="Arial"/>
          <w:sz w:val="24"/>
          <w:szCs w:val="24"/>
        </w:rPr>
      </w:pPr>
      <w:r w:rsidRPr="00143017">
        <w:rPr>
          <w:rFonts w:ascii="Arial" w:hAnsi="Arial" w:cs="Arial"/>
          <w:sz w:val="24"/>
          <w:szCs w:val="24"/>
        </w:rPr>
        <w:t>Dans le cadre de ce marché public, l'obligation d'information est due par les candidats. L'obligation d'information revêt les obligations suivantes :</w:t>
      </w:r>
    </w:p>
    <w:p w:rsidR="00BC1EC4" w:rsidRPr="00143017" w:rsidRDefault="00BC1EC4" w:rsidP="00983940">
      <w:pPr>
        <w:autoSpaceDE w:val="0"/>
        <w:autoSpaceDN w:val="0"/>
        <w:adjustRightInd w:val="0"/>
        <w:jc w:val="both"/>
        <w:rPr>
          <w:rFonts w:ascii="Arial" w:hAnsi="Arial" w:cs="Arial"/>
          <w:sz w:val="24"/>
          <w:szCs w:val="24"/>
        </w:rPr>
      </w:pPr>
    </w:p>
    <w:p w:rsidR="00BC1EC4" w:rsidRDefault="00983940" w:rsidP="00983940">
      <w:pPr>
        <w:autoSpaceDE w:val="0"/>
        <w:autoSpaceDN w:val="0"/>
        <w:adjustRightInd w:val="0"/>
        <w:jc w:val="both"/>
        <w:rPr>
          <w:rFonts w:ascii="Arial" w:hAnsi="Arial" w:cs="Arial"/>
          <w:sz w:val="24"/>
          <w:szCs w:val="24"/>
        </w:rPr>
      </w:pPr>
      <w:r w:rsidRPr="00875A40">
        <w:rPr>
          <w:rFonts w:ascii="Arial" w:hAnsi="Arial" w:cs="Arial"/>
          <w:sz w:val="24"/>
          <w:szCs w:val="24"/>
        </w:rPr>
        <w:t>1.</w:t>
      </w:r>
      <w:r w:rsidRPr="00875A40">
        <w:rPr>
          <w:rFonts w:ascii="Arial" w:hAnsi="Arial" w:cs="Arial"/>
          <w:sz w:val="24"/>
          <w:szCs w:val="24"/>
          <w:u w:val="single"/>
        </w:rPr>
        <w:t xml:space="preserve"> Obligation de </w:t>
      </w:r>
      <w:r w:rsidR="00BC1EC4" w:rsidRPr="00875A40">
        <w:rPr>
          <w:rFonts w:ascii="Arial" w:hAnsi="Arial" w:cs="Arial"/>
          <w:sz w:val="24"/>
          <w:szCs w:val="24"/>
          <w:u w:val="single"/>
        </w:rPr>
        <w:t>renseignements</w:t>
      </w:r>
      <w:r w:rsidR="00BC1EC4" w:rsidRPr="00143017">
        <w:rPr>
          <w:rFonts w:ascii="Arial" w:hAnsi="Arial" w:cs="Arial"/>
          <w:sz w:val="24"/>
          <w:szCs w:val="24"/>
        </w:rPr>
        <w:t xml:space="preserve"> :</w:t>
      </w:r>
      <w:r w:rsidRPr="00143017">
        <w:rPr>
          <w:rFonts w:ascii="Arial" w:hAnsi="Arial" w:cs="Arial"/>
          <w:sz w:val="24"/>
          <w:szCs w:val="24"/>
        </w:rPr>
        <w:t xml:space="preserve"> </w:t>
      </w:r>
    </w:p>
    <w:p w:rsidR="00BC1EC4" w:rsidRDefault="00BC1EC4" w:rsidP="00983940">
      <w:pPr>
        <w:autoSpaceDE w:val="0"/>
        <w:autoSpaceDN w:val="0"/>
        <w:adjustRightInd w:val="0"/>
        <w:jc w:val="both"/>
        <w:rPr>
          <w:rFonts w:ascii="Arial" w:hAnsi="Arial" w:cs="Arial"/>
          <w:sz w:val="24"/>
          <w:szCs w:val="24"/>
        </w:rPr>
      </w:pPr>
    </w:p>
    <w:p w:rsidR="00BC1EC4" w:rsidRDefault="000D687B" w:rsidP="00983940">
      <w:pPr>
        <w:autoSpaceDE w:val="0"/>
        <w:autoSpaceDN w:val="0"/>
        <w:adjustRightInd w:val="0"/>
        <w:jc w:val="both"/>
        <w:rPr>
          <w:rFonts w:ascii="Arial" w:hAnsi="Arial" w:cs="Arial"/>
          <w:sz w:val="24"/>
          <w:szCs w:val="24"/>
        </w:rPr>
      </w:pPr>
      <w:r w:rsidRPr="00143017">
        <w:rPr>
          <w:rFonts w:ascii="Arial" w:hAnsi="Arial" w:cs="Arial"/>
          <w:sz w:val="24"/>
          <w:szCs w:val="24"/>
        </w:rPr>
        <w:t>Le</w:t>
      </w:r>
      <w:r w:rsidR="00983940" w:rsidRPr="00143017">
        <w:rPr>
          <w:rFonts w:ascii="Arial" w:hAnsi="Arial" w:cs="Arial"/>
          <w:sz w:val="24"/>
          <w:szCs w:val="24"/>
        </w:rPr>
        <w:t xml:space="preserve"> professionnel doit fournir suffisamment d'informations à la personne publique, pour que celle-ci puisse décider en toute connaissance de cause. </w:t>
      </w:r>
    </w:p>
    <w:p w:rsidR="00983940" w:rsidRPr="00143017" w:rsidRDefault="00983940" w:rsidP="00983940">
      <w:pPr>
        <w:autoSpaceDE w:val="0"/>
        <w:autoSpaceDN w:val="0"/>
        <w:adjustRightInd w:val="0"/>
        <w:jc w:val="both"/>
        <w:rPr>
          <w:rFonts w:ascii="Arial" w:hAnsi="Arial" w:cs="Arial"/>
          <w:sz w:val="24"/>
          <w:szCs w:val="24"/>
        </w:rPr>
      </w:pPr>
      <w:r w:rsidRPr="00143017">
        <w:rPr>
          <w:rFonts w:ascii="Arial" w:hAnsi="Arial" w:cs="Arial"/>
          <w:sz w:val="24"/>
          <w:szCs w:val="24"/>
        </w:rPr>
        <w:t>Les candidats doivent :</w:t>
      </w:r>
    </w:p>
    <w:p w:rsidR="00983940" w:rsidRPr="00143017" w:rsidRDefault="00983940" w:rsidP="00983940">
      <w:pPr>
        <w:autoSpaceDE w:val="0"/>
        <w:autoSpaceDN w:val="0"/>
        <w:adjustRightInd w:val="0"/>
        <w:jc w:val="both"/>
        <w:rPr>
          <w:rFonts w:ascii="Arial" w:hAnsi="Arial" w:cs="Arial"/>
          <w:sz w:val="24"/>
          <w:szCs w:val="24"/>
        </w:rPr>
      </w:pPr>
      <w:r w:rsidRPr="00143017">
        <w:rPr>
          <w:rFonts w:ascii="Arial" w:hAnsi="Arial" w:cs="Arial"/>
          <w:sz w:val="24"/>
          <w:szCs w:val="24"/>
        </w:rPr>
        <w:t>- fournir les renseignements nécessaires sur les services proposés,</w:t>
      </w:r>
    </w:p>
    <w:p w:rsidR="00983940" w:rsidRPr="00143017" w:rsidRDefault="00983940" w:rsidP="00983940">
      <w:pPr>
        <w:autoSpaceDE w:val="0"/>
        <w:autoSpaceDN w:val="0"/>
        <w:adjustRightInd w:val="0"/>
        <w:jc w:val="both"/>
        <w:rPr>
          <w:rFonts w:ascii="Arial" w:hAnsi="Arial" w:cs="Arial"/>
          <w:sz w:val="24"/>
          <w:szCs w:val="24"/>
        </w:rPr>
      </w:pPr>
      <w:r w:rsidRPr="00143017">
        <w:rPr>
          <w:rFonts w:ascii="Arial" w:hAnsi="Arial" w:cs="Arial"/>
          <w:sz w:val="24"/>
          <w:szCs w:val="24"/>
        </w:rPr>
        <w:t>- indiquer les spécifications techniques, …</w:t>
      </w:r>
    </w:p>
    <w:p w:rsidR="00983940" w:rsidRDefault="00983940" w:rsidP="00983940">
      <w:pPr>
        <w:autoSpaceDE w:val="0"/>
        <w:autoSpaceDN w:val="0"/>
        <w:adjustRightInd w:val="0"/>
        <w:jc w:val="both"/>
        <w:rPr>
          <w:rFonts w:ascii="Arial" w:hAnsi="Arial" w:cs="Arial"/>
          <w:sz w:val="24"/>
          <w:szCs w:val="24"/>
        </w:rPr>
      </w:pPr>
      <w:r w:rsidRPr="00143017">
        <w:rPr>
          <w:rFonts w:ascii="Arial" w:hAnsi="Arial" w:cs="Arial"/>
          <w:sz w:val="24"/>
          <w:szCs w:val="24"/>
        </w:rPr>
        <w:t>- fournir les notices explicatives avec des informations suffisantes,</w:t>
      </w:r>
    </w:p>
    <w:p w:rsidR="00BC1EC4" w:rsidRPr="00143017" w:rsidRDefault="00BC1EC4" w:rsidP="00983940">
      <w:pPr>
        <w:autoSpaceDE w:val="0"/>
        <w:autoSpaceDN w:val="0"/>
        <w:adjustRightInd w:val="0"/>
        <w:jc w:val="both"/>
        <w:rPr>
          <w:rFonts w:ascii="Arial" w:hAnsi="Arial" w:cs="Arial"/>
          <w:sz w:val="24"/>
          <w:szCs w:val="24"/>
        </w:rPr>
      </w:pPr>
    </w:p>
    <w:p w:rsidR="00BC1EC4" w:rsidRPr="00BC1EC4" w:rsidRDefault="00983940" w:rsidP="00875A40">
      <w:pPr>
        <w:pStyle w:val="Paragraphedeliste"/>
        <w:numPr>
          <w:ilvl w:val="0"/>
          <w:numId w:val="34"/>
        </w:numPr>
        <w:autoSpaceDE w:val="0"/>
        <w:autoSpaceDN w:val="0"/>
        <w:adjustRightInd w:val="0"/>
        <w:ind w:left="284" w:hanging="284"/>
        <w:jc w:val="both"/>
        <w:rPr>
          <w:rFonts w:ascii="Arial" w:hAnsi="Arial" w:cs="Arial"/>
        </w:rPr>
      </w:pPr>
      <w:r w:rsidRPr="00875A40">
        <w:rPr>
          <w:rFonts w:ascii="Arial" w:hAnsi="Arial" w:cs="Arial"/>
          <w:u w:val="single"/>
        </w:rPr>
        <w:t>Obligation de mise en garde</w:t>
      </w:r>
      <w:r w:rsidRPr="00BC1EC4">
        <w:rPr>
          <w:rFonts w:ascii="Arial" w:hAnsi="Arial" w:cs="Arial"/>
        </w:rPr>
        <w:t xml:space="preserve"> : </w:t>
      </w:r>
    </w:p>
    <w:p w:rsidR="00983940" w:rsidRPr="00BC1EC4" w:rsidRDefault="000D687B" w:rsidP="000D687B">
      <w:pPr>
        <w:pStyle w:val="Paragraphedeliste"/>
        <w:autoSpaceDE w:val="0"/>
        <w:autoSpaceDN w:val="0"/>
        <w:adjustRightInd w:val="0"/>
        <w:ind w:left="142"/>
        <w:jc w:val="both"/>
        <w:rPr>
          <w:rFonts w:ascii="Arial" w:hAnsi="Arial" w:cs="Arial"/>
          <w:b/>
          <w:color w:val="000000"/>
        </w:rPr>
      </w:pPr>
      <w:r w:rsidRPr="00BC1EC4">
        <w:rPr>
          <w:rFonts w:ascii="Arial" w:hAnsi="Arial" w:cs="Arial"/>
        </w:rPr>
        <w:t>Les</w:t>
      </w:r>
      <w:r w:rsidR="00983940" w:rsidRPr="00BC1EC4">
        <w:rPr>
          <w:rFonts w:ascii="Arial" w:hAnsi="Arial" w:cs="Arial"/>
        </w:rPr>
        <w:t xml:space="preserve"> candidats devront mettre en garde l’établissement sur certains points susceptibles d'influer sur sa décision en, par exemple, attirant son attention sur certains éléments présentant des risques, ou des difficultés compte tenu de l’utilisation prévue des matériels. Les candidats devront également avertir l’établissement d’éventuelles incohérences ou oublis dans le présent CCTP.</w:t>
      </w:r>
    </w:p>
    <w:p w:rsidR="00983940" w:rsidRPr="00143017" w:rsidRDefault="00983940" w:rsidP="00983940">
      <w:pPr>
        <w:jc w:val="both"/>
        <w:rPr>
          <w:rFonts w:ascii="Arial" w:hAnsi="Arial" w:cs="Arial"/>
          <w:sz w:val="16"/>
          <w:szCs w:val="16"/>
        </w:rPr>
      </w:pPr>
    </w:p>
    <w:p w:rsidR="00983940" w:rsidRPr="00143017" w:rsidRDefault="00983940" w:rsidP="00983940">
      <w:pPr>
        <w:autoSpaceDE w:val="0"/>
        <w:autoSpaceDN w:val="0"/>
        <w:adjustRightInd w:val="0"/>
        <w:jc w:val="both"/>
        <w:rPr>
          <w:rFonts w:ascii="Arial" w:hAnsi="Arial" w:cs="Arial"/>
          <w:b/>
          <w:bCs/>
          <w:sz w:val="16"/>
          <w:szCs w:val="16"/>
          <w:u w:val="single"/>
        </w:rPr>
      </w:pPr>
    </w:p>
    <w:p w:rsidR="00983940" w:rsidRPr="000D687B" w:rsidRDefault="00983940" w:rsidP="000D687B">
      <w:pPr>
        <w:pStyle w:val="Paragraphedeliste"/>
        <w:numPr>
          <w:ilvl w:val="0"/>
          <w:numId w:val="33"/>
        </w:numPr>
        <w:autoSpaceDE w:val="0"/>
        <w:autoSpaceDN w:val="0"/>
        <w:adjustRightInd w:val="0"/>
        <w:jc w:val="both"/>
        <w:rPr>
          <w:rFonts w:ascii="Arial" w:hAnsi="Arial" w:cs="Arial"/>
          <w:b/>
          <w:u w:val="single"/>
        </w:rPr>
      </w:pPr>
      <w:r w:rsidRPr="000D687B">
        <w:rPr>
          <w:rFonts w:ascii="Arial" w:hAnsi="Arial" w:cs="Arial"/>
          <w:b/>
          <w:u w:val="single"/>
        </w:rPr>
        <w:t>CRITERES D’APPRECIATION</w:t>
      </w:r>
    </w:p>
    <w:p w:rsidR="00983940" w:rsidRPr="00143017" w:rsidRDefault="00983940" w:rsidP="00983940">
      <w:pPr>
        <w:autoSpaceDE w:val="0"/>
        <w:autoSpaceDN w:val="0"/>
        <w:adjustRightInd w:val="0"/>
        <w:jc w:val="both"/>
        <w:rPr>
          <w:rFonts w:ascii="Arial" w:hAnsi="Arial" w:cs="Arial"/>
          <w:sz w:val="24"/>
          <w:szCs w:val="24"/>
        </w:rPr>
      </w:pPr>
      <w:r w:rsidRPr="00143017">
        <w:rPr>
          <w:rFonts w:ascii="Arial" w:hAnsi="Arial" w:cs="Arial"/>
          <w:sz w:val="24"/>
          <w:szCs w:val="24"/>
        </w:rPr>
        <w:t>Le marché sera attribué à l'offre économiquement la plus avantageuse appréciée en f</w:t>
      </w:r>
      <w:r w:rsidR="000D687B">
        <w:rPr>
          <w:rFonts w:ascii="Arial" w:hAnsi="Arial" w:cs="Arial"/>
          <w:sz w:val="24"/>
          <w:szCs w:val="24"/>
        </w:rPr>
        <w:t>onction des critères énoncés ci-</w:t>
      </w:r>
      <w:r w:rsidRPr="00143017">
        <w:rPr>
          <w:rFonts w:ascii="Arial" w:hAnsi="Arial" w:cs="Arial"/>
          <w:sz w:val="24"/>
          <w:szCs w:val="24"/>
        </w:rPr>
        <w:t>dessous avec leur pondération :</w:t>
      </w:r>
    </w:p>
    <w:p w:rsidR="0067272C" w:rsidRDefault="0067272C" w:rsidP="0067272C">
      <w:pPr>
        <w:tabs>
          <w:tab w:val="left" w:pos="1843"/>
        </w:tabs>
        <w:rPr>
          <w:rFonts w:ascii="Arial" w:hAnsi="Arial" w:cs="Arial"/>
        </w:rPr>
      </w:pPr>
    </w:p>
    <w:p w:rsidR="0067272C" w:rsidRPr="009C4C22" w:rsidRDefault="00BE1A18" w:rsidP="009C4C22">
      <w:pPr>
        <w:pStyle w:val="Paragraphedeliste"/>
        <w:numPr>
          <w:ilvl w:val="0"/>
          <w:numId w:val="32"/>
        </w:numPr>
        <w:tabs>
          <w:tab w:val="left" w:pos="1843"/>
        </w:tabs>
        <w:rPr>
          <w:rFonts w:ascii="Arial" w:hAnsi="Arial" w:cs="Arial"/>
        </w:rPr>
      </w:pPr>
      <w:r>
        <w:rPr>
          <w:rFonts w:ascii="Arial" w:hAnsi="Arial" w:cs="Arial"/>
        </w:rPr>
        <w:t>Qualité du produit : 45%</w:t>
      </w:r>
    </w:p>
    <w:p w:rsidR="009C4C22" w:rsidRDefault="00BE1A18" w:rsidP="009C4C22">
      <w:pPr>
        <w:pStyle w:val="Paragraphedeliste"/>
        <w:numPr>
          <w:ilvl w:val="0"/>
          <w:numId w:val="32"/>
        </w:numPr>
        <w:tabs>
          <w:tab w:val="left" w:pos="1843"/>
        </w:tabs>
        <w:rPr>
          <w:rFonts w:ascii="Arial" w:hAnsi="Arial" w:cs="Arial"/>
        </w:rPr>
      </w:pPr>
      <w:r>
        <w:rPr>
          <w:rFonts w:ascii="Arial" w:hAnsi="Arial" w:cs="Arial"/>
        </w:rPr>
        <w:t>Prix de l’ensemble : 35 %</w:t>
      </w:r>
    </w:p>
    <w:p w:rsidR="00BE1A18" w:rsidRPr="009C4C22" w:rsidRDefault="00BE1A18" w:rsidP="009C4C22">
      <w:pPr>
        <w:pStyle w:val="Paragraphedeliste"/>
        <w:numPr>
          <w:ilvl w:val="0"/>
          <w:numId w:val="32"/>
        </w:numPr>
        <w:tabs>
          <w:tab w:val="left" w:pos="1843"/>
        </w:tabs>
        <w:rPr>
          <w:rFonts w:ascii="Arial" w:hAnsi="Arial" w:cs="Arial"/>
        </w:rPr>
      </w:pPr>
      <w:r>
        <w:rPr>
          <w:rFonts w:ascii="Arial" w:hAnsi="Arial" w:cs="Arial"/>
        </w:rPr>
        <w:t>Fiabilité de la prestation (délai et conditions de livraison, SAV, maintenance) : 15 %</w:t>
      </w:r>
    </w:p>
    <w:p w:rsidR="0067272C" w:rsidRPr="009C4C22" w:rsidRDefault="00BE1A18" w:rsidP="0067272C">
      <w:pPr>
        <w:pStyle w:val="Paragraphedeliste"/>
        <w:numPr>
          <w:ilvl w:val="0"/>
          <w:numId w:val="32"/>
        </w:numPr>
        <w:tabs>
          <w:tab w:val="left" w:pos="1843"/>
        </w:tabs>
        <w:rPr>
          <w:rFonts w:ascii="Arial" w:hAnsi="Arial" w:cs="Arial"/>
        </w:rPr>
      </w:pPr>
      <w:r>
        <w:rPr>
          <w:rFonts w:ascii="Arial" w:hAnsi="Arial" w:cs="Arial"/>
        </w:rPr>
        <w:t>Ser</w:t>
      </w:r>
      <w:bookmarkStart w:id="0" w:name="_GoBack"/>
      <w:bookmarkEnd w:id="0"/>
      <w:r>
        <w:rPr>
          <w:rFonts w:ascii="Arial" w:hAnsi="Arial" w:cs="Arial"/>
        </w:rPr>
        <w:t>vices associés 5%</w:t>
      </w:r>
    </w:p>
    <w:p w:rsidR="0067272C" w:rsidRPr="0067272C" w:rsidRDefault="0067272C" w:rsidP="0067272C">
      <w:pPr>
        <w:tabs>
          <w:tab w:val="left" w:pos="1843"/>
        </w:tabs>
        <w:rPr>
          <w:rFonts w:ascii="Arial" w:hAnsi="Arial" w:cs="Arial"/>
        </w:rPr>
      </w:pPr>
    </w:p>
    <w:p w:rsidR="00983940" w:rsidRPr="00143017" w:rsidRDefault="00983940" w:rsidP="00983940">
      <w:pPr>
        <w:jc w:val="both"/>
        <w:rPr>
          <w:rFonts w:ascii="Arial" w:hAnsi="Arial" w:cs="Arial"/>
          <w:sz w:val="24"/>
          <w:szCs w:val="24"/>
        </w:rPr>
      </w:pPr>
      <w:r w:rsidRPr="00143017">
        <w:rPr>
          <w:rFonts w:ascii="Arial" w:hAnsi="Arial" w:cs="Arial"/>
          <w:sz w:val="24"/>
          <w:szCs w:val="24"/>
        </w:rPr>
        <w:t>Le lycée se réserve le droit de déclarer la présente consultation infructueuse notamment dans les cas suivants :</w:t>
      </w:r>
    </w:p>
    <w:p w:rsidR="00983940" w:rsidRPr="00143017" w:rsidRDefault="00875A40" w:rsidP="00983940">
      <w:pPr>
        <w:numPr>
          <w:ilvl w:val="0"/>
          <w:numId w:val="2"/>
        </w:numPr>
        <w:jc w:val="both"/>
        <w:rPr>
          <w:rFonts w:ascii="Arial" w:hAnsi="Arial" w:cs="Arial"/>
          <w:sz w:val="24"/>
          <w:szCs w:val="24"/>
        </w:rPr>
      </w:pPr>
      <w:r w:rsidRPr="00143017">
        <w:rPr>
          <w:rFonts w:ascii="Arial" w:hAnsi="Arial" w:cs="Arial"/>
          <w:sz w:val="24"/>
          <w:szCs w:val="24"/>
        </w:rPr>
        <w:t>Performances</w:t>
      </w:r>
      <w:r w:rsidR="00983940" w:rsidRPr="00143017">
        <w:rPr>
          <w:rFonts w:ascii="Arial" w:hAnsi="Arial" w:cs="Arial"/>
          <w:sz w:val="24"/>
          <w:szCs w:val="24"/>
        </w:rPr>
        <w:t xml:space="preserve"> jugées trop faibles</w:t>
      </w:r>
    </w:p>
    <w:p w:rsidR="00983940" w:rsidRPr="00143017" w:rsidRDefault="00875A40" w:rsidP="00983940">
      <w:pPr>
        <w:numPr>
          <w:ilvl w:val="0"/>
          <w:numId w:val="3"/>
        </w:numPr>
        <w:jc w:val="both"/>
        <w:rPr>
          <w:rFonts w:ascii="Arial" w:hAnsi="Arial" w:cs="Arial"/>
          <w:b/>
          <w:sz w:val="24"/>
          <w:szCs w:val="24"/>
        </w:rPr>
      </w:pPr>
      <w:r w:rsidRPr="00143017">
        <w:rPr>
          <w:rFonts w:ascii="Arial" w:hAnsi="Arial" w:cs="Arial"/>
          <w:sz w:val="24"/>
          <w:szCs w:val="24"/>
        </w:rPr>
        <w:t>Prix</w:t>
      </w:r>
      <w:r w:rsidR="00983940" w:rsidRPr="00143017">
        <w:rPr>
          <w:rFonts w:ascii="Arial" w:hAnsi="Arial" w:cs="Arial"/>
          <w:sz w:val="24"/>
          <w:szCs w:val="24"/>
        </w:rPr>
        <w:t xml:space="preserve"> supérieur à la subvention allouée</w:t>
      </w:r>
    </w:p>
    <w:p w:rsidR="00983940" w:rsidRPr="00143017" w:rsidRDefault="00983940" w:rsidP="00983940">
      <w:pPr>
        <w:pStyle w:val="Titre2"/>
        <w:spacing w:before="0" w:after="0"/>
        <w:jc w:val="left"/>
        <w:rPr>
          <w:rFonts w:ascii="Arial" w:hAnsi="Arial" w:cs="Arial"/>
          <w:color w:val="auto"/>
          <w:sz w:val="16"/>
          <w:szCs w:val="16"/>
        </w:rPr>
      </w:pPr>
    </w:p>
    <w:p w:rsidR="00983940" w:rsidRPr="00143017" w:rsidRDefault="00983940" w:rsidP="00983940">
      <w:pPr>
        <w:pStyle w:val="Titre2"/>
        <w:tabs>
          <w:tab w:val="left" w:pos="5103"/>
        </w:tabs>
        <w:spacing w:before="0" w:after="0"/>
        <w:jc w:val="left"/>
        <w:rPr>
          <w:rFonts w:ascii="Arial" w:hAnsi="Arial" w:cs="Arial"/>
          <w:b w:val="0"/>
          <w:color w:val="auto"/>
          <w:sz w:val="16"/>
          <w:szCs w:val="16"/>
        </w:rPr>
      </w:pPr>
    </w:p>
    <w:p w:rsidR="001F6BB1" w:rsidRPr="00143017" w:rsidRDefault="001F6BB1">
      <w:pPr>
        <w:rPr>
          <w:rFonts w:ascii="Arial" w:hAnsi="Arial" w:cs="Arial"/>
        </w:rPr>
      </w:pPr>
    </w:p>
    <w:sectPr w:rsidR="001F6BB1" w:rsidRPr="00143017" w:rsidSect="00EB4B98">
      <w:footerReference w:type="default" r:id="rId9"/>
      <w:pgSz w:w="11907" w:h="16840" w:code="9"/>
      <w:pgMar w:top="567" w:right="1134" w:bottom="1134" w:left="1134" w:header="720" w:footer="720" w:gutter="0"/>
      <w:cols w:space="708"/>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7111" w:rsidRDefault="00D57111" w:rsidP="00BF6CA4">
      <w:r>
        <w:separator/>
      </w:r>
    </w:p>
  </w:endnote>
  <w:endnote w:type="continuationSeparator" w:id="0">
    <w:p w:rsidR="00D57111" w:rsidRDefault="00D57111" w:rsidP="00BF6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1D3A" w:rsidRPr="009A3CA7" w:rsidRDefault="008B5E69">
    <w:pPr>
      <w:pStyle w:val="Pieddepage"/>
      <w:rPr>
        <w:rFonts w:ascii="Arial" w:hAnsi="Arial" w:cs="Arial"/>
      </w:rPr>
    </w:pPr>
    <w:r>
      <w:rPr>
        <w:rFonts w:ascii="Arial" w:hAnsi="Arial" w:cs="Arial"/>
        <w:snapToGrid w:val="0"/>
      </w:rPr>
      <w:t>C.C</w:t>
    </w:r>
    <w:r w:rsidR="000D687B">
      <w:rPr>
        <w:rFonts w:ascii="Arial" w:hAnsi="Arial" w:cs="Arial"/>
        <w:snapToGrid w:val="0"/>
      </w:rPr>
      <w:t>.T.P Mélangeur Centrifuge Planétaire</w:t>
    </w:r>
    <w:r w:rsidR="00BC1EC4">
      <w:rPr>
        <w:rFonts w:ascii="Arial" w:hAnsi="Arial" w:cs="Arial"/>
        <w:snapToGrid w:val="0"/>
      </w:rPr>
      <w:t xml:space="preserve">  – marché public</w:t>
    </w:r>
    <w:r w:rsidRPr="00C22B31">
      <w:rPr>
        <w:rFonts w:ascii="Arial" w:hAnsi="Arial" w:cs="Arial"/>
        <w:snapToGrid w:val="0"/>
      </w:rPr>
      <w:tab/>
    </w:r>
    <w:r>
      <w:rPr>
        <w:rFonts w:ascii="Arial" w:hAnsi="Arial" w:cs="Arial"/>
        <w:snapToGrid w:val="0"/>
      </w:rPr>
      <w:fldChar w:fldCharType="begin"/>
    </w:r>
    <w:r>
      <w:rPr>
        <w:rFonts w:ascii="Arial" w:hAnsi="Arial" w:cs="Arial"/>
        <w:snapToGrid w:val="0"/>
      </w:rPr>
      <w:instrText xml:space="preserve"> DATE \@ "dd/MM/yyyy" </w:instrText>
    </w:r>
    <w:r>
      <w:rPr>
        <w:rFonts w:ascii="Arial" w:hAnsi="Arial" w:cs="Arial"/>
        <w:snapToGrid w:val="0"/>
      </w:rPr>
      <w:fldChar w:fldCharType="separate"/>
    </w:r>
    <w:r w:rsidR="00BE1A18">
      <w:rPr>
        <w:rFonts w:ascii="Arial" w:hAnsi="Arial" w:cs="Arial"/>
        <w:noProof/>
        <w:snapToGrid w:val="0"/>
      </w:rPr>
      <w:t>11/02/2019</w:t>
    </w:r>
    <w:r>
      <w:rPr>
        <w:rFonts w:ascii="Arial" w:hAnsi="Arial" w:cs="Arial"/>
        <w:snapToGrid w:val="0"/>
      </w:rPr>
      <w:fldChar w:fldCharType="end"/>
    </w:r>
    <w:r>
      <w:rPr>
        <w:rFonts w:ascii="Arial" w:hAnsi="Arial" w:cs="Arial"/>
        <w:snapToGrid w:val="0"/>
      </w:rPr>
      <w:t>-</w:t>
    </w:r>
    <w:r w:rsidRPr="00C22B31">
      <w:rPr>
        <w:rFonts w:ascii="Arial" w:hAnsi="Arial" w:cs="Arial"/>
        <w:snapToGrid w:val="0"/>
      </w:rPr>
      <w:tab/>
    </w:r>
    <w:r w:rsidRPr="009A3CA7">
      <w:rPr>
        <w:rStyle w:val="Numrodepage"/>
        <w:rFonts w:ascii="Arial" w:hAnsi="Arial" w:cs="Arial"/>
      </w:rPr>
      <w:fldChar w:fldCharType="begin"/>
    </w:r>
    <w:r w:rsidRPr="009A3CA7">
      <w:rPr>
        <w:rStyle w:val="Numrodepage"/>
        <w:rFonts w:ascii="Arial" w:hAnsi="Arial" w:cs="Arial"/>
      </w:rPr>
      <w:instrText xml:space="preserve"> PAGE </w:instrText>
    </w:r>
    <w:r w:rsidRPr="009A3CA7">
      <w:rPr>
        <w:rStyle w:val="Numrodepage"/>
        <w:rFonts w:ascii="Arial" w:hAnsi="Arial" w:cs="Arial"/>
      </w:rPr>
      <w:fldChar w:fldCharType="separate"/>
    </w:r>
    <w:r w:rsidR="00BE1A18">
      <w:rPr>
        <w:rStyle w:val="Numrodepage"/>
        <w:rFonts w:ascii="Arial" w:hAnsi="Arial" w:cs="Arial"/>
        <w:noProof/>
      </w:rPr>
      <w:t>2</w:t>
    </w:r>
    <w:r w:rsidRPr="009A3CA7">
      <w:rPr>
        <w:rStyle w:val="Numrodepage"/>
        <w:rFonts w:ascii="Arial" w:hAnsi="Arial" w:cs="Arial"/>
      </w:rPr>
      <w:fldChar w:fldCharType="end"/>
    </w:r>
    <w:r w:rsidRPr="009A3CA7">
      <w:rPr>
        <w:rStyle w:val="Numrodepage"/>
        <w:rFonts w:ascii="Arial" w:hAnsi="Arial" w:cs="Arial"/>
      </w:rPr>
      <w:t xml:space="preserve"> / </w:t>
    </w:r>
    <w:r w:rsidRPr="009A3CA7">
      <w:rPr>
        <w:rStyle w:val="Numrodepage"/>
        <w:rFonts w:ascii="Arial" w:hAnsi="Arial" w:cs="Arial"/>
      </w:rPr>
      <w:fldChar w:fldCharType="begin"/>
    </w:r>
    <w:r w:rsidRPr="009A3CA7">
      <w:rPr>
        <w:rStyle w:val="Numrodepage"/>
        <w:rFonts w:ascii="Arial" w:hAnsi="Arial" w:cs="Arial"/>
      </w:rPr>
      <w:instrText xml:space="preserve"> NUMPAGES </w:instrText>
    </w:r>
    <w:r w:rsidRPr="009A3CA7">
      <w:rPr>
        <w:rStyle w:val="Numrodepage"/>
        <w:rFonts w:ascii="Arial" w:hAnsi="Arial" w:cs="Arial"/>
      </w:rPr>
      <w:fldChar w:fldCharType="separate"/>
    </w:r>
    <w:r w:rsidR="00BE1A18">
      <w:rPr>
        <w:rStyle w:val="Numrodepage"/>
        <w:rFonts w:ascii="Arial" w:hAnsi="Arial" w:cs="Arial"/>
        <w:noProof/>
      </w:rPr>
      <w:t>2</w:t>
    </w:r>
    <w:r w:rsidRPr="009A3CA7">
      <w:rPr>
        <w:rStyle w:val="Numrodepage"/>
        <w:rFonts w:ascii="Arial" w:hAnsi="Arial" w:cs="Arial"/>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7111" w:rsidRDefault="00D57111" w:rsidP="00BF6CA4">
      <w:r>
        <w:separator/>
      </w:r>
    </w:p>
  </w:footnote>
  <w:footnote w:type="continuationSeparator" w:id="0">
    <w:p w:rsidR="00D57111" w:rsidRDefault="00D57111" w:rsidP="00BF6CA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D60F9"/>
    <w:multiLevelType w:val="hybridMultilevel"/>
    <w:tmpl w:val="E9B0AC3C"/>
    <w:lvl w:ilvl="0" w:tplc="A394E3C4">
      <w:numFmt w:val="bullet"/>
      <w:lvlText w:val="-"/>
      <w:lvlJc w:val="left"/>
      <w:pPr>
        <w:ind w:left="1140" w:hanging="420"/>
      </w:pPr>
      <w:rPr>
        <w:rFonts w:ascii="Times New Roman" w:eastAsia="Times New Roman"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01F419BA"/>
    <w:multiLevelType w:val="hybridMultilevel"/>
    <w:tmpl w:val="44CCB2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6662D1E"/>
    <w:multiLevelType w:val="hybridMultilevel"/>
    <w:tmpl w:val="278A52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C124BB0"/>
    <w:multiLevelType w:val="hybridMultilevel"/>
    <w:tmpl w:val="C1BE21AC"/>
    <w:lvl w:ilvl="0" w:tplc="A394E3C4">
      <w:numFmt w:val="bullet"/>
      <w:lvlText w:val="-"/>
      <w:lvlJc w:val="left"/>
      <w:pPr>
        <w:ind w:left="780" w:hanging="42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CF120E5"/>
    <w:multiLevelType w:val="hybridMultilevel"/>
    <w:tmpl w:val="3F5065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F193387"/>
    <w:multiLevelType w:val="hybridMultilevel"/>
    <w:tmpl w:val="05109B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24A2A1D"/>
    <w:multiLevelType w:val="hybridMultilevel"/>
    <w:tmpl w:val="9CDE8CC8"/>
    <w:lvl w:ilvl="0" w:tplc="040C0001">
      <w:start w:val="1"/>
      <w:numFmt w:val="bullet"/>
      <w:lvlText w:val=""/>
      <w:lvlJc w:val="left"/>
      <w:pPr>
        <w:tabs>
          <w:tab w:val="num" w:pos="1854"/>
        </w:tabs>
        <w:ind w:left="1854" w:hanging="360"/>
      </w:pPr>
      <w:rPr>
        <w:rFonts w:ascii="Symbol" w:hAnsi="Symbol" w:hint="default"/>
      </w:rPr>
    </w:lvl>
    <w:lvl w:ilvl="1" w:tplc="040C0003" w:tentative="1">
      <w:start w:val="1"/>
      <w:numFmt w:val="bullet"/>
      <w:lvlText w:val="o"/>
      <w:lvlJc w:val="left"/>
      <w:pPr>
        <w:tabs>
          <w:tab w:val="num" w:pos="2574"/>
        </w:tabs>
        <w:ind w:left="2574" w:hanging="360"/>
      </w:pPr>
      <w:rPr>
        <w:rFonts w:ascii="Courier New" w:hAnsi="Courier New" w:cs="Courier New" w:hint="default"/>
      </w:rPr>
    </w:lvl>
    <w:lvl w:ilvl="2" w:tplc="040C0005" w:tentative="1">
      <w:start w:val="1"/>
      <w:numFmt w:val="bullet"/>
      <w:lvlText w:val=""/>
      <w:lvlJc w:val="left"/>
      <w:pPr>
        <w:tabs>
          <w:tab w:val="num" w:pos="3294"/>
        </w:tabs>
        <w:ind w:left="3294" w:hanging="360"/>
      </w:pPr>
      <w:rPr>
        <w:rFonts w:ascii="Wingdings" w:hAnsi="Wingdings" w:hint="default"/>
      </w:rPr>
    </w:lvl>
    <w:lvl w:ilvl="3" w:tplc="040C0001" w:tentative="1">
      <w:start w:val="1"/>
      <w:numFmt w:val="bullet"/>
      <w:lvlText w:val=""/>
      <w:lvlJc w:val="left"/>
      <w:pPr>
        <w:tabs>
          <w:tab w:val="num" w:pos="4014"/>
        </w:tabs>
        <w:ind w:left="4014" w:hanging="360"/>
      </w:pPr>
      <w:rPr>
        <w:rFonts w:ascii="Symbol" w:hAnsi="Symbol" w:hint="default"/>
      </w:rPr>
    </w:lvl>
    <w:lvl w:ilvl="4" w:tplc="040C0003" w:tentative="1">
      <w:start w:val="1"/>
      <w:numFmt w:val="bullet"/>
      <w:lvlText w:val="o"/>
      <w:lvlJc w:val="left"/>
      <w:pPr>
        <w:tabs>
          <w:tab w:val="num" w:pos="4734"/>
        </w:tabs>
        <w:ind w:left="4734" w:hanging="360"/>
      </w:pPr>
      <w:rPr>
        <w:rFonts w:ascii="Courier New" w:hAnsi="Courier New" w:cs="Courier New" w:hint="default"/>
      </w:rPr>
    </w:lvl>
    <w:lvl w:ilvl="5" w:tplc="040C0005" w:tentative="1">
      <w:start w:val="1"/>
      <w:numFmt w:val="bullet"/>
      <w:lvlText w:val=""/>
      <w:lvlJc w:val="left"/>
      <w:pPr>
        <w:tabs>
          <w:tab w:val="num" w:pos="5454"/>
        </w:tabs>
        <w:ind w:left="5454" w:hanging="360"/>
      </w:pPr>
      <w:rPr>
        <w:rFonts w:ascii="Wingdings" w:hAnsi="Wingdings" w:hint="default"/>
      </w:rPr>
    </w:lvl>
    <w:lvl w:ilvl="6" w:tplc="040C0001" w:tentative="1">
      <w:start w:val="1"/>
      <w:numFmt w:val="bullet"/>
      <w:lvlText w:val=""/>
      <w:lvlJc w:val="left"/>
      <w:pPr>
        <w:tabs>
          <w:tab w:val="num" w:pos="6174"/>
        </w:tabs>
        <w:ind w:left="6174" w:hanging="360"/>
      </w:pPr>
      <w:rPr>
        <w:rFonts w:ascii="Symbol" w:hAnsi="Symbol" w:hint="default"/>
      </w:rPr>
    </w:lvl>
    <w:lvl w:ilvl="7" w:tplc="040C0003" w:tentative="1">
      <w:start w:val="1"/>
      <w:numFmt w:val="bullet"/>
      <w:lvlText w:val="o"/>
      <w:lvlJc w:val="left"/>
      <w:pPr>
        <w:tabs>
          <w:tab w:val="num" w:pos="6894"/>
        </w:tabs>
        <w:ind w:left="6894" w:hanging="360"/>
      </w:pPr>
      <w:rPr>
        <w:rFonts w:ascii="Courier New" w:hAnsi="Courier New" w:cs="Courier New" w:hint="default"/>
      </w:rPr>
    </w:lvl>
    <w:lvl w:ilvl="8" w:tplc="040C0005" w:tentative="1">
      <w:start w:val="1"/>
      <w:numFmt w:val="bullet"/>
      <w:lvlText w:val=""/>
      <w:lvlJc w:val="left"/>
      <w:pPr>
        <w:tabs>
          <w:tab w:val="num" w:pos="7614"/>
        </w:tabs>
        <w:ind w:left="7614" w:hanging="360"/>
      </w:pPr>
      <w:rPr>
        <w:rFonts w:ascii="Wingdings" w:hAnsi="Wingdings" w:hint="default"/>
      </w:rPr>
    </w:lvl>
  </w:abstractNum>
  <w:abstractNum w:abstractNumId="7" w15:restartNumberingAfterBreak="0">
    <w:nsid w:val="24587E4F"/>
    <w:multiLevelType w:val="hybridMultilevel"/>
    <w:tmpl w:val="D56057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51677EB"/>
    <w:multiLevelType w:val="hybridMultilevel"/>
    <w:tmpl w:val="01CAFC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FE65067"/>
    <w:multiLevelType w:val="hybridMultilevel"/>
    <w:tmpl w:val="A40E1B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01C5EEB"/>
    <w:multiLevelType w:val="hybridMultilevel"/>
    <w:tmpl w:val="36BAE8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56B12CB"/>
    <w:multiLevelType w:val="hybridMultilevel"/>
    <w:tmpl w:val="49C20E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6FD4F92"/>
    <w:multiLevelType w:val="hybridMultilevel"/>
    <w:tmpl w:val="9D0665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7305B0B"/>
    <w:multiLevelType w:val="hybridMultilevel"/>
    <w:tmpl w:val="8B1A00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7E80171"/>
    <w:multiLevelType w:val="hybridMultilevel"/>
    <w:tmpl w:val="8AF418CE"/>
    <w:lvl w:ilvl="0" w:tplc="A394E3C4">
      <w:numFmt w:val="bullet"/>
      <w:lvlText w:val="-"/>
      <w:lvlJc w:val="left"/>
      <w:pPr>
        <w:ind w:left="780" w:hanging="42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8140EEF"/>
    <w:multiLevelType w:val="hybridMultilevel"/>
    <w:tmpl w:val="3A88E992"/>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6" w15:restartNumberingAfterBreak="0">
    <w:nsid w:val="38C63D2E"/>
    <w:multiLevelType w:val="hybridMultilevel"/>
    <w:tmpl w:val="B764E8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ADA70D6"/>
    <w:multiLevelType w:val="hybridMultilevel"/>
    <w:tmpl w:val="684496B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CD457A3"/>
    <w:multiLevelType w:val="hybridMultilevel"/>
    <w:tmpl w:val="8AE4D5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87148FE"/>
    <w:multiLevelType w:val="multilevel"/>
    <w:tmpl w:val="F1DC2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A394125"/>
    <w:multiLevelType w:val="hybridMultilevel"/>
    <w:tmpl w:val="BD74AD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B0070D1"/>
    <w:multiLevelType w:val="hybridMultilevel"/>
    <w:tmpl w:val="D01C800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C227E61"/>
    <w:multiLevelType w:val="hybridMultilevel"/>
    <w:tmpl w:val="236A1DD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E792ACA"/>
    <w:multiLevelType w:val="hybridMultilevel"/>
    <w:tmpl w:val="74C2A952"/>
    <w:lvl w:ilvl="0" w:tplc="A394E3C4">
      <w:numFmt w:val="bullet"/>
      <w:lvlText w:val="-"/>
      <w:lvlJc w:val="left"/>
      <w:pPr>
        <w:ind w:left="780" w:hanging="42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2281286"/>
    <w:multiLevelType w:val="hybridMultilevel"/>
    <w:tmpl w:val="94B2F99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22E6986"/>
    <w:multiLevelType w:val="hybridMultilevel"/>
    <w:tmpl w:val="FCF6EB6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56C209C0"/>
    <w:multiLevelType w:val="hybridMultilevel"/>
    <w:tmpl w:val="D80263B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85164C5"/>
    <w:multiLevelType w:val="hybridMultilevel"/>
    <w:tmpl w:val="5B1C96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8A9188F"/>
    <w:multiLevelType w:val="hybridMultilevel"/>
    <w:tmpl w:val="DA102AF6"/>
    <w:lvl w:ilvl="0" w:tplc="040C0001">
      <w:start w:val="1"/>
      <w:numFmt w:val="bullet"/>
      <w:lvlText w:val=""/>
      <w:lvlJc w:val="left"/>
      <w:pPr>
        <w:ind w:left="1140" w:hanging="42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9" w15:restartNumberingAfterBreak="0">
    <w:nsid w:val="642B0E24"/>
    <w:multiLevelType w:val="hybridMultilevel"/>
    <w:tmpl w:val="4ABEB4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7E67FC6"/>
    <w:multiLevelType w:val="hybridMultilevel"/>
    <w:tmpl w:val="2F9617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7BC46E03"/>
    <w:multiLevelType w:val="hybridMultilevel"/>
    <w:tmpl w:val="7BDE7D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E8D3C27"/>
    <w:multiLevelType w:val="hybridMultilevel"/>
    <w:tmpl w:val="AF98EB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F425A3D"/>
    <w:multiLevelType w:val="hybridMultilevel"/>
    <w:tmpl w:val="4CDAD53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4"/>
  </w:num>
  <w:num w:numId="3">
    <w:abstractNumId w:val="33"/>
  </w:num>
  <w:num w:numId="4">
    <w:abstractNumId w:val="26"/>
  </w:num>
  <w:num w:numId="5">
    <w:abstractNumId w:val="21"/>
  </w:num>
  <w:num w:numId="6">
    <w:abstractNumId w:val="22"/>
  </w:num>
  <w:num w:numId="7">
    <w:abstractNumId w:val="19"/>
  </w:num>
  <w:num w:numId="8">
    <w:abstractNumId w:val="5"/>
  </w:num>
  <w:num w:numId="9">
    <w:abstractNumId w:val="14"/>
  </w:num>
  <w:num w:numId="10">
    <w:abstractNumId w:val="0"/>
  </w:num>
  <w:num w:numId="11">
    <w:abstractNumId w:val="28"/>
  </w:num>
  <w:num w:numId="12">
    <w:abstractNumId w:val="20"/>
  </w:num>
  <w:num w:numId="13">
    <w:abstractNumId w:val="23"/>
  </w:num>
  <w:num w:numId="14">
    <w:abstractNumId w:val="3"/>
  </w:num>
  <w:num w:numId="15">
    <w:abstractNumId w:val="15"/>
  </w:num>
  <w:num w:numId="16">
    <w:abstractNumId w:val="4"/>
  </w:num>
  <w:num w:numId="17">
    <w:abstractNumId w:val="8"/>
  </w:num>
  <w:num w:numId="18">
    <w:abstractNumId w:val="32"/>
  </w:num>
  <w:num w:numId="19">
    <w:abstractNumId w:val="10"/>
  </w:num>
  <w:num w:numId="20">
    <w:abstractNumId w:val="13"/>
  </w:num>
  <w:num w:numId="21">
    <w:abstractNumId w:val="9"/>
  </w:num>
  <w:num w:numId="22">
    <w:abstractNumId w:val="29"/>
  </w:num>
  <w:num w:numId="23">
    <w:abstractNumId w:val="16"/>
  </w:num>
  <w:num w:numId="24">
    <w:abstractNumId w:val="30"/>
  </w:num>
  <w:num w:numId="25">
    <w:abstractNumId w:val="12"/>
  </w:num>
  <w:num w:numId="26">
    <w:abstractNumId w:val="1"/>
  </w:num>
  <w:num w:numId="27">
    <w:abstractNumId w:val="27"/>
  </w:num>
  <w:num w:numId="28">
    <w:abstractNumId w:val="18"/>
  </w:num>
  <w:num w:numId="29">
    <w:abstractNumId w:val="31"/>
  </w:num>
  <w:num w:numId="30">
    <w:abstractNumId w:val="2"/>
  </w:num>
  <w:num w:numId="31">
    <w:abstractNumId w:val="7"/>
  </w:num>
  <w:num w:numId="32">
    <w:abstractNumId w:val="11"/>
  </w:num>
  <w:num w:numId="33">
    <w:abstractNumId w:val="17"/>
  </w:num>
  <w:num w:numId="3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940"/>
    <w:rsid w:val="000D687B"/>
    <w:rsid w:val="000E31AE"/>
    <w:rsid w:val="00143017"/>
    <w:rsid w:val="001B153D"/>
    <w:rsid w:val="001F6BB1"/>
    <w:rsid w:val="002C74AF"/>
    <w:rsid w:val="005F6EBE"/>
    <w:rsid w:val="0067272C"/>
    <w:rsid w:val="00831DC1"/>
    <w:rsid w:val="00875A40"/>
    <w:rsid w:val="008B5E69"/>
    <w:rsid w:val="00983940"/>
    <w:rsid w:val="009C181E"/>
    <w:rsid w:val="009C4C22"/>
    <w:rsid w:val="009E45F5"/>
    <w:rsid w:val="00AA7E35"/>
    <w:rsid w:val="00B15DE1"/>
    <w:rsid w:val="00BC1EC4"/>
    <w:rsid w:val="00BE1A18"/>
    <w:rsid w:val="00BF6CA4"/>
    <w:rsid w:val="00C511E5"/>
    <w:rsid w:val="00D57111"/>
    <w:rsid w:val="00E461C8"/>
    <w:rsid w:val="00EC63AD"/>
    <w:rsid w:val="00ED777D"/>
    <w:rsid w:val="00EF0B54"/>
    <w:rsid w:val="00F13A54"/>
    <w:rsid w:val="00F50AEE"/>
    <w:rsid w:val="00F6023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73C02"/>
  <w15:docId w15:val="{E9A54D53-B634-4FF3-81B5-7B9DC4568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3940"/>
    <w:pPr>
      <w:spacing w:after="0" w:line="240" w:lineRule="auto"/>
    </w:pPr>
    <w:rPr>
      <w:rFonts w:ascii="Times New Roman" w:eastAsia="Times New Roman" w:hAnsi="Times New Roman" w:cs="Times New Roman"/>
      <w:sz w:val="20"/>
      <w:szCs w:val="20"/>
      <w:lang w:eastAsia="fr-FR"/>
    </w:rPr>
  </w:style>
  <w:style w:type="paragraph" w:styleId="Titre2">
    <w:name w:val="heading 2"/>
    <w:basedOn w:val="Normal"/>
    <w:link w:val="Titre2Car"/>
    <w:qFormat/>
    <w:rsid w:val="00983940"/>
    <w:pPr>
      <w:spacing w:before="100" w:after="100"/>
      <w:jc w:val="center"/>
      <w:outlineLvl w:val="1"/>
    </w:pPr>
    <w:rPr>
      <w:b/>
      <w:color w:val="FF0000"/>
    </w:rPr>
  </w:style>
  <w:style w:type="paragraph" w:styleId="Titre3">
    <w:name w:val="heading 3"/>
    <w:basedOn w:val="Normal"/>
    <w:link w:val="Titre3Car"/>
    <w:qFormat/>
    <w:rsid w:val="00983940"/>
    <w:pPr>
      <w:spacing w:before="100" w:after="100"/>
      <w:outlineLvl w:val="2"/>
    </w:pPr>
    <w:rPr>
      <w:b/>
      <w:color w:val="80808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983940"/>
    <w:rPr>
      <w:rFonts w:ascii="Times New Roman" w:eastAsia="Times New Roman" w:hAnsi="Times New Roman" w:cs="Times New Roman"/>
      <w:b/>
      <w:color w:val="FF0000"/>
      <w:sz w:val="20"/>
      <w:szCs w:val="20"/>
      <w:lang w:eastAsia="fr-FR"/>
    </w:rPr>
  </w:style>
  <w:style w:type="character" w:customStyle="1" w:styleId="Titre3Car">
    <w:name w:val="Titre 3 Car"/>
    <w:basedOn w:val="Policepardfaut"/>
    <w:link w:val="Titre3"/>
    <w:rsid w:val="00983940"/>
    <w:rPr>
      <w:rFonts w:ascii="Times New Roman" w:eastAsia="Times New Roman" w:hAnsi="Times New Roman" w:cs="Times New Roman"/>
      <w:b/>
      <w:color w:val="808080"/>
      <w:sz w:val="20"/>
      <w:szCs w:val="20"/>
      <w:lang w:eastAsia="fr-FR"/>
    </w:rPr>
  </w:style>
  <w:style w:type="paragraph" w:styleId="NormalWeb">
    <w:name w:val="Normal (Web)"/>
    <w:basedOn w:val="Normal"/>
    <w:rsid w:val="00983940"/>
    <w:pPr>
      <w:spacing w:before="100" w:after="100"/>
      <w:jc w:val="both"/>
    </w:pPr>
    <w:rPr>
      <w:sz w:val="24"/>
    </w:rPr>
  </w:style>
  <w:style w:type="paragraph" w:styleId="Pieddepage">
    <w:name w:val="footer"/>
    <w:basedOn w:val="Normal"/>
    <w:link w:val="PieddepageCar"/>
    <w:rsid w:val="00983940"/>
    <w:pPr>
      <w:tabs>
        <w:tab w:val="center" w:pos="4536"/>
        <w:tab w:val="right" w:pos="9072"/>
      </w:tabs>
    </w:pPr>
  </w:style>
  <w:style w:type="character" w:customStyle="1" w:styleId="PieddepageCar">
    <w:name w:val="Pied de page Car"/>
    <w:basedOn w:val="Policepardfaut"/>
    <w:link w:val="Pieddepage"/>
    <w:rsid w:val="00983940"/>
    <w:rPr>
      <w:rFonts w:ascii="Times New Roman" w:eastAsia="Times New Roman" w:hAnsi="Times New Roman" w:cs="Times New Roman"/>
      <w:sz w:val="20"/>
      <w:szCs w:val="20"/>
      <w:lang w:eastAsia="fr-FR"/>
    </w:rPr>
  </w:style>
  <w:style w:type="character" w:styleId="Numrodepage">
    <w:name w:val="page number"/>
    <w:basedOn w:val="Policepardfaut"/>
    <w:rsid w:val="00983940"/>
  </w:style>
  <w:style w:type="paragraph" w:styleId="Textedebulles">
    <w:name w:val="Balloon Text"/>
    <w:basedOn w:val="Normal"/>
    <w:link w:val="TextedebullesCar"/>
    <w:uiPriority w:val="99"/>
    <w:semiHidden/>
    <w:unhideWhenUsed/>
    <w:rsid w:val="00983940"/>
    <w:rPr>
      <w:rFonts w:ascii="Tahoma" w:hAnsi="Tahoma" w:cs="Tahoma"/>
      <w:sz w:val="16"/>
      <w:szCs w:val="16"/>
    </w:rPr>
  </w:style>
  <w:style w:type="character" w:customStyle="1" w:styleId="TextedebullesCar">
    <w:name w:val="Texte de bulles Car"/>
    <w:basedOn w:val="Policepardfaut"/>
    <w:link w:val="Textedebulles"/>
    <w:uiPriority w:val="99"/>
    <w:semiHidden/>
    <w:rsid w:val="00983940"/>
    <w:rPr>
      <w:rFonts w:ascii="Tahoma" w:eastAsia="Times New Roman" w:hAnsi="Tahoma" w:cs="Tahoma"/>
      <w:sz w:val="16"/>
      <w:szCs w:val="16"/>
      <w:lang w:eastAsia="fr-FR"/>
    </w:rPr>
  </w:style>
  <w:style w:type="paragraph" w:styleId="Corpsdetexte">
    <w:name w:val="Body Text"/>
    <w:basedOn w:val="Normal"/>
    <w:link w:val="CorpsdetexteCar"/>
    <w:uiPriority w:val="99"/>
    <w:rsid w:val="00983940"/>
    <w:pPr>
      <w:widowControl w:val="0"/>
      <w:autoSpaceDE w:val="0"/>
      <w:autoSpaceDN w:val="0"/>
      <w:adjustRightInd w:val="0"/>
      <w:spacing w:after="120"/>
    </w:pPr>
    <w:rPr>
      <w:sz w:val="24"/>
      <w:szCs w:val="24"/>
    </w:rPr>
  </w:style>
  <w:style w:type="character" w:customStyle="1" w:styleId="CorpsdetexteCar">
    <w:name w:val="Corps de texte Car"/>
    <w:basedOn w:val="Policepardfaut"/>
    <w:link w:val="Corpsdetexte"/>
    <w:uiPriority w:val="99"/>
    <w:rsid w:val="00983940"/>
    <w:rPr>
      <w:rFonts w:ascii="Times New Roman" w:eastAsia="Times New Roman" w:hAnsi="Times New Roman" w:cs="Times New Roman"/>
      <w:sz w:val="24"/>
      <w:szCs w:val="24"/>
      <w:lang w:eastAsia="fr-FR"/>
    </w:rPr>
  </w:style>
  <w:style w:type="paragraph" w:customStyle="1" w:styleId="RedTxt">
    <w:name w:val="RedTxt"/>
    <w:basedOn w:val="Normal"/>
    <w:rsid w:val="00BF6CA4"/>
    <w:rPr>
      <w:rFonts w:ascii="Arial" w:hAnsi="Arial"/>
      <w:sz w:val="18"/>
    </w:rPr>
  </w:style>
  <w:style w:type="paragraph" w:styleId="En-tte">
    <w:name w:val="header"/>
    <w:basedOn w:val="Normal"/>
    <w:link w:val="En-tteCar"/>
    <w:uiPriority w:val="99"/>
    <w:unhideWhenUsed/>
    <w:rsid w:val="00BF6CA4"/>
    <w:pPr>
      <w:tabs>
        <w:tab w:val="center" w:pos="4536"/>
        <w:tab w:val="right" w:pos="9072"/>
      </w:tabs>
    </w:pPr>
  </w:style>
  <w:style w:type="character" w:customStyle="1" w:styleId="En-tteCar">
    <w:name w:val="En-tête Car"/>
    <w:basedOn w:val="Policepardfaut"/>
    <w:link w:val="En-tte"/>
    <w:uiPriority w:val="99"/>
    <w:rsid w:val="00BF6CA4"/>
    <w:rPr>
      <w:rFonts w:ascii="Times New Roman" w:eastAsia="Times New Roman" w:hAnsi="Times New Roman" w:cs="Times New Roman"/>
      <w:sz w:val="20"/>
      <w:szCs w:val="20"/>
      <w:lang w:eastAsia="fr-FR"/>
    </w:rPr>
  </w:style>
  <w:style w:type="paragraph" w:styleId="Paragraphedeliste">
    <w:name w:val="List Paragraph"/>
    <w:basedOn w:val="Normal"/>
    <w:uiPriority w:val="34"/>
    <w:qFormat/>
    <w:rsid w:val="00143017"/>
    <w:pPr>
      <w:spacing w:before="100" w:beforeAutospacing="1" w:after="100" w:afterAutospacing="1"/>
    </w:pPr>
    <w:rPr>
      <w:sz w:val="24"/>
      <w:szCs w:val="24"/>
    </w:rPr>
  </w:style>
  <w:style w:type="table" w:styleId="Grilledutableau">
    <w:name w:val="Table Grid"/>
    <w:basedOn w:val="TableauNormal"/>
    <w:uiPriority w:val="39"/>
    <w:rsid w:val="00BC1E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0378211">
      <w:bodyDiv w:val="1"/>
      <w:marLeft w:val="0"/>
      <w:marRight w:val="0"/>
      <w:marTop w:val="0"/>
      <w:marBottom w:val="0"/>
      <w:divBdr>
        <w:top w:val="none" w:sz="0" w:space="0" w:color="auto"/>
        <w:left w:val="none" w:sz="0" w:space="0" w:color="auto"/>
        <w:bottom w:val="none" w:sz="0" w:space="0" w:color="auto"/>
        <w:right w:val="none" w:sz="0" w:space="0" w:color="auto"/>
      </w:divBdr>
    </w:div>
    <w:div w:id="1934782748">
      <w:bodyDiv w:val="1"/>
      <w:marLeft w:val="0"/>
      <w:marRight w:val="0"/>
      <w:marTop w:val="0"/>
      <w:marBottom w:val="0"/>
      <w:divBdr>
        <w:top w:val="none" w:sz="0" w:space="0" w:color="auto"/>
        <w:left w:val="none" w:sz="0" w:space="0" w:color="auto"/>
        <w:bottom w:val="none" w:sz="0" w:space="0" w:color="auto"/>
        <w:right w:val="none" w:sz="0" w:space="0" w:color="auto"/>
      </w:divBdr>
    </w:div>
    <w:div w:id="2085301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475</Words>
  <Characters>2614</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cheftrav1</dc:creator>
  <cp:lastModifiedBy>secgestion5</cp:lastModifiedBy>
  <cp:revision>2</cp:revision>
  <cp:lastPrinted>2011-05-06T16:37:00Z</cp:lastPrinted>
  <dcterms:created xsi:type="dcterms:W3CDTF">2019-02-11T10:12:00Z</dcterms:created>
  <dcterms:modified xsi:type="dcterms:W3CDTF">2019-02-11T10:12:00Z</dcterms:modified>
</cp:coreProperties>
</file>