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before="15" w:line="280" w:lineRule="exact"/>
        <w:rPr>
          <w:sz w:val="28"/>
          <w:szCs w:val="28"/>
        </w:rPr>
      </w:pPr>
    </w:p>
    <w:p w:rsidR="00A16982" w:rsidRPr="00E8649B" w:rsidRDefault="00E8649B">
      <w:pPr>
        <w:spacing w:before="4"/>
        <w:ind w:left="2074" w:right="1075"/>
        <w:jc w:val="center"/>
        <w:rPr>
          <w:rFonts w:ascii="Constantia" w:eastAsia="Constantia" w:hAnsi="Constantia" w:cs="Constantia"/>
          <w:sz w:val="28"/>
          <w:szCs w:val="28"/>
          <w:lang w:val="fr-FR"/>
        </w:rPr>
      </w:pP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M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A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CHÉ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P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UB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L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F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O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N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4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8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13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V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Pr="00E8649B" w:rsidRDefault="004E0E79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before="14" w:line="240" w:lineRule="exact"/>
        <w:rPr>
          <w:sz w:val="24"/>
          <w:szCs w:val="24"/>
          <w:lang w:val="fr-FR"/>
        </w:rPr>
      </w:pPr>
    </w:p>
    <w:p w:rsidR="00A16982" w:rsidRPr="00AF5917" w:rsidRDefault="006153E4">
      <w:pPr>
        <w:ind w:left="1195" w:right="199"/>
        <w:jc w:val="center"/>
        <w:rPr>
          <w:rFonts w:ascii="Cambria" w:eastAsia="Cambria" w:hAnsi="Cambria" w:cs="Cambria"/>
          <w:sz w:val="60"/>
          <w:szCs w:val="60"/>
          <w:lang w:val="fr-FR"/>
        </w:rPr>
      </w:pPr>
      <w:r w:rsidRPr="006153E4">
        <w:rPr>
          <w:noProof/>
          <w:lang w:val="fr-FR" w:eastAsia="fr-FR"/>
        </w:rPr>
        <w:pict>
          <v:group id="Group 2" o:spid="_x0000_s1026" style="position:absolute;left:0;text-align:left;margin-left:65.4pt;margin-top:77.35pt;width:460.65pt;height:0;z-index:-251658240;mso-position-horizontal-relative:page" coordorigin="1308,1547" coordsize="9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">
            <v:shape id="Freeform 3" o:spid="_x0000_s1027" style="position:absolute;left:1308;top:1547;width:9213;height:0;visibility:visible;mso-wrap-style:square;v-text-anchor:top" coordsize="9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2rsQA&#10;AADaAAAADwAAAGRycy9kb3ducmV2LnhtbESPT2vCQBTE74LfYXmF3nRT0RJT1yCCYClFTPXg7ZF9&#10;JqHZtyG75s+37xYKPQ4z8xtmkw6mFh21rrKs4GUegSDOra64UHD5OsxiEM4ja6wtk4KRHKTb6WSD&#10;ibY9n6nLfCEChF2CCkrvm0RKl5dk0M1tQxy8u20N+iDbQuoW+wA3tVxE0as0WHFYKLGhfUn5d/Yw&#10;Ctara/axy2N3PvnP+HS7j+/Zaq/U89OwewPhafD/4b/2UStYwu+Vc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Nq7EAAAA2gAAAA8AAAAAAAAAAAAAAAAAmAIAAGRycy9k&#10;b3ducmV2LnhtbFBLBQYAAAAABAAEAPUAAACJAwAAAAA=&#10;" path="m,l9213,e" filled="f" strokecolor="silver" strokeweight="2.26pt">
              <v:path arrowok="t" o:connecttype="custom" o:connectlocs="0,0;9213,0" o:connectangles="0,0"/>
            </v:shape>
            <w10:wrap anchorx="page"/>
          </v:group>
        </w:pict>
      </w:r>
      <w:r w:rsidR="00E8649B" w:rsidRPr="00AF5917">
        <w:rPr>
          <w:rFonts w:ascii="Cambria" w:eastAsia="Cambria" w:hAnsi="Cambria" w:cs="Cambria"/>
          <w:color w:val="404040"/>
          <w:spacing w:val="-4"/>
          <w:sz w:val="60"/>
          <w:szCs w:val="60"/>
          <w:lang w:val="fr-FR"/>
        </w:rPr>
        <w:t>A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cqui</w:t>
      </w:r>
      <w:r w:rsidR="00E8649B" w:rsidRPr="00AF5917">
        <w:rPr>
          <w:rFonts w:ascii="Cambria" w:eastAsia="Cambria" w:hAnsi="Cambria" w:cs="Cambria"/>
          <w:color w:val="404040"/>
          <w:spacing w:val="-2"/>
          <w:sz w:val="60"/>
          <w:szCs w:val="60"/>
          <w:lang w:val="fr-FR"/>
        </w:rPr>
        <w:t>s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</w:t>
      </w:r>
      <w:r w:rsidR="00E8649B" w:rsidRPr="00AF5917">
        <w:rPr>
          <w:rFonts w:ascii="Cambria" w:eastAsia="Cambria" w:hAnsi="Cambria" w:cs="Cambria"/>
          <w:color w:val="404040"/>
          <w:spacing w:val="-19"/>
          <w:sz w:val="60"/>
          <w:szCs w:val="60"/>
          <w:lang w:val="fr-FR"/>
        </w:rPr>
        <w:t>t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ion</w:t>
      </w:r>
      <w:r w:rsidR="009C0A5F">
        <w:rPr>
          <w:rFonts w:ascii="Cambria" w:eastAsia="Cambria" w:hAnsi="Cambria" w:cs="Cambria"/>
          <w:color w:val="404040"/>
          <w:spacing w:val="2"/>
          <w:sz w:val="60"/>
          <w:szCs w:val="60"/>
          <w:lang w:val="fr-FR"/>
        </w:rPr>
        <w:t xml:space="preserve"> de mobilier  pour une salle BTS</w:t>
      </w:r>
    </w:p>
    <w:p w:rsidR="00A16982" w:rsidRPr="00AF5917" w:rsidRDefault="00A16982">
      <w:pPr>
        <w:spacing w:line="680" w:lineRule="exact"/>
        <w:ind w:left="3197" w:right="2199"/>
        <w:jc w:val="center"/>
        <w:rPr>
          <w:rFonts w:ascii="Cambria" w:eastAsia="Cambria" w:hAnsi="Cambria" w:cs="Cambria"/>
          <w:sz w:val="60"/>
          <w:szCs w:val="60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6" w:line="120" w:lineRule="exact"/>
        <w:rPr>
          <w:sz w:val="13"/>
          <w:szCs w:val="13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E8649B">
      <w:pPr>
        <w:ind w:left="3319" w:right="2327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  <w:r w:rsidRPr="00AF5917">
        <w:rPr>
          <w:rFonts w:ascii="Constantia" w:eastAsia="Constantia" w:hAnsi="Constantia" w:cs="Constantia"/>
          <w:b/>
          <w:spacing w:val="-4"/>
          <w:sz w:val="36"/>
          <w:szCs w:val="36"/>
          <w:lang w:val="fr-FR"/>
        </w:rPr>
        <w:t>R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èg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le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m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ent</w:t>
      </w:r>
      <w:r w:rsidRPr="00AF5917">
        <w:rPr>
          <w:rFonts w:ascii="Constantia" w:eastAsia="Constantia" w:hAnsi="Constantia" w:cs="Constantia"/>
          <w:b/>
          <w:spacing w:val="-19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de</w:t>
      </w:r>
      <w:r w:rsidRPr="00AF5917">
        <w:rPr>
          <w:rFonts w:ascii="Constantia" w:eastAsia="Constantia" w:hAnsi="Constantia" w:cs="Constantia"/>
          <w:b/>
          <w:spacing w:val="-16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pacing w:val="-6"/>
          <w:sz w:val="36"/>
          <w:szCs w:val="36"/>
          <w:lang w:val="fr-FR"/>
        </w:rPr>
        <w:t>c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ons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u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</w:t>
      </w:r>
      <w:r w:rsidRPr="00AF5917">
        <w:rPr>
          <w:rFonts w:ascii="Constantia" w:eastAsia="Constantia" w:hAnsi="Constantia" w:cs="Constantia"/>
          <w:b/>
          <w:spacing w:val="-7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a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ion</w:t>
      </w: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19" w:line="260" w:lineRule="exact"/>
        <w:rPr>
          <w:sz w:val="26"/>
          <w:szCs w:val="26"/>
          <w:lang w:val="fr-FR"/>
        </w:rPr>
      </w:pPr>
    </w:p>
    <w:p w:rsidR="00A16982" w:rsidRPr="00AF5917" w:rsidRDefault="00A16982">
      <w:pPr>
        <w:ind w:left="5366" w:right="4373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 w:rsidP="00B77D85">
      <w:pPr>
        <w:spacing w:line="200" w:lineRule="exact"/>
        <w:jc w:val="center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  <w:sectPr w:rsidR="00A16982" w:rsidRPr="00AF5917" w:rsidSect="001C62FE">
          <w:headerReference w:type="default" r:id="rId8"/>
          <w:footerReference w:type="default" r:id="rId9"/>
          <w:pgSz w:w="11907" w:h="16840" w:code="9"/>
          <w:pgMar w:top="1928" w:right="1298" w:bottom="278" w:left="301" w:header="0" w:footer="1004" w:gutter="0"/>
          <w:pgNumType w:start="1"/>
          <w:cols w:space="720"/>
        </w:sect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or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="00F0002D">
        <w:rPr>
          <w:rFonts w:ascii="Calibri" w:eastAsia="Calibri" w:hAnsi="Calibri" w:cs="Calibri"/>
          <w:sz w:val="22"/>
          <w:szCs w:val="22"/>
          <w:lang w:val="fr-FR"/>
        </w:rPr>
        <w:t>4</w:t>
      </w:r>
      <w:r w:rsidRPr="00AF5917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1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4</w:t>
      </w:r>
    </w:p>
    <w:p w:rsidR="00A16982" w:rsidRDefault="00A16982">
      <w:pPr>
        <w:spacing w:before="6" w:line="140" w:lineRule="exact"/>
        <w:rPr>
          <w:sz w:val="15"/>
          <w:szCs w:val="15"/>
          <w:lang w:val="fr-FR"/>
        </w:rPr>
      </w:pPr>
    </w:p>
    <w:p w:rsidR="00174DE9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4B7114" w:rsidRPr="004E0E79" w:rsidRDefault="00174DE9" w:rsidP="004E0E79">
      <w:pPr>
        <w:ind w:left="1116" w:right="3353"/>
        <w:jc w:val="both"/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1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Objet du marché</w:t>
      </w:r>
    </w:p>
    <w:p w:rsidR="00174DE9" w:rsidRPr="00AF5917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F0002D" w:rsidRDefault="00174DE9" w:rsidP="00254B96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>Le CFA EN 44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="00E8649B"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="00E8649B"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ir</w:t>
      </w:r>
      <w:r w:rsidR="00E8649B" w:rsidRPr="00AF5917">
        <w:rPr>
          <w:rFonts w:ascii="Constantia" w:eastAsia="Constantia" w:hAnsi="Constantia" w:cs="Constantia"/>
          <w:spacing w:val="26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blic</w:t>
      </w:r>
      <w:r w:rsidR="00E8649B" w:rsidRPr="00AF5917">
        <w:rPr>
          <w:rFonts w:ascii="Constantia" w:eastAsia="Constantia" w:hAnsi="Constantia" w:cs="Constantia"/>
          <w:spacing w:val="30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our</w:t>
      </w:r>
      <w:r w:rsidR="00E8649B" w:rsidRPr="00AF5917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l’acquisition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d’une imprimante </w:t>
      </w:r>
      <w:proofErr w:type="gramStart"/>
      <w:r w:rsidR="004E32CF">
        <w:rPr>
          <w:rFonts w:ascii="Constantia" w:eastAsia="Constantia" w:hAnsi="Constantia" w:cs="Constantia"/>
          <w:sz w:val="22"/>
          <w:szCs w:val="22"/>
          <w:lang w:val="fr-FR"/>
        </w:rPr>
        <w:t>3d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(</w:t>
      </w:r>
      <w:proofErr w:type="gramEnd"/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renseignements techniques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disponible sur demande auprès du DDFPT)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78399A">
        <w:rPr>
          <w:rFonts w:ascii="Constantia" w:eastAsia="Constantia" w:hAnsi="Constantia" w:cs="Constantia"/>
          <w:sz w:val="22"/>
          <w:szCs w:val="22"/>
          <w:lang w:val="fr-FR"/>
        </w:rPr>
        <w:t>p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>our l’UFA Aristide BRIAND</w:t>
      </w: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D392D" w:rsidRPr="00AD392D" w:rsidRDefault="00FF3BDA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 xml:space="preserve">e marché </w:t>
      </w: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devra 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>inclure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le transport, le déchargement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>, l’installation</w:t>
      </w:r>
      <w:r w:rsidR="004E32CF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sur le site 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de l’UFA Aristide Briand ( lycée </w:t>
      </w:r>
      <w:proofErr w:type="spell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aristide</w:t>
      </w:r>
      <w:proofErr w:type="spell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BRIAND- Saint Nazaire)</w:t>
      </w: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 w:right="3353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2.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P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  <w:r w:rsid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et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rme du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h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Default="00E8649B" w:rsidP="001C62FE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 xml:space="preserve">e 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5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ant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estimé</w:t>
      </w:r>
      <w:r w:rsidRPr="00AF5917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so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ils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="0071632B" w:rsidRPr="0071632B">
        <w:rPr>
          <w:rFonts w:ascii="Constantia" w:eastAsia="Constantia" w:hAnsi="Constantia" w:cs="Constantia"/>
          <w:sz w:val="22"/>
          <w:szCs w:val="22"/>
          <w:lang w:val="fr-FR"/>
        </w:rPr>
        <w:t>de procédure formalisée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sé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el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n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e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ap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(lib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),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2</w:t>
      </w:r>
      <w:r w:rsidR="007F3DDE">
        <w:rPr>
          <w:rFonts w:ascii="Constantia" w:eastAsia="Constantia" w:hAnsi="Constantia" w:cs="Constantia"/>
          <w:sz w:val="22"/>
          <w:szCs w:val="22"/>
          <w:lang w:val="fr-FR"/>
        </w:rPr>
        <w:t>7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du 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ode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(C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8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)</w:t>
      </w:r>
    </w:p>
    <w:p w:rsidR="00807FE6" w:rsidRDefault="00807FE6" w:rsidP="00BF22C9">
      <w:pPr>
        <w:ind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807FE6" w:rsidRPr="00BF22C9" w:rsidRDefault="00807FE6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 contrat conclu ne pourra contenir aucune disposition contraire au  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Règlement de consultation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qui prévaudra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en cas de litige.</w:t>
      </w:r>
    </w:p>
    <w:p w:rsidR="00A2795B" w:rsidRDefault="00A2795B">
      <w:pPr>
        <w:ind w:left="1116"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B7114" w:rsidRDefault="004B7114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E0E79" w:rsidRDefault="004E0E79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161499" w:rsidRPr="00AF5917" w:rsidRDefault="00161499" w:rsidP="00161499">
      <w:pPr>
        <w:ind w:left="1117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3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Examen des offres et attribution du marché</w:t>
      </w:r>
    </w:p>
    <w:p w:rsidR="00A16982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0F4BF0" w:rsidRPr="00AF5917" w:rsidRDefault="000F4BF0">
      <w:pPr>
        <w:spacing w:before="9" w:line="160" w:lineRule="exact"/>
        <w:rPr>
          <w:sz w:val="16"/>
          <w:szCs w:val="16"/>
          <w:lang w:val="fr-FR"/>
        </w:rPr>
      </w:pPr>
    </w:p>
    <w:p w:rsidR="00434879" w:rsidRPr="00377B18" w:rsidRDefault="00434879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Examens des offres :</w:t>
      </w: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Afin de déterminer l’offre économiquement la plus avantageuse, il sera tenu compte des critères énumérés ci-après par ordre d’importance décroissante et pondérés comme suit :</w:t>
      </w:r>
    </w:p>
    <w:p w:rsidR="000F4BF0" w:rsidRDefault="000F4BF0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4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rs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ique</w:t>
      </w:r>
      <w:r w:rsidRPr="004B7114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 :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40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%</w:t>
      </w:r>
    </w:p>
    <w:p w:rsidR="004B7114" w:rsidRP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    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proofErr w:type="gramStart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soit</w:t>
      </w:r>
      <w:proofErr w:type="gramEnd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 :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Documents et informations transmis par les candidats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Appréciation qualitative</w:t>
      </w:r>
    </w:p>
    <w:p w:rsidR="004B7114" w:rsidRPr="004B7114" w:rsidRDefault="004B7114" w:rsidP="004B7114">
      <w:pPr>
        <w:pStyle w:val="Paragraphedeliste"/>
        <w:ind w:left="183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> 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 30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Q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ali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Délai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-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,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As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)</w:t>
      </w:r>
      <w:r>
        <w:rPr>
          <w:rFonts w:ascii="Constantia" w:eastAsia="Constantia" w:hAnsi="Constantia" w:cs="Constantia"/>
          <w:sz w:val="22"/>
          <w:szCs w:val="22"/>
          <w:lang w:val="fr-FR"/>
        </w:rPr>
        <w:t> :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="007F3DDE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3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F16A1B" w:rsidRPr="00377B18" w:rsidRDefault="00F16A1B" w:rsidP="00F16A1B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Modalités d’attribution du marché :</w:t>
      </w:r>
    </w:p>
    <w:p w:rsidR="00F16A1B" w:rsidRDefault="00F16A1B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Default="00F059A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pouvoir adjudicateur </w:t>
      </w:r>
      <w:r w:rsidR="00F16A1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avise tous les autres candidats du rejet de leur offre après attribution du marché.</w:t>
      </w:r>
    </w:p>
    <w:p w:rsidR="000F4BF0" w:rsidRDefault="000F4BF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Pr="00AF5917" w:rsidRDefault="00F16A1B">
      <w:pPr>
        <w:spacing w:line="200" w:lineRule="exact"/>
        <w:rPr>
          <w:lang w:val="fr-FR"/>
        </w:rPr>
      </w:pPr>
    </w:p>
    <w:p w:rsidR="00A16982" w:rsidRPr="00AF5917" w:rsidRDefault="00E8649B">
      <w:pPr>
        <w:ind w:left="1116" w:right="2498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lastRenderedPageBreak/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4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ens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g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à fo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ir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’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off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356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:</w:t>
      </w:r>
    </w:p>
    <w:p w:rsidR="00A16982" w:rsidRPr="00AF5917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AF5917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AF5917" w:rsidRDefault="00E8649B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l'</w:t>
      </w:r>
      <w:r w:rsidRPr="00BF22C9">
        <w:rPr>
          <w:rFonts w:ascii="Constantia" w:eastAsia="Constantia" w:hAnsi="Constantia" w:cs="Constantia"/>
          <w:spacing w:val="-3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'E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;</w:t>
      </w:r>
    </w:p>
    <w:p w:rsidR="000F4BF0" w:rsidRPr="00AF5917" w:rsidRDefault="000F4BF0">
      <w:pPr>
        <w:spacing w:before="16" w:line="220" w:lineRule="exact"/>
        <w:rPr>
          <w:sz w:val="22"/>
          <w:szCs w:val="22"/>
          <w:lang w:val="fr-FR"/>
        </w:rPr>
      </w:pPr>
    </w:p>
    <w:p w:rsidR="00A16982" w:rsidRPr="00D212FA" w:rsidRDefault="00E8649B">
      <w:pPr>
        <w:ind w:left="1116" w:right="4451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5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- Prés</w:t>
      </w:r>
      <w:r w:rsidRPr="00D212FA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nt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es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ff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que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 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 :</w:t>
      </w:r>
    </w:p>
    <w:p w:rsidR="00A16982" w:rsidRPr="00BF22C9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BF22C9" w:rsidRDefault="00E8649B">
      <w:pPr>
        <w:spacing w:before="1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du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id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>’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dûment</w:t>
      </w:r>
      <w:r w:rsidR="00F0002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signé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F0002D" w:rsidRPr="00BF22C9" w:rsidRDefault="00F0002D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-     Mémoire technique </w:t>
      </w:r>
    </w:p>
    <w:p w:rsidR="00BF22C9" w:rsidRDefault="00BF22C9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-     Le devis précis, détaillé et chiffré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0F4BF0" w:rsidRPr="00AF5917" w:rsidRDefault="000F4BF0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E8649B">
      <w:pPr>
        <w:ind w:left="1116" w:right="151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of</w:t>
      </w:r>
      <w:r w:rsidRPr="00AF5917">
        <w:rPr>
          <w:rFonts w:ascii="Constantia" w:eastAsia="Constantia" w:hAnsi="Constantia" w:cs="Constantia"/>
          <w:spacing w:val="11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x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empla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gue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0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ç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.</w:t>
      </w:r>
      <w:r w:rsidR="0005353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A16982" w:rsidRDefault="00A16982">
      <w:pPr>
        <w:spacing w:before="3" w:line="240" w:lineRule="exact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Pr="00AF5917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A16982" w:rsidRPr="00D212FA" w:rsidRDefault="00E8649B" w:rsidP="00807FE6">
      <w:pPr>
        <w:ind w:left="1117" w:right="510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6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807FE6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Dépôt </w:t>
      </w:r>
      <w:r w:rsidR="00807FE6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et délai de remises des offres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147DE5" w:rsidRPr="00377B18" w:rsidRDefault="00BF22C9" w:rsidP="001C62FE">
      <w:pPr>
        <w:ind w:left="1116" w:right="3311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Adresse et modalités de d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épôt des offres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8B0B39" w:rsidRDefault="00147DE5" w:rsidP="007F3DDE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dossier du soumissionnaire sera à transmettre </w:t>
      </w:r>
      <w:r w:rsidR="008B0B39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par voie </w:t>
      </w:r>
      <w:r w:rsidR="007F3DDE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dématérialisée sur le profil acheteur du Lycée Michelet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proofErr w:type="gramStart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 support</w:t>
      </w:r>
      <w:proofErr w:type="gramEnd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du CFA EN 44)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hébergé sur le site internet de l’AJI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2A2410" w:rsidP="008B0B39">
      <w:pPr>
        <w:ind w:right="4365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AF5917" w:rsidRDefault="00001ED2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377B18" w:rsidRDefault="00BF22C9" w:rsidP="00377B18">
      <w:pPr>
        <w:ind w:left="1117" w:right="1134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5A03FC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Dates limites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et de dépôt des offres, exécution du marché :</w:t>
      </w:r>
    </w:p>
    <w:p w:rsidR="001B24B4" w:rsidRDefault="001B24B4" w:rsidP="008E3B03">
      <w:pPr>
        <w:ind w:left="1117" w:right="170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B24B4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offres seront à déposer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4 mars 2019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à 10h00.</w:t>
      </w: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marché sera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n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otifié au cours de la semaine 11</w:t>
      </w: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équipements devront être </w:t>
      </w:r>
      <w:r w:rsidR="00F0002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livrés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5 avril </w:t>
      </w:r>
      <w:proofErr w:type="gramStart"/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2019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.</w:t>
      </w:r>
      <w:proofErr w:type="gramEnd"/>
    </w:p>
    <w:p w:rsidR="002A2410" w:rsidRDefault="002A2410" w:rsidP="008E3B03">
      <w:pPr>
        <w:spacing w:before="1" w:line="240" w:lineRule="exact"/>
        <w:jc w:val="both"/>
        <w:rPr>
          <w:sz w:val="24"/>
          <w:szCs w:val="24"/>
          <w:lang w:val="fr-FR"/>
        </w:rPr>
      </w:pPr>
    </w:p>
    <w:p w:rsidR="00001ED2" w:rsidRPr="00AF5917" w:rsidRDefault="001B24B4" w:rsidP="008E3B03">
      <w:pPr>
        <w:spacing w:before="1" w:line="2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A2410" w:rsidRPr="00AF5917" w:rsidRDefault="002A2410" w:rsidP="008E3B03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7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D5014D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Durée de validité des offres</w:t>
      </w:r>
    </w:p>
    <w:p w:rsidR="002A2410" w:rsidRPr="00AF5917" w:rsidRDefault="002A2410" w:rsidP="008E3B03">
      <w:pPr>
        <w:spacing w:before="9" w:line="160" w:lineRule="exact"/>
        <w:jc w:val="both"/>
        <w:rPr>
          <w:sz w:val="16"/>
          <w:szCs w:val="16"/>
          <w:lang w:val="fr-FR"/>
        </w:rPr>
      </w:pPr>
    </w:p>
    <w:p w:rsidR="002A2410" w:rsidRPr="00AF5917" w:rsidRDefault="00F0002D" w:rsidP="008E3B03">
      <w:pPr>
        <w:ind w:left="111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candidat est tenu par</w:t>
      </w:r>
      <w:r w:rsidR="00D5014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son offre pendant 90 jours à compter de la date limite de dépôt des offres.</w:t>
      </w:r>
    </w:p>
    <w:p w:rsidR="002A2410" w:rsidRPr="00AF5917" w:rsidRDefault="002A2410" w:rsidP="002A2410">
      <w:pPr>
        <w:spacing w:before="4" w:line="240" w:lineRule="exact"/>
        <w:rPr>
          <w:sz w:val="24"/>
          <w:szCs w:val="24"/>
          <w:lang w:val="fr-FR"/>
        </w:rPr>
      </w:pPr>
    </w:p>
    <w:p w:rsidR="002A2410" w:rsidRPr="00AF5917" w:rsidRDefault="002A2410" w:rsidP="0041396E">
      <w:pPr>
        <w:ind w:right="-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2A2410" w:rsidRPr="00AF5917" w:rsidRDefault="002A2410" w:rsidP="002A2410">
      <w:pPr>
        <w:spacing w:before="9" w:line="100" w:lineRule="exact"/>
        <w:rPr>
          <w:sz w:val="11"/>
          <w:szCs w:val="11"/>
          <w:lang w:val="fr-FR"/>
        </w:rPr>
      </w:pP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8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Prix et modalités de règlement</w:t>
      </w: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Pr="00AF5917" w:rsidRDefault="005A03FC" w:rsidP="005A03FC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</w:p>
    <w:p w:rsidR="00E6496C" w:rsidRDefault="005A03F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prix proposé est établi hors taxes</w:t>
      </w:r>
      <w:r w:rsidR="00E6496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et toutes taxes comprises.</w:t>
      </w:r>
    </w:p>
    <w:p w:rsidR="00E6496C" w:rsidRPr="00E6496C" w:rsidRDefault="00E6496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paiement s’effectuera par mandat </w:t>
      </w:r>
      <w:proofErr w:type="gramStart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administratif ,</w:t>
      </w:r>
      <w:proofErr w:type="gramEnd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sous 30 jours à réception de la facture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1396E" w:rsidRDefault="0041396E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9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Renseignements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41396E" w:rsidRDefault="0041396E" w:rsidP="00525575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administratif peuvent être obtenus auprès de :</w:t>
      </w: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RODRIGUEZ David, </w:t>
      </w:r>
      <w:r w:rsidR="00910BE8">
        <w:rPr>
          <w:rFonts w:ascii="Constantia" w:eastAsia="Constantia" w:hAnsi="Constantia" w:cs="Constantia"/>
          <w:sz w:val="22"/>
          <w:szCs w:val="22"/>
          <w:lang w:val="fr-FR"/>
        </w:rPr>
        <w:t>Gestionnaire/</w:t>
      </w:r>
      <w:r>
        <w:rPr>
          <w:rFonts w:ascii="Constantia" w:eastAsia="Constantia" w:hAnsi="Constantia" w:cs="Constantia"/>
          <w:sz w:val="22"/>
          <w:szCs w:val="22"/>
          <w:lang w:val="fr-FR"/>
        </w:rPr>
        <w:t>Agent comptable du lycée Michelet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0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gestionnaire.0440034y@ac-nantes.fr</w:t>
        </w:r>
      </w:hyperlink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74 95 31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GOUINEAU Florian, Directeur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administratif et financier du CFA EN 44</w:t>
      </w:r>
    </w:p>
    <w:p w:rsidR="00D756B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1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D756B5" w:rsidRDefault="00D756B5" w:rsidP="00F0002D">
      <w:pPr>
        <w:ind w:left="1140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technique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z w:val="22"/>
          <w:szCs w:val="22"/>
          <w:lang w:val="fr-FR"/>
        </w:rPr>
        <w:t>peuvent être obtenus auprès de :</w:t>
      </w:r>
    </w:p>
    <w:p w:rsidR="00D756B5" w:rsidRDefault="00D756B5" w:rsidP="00D756B5">
      <w:pPr>
        <w:ind w:left="708" w:firstLine="12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F0002D" w:rsidP="008E3B03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Yann KERIVEL 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Directeur délégué aux formations te</w:t>
      </w:r>
      <w:r w:rsidR="004E0E79">
        <w:rPr>
          <w:rFonts w:ascii="Constantia" w:eastAsia="Constantia" w:hAnsi="Constantia" w:cs="Constantia"/>
          <w:sz w:val="22"/>
          <w:szCs w:val="22"/>
          <w:lang w:val="fr-FR"/>
        </w:rPr>
        <w:t>chnologiques et professionnell</w:t>
      </w:r>
      <w:r w:rsidR="00F8549A">
        <w:rPr>
          <w:rFonts w:ascii="Constantia" w:eastAsia="Constantia" w:hAnsi="Constantia" w:cs="Constantia"/>
          <w:sz w:val="22"/>
          <w:szCs w:val="22"/>
          <w:lang w:val="fr-FR"/>
        </w:rPr>
        <w:t>es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bookmarkStart w:id="0" w:name="_GoBack"/>
      <w:bookmarkEnd w:id="0"/>
    </w:p>
    <w:p w:rsidR="00525575" w:rsidRPr="00525575" w:rsidRDefault="00525575" w:rsidP="00525575">
      <w:pPr>
        <w:ind w:left="1068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525575"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>yann.kerivel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@ac-nantes.fr</w:t>
      </w:r>
    </w:p>
    <w:p w:rsidR="00525575" w:rsidRPr="00525575" w:rsidRDefault="005A03FC" w:rsidP="00525575">
      <w:pPr>
        <w:ind w:left="360" w:right="72" w:firstLine="708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Téléphone : </w:t>
      </w:r>
      <w:r w:rsidR="002D4C31" w:rsidRPr="004E32CF">
        <w:rPr>
          <w:lang w:val="fr-FR"/>
        </w:rPr>
        <w:t xml:space="preserve">02 40 53 88 </w:t>
      </w:r>
      <w:proofErr w:type="spellStart"/>
      <w:r w:rsidR="002D4C31" w:rsidRPr="004E32CF">
        <w:rPr>
          <w:lang w:val="fr-FR"/>
        </w:rPr>
        <w:t>88</w:t>
      </w:r>
      <w:proofErr w:type="spellEnd"/>
    </w:p>
    <w:p w:rsidR="00525575" w:rsidRDefault="00525575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10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Attribution de compétence</w:t>
      </w: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En cas de litige résultant de l’application des clauses du pr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ésent marché, le tribunal admin</w:t>
      </w:r>
      <w:r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>
        <w:rPr>
          <w:rFonts w:ascii="Constantia" w:eastAsia="Constantia" w:hAnsi="Constantia" w:cs="Constantia"/>
          <w:sz w:val="22"/>
          <w:szCs w:val="22"/>
          <w:lang w:val="fr-FR"/>
        </w:rPr>
        <w:t>tratif compétent sera celui de la personne publique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536880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536880" w:rsidRPr="00AF5917" w:rsidRDefault="00536880" w:rsidP="004E0E79">
      <w:pPr>
        <w:spacing w:before="6" w:line="140" w:lineRule="exact"/>
        <w:rPr>
          <w:sz w:val="15"/>
          <w:szCs w:val="15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sectPr w:rsidR="00536880" w:rsidRPr="00AF5917" w:rsidSect="00A16982">
      <w:headerReference w:type="default" r:id="rId12"/>
      <w:pgSz w:w="11920" w:h="16840"/>
      <w:pgMar w:top="1920" w:right="1300" w:bottom="28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B4" w:rsidRDefault="001D0CB4" w:rsidP="00A16982">
      <w:r>
        <w:separator/>
      </w:r>
    </w:p>
  </w:endnote>
  <w:endnote w:type="continuationSeparator" w:id="0">
    <w:p w:rsidR="001D0CB4" w:rsidRDefault="001D0CB4" w:rsidP="00A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Default="006153E4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Rk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H2/kZKsCAACoBQAADgAA&#10;AAAAAAAAAAAAAAAuAgAAZHJzL2Uyb0RvYy54bWxQSwECLQAUAAYACAAAACEAYMp2heMAAAAPAQAA&#10;DwAAAAAAAAAAAAAAAAAFBQAAZHJzL2Rvd25yZXYueG1sUEsFBgAAAAAEAAQA8wAAABUGAAAAAA==&#10;" filled="f" stroked="f">
          <v:textbox inset="0,0,0,0">
            <w:txbxContent>
              <w:p w:rsidR="00A16982" w:rsidRPr="004E0E79" w:rsidRDefault="006153E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>
                  <w:fldChar w:fldCharType="begin"/>
                </w:r>
                <w:r w:rsidR="00E8649B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E2FE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B4" w:rsidRDefault="001D0CB4" w:rsidP="00A16982">
      <w:r>
        <w:separator/>
      </w:r>
    </w:p>
  </w:footnote>
  <w:footnote w:type="continuationSeparator" w:id="0">
    <w:p w:rsidR="001D0CB4" w:rsidRDefault="001D0CB4" w:rsidP="00A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91" w:rsidRDefault="00692B91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</w:p>
  <w:p w:rsidR="00692B91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CFA EN 44</w:t>
    </w:r>
  </w:p>
  <w:p w:rsid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 xml:space="preserve">30 rue de la </w:t>
    </w:r>
    <w:proofErr w:type="spellStart"/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Dutée</w:t>
    </w:r>
    <w:proofErr w:type="spellEnd"/>
  </w:p>
  <w:p w:rsidR="00174DE9" w:rsidRP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44 800 Saint-Herblain</w:t>
    </w:r>
  </w:p>
  <w:p w:rsidR="00A16982" w:rsidRPr="00174DE9" w:rsidRDefault="00A16982">
    <w:pPr>
      <w:spacing w:line="200" w:lineRule="exact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Pr="00174DE9" w:rsidRDefault="00A16982">
    <w:pPr>
      <w:spacing w:line="200" w:lineRule="exac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0D"/>
    <w:multiLevelType w:val="hybridMultilevel"/>
    <w:tmpl w:val="2228D3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0A87160A"/>
    <w:multiLevelType w:val="hybridMultilevel"/>
    <w:tmpl w:val="3F5C2ADC"/>
    <w:lvl w:ilvl="0" w:tplc="B9CC47C8">
      <w:start w:val="4"/>
      <w:numFmt w:val="bullet"/>
      <w:lvlText w:val="-"/>
      <w:lvlJc w:val="left"/>
      <w:pPr>
        <w:ind w:left="144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33F16"/>
    <w:multiLevelType w:val="hybridMultilevel"/>
    <w:tmpl w:val="D69A4B42"/>
    <w:lvl w:ilvl="0" w:tplc="B9CC47C8">
      <w:start w:val="4"/>
      <w:numFmt w:val="bullet"/>
      <w:lvlText w:val="-"/>
      <w:lvlJc w:val="left"/>
      <w:pPr>
        <w:ind w:left="1428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F23626"/>
    <w:multiLevelType w:val="hybridMultilevel"/>
    <w:tmpl w:val="39967CBC"/>
    <w:lvl w:ilvl="0" w:tplc="B9CC47C8">
      <w:start w:val="4"/>
      <w:numFmt w:val="bullet"/>
      <w:lvlText w:val="-"/>
      <w:lvlJc w:val="left"/>
      <w:pPr>
        <w:ind w:left="2079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6CC3DD5"/>
    <w:multiLevelType w:val="multilevel"/>
    <w:tmpl w:val="C80CF1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32D51"/>
    <w:multiLevelType w:val="hybridMultilevel"/>
    <w:tmpl w:val="90348866"/>
    <w:lvl w:ilvl="0" w:tplc="B9CC47C8">
      <w:start w:val="4"/>
      <w:numFmt w:val="bullet"/>
      <w:lvlText w:val="-"/>
      <w:lvlJc w:val="left"/>
      <w:pPr>
        <w:ind w:left="108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982"/>
    <w:rsid w:val="00001ED2"/>
    <w:rsid w:val="000455D6"/>
    <w:rsid w:val="00053536"/>
    <w:rsid w:val="000F4BF0"/>
    <w:rsid w:val="00102451"/>
    <w:rsid w:val="00113497"/>
    <w:rsid w:val="00135B08"/>
    <w:rsid w:val="00147DE5"/>
    <w:rsid w:val="00160469"/>
    <w:rsid w:val="00161499"/>
    <w:rsid w:val="0016262B"/>
    <w:rsid w:val="00174DE9"/>
    <w:rsid w:val="0018001F"/>
    <w:rsid w:val="001A03BF"/>
    <w:rsid w:val="001B24B4"/>
    <w:rsid w:val="001C62FE"/>
    <w:rsid w:val="001D0CB4"/>
    <w:rsid w:val="00225A5E"/>
    <w:rsid w:val="00254B96"/>
    <w:rsid w:val="00270C21"/>
    <w:rsid w:val="002A2410"/>
    <w:rsid w:val="002D4C31"/>
    <w:rsid w:val="00350FD8"/>
    <w:rsid w:val="00377B18"/>
    <w:rsid w:val="00385D2F"/>
    <w:rsid w:val="003B4147"/>
    <w:rsid w:val="003C5CE1"/>
    <w:rsid w:val="0041396E"/>
    <w:rsid w:val="00434879"/>
    <w:rsid w:val="004B5B2B"/>
    <w:rsid w:val="004B7114"/>
    <w:rsid w:val="004E0E79"/>
    <w:rsid w:val="004E32CF"/>
    <w:rsid w:val="004E4144"/>
    <w:rsid w:val="00522BE3"/>
    <w:rsid w:val="00525575"/>
    <w:rsid w:val="00530EEC"/>
    <w:rsid w:val="00536880"/>
    <w:rsid w:val="0056106A"/>
    <w:rsid w:val="005A03FC"/>
    <w:rsid w:val="005A4D01"/>
    <w:rsid w:val="005F3A60"/>
    <w:rsid w:val="006153E4"/>
    <w:rsid w:val="006467A3"/>
    <w:rsid w:val="00692B91"/>
    <w:rsid w:val="006D49E8"/>
    <w:rsid w:val="006E2FE9"/>
    <w:rsid w:val="0071632B"/>
    <w:rsid w:val="00725561"/>
    <w:rsid w:val="007623EE"/>
    <w:rsid w:val="0078138A"/>
    <w:rsid w:val="0078399A"/>
    <w:rsid w:val="007B65FB"/>
    <w:rsid w:val="007C350A"/>
    <w:rsid w:val="007F3DDE"/>
    <w:rsid w:val="00807FE6"/>
    <w:rsid w:val="00864699"/>
    <w:rsid w:val="008B0B39"/>
    <w:rsid w:val="008E3B03"/>
    <w:rsid w:val="008F7172"/>
    <w:rsid w:val="00910BE8"/>
    <w:rsid w:val="00945752"/>
    <w:rsid w:val="009C0A5F"/>
    <w:rsid w:val="00A16982"/>
    <w:rsid w:val="00A2795B"/>
    <w:rsid w:val="00AA78B1"/>
    <w:rsid w:val="00AC3D6A"/>
    <w:rsid w:val="00AD392D"/>
    <w:rsid w:val="00AD738A"/>
    <w:rsid w:val="00AF2D79"/>
    <w:rsid w:val="00AF5917"/>
    <w:rsid w:val="00B428CE"/>
    <w:rsid w:val="00B77D85"/>
    <w:rsid w:val="00BF22C9"/>
    <w:rsid w:val="00C268C8"/>
    <w:rsid w:val="00C40362"/>
    <w:rsid w:val="00CE5531"/>
    <w:rsid w:val="00CF2534"/>
    <w:rsid w:val="00D212FA"/>
    <w:rsid w:val="00D5014D"/>
    <w:rsid w:val="00D756B5"/>
    <w:rsid w:val="00D80DAA"/>
    <w:rsid w:val="00D94A66"/>
    <w:rsid w:val="00E37332"/>
    <w:rsid w:val="00E6496C"/>
    <w:rsid w:val="00E64A51"/>
    <w:rsid w:val="00E8649B"/>
    <w:rsid w:val="00E90D74"/>
    <w:rsid w:val="00F0002D"/>
    <w:rsid w:val="00F059A0"/>
    <w:rsid w:val="00F16A1B"/>
    <w:rsid w:val="00F2621E"/>
    <w:rsid w:val="00F30C81"/>
    <w:rsid w:val="00F8549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gouineau@ac-nant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tionnaire.0440034y@ac-nant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3DC5-8E69-4B75-B2E6-A6B0D55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agtcompt</cp:lastModifiedBy>
  <cp:revision>2</cp:revision>
  <cp:lastPrinted>2018-10-17T07:10:00Z</cp:lastPrinted>
  <dcterms:created xsi:type="dcterms:W3CDTF">2019-01-29T16:24:00Z</dcterms:created>
  <dcterms:modified xsi:type="dcterms:W3CDTF">2019-01-29T16:24:00Z</dcterms:modified>
</cp:coreProperties>
</file>