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2C4" w:rsidRPr="00540FC6" w:rsidRDefault="00BA12C4" w:rsidP="00770CD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color w:val="365F91" w:themeColor="accent1" w:themeShade="BF"/>
        </w:rPr>
      </w:pPr>
      <w:r w:rsidRPr="00540FC6">
        <w:rPr>
          <w:b/>
          <w:color w:val="365F91" w:themeColor="accent1" w:themeShade="BF"/>
        </w:rPr>
        <w:t>CONTRAT DE PRESTATION DE SERVICES</w:t>
      </w:r>
    </w:p>
    <w:p w:rsidR="001969FE" w:rsidRPr="00540FC6" w:rsidRDefault="00BA12C4" w:rsidP="00770CD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color w:val="365F91" w:themeColor="accent1" w:themeShade="BF"/>
        </w:rPr>
      </w:pPr>
      <w:r w:rsidRPr="00540FC6">
        <w:rPr>
          <w:color w:val="365F91" w:themeColor="accent1" w:themeShade="BF"/>
        </w:rPr>
        <w:t xml:space="preserve">Lycée </w:t>
      </w:r>
      <w:r w:rsidR="001969FE" w:rsidRPr="00540FC6">
        <w:rPr>
          <w:color w:val="365F91" w:themeColor="accent1" w:themeShade="BF"/>
        </w:rPr>
        <w:t>Antoine de Saint</w:t>
      </w:r>
      <w:r w:rsidR="007B06E7" w:rsidRPr="00540FC6">
        <w:rPr>
          <w:color w:val="365F91" w:themeColor="accent1" w:themeShade="BF"/>
        </w:rPr>
        <w:t>–</w:t>
      </w:r>
      <w:r w:rsidR="001969FE" w:rsidRPr="00540FC6">
        <w:rPr>
          <w:color w:val="365F91" w:themeColor="accent1" w:themeShade="BF"/>
        </w:rPr>
        <w:t>Exupéry</w:t>
      </w:r>
      <w:r w:rsidR="007B06E7" w:rsidRPr="00540FC6">
        <w:rPr>
          <w:color w:val="365F91" w:themeColor="accent1" w:themeShade="BF"/>
        </w:rPr>
        <w:t xml:space="preserve"> </w:t>
      </w:r>
    </w:p>
    <w:p w:rsidR="00770CDF" w:rsidRPr="00540FC6" w:rsidRDefault="007B06E7" w:rsidP="00770CD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color w:val="365F91" w:themeColor="accent1" w:themeShade="BF"/>
        </w:rPr>
      </w:pPr>
      <w:r w:rsidRPr="00540FC6">
        <w:rPr>
          <w:color w:val="365F91" w:themeColor="accent1" w:themeShade="BF"/>
        </w:rPr>
        <w:t>20</w:t>
      </w:r>
      <w:r w:rsidR="00770CDF" w:rsidRPr="00540FC6">
        <w:rPr>
          <w:color w:val="365F91" w:themeColor="accent1" w:themeShade="BF"/>
        </w:rPr>
        <w:t>,</w:t>
      </w:r>
      <w:r w:rsidRPr="00540FC6">
        <w:rPr>
          <w:color w:val="365F91" w:themeColor="accent1" w:themeShade="BF"/>
        </w:rPr>
        <w:t xml:space="preserve"> rue du lycée </w:t>
      </w:r>
    </w:p>
    <w:p w:rsidR="007B06E7" w:rsidRPr="00540FC6" w:rsidRDefault="007B06E7" w:rsidP="00770CD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color w:val="365F91" w:themeColor="accent1" w:themeShade="BF"/>
        </w:rPr>
      </w:pPr>
      <w:r w:rsidRPr="00540FC6">
        <w:rPr>
          <w:color w:val="365F91" w:themeColor="accent1" w:themeShade="BF"/>
        </w:rPr>
        <w:t>97425 LES AVIRONS</w:t>
      </w:r>
    </w:p>
    <w:p w:rsidR="001969FE" w:rsidRPr="00770CDF" w:rsidRDefault="001969FE" w:rsidP="00BA12C4">
      <w:pPr>
        <w:rPr>
          <w:b/>
        </w:rPr>
      </w:pPr>
    </w:p>
    <w:p w:rsidR="00BE2226" w:rsidRDefault="00BE2226" w:rsidP="001969FE">
      <w:pPr>
        <w:spacing w:after="0"/>
        <w:jc w:val="center"/>
        <w:rPr>
          <w:b/>
        </w:rPr>
      </w:pPr>
    </w:p>
    <w:p w:rsidR="00BE2226" w:rsidRDefault="00783CBF" w:rsidP="001969FE">
      <w:pPr>
        <w:spacing w:after="0"/>
        <w:jc w:val="center"/>
        <w:rPr>
          <w:b/>
        </w:rPr>
      </w:pPr>
      <w:r w:rsidRPr="00331B01">
        <w:rPr>
          <w:noProof/>
          <w:lang w:eastAsia="fr-FR"/>
        </w:rPr>
        <w:drawing>
          <wp:inline distT="0" distB="0" distL="0" distR="0" wp14:anchorId="43C1BEA3" wp14:editId="7ABB3B5E">
            <wp:extent cx="1984239" cy="1137036"/>
            <wp:effectExtent l="0" t="0" r="0" b="6350"/>
            <wp:docPr id="1" name="Image 1" descr="logo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s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7208" cy="1144468"/>
                    </a:xfrm>
                    <a:prstGeom prst="rect">
                      <a:avLst/>
                    </a:prstGeom>
                    <a:noFill/>
                    <a:ln>
                      <a:noFill/>
                    </a:ln>
                  </pic:spPr>
                </pic:pic>
              </a:graphicData>
            </a:graphic>
          </wp:inline>
        </w:drawing>
      </w:r>
    </w:p>
    <w:p w:rsidR="00BE2226" w:rsidRDefault="00BE2226" w:rsidP="00BE2226">
      <w:pPr>
        <w:spacing w:after="0"/>
        <w:jc w:val="center"/>
        <w:rPr>
          <w:b/>
        </w:rPr>
      </w:pPr>
    </w:p>
    <w:p w:rsidR="00BE2226" w:rsidRDefault="00BE2226" w:rsidP="001969FE">
      <w:pPr>
        <w:spacing w:after="0"/>
        <w:jc w:val="center"/>
        <w:rPr>
          <w:b/>
        </w:rPr>
      </w:pPr>
    </w:p>
    <w:p w:rsidR="001969FE" w:rsidRPr="00770CDF" w:rsidRDefault="00BA12C4" w:rsidP="001969FE">
      <w:pPr>
        <w:spacing w:after="0"/>
        <w:jc w:val="center"/>
        <w:rPr>
          <w:b/>
        </w:rPr>
      </w:pPr>
      <w:r w:rsidRPr="00770CDF">
        <w:rPr>
          <w:b/>
        </w:rPr>
        <w:t xml:space="preserve">Tél. : </w:t>
      </w:r>
      <w:r w:rsidR="00AD5E6F">
        <w:rPr>
          <w:b/>
        </w:rPr>
        <w:t>0262 38 09 16</w:t>
      </w:r>
    </w:p>
    <w:p w:rsidR="00BA12C4" w:rsidRPr="00770CDF" w:rsidRDefault="00BA12C4" w:rsidP="001969FE">
      <w:pPr>
        <w:spacing w:after="0"/>
        <w:jc w:val="center"/>
        <w:rPr>
          <w:b/>
        </w:rPr>
      </w:pPr>
      <w:r w:rsidRPr="00770CDF">
        <w:rPr>
          <w:b/>
        </w:rPr>
        <w:t xml:space="preserve">Fax. </w:t>
      </w:r>
      <w:r w:rsidR="007B06E7" w:rsidRPr="00770CDF">
        <w:rPr>
          <w:b/>
        </w:rPr>
        <w:t>0262 38 29 82</w:t>
      </w:r>
    </w:p>
    <w:p w:rsidR="001969FE" w:rsidRDefault="001969FE" w:rsidP="001969FE">
      <w:pPr>
        <w:jc w:val="center"/>
      </w:pPr>
    </w:p>
    <w:p w:rsidR="000C3CB3" w:rsidRPr="00770CDF" w:rsidRDefault="00BA12C4" w:rsidP="00770CDF">
      <w:pPr>
        <w:jc w:val="center"/>
        <w:rPr>
          <w:b/>
        </w:rPr>
      </w:pPr>
      <w:r w:rsidRPr="00770CDF">
        <w:rPr>
          <w:b/>
        </w:rPr>
        <w:t>Représenté par M. le Proviseur</w:t>
      </w:r>
    </w:p>
    <w:p w:rsidR="007B06E7" w:rsidRPr="007B06E7" w:rsidRDefault="00BA12C4" w:rsidP="000C3CB3">
      <w:pPr>
        <w:suppressAutoHyphens/>
        <w:spacing w:line="240" w:lineRule="auto"/>
        <w:jc w:val="center"/>
        <w:rPr>
          <w:b/>
        </w:rPr>
      </w:pPr>
      <w:r w:rsidRPr="007B06E7">
        <w:rPr>
          <w:b/>
        </w:rPr>
        <w:t>CAHIER DES CLAUSES ADMINISTRATIVES ET TECHNIQUES PARTICULIERES</w:t>
      </w:r>
    </w:p>
    <w:p w:rsidR="001969FE" w:rsidRDefault="007B06E7" w:rsidP="000C3CB3">
      <w:pPr>
        <w:suppressAutoHyphens/>
        <w:spacing w:line="240" w:lineRule="auto"/>
        <w:jc w:val="center"/>
        <w:rPr>
          <w:b/>
        </w:rPr>
      </w:pPr>
      <w:r w:rsidRPr="007B06E7">
        <w:rPr>
          <w:b/>
        </w:rPr>
        <w:t>Établi</w:t>
      </w:r>
      <w:r w:rsidR="00BA12C4" w:rsidRPr="007B06E7">
        <w:rPr>
          <w:b/>
        </w:rPr>
        <w:t xml:space="preserve"> en application du Code des Marchés Publics </w:t>
      </w:r>
    </w:p>
    <w:p w:rsidR="007B06E7" w:rsidRPr="007B06E7" w:rsidRDefault="00BA12C4" w:rsidP="00770CDF">
      <w:pPr>
        <w:suppressAutoHyphens/>
        <w:spacing w:after="0" w:line="240" w:lineRule="auto"/>
        <w:jc w:val="center"/>
        <w:rPr>
          <w:b/>
        </w:rPr>
      </w:pPr>
      <w:r w:rsidRPr="007B06E7">
        <w:rPr>
          <w:b/>
        </w:rPr>
        <w:t>Relatif à la prestation suivante :</w:t>
      </w:r>
    </w:p>
    <w:p w:rsidR="007B06E7" w:rsidRPr="00540FC6" w:rsidRDefault="00BA12C4" w:rsidP="00770CD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b/>
          <w:color w:val="365F91" w:themeColor="accent1" w:themeShade="BF"/>
        </w:rPr>
      </w:pPr>
      <w:r w:rsidRPr="00540FC6">
        <w:rPr>
          <w:b/>
          <w:color w:val="365F91" w:themeColor="accent1" w:themeShade="BF"/>
        </w:rPr>
        <w:t>ENTRETIEN DES ESPACES VERTS</w:t>
      </w:r>
    </w:p>
    <w:p w:rsidR="001969FE" w:rsidRPr="00770CDF" w:rsidRDefault="00BA12C4" w:rsidP="001969FE">
      <w:pPr>
        <w:jc w:val="center"/>
        <w:rPr>
          <w:b/>
        </w:rPr>
      </w:pPr>
      <w:r w:rsidRPr="00770CDF">
        <w:rPr>
          <w:b/>
        </w:rPr>
        <w:t>Pour la période du :</w:t>
      </w:r>
    </w:p>
    <w:p w:rsidR="007B06E7" w:rsidRPr="00770CDF" w:rsidRDefault="003E7702" w:rsidP="001969FE">
      <w:pPr>
        <w:jc w:val="center"/>
        <w:rPr>
          <w:b/>
        </w:rPr>
      </w:pPr>
      <w:r>
        <w:rPr>
          <w:b/>
        </w:rPr>
        <w:t>1</w:t>
      </w:r>
      <w:r w:rsidR="00BA12C4" w:rsidRPr="00770CDF">
        <w:rPr>
          <w:b/>
        </w:rPr>
        <w:t xml:space="preserve">er </w:t>
      </w:r>
      <w:r w:rsidR="00B918DD">
        <w:rPr>
          <w:b/>
        </w:rPr>
        <w:t>mars</w:t>
      </w:r>
      <w:r w:rsidR="00BA12C4" w:rsidRPr="00770CDF">
        <w:rPr>
          <w:b/>
        </w:rPr>
        <w:t xml:space="preserve"> 201</w:t>
      </w:r>
      <w:r w:rsidR="007B06E7" w:rsidRPr="00770CDF">
        <w:rPr>
          <w:b/>
        </w:rPr>
        <w:t>9</w:t>
      </w:r>
      <w:r w:rsidR="00BA12C4" w:rsidRPr="00770CDF">
        <w:rPr>
          <w:b/>
        </w:rPr>
        <w:t xml:space="preserve"> au 31 décembre 2019</w:t>
      </w:r>
    </w:p>
    <w:p w:rsidR="007B06E7" w:rsidRPr="00770CDF" w:rsidRDefault="00B918DD" w:rsidP="001969FE">
      <w:pPr>
        <w:jc w:val="center"/>
        <w:rPr>
          <w:b/>
        </w:rPr>
      </w:pPr>
      <w:r>
        <w:rPr>
          <w:b/>
        </w:rPr>
        <w:t>Marché de 10 mois</w:t>
      </w:r>
    </w:p>
    <w:p w:rsidR="00770CDF" w:rsidRPr="00770CDF" w:rsidRDefault="00BA12C4" w:rsidP="001969FE">
      <w:pPr>
        <w:jc w:val="center"/>
        <w:rPr>
          <w:b/>
        </w:rPr>
      </w:pPr>
      <w:r w:rsidRPr="00770CDF">
        <w:rPr>
          <w:b/>
        </w:rPr>
        <w:t xml:space="preserve">ENTREPRISE </w:t>
      </w:r>
    </w:p>
    <w:p w:rsidR="007B06E7" w:rsidRDefault="00BA12C4" w:rsidP="00770CDF">
      <w:pPr>
        <w:spacing w:after="0"/>
        <w:jc w:val="center"/>
      </w:pPr>
      <w:r>
        <w:t>Cachet de l’entreprise à apposer dans l’encart ci-dessous</w:t>
      </w:r>
    </w:p>
    <w:p w:rsidR="007B06E7" w:rsidRDefault="007B06E7" w:rsidP="00770CDF">
      <w:pPr>
        <w:pBdr>
          <w:top w:val="single" w:sz="4" w:space="1" w:color="auto"/>
          <w:left w:val="single" w:sz="4" w:space="4" w:color="auto"/>
          <w:bottom w:val="single" w:sz="4" w:space="1" w:color="auto"/>
          <w:right w:val="single" w:sz="4" w:space="4" w:color="auto"/>
        </w:pBdr>
        <w:spacing w:after="0"/>
      </w:pPr>
    </w:p>
    <w:p w:rsidR="00770CDF" w:rsidRDefault="00770CDF" w:rsidP="00770CDF">
      <w:pPr>
        <w:pBdr>
          <w:top w:val="single" w:sz="4" w:space="1" w:color="auto"/>
          <w:left w:val="single" w:sz="4" w:space="4" w:color="auto"/>
          <w:bottom w:val="single" w:sz="4" w:space="1" w:color="auto"/>
          <w:right w:val="single" w:sz="4" w:space="4" w:color="auto"/>
        </w:pBdr>
      </w:pPr>
    </w:p>
    <w:p w:rsidR="00783CBF" w:rsidRDefault="00783CBF" w:rsidP="00770CDF">
      <w:pPr>
        <w:pBdr>
          <w:top w:val="single" w:sz="4" w:space="1" w:color="auto"/>
          <w:left w:val="single" w:sz="4" w:space="4" w:color="auto"/>
          <w:bottom w:val="single" w:sz="4" w:space="1" w:color="auto"/>
          <w:right w:val="single" w:sz="4" w:space="4" w:color="auto"/>
        </w:pBdr>
      </w:pPr>
    </w:p>
    <w:p w:rsidR="00783CBF" w:rsidRDefault="00783CBF" w:rsidP="00770CDF">
      <w:pPr>
        <w:pBdr>
          <w:top w:val="single" w:sz="4" w:space="1" w:color="auto"/>
          <w:left w:val="single" w:sz="4" w:space="4" w:color="auto"/>
          <w:bottom w:val="single" w:sz="4" w:space="1" w:color="auto"/>
          <w:right w:val="single" w:sz="4" w:space="4" w:color="auto"/>
        </w:pBdr>
      </w:pPr>
    </w:p>
    <w:p w:rsidR="00770CDF" w:rsidRDefault="00770CDF" w:rsidP="00770CDF">
      <w:pPr>
        <w:pBdr>
          <w:top w:val="single" w:sz="4" w:space="1" w:color="auto"/>
          <w:left w:val="single" w:sz="4" w:space="4" w:color="auto"/>
          <w:bottom w:val="single" w:sz="4" w:space="1" w:color="auto"/>
          <w:right w:val="single" w:sz="4" w:space="4" w:color="auto"/>
        </w:pBdr>
      </w:pPr>
    </w:p>
    <w:p w:rsidR="00770CDF" w:rsidRDefault="00770CDF" w:rsidP="00D34C4F"/>
    <w:p w:rsidR="00D34C4F" w:rsidRDefault="00D34C4F" w:rsidP="00D34C4F">
      <w:pPr>
        <w:rPr>
          <w:b/>
          <w:sz w:val="24"/>
          <w:szCs w:val="24"/>
        </w:rPr>
      </w:pPr>
    </w:p>
    <w:p w:rsidR="00201B12" w:rsidRPr="00A50089" w:rsidRDefault="007B06E7" w:rsidP="007B06E7">
      <w:pPr>
        <w:jc w:val="center"/>
        <w:rPr>
          <w:b/>
          <w:sz w:val="32"/>
          <w:szCs w:val="32"/>
        </w:rPr>
      </w:pPr>
      <w:r w:rsidRPr="00A50089">
        <w:rPr>
          <w:b/>
          <w:sz w:val="32"/>
          <w:szCs w:val="32"/>
        </w:rPr>
        <w:lastRenderedPageBreak/>
        <w:t>S O M</w:t>
      </w:r>
      <w:r w:rsidR="00201B12" w:rsidRPr="00A50089">
        <w:rPr>
          <w:b/>
          <w:sz w:val="32"/>
          <w:szCs w:val="32"/>
        </w:rPr>
        <w:t xml:space="preserve"> </w:t>
      </w:r>
      <w:proofErr w:type="spellStart"/>
      <w:r w:rsidR="00201B12" w:rsidRPr="00A50089">
        <w:rPr>
          <w:b/>
          <w:sz w:val="32"/>
          <w:szCs w:val="32"/>
        </w:rPr>
        <w:t>M</w:t>
      </w:r>
      <w:proofErr w:type="spellEnd"/>
      <w:r w:rsidR="00AD5E6F">
        <w:rPr>
          <w:b/>
          <w:sz w:val="32"/>
          <w:szCs w:val="32"/>
        </w:rPr>
        <w:t xml:space="preserve"> A I R E</w:t>
      </w:r>
    </w:p>
    <w:p w:rsidR="00A50089" w:rsidRDefault="00A50089" w:rsidP="007B06E7">
      <w:pPr>
        <w:jc w:val="center"/>
        <w:rPr>
          <w:b/>
          <w:sz w:val="24"/>
          <w:szCs w:val="24"/>
        </w:rPr>
      </w:pPr>
    </w:p>
    <w:p w:rsidR="007B06E7" w:rsidRPr="004013FC" w:rsidRDefault="007B06E7" w:rsidP="007B06E7">
      <w:pPr>
        <w:jc w:val="center"/>
        <w:rPr>
          <w:b/>
          <w:sz w:val="24"/>
          <w:szCs w:val="24"/>
        </w:rPr>
      </w:pPr>
      <w:r w:rsidRPr="004013FC">
        <w:rPr>
          <w:b/>
          <w:sz w:val="24"/>
          <w:szCs w:val="24"/>
        </w:rPr>
        <w:t>DESIGNATION DES ARTICLES</w:t>
      </w:r>
    </w:p>
    <w:tbl>
      <w:tblPr>
        <w:tblStyle w:val="Grilledutableau"/>
        <w:tblW w:w="0" w:type="auto"/>
        <w:tblLook w:val="04A0" w:firstRow="1" w:lastRow="0" w:firstColumn="1" w:lastColumn="0" w:noHBand="0" w:noVBand="1"/>
      </w:tblPr>
      <w:tblGrid>
        <w:gridCol w:w="1951"/>
        <w:gridCol w:w="7261"/>
      </w:tblGrid>
      <w:tr w:rsidR="007B06E7" w:rsidTr="00201B12">
        <w:trPr>
          <w:trHeight w:val="341"/>
        </w:trPr>
        <w:tc>
          <w:tcPr>
            <w:tcW w:w="1951" w:type="dxa"/>
          </w:tcPr>
          <w:p w:rsidR="00A50089" w:rsidRDefault="00A50089" w:rsidP="004013FC">
            <w:pPr>
              <w:jc w:val="center"/>
              <w:rPr>
                <w:b/>
              </w:rPr>
            </w:pPr>
          </w:p>
          <w:p w:rsidR="007B06E7" w:rsidRDefault="007B06E7" w:rsidP="004013FC">
            <w:pPr>
              <w:jc w:val="center"/>
            </w:pPr>
            <w:r w:rsidRPr="007B06E7">
              <w:rPr>
                <w:b/>
              </w:rPr>
              <w:t xml:space="preserve"> </w:t>
            </w:r>
            <w:r w:rsidR="004013FC">
              <w:t>1</w:t>
            </w:r>
          </w:p>
        </w:tc>
        <w:tc>
          <w:tcPr>
            <w:tcW w:w="7261" w:type="dxa"/>
          </w:tcPr>
          <w:p w:rsidR="00A50089" w:rsidRDefault="00A50089" w:rsidP="00201B12"/>
          <w:p w:rsidR="007B06E7" w:rsidRDefault="007B06E7" w:rsidP="00201B12">
            <w:r>
              <w:t>OBJET ET DUREE DU MARCHE</w:t>
            </w:r>
          </w:p>
          <w:p w:rsidR="00A50089" w:rsidRDefault="00A50089" w:rsidP="00201B12"/>
        </w:tc>
      </w:tr>
      <w:tr w:rsidR="007B06E7" w:rsidTr="00201B12">
        <w:trPr>
          <w:trHeight w:val="416"/>
        </w:trPr>
        <w:tc>
          <w:tcPr>
            <w:tcW w:w="1951" w:type="dxa"/>
          </w:tcPr>
          <w:p w:rsidR="00A50089" w:rsidRDefault="00A50089" w:rsidP="004013FC">
            <w:pPr>
              <w:jc w:val="center"/>
            </w:pPr>
          </w:p>
          <w:p w:rsidR="007B06E7" w:rsidRDefault="004013FC" w:rsidP="004013FC">
            <w:pPr>
              <w:jc w:val="center"/>
            </w:pPr>
            <w:r>
              <w:t>2</w:t>
            </w:r>
          </w:p>
        </w:tc>
        <w:tc>
          <w:tcPr>
            <w:tcW w:w="7261" w:type="dxa"/>
          </w:tcPr>
          <w:p w:rsidR="00A50089" w:rsidRDefault="00A50089" w:rsidP="00BA12C4"/>
          <w:p w:rsidR="007B06E7" w:rsidRDefault="007B06E7" w:rsidP="00BA12C4">
            <w:r>
              <w:t>DOCUMENTS CONTRACTUELS</w:t>
            </w:r>
          </w:p>
          <w:p w:rsidR="00A50089" w:rsidRDefault="00A50089" w:rsidP="00BA12C4"/>
        </w:tc>
      </w:tr>
      <w:tr w:rsidR="007B06E7" w:rsidTr="00770CDF">
        <w:trPr>
          <w:trHeight w:val="378"/>
        </w:trPr>
        <w:tc>
          <w:tcPr>
            <w:tcW w:w="1951" w:type="dxa"/>
          </w:tcPr>
          <w:p w:rsidR="00A50089" w:rsidRDefault="00A50089" w:rsidP="004013FC">
            <w:pPr>
              <w:jc w:val="center"/>
            </w:pPr>
          </w:p>
          <w:p w:rsidR="007B06E7" w:rsidRDefault="004013FC" w:rsidP="004013FC">
            <w:pPr>
              <w:jc w:val="center"/>
            </w:pPr>
            <w:r>
              <w:t>3</w:t>
            </w:r>
          </w:p>
        </w:tc>
        <w:tc>
          <w:tcPr>
            <w:tcW w:w="7261" w:type="dxa"/>
          </w:tcPr>
          <w:p w:rsidR="00A50089" w:rsidRDefault="00A50089" w:rsidP="00BA12C4"/>
          <w:p w:rsidR="007B06E7" w:rsidRDefault="007B06E7" w:rsidP="00BA12C4">
            <w:r>
              <w:t>MODALITES D’EXECUTION</w:t>
            </w:r>
          </w:p>
          <w:p w:rsidR="00A50089" w:rsidRDefault="00A50089" w:rsidP="00BA12C4"/>
        </w:tc>
      </w:tr>
      <w:tr w:rsidR="007B06E7" w:rsidTr="00770CDF">
        <w:trPr>
          <w:trHeight w:val="382"/>
        </w:trPr>
        <w:tc>
          <w:tcPr>
            <w:tcW w:w="1951" w:type="dxa"/>
          </w:tcPr>
          <w:p w:rsidR="00A50089" w:rsidRDefault="00A50089" w:rsidP="004013FC">
            <w:pPr>
              <w:jc w:val="center"/>
            </w:pPr>
          </w:p>
          <w:p w:rsidR="007B06E7" w:rsidRDefault="004013FC" w:rsidP="004013FC">
            <w:pPr>
              <w:jc w:val="center"/>
            </w:pPr>
            <w:r>
              <w:t>4</w:t>
            </w:r>
          </w:p>
          <w:p w:rsidR="00A50089" w:rsidRDefault="00A50089" w:rsidP="004013FC">
            <w:pPr>
              <w:jc w:val="center"/>
            </w:pPr>
          </w:p>
        </w:tc>
        <w:tc>
          <w:tcPr>
            <w:tcW w:w="7261" w:type="dxa"/>
          </w:tcPr>
          <w:p w:rsidR="00A50089" w:rsidRDefault="00A50089" w:rsidP="00BA12C4"/>
          <w:p w:rsidR="007B06E7" w:rsidRDefault="007B06E7" w:rsidP="00BA12C4">
            <w:r>
              <w:t>SOUS-TRAITANCE</w:t>
            </w:r>
          </w:p>
        </w:tc>
      </w:tr>
      <w:tr w:rsidR="007B06E7" w:rsidTr="00770CDF">
        <w:trPr>
          <w:trHeight w:val="386"/>
        </w:trPr>
        <w:tc>
          <w:tcPr>
            <w:tcW w:w="1951" w:type="dxa"/>
          </w:tcPr>
          <w:p w:rsidR="00A50089" w:rsidRDefault="00A50089" w:rsidP="004013FC">
            <w:pPr>
              <w:jc w:val="center"/>
            </w:pPr>
          </w:p>
          <w:p w:rsidR="007B06E7" w:rsidRDefault="004013FC" w:rsidP="004013FC">
            <w:pPr>
              <w:jc w:val="center"/>
            </w:pPr>
            <w:r>
              <w:t>5</w:t>
            </w:r>
          </w:p>
        </w:tc>
        <w:tc>
          <w:tcPr>
            <w:tcW w:w="7261" w:type="dxa"/>
          </w:tcPr>
          <w:p w:rsidR="00A50089" w:rsidRDefault="00A50089" w:rsidP="00BA12C4"/>
          <w:p w:rsidR="007B06E7" w:rsidRDefault="007B06E7" w:rsidP="00BA12C4">
            <w:r>
              <w:t>CONDITIONS D’EXECUTION DE LA PRESTATION</w:t>
            </w:r>
          </w:p>
          <w:p w:rsidR="00A50089" w:rsidRDefault="00A50089" w:rsidP="00BA12C4"/>
        </w:tc>
      </w:tr>
      <w:tr w:rsidR="007B06E7" w:rsidTr="00770CDF">
        <w:trPr>
          <w:trHeight w:val="394"/>
        </w:trPr>
        <w:tc>
          <w:tcPr>
            <w:tcW w:w="1951" w:type="dxa"/>
          </w:tcPr>
          <w:p w:rsidR="00A50089" w:rsidRDefault="00A50089" w:rsidP="004013FC">
            <w:pPr>
              <w:jc w:val="center"/>
            </w:pPr>
          </w:p>
          <w:p w:rsidR="007B06E7" w:rsidRDefault="00A50089" w:rsidP="004013FC">
            <w:pPr>
              <w:jc w:val="center"/>
            </w:pPr>
            <w:r>
              <w:t>6</w:t>
            </w:r>
          </w:p>
        </w:tc>
        <w:tc>
          <w:tcPr>
            <w:tcW w:w="7261" w:type="dxa"/>
          </w:tcPr>
          <w:p w:rsidR="00A50089" w:rsidRDefault="00A50089" w:rsidP="00BA12C4"/>
          <w:p w:rsidR="007B06E7" w:rsidRDefault="007B06E7" w:rsidP="00BA12C4">
            <w:r>
              <w:t>GARANTIE TECHNIQUE ET ASSURANCE D</w:t>
            </w:r>
            <w:r w:rsidR="00B747EC">
              <w:t>U</w:t>
            </w:r>
            <w:r>
              <w:t xml:space="preserve"> TITULAIRE</w:t>
            </w:r>
          </w:p>
          <w:p w:rsidR="00A50089" w:rsidRDefault="00A50089" w:rsidP="00BA12C4"/>
        </w:tc>
      </w:tr>
      <w:tr w:rsidR="007B06E7" w:rsidTr="00770CDF">
        <w:trPr>
          <w:trHeight w:val="398"/>
        </w:trPr>
        <w:tc>
          <w:tcPr>
            <w:tcW w:w="1951" w:type="dxa"/>
          </w:tcPr>
          <w:p w:rsidR="00A50089" w:rsidRDefault="00A50089" w:rsidP="004013FC">
            <w:pPr>
              <w:jc w:val="center"/>
            </w:pPr>
          </w:p>
          <w:p w:rsidR="007B06E7" w:rsidRDefault="00A50089" w:rsidP="004013FC">
            <w:pPr>
              <w:jc w:val="center"/>
            </w:pPr>
            <w:r>
              <w:t>7</w:t>
            </w:r>
          </w:p>
        </w:tc>
        <w:tc>
          <w:tcPr>
            <w:tcW w:w="7261" w:type="dxa"/>
          </w:tcPr>
          <w:p w:rsidR="00A50089" w:rsidRDefault="00A50089" w:rsidP="00A50089"/>
          <w:p w:rsidR="007B06E7" w:rsidRDefault="007B06E7" w:rsidP="00A50089">
            <w:r>
              <w:t xml:space="preserve">PRIX </w:t>
            </w:r>
          </w:p>
          <w:p w:rsidR="00A50089" w:rsidRDefault="00A50089" w:rsidP="00A50089"/>
        </w:tc>
      </w:tr>
      <w:tr w:rsidR="007B06E7" w:rsidTr="00770CDF">
        <w:trPr>
          <w:trHeight w:val="402"/>
        </w:trPr>
        <w:tc>
          <w:tcPr>
            <w:tcW w:w="1951" w:type="dxa"/>
          </w:tcPr>
          <w:p w:rsidR="00A50089" w:rsidRDefault="00A50089" w:rsidP="004013FC">
            <w:pPr>
              <w:jc w:val="center"/>
            </w:pPr>
          </w:p>
          <w:p w:rsidR="007B06E7" w:rsidRDefault="00A50089" w:rsidP="004013FC">
            <w:pPr>
              <w:jc w:val="center"/>
            </w:pPr>
            <w:r>
              <w:t>8</w:t>
            </w:r>
          </w:p>
        </w:tc>
        <w:tc>
          <w:tcPr>
            <w:tcW w:w="7261" w:type="dxa"/>
          </w:tcPr>
          <w:p w:rsidR="00A50089" w:rsidRDefault="00A50089" w:rsidP="00BA12C4"/>
          <w:p w:rsidR="007B06E7" w:rsidRDefault="007B06E7" w:rsidP="00BA12C4">
            <w:r>
              <w:t>CAUTIONNEMENT</w:t>
            </w:r>
          </w:p>
          <w:p w:rsidR="00A50089" w:rsidRDefault="00A50089" w:rsidP="00BA12C4"/>
        </w:tc>
      </w:tr>
      <w:tr w:rsidR="007B06E7" w:rsidTr="00770CDF">
        <w:trPr>
          <w:trHeight w:val="420"/>
        </w:trPr>
        <w:tc>
          <w:tcPr>
            <w:tcW w:w="1951" w:type="dxa"/>
          </w:tcPr>
          <w:p w:rsidR="00A50089" w:rsidRDefault="00A50089" w:rsidP="004013FC">
            <w:pPr>
              <w:jc w:val="center"/>
            </w:pPr>
          </w:p>
          <w:p w:rsidR="007B06E7" w:rsidRDefault="00A50089" w:rsidP="004013FC">
            <w:pPr>
              <w:jc w:val="center"/>
            </w:pPr>
            <w:r>
              <w:t>9</w:t>
            </w:r>
          </w:p>
        </w:tc>
        <w:tc>
          <w:tcPr>
            <w:tcW w:w="7261" w:type="dxa"/>
          </w:tcPr>
          <w:p w:rsidR="00A50089" w:rsidRDefault="00A50089" w:rsidP="00BA12C4"/>
          <w:p w:rsidR="007B06E7" w:rsidRDefault="007B06E7" w:rsidP="00BA12C4">
            <w:r>
              <w:t>AVANCE FORFAITAIRE</w:t>
            </w:r>
          </w:p>
          <w:p w:rsidR="00A50089" w:rsidRDefault="00A50089" w:rsidP="00BA12C4"/>
        </w:tc>
      </w:tr>
      <w:tr w:rsidR="007B06E7" w:rsidTr="00770CDF">
        <w:trPr>
          <w:trHeight w:val="410"/>
        </w:trPr>
        <w:tc>
          <w:tcPr>
            <w:tcW w:w="1951" w:type="dxa"/>
          </w:tcPr>
          <w:p w:rsidR="00A50089" w:rsidRDefault="00A50089" w:rsidP="004013FC">
            <w:pPr>
              <w:jc w:val="center"/>
            </w:pPr>
          </w:p>
          <w:p w:rsidR="007B06E7" w:rsidRDefault="00A50089" w:rsidP="004013FC">
            <w:pPr>
              <w:jc w:val="center"/>
            </w:pPr>
            <w:r>
              <w:t>10</w:t>
            </w:r>
          </w:p>
        </w:tc>
        <w:tc>
          <w:tcPr>
            <w:tcW w:w="7261" w:type="dxa"/>
          </w:tcPr>
          <w:p w:rsidR="00A50089" w:rsidRDefault="00A50089" w:rsidP="00BA12C4"/>
          <w:p w:rsidR="00473E4A" w:rsidRDefault="00473E4A" w:rsidP="00473E4A">
            <w:r>
              <w:t>PAIEMENT ET ETABLISSEMENT DE LA FACTUR</w:t>
            </w:r>
            <w:r w:rsidR="00B747EC">
              <w:t>ATION</w:t>
            </w:r>
          </w:p>
          <w:p w:rsidR="00A50089" w:rsidRDefault="00A50089" w:rsidP="00BA12C4"/>
        </w:tc>
      </w:tr>
      <w:tr w:rsidR="007B06E7" w:rsidTr="00770CDF">
        <w:trPr>
          <w:trHeight w:val="413"/>
        </w:trPr>
        <w:tc>
          <w:tcPr>
            <w:tcW w:w="1951" w:type="dxa"/>
          </w:tcPr>
          <w:p w:rsidR="00A50089" w:rsidRDefault="00A50089" w:rsidP="004013FC">
            <w:pPr>
              <w:jc w:val="center"/>
            </w:pPr>
          </w:p>
          <w:p w:rsidR="007B06E7" w:rsidRDefault="00A50089" w:rsidP="004013FC">
            <w:pPr>
              <w:jc w:val="center"/>
            </w:pPr>
            <w:r>
              <w:t>11</w:t>
            </w:r>
          </w:p>
        </w:tc>
        <w:tc>
          <w:tcPr>
            <w:tcW w:w="7261" w:type="dxa"/>
          </w:tcPr>
          <w:p w:rsidR="00A50089" w:rsidRDefault="00A50089" w:rsidP="00BA12C4"/>
          <w:p w:rsidR="00A50089" w:rsidRDefault="00473E4A" w:rsidP="00473E4A">
            <w:pPr>
              <w:tabs>
                <w:tab w:val="left" w:pos="3052"/>
              </w:tabs>
            </w:pPr>
            <w:r>
              <w:t>PENALITES POUR RETARD ET EXECUTION PAR DEFAUT</w:t>
            </w:r>
          </w:p>
          <w:p w:rsidR="00473E4A" w:rsidRDefault="00473E4A" w:rsidP="00473E4A">
            <w:pPr>
              <w:tabs>
                <w:tab w:val="left" w:pos="3052"/>
              </w:tabs>
            </w:pPr>
          </w:p>
        </w:tc>
      </w:tr>
      <w:tr w:rsidR="007B06E7" w:rsidTr="00770CDF">
        <w:trPr>
          <w:trHeight w:val="418"/>
        </w:trPr>
        <w:tc>
          <w:tcPr>
            <w:tcW w:w="1951" w:type="dxa"/>
          </w:tcPr>
          <w:p w:rsidR="00A50089" w:rsidRDefault="00A50089" w:rsidP="004013FC">
            <w:pPr>
              <w:jc w:val="center"/>
            </w:pPr>
          </w:p>
          <w:p w:rsidR="007B06E7" w:rsidRDefault="00A50089" w:rsidP="004013FC">
            <w:pPr>
              <w:jc w:val="center"/>
            </w:pPr>
            <w:r>
              <w:t>12</w:t>
            </w:r>
          </w:p>
        </w:tc>
        <w:tc>
          <w:tcPr>
            <w:tcW w:w="7261" w:type="dxa"/>
          </w:tcPr>
          <w:p w:rsidR="00A50089" w:rsidRDefault="00A50089" w:rsidP="00BA12C4"/>
          <w:p w:rsidR="00473E4A" w:rsidRDefault="00473E4A" w:rsidP="00473E4A">
            <w:r>
              <w:t>RESILIATION DU MARCHE</w:t>
            </w:r>
          </w:p>
          <w:p w:rsidR="00A50089" w:rsidRDefault="00A50089" w:rsidP="00BA12C4"/>
        </w:tc>
      </w:tr>
      <w:tr w:rsidR="007B06E7" w:rsidTr="00770CDF">
        <w:trPr>
          <w:trHeight w:val="435"/>
        </w:trPr>
        <w:tc>
          <w:tcPr>
            <w:tcW w:w="1951" w:type="dxa"/>
          </w:tcPr>
          <w:p w:rsidR="00A50089" w:rsidRDefault="00A50089" w:rsidP="004013FC">
            <w:pPr>
              <w:jc w:val="center"/>
            </w:pPr>
          </w:p>
          <w:p w:rsidR="007B06E7" w:rsidRDefault="00A50089" w:rsidP="004013FC">
            <w:pPr>
              <w:jc w:val="center"/>
            </w:pPr>
            <w:r>
              <w:t>13</w:t>
            </w:r>
          </w:p>
        </w:tc>
        <w:tc>
          <w:tcPr>
            <w:tcW w:w="7261" w:type="dxa"/>
          </w:tcPr>
          <w:p w:rsidR="00473E4A" w:rsidRDefault="00473E4A" w:rsidP="00473E4A"/>
          <w:p w:rsidR="00473E4A" w:rsidRDefault="00473E4A" w:rsidP="00473E4A">
            <w:r>
              <w:t>DESCRIPTIF DES PRESTATIONS</w:t>
            </w:r>
          </w:p>
          <w:p w:rsidR="00A50089" w:rsidRDefault="00A50089" w:rsidP="00473E4A"/>
        </w:tc>
      </w:tr>
      <w:tr w:rsidR="00540FC6" w:rsidTr="00770CDF">
        <w:trPr>
          <w:trHeight w:val="435"/>
        </w:trPr>
        <w:tc>
          <w:tcPr>
            <w:tcW w:w="1951" w:type="dxa"/>
          </w:tcPr>
          <w:p w:rsidR="00540FC6" w:rsidRDefault="00540FC6" w:rsidP="004013FC">
            <w:pPr>
              <w:jc w:val="center"/>
            </w:pPr>
          </w:p>
          <w:p w:rsidR="00540FC6" w:rsidRDefault="00540FC6" w:rsidP="004013FC">
            <w:pPr>
              <w:jc w:val="center"/>
            </w:pPr>
            <w:r>
              <w:t>14</w:t>
            </w:r>
          </w:p>
          <w:p w:rsidR="00540FC6" w:rsidRDefault="00540FC6" w:rsidP="004013FC">
            <w:pPr>
              <w:jc w:val="center"/>
            </w:pPr>
          </w:p>
        </w:tc>
        <w:tc>
          <w:tcPr>
            <w:tcW w:w="7261" w:type="dxa"/>
          </w:tcPr>
          <w:p w:rsidR="00540FC6" w:rsidRDefault="00540FC6" w:rsidP="00540FC6">
            <w:pPr>
              <w:tabs>
                <w:tab w:val="left" w:pos="1891"/>
              </w:tabs>
              <w:rPr>
                <w:rFonts w:cstheme="minorHAnsi"/>
                <w:b/>
                <w:u w:val="single"/>
              </w:rPr>
            </w:pPr>
          </w:p>
          <w:p w:rsidR="00540FC6" w:rsidRPr="00540FC6" w:rsidRDefault="00540FC6" w:rsidP="00540FC6">
            <w:pPr>
              <w:tabs>
                <w:tab w:val="left" w:pos="1891"/>
              </w:tabs>
              <w:rPr>
                <w:rFonts w:cstheme="minorHAnsi"/>
              </w:rPr>
            </w:pPr>
            <w:r w:rsidRPr="00540FC6">
              <w:rPr>
                <w:rFonts w:cstheme="minorHAnsi"/>
              </w:rPr>
              <w:t xml:space="preserve">SELECTION DES CANDIDATS – JUGEMENT ET CLASSEMENT DES OFFRES </w:t>
            </w:r>
          </w:p>
          <w:p w:rsidR="00540FC6" w:rsidRDefault="00540FC6" w:rsidP="00473E4A"/>
        </w:tc>
      </w:tr>
    </w:tbl>
    <w:p w:rsidR="00D34C4F" w:rsidRDefault="00D34C4F" w:rsidP="00BA12C4"/>
    <w:p w:rsidR="00A50089" w:rsidRDefault="00A50089" w:rsidP="00BA12C4"/>
    <w:p w:rsidR="00590FBE" w:rsidRDefault="00590FBE" w:rsidP="00BA12C4"/>
    <w:p w:rsidR="00B364E5" w:rsidRPr="00AD42F9" w:rsidRDefault="00BA12C4" w:rsidP="00BA12C4">
      <w:pPr>
        <w:rPr>
          <w:b/>
        </w:rPr>
      </w:pPr>
      <w:r w:rsidRPr="00E46107">
        <w:rPr>
          <w:b/>
          <w:highlight w:val="lightGray"/>
        </w:rPr>
        <w:t>ARTICLE 1 – OBJET ET DUREE DU MARCHE</w:t>
      </w:r>
      <w:r w:rsidRPr="00AD42F9">
        <w:rPr>
          <w:b/>
        </w:rPr>
        <w:t xml:space="preserve"> </w:t>
      </w:r>
      <w:bookmarkStart w:id="0" w:name="_GoBack"/>
      <w:bookmarkEnd w:id="0"/>
    </w:p>
    <w:p w:rsidR="00B364E5" w:rsidRPr="00AD42F9" w:rsidRDefault="00BA12C4" w:rsidP="00AD5E6F">
      <w:pPr>
        <w:jc w:val="both"/>
        <w:rPr>
          <w:b/>
        </w:rPr>
      </w:pPr>
      <w:r w:rsidRPr="00AD5E6F">
        <w:rPr>
          <w:b/>
          <w:u w:val="single"/>
        </w:rPr>
        <w:t>1.1 DESIGNATION</w:t>
      </w:r>
      <w:r w:rsidRPr="00D94F42">
        <w:rPr>
          <w:b/>
          <w:u w:val="single"/>
        </w:rPr>
        <w:t xml:space="preserve"> ET DESCRIPTION DES PRESTATIONS</w:t>
      </w:r>
    </w:p>
    <w:p w:rsidR="00B364E5" w:rsidRDefault="00AD5E6F" w:rsidP="00AD5E6F">
      <w:pPr>
        <w:jc w:val="both"/>
      </w:pPr>
      <w:r>
        <w:t>L</w:t>
      </w:r>
      <w:r w:rsidR="00BA12C4">
        <w:t>e présent marché a pour objet l’entretien, le maintien et la remise en état éventuelle des espaces verts, dont l’étendue et les caractéristique</w:t>
      </w:r>
      <w:r w:rsidR="00E91D0F">
        <w:t>s sont données dans l’article 3</w:t>
      </w:r>
      <w:r w:rsidR="00BA12C4">
        <w:t xml:space="preserve"> du présent document.</w:t>
      </w:r>
    </w:p>
    <w:p w:rsidR="00B364E5" w:rsidRPr="00D94F42" w:rsidRDefault="00BA12C4" w:rsidP="00AD5E6F">
      <w:pPr>
        <w:jc w:val="both"/>
        <w:rPr>
          <w:b/>
          <w:u w:val="single"/>
        </w:rPr>
      </w:pPr>
      <w:r w:rsidRPr="00D94F42">
        <w:rPr>
          <w:b/>
          <w:u w:val="single"/>
        </w:rPr>
        <w:t>1.2 NATU</w:t>
      </w:r>
      <w:r w:rsidR="007B0D02">
        <w:rPr>
          <w:b/>
          <w:u w:val="single"/>
        </w:rPr>
        <w:t>RE ET FREQUENCE DES PRESTATIONS</w:t>
      </w:r>
    </w:p>
    <w:p w:rsidR="00E91D0F" w:rsidRDefault="00BA12C4" w:rsidP="00AD5E6F">
      <w:pPr>
        <w:jc w:val="both"/>
      </w:pPr>
      <w:r>
        <w:t>Le titulaire s’engage à effectuer toutes les prestations nécessaires en vue de l’entr</w:t>
      </w:r>
      <w:r w:rsidR="00E91D0F">
        <w:t>etien normal et permanent des</w:t>
      </w:r>
      <w:r>
        <w:t xml:space="preserve"> espaces verts du</w:t>
      </w:r>
      <w:r w:rsidR="00E91D0F">
        <w:t xml:space="preserve"> parking des enseignants, </w:t>
      </w:r>
      <w:r w:rsidR="00AD5E6F">
        <w:t>de l’</w:t>
      </w:r>
      <w:r w:rsidR="00E91D0F">
        <w:t>entrée du lycée</w:t>
      </w:r>
      <w:r w:rsidR="00201B12">
        <w:t>,</w:t>
      </w:r>
      <w:r w:rsidR="00E91D0F">
        <w:t xml:space="preserve"> </w:t>
      </w:r>
      <w:r w:rsidR="00AD5E6F">
        <w:t xml:space="preserve">du </w:t>
      </w:r>
      <w:r w:rsidR="00E91D0F">
        <w:t>parking des personnels logés et abords</w:t>
      </w:r>
      <w:r w:rsidR="007B0D02">
        <w:t>.</w:t>
      </w:r>
    </w:p>
    <w:p w:rsidR="00E21783" w:rsidRDefault="00E21783" w:rsidP="00AD5E6F">
      <w:pPr>
        <w:jc w:val="both"/>
      </w:pPr>
      <w:r>
        <w:t xml:space="preserve">La prestation comprend également l’élagage des arbres </w:t>
      </w:r>
      <w:r w:rsidR="007A289E">
        <w:t xml:space="preserve">dans l’enceinte de l’établissement </w:t>
      </w:r>
      <w:r>
        <w:t>dont la hauteur dépasse 3 mètres avant la saison cyclonique, au moins une fois pendant la durée du contrat.</w:t>
      </w:r>
    </w:p>
    <w:p w:rsidR="00E91D0F" w:rsidRDefault="00BA12C4" w:rsidP="00AD5E6F">
      <w:pPr>
        <w:jc w:val="both"/>
      </w:pPr>
      <w:r>
        <w:t xml:space="preserve">Ces prestations doivent être conformes aux textes réglementaires et notamment les normes relatives aux : </w:t>
      </w:r>
    </w:p>
    <w:p w:rsidR="00E91D0F" w:rsidRDefault="00BA12C4" w:rsidP="00AD5E6F">
      <w:pPr>
        <w:spacing w:after="0"/>
        <w:jc w:val="both"/>
      </w:pPr>
      <w:r>
        <w:t>- Matières fertilisantes</w:t>
      </w:r>
      <w:r w:rsidR="00D94F42">
        <w:t>,</w:t>
      </w:r>
    </w:p>
    <w:p w:rsidR="00E91D0F" w:rsidRDefault="00BA12C4" w:rsidP="00AD5E6F">
      <w:pPr>
        <w:spacing w:after="0"/>
        <w:jc w:val="both"/>
      </w:pPr>
      <w:r>
        <w:t>- Décrets, avis, agréments, arrêtés, directives, lois relatives aux produits phytosanitaires</w:t>
      </w:r>
      <w:r w:rsidR="00D94F42">
        <w:t>,</w:t>
      </w:r>
    </w:p>
    <w:p w:rsidR="00E91D0F" w:rsidRDefault="00BA12C4" w:rsidP="00AD5E6F">
      <w:pPr>
        <w:spacing w:after="0"/>
        <w:jc w:val="both"/>
      </w:pPr>
      <w:r>
        <w:t xml:space="preserve">- Prescriptions concernant la sécurité du </w:t>
      </w:r>
      <w:r w:rsidR="00B256C6">
        <w:t>personnel,</w:t>
      </w:r>
    </w:p>
    <w:p w:rsidR="007B0D02" w:rsidRDefault="00BA12C4" w:rsidP="007B0D02">
      <w:pPr>
        <w:spacing w:after="0"/>
        <w:jc w:val="both"/>
      </w:pPr>
      <w:r>
        <w:t>- Différents codes, règlements sanitaires et autres textes régissant la gestion des déc</w:t>
      </w:r>
      <w:r w:rsidR="00903D1D">
        <w:t>hets.</w:t>
      </w:r>
    </w:p>
    <w:p w:rsidR="00903D1D" w:rsidRDefault="00903D1D" w:rsidP="007B0D02">
      <w:pPr>
        <w:spacing w:after="0"/>
        <w:jc w:val="both"/>
      </w:pPr>
    </w:p>
    <w:p w:rsidR="00E91D0F" w:rsidRDefault="00BA12C4" w:rsidP="00AD5E6F">
      <w:pPr>
        <w:jc w:val="both"/>
      </w:pPr>
      <w:r>
        <w:t>Le titulaire</w:t>
      </w:r>
      <w:r w:rsidR="00903D1D">
        <w:t xml:space="preserve"> du marché s’engage à assurer :</w:t>
      </w:r>
    </w:p>
    <w:p w:rsidR="00E91D0F" w:rsidRDefault="00BA12C4" w:rsidP="00AD5E6F">
      <w:pPr>
        <w:spacing w:after="0"/>
        <w:jc w:val="both"/>
      </w:pPr>
      <w:r>
        <w:t xml:space="preserve">- L’entretien complet de tous les espaces verts du site, objet du marché, tel que défini par le présent </w:t>
      </w:r>
      <w:r w:rsidR="00D94F42">
        <w:t>document,</w:t>
      </w:r>
    </w:p>
    <w:p w:rsidR="00B918DD" w:rsidRDefault="00BA12C4" w:rsidP="00AD5E6F">
      <w:pPr>
        <w:spacing w:after="0"/>
        <w:jc w:val="both"/>
      </w:pPr>
      <w:r>
        <w:t>- L’entreprise qui dépose une offre de prix est réputée avoir une parfaite connaissance des espaces à entretenir, tout renseignement ayant été obtenu, et la visite des lieux ré</w:t>
      </w:r>
      <w:r w:rsidR="00D94F42">
        <w:t>alisée avant la remise des prix.</w:t>
      </w:r>
      <w:r w:rsidR="00B918DD">
        <w:t xml:space="preserve"> </w:t>
      </w:r>
    </w:p>
    <w:p w:rsidR="00E91D0F" w:rsidRDefault="00B918DD" w:rsidP="00AD5E6F">
      <w:pPr>
        <w:spacing w:after="0"/>
        <w:jc w:val="both"/>
      </w:pPr>
      <w:r>
        <w:t xml:space="preserve">Les visites se feront uniquement sur rendez-vous préalable pris auprès de la gestionnaire au </w:t>
      </w:r>
      <w:r>
        <w:br/>
      </w:r>
      <w:r w:rsidRPr="00B918DD">
        <w:rPr>
          <w:b/>
        </w:rPr>
        <w:t>0262 38 29 87 ou par mail</w:t>
      </w:r>
      <w:r>
        <w:rPr>
          <w:b/>
        </w:rPr>
        <w:t xml:space="preserve"> </w:t>
      </w:r>
      <w:r w:rsidRPr="00B918DD">
        <w:rPr>
          <w:b/>
        </w:rPr>
        <w:t>: gestion.9740045f@ac-reunion.fr</w:t>
      </w:r>
      <w:r>
        <w:rPr>
          <w:b/>
        </w:rPr>
        <w:t>.</w:t>
      </w:r>
    </w:p>
    <w:p w:rsidR="00E91D0F" w:rsidRDefault="00BA12C4" w:rsidP="00AD5E6F">
      <w:pPr>
        <w:spacing w:after="0"/>
        <w:jc w:val="both"/>
      </w:pPr>
      <w:r>
        <w:t>L’entreprise ne pourra en conséquence se prévaloir d’aucune difficulté imprévue ou méconnaiss</w:t>
      </w:r>
      <w:r w:rsidR="00AD5E6F">
        <w:t>ance des surfaces à entretenir.</w:t>
      </w:r>
    </w:p>
    <w:p w:rsidR="00E91D0F" w:rsidRDefault="00E91D0F" w:rsidP="00AD5E6F">
      <w:pPr>
        <w:jc w:val="both"/>
      </w:pPr>
    </w:p>
    <w:p w:rsidR="00B364E5" w:rsidRPr="00D94F42" w:rsidRDefault="00E91D0F" w:rsidP="00AD5E6F">
      <w:pPr>
        <w:jc w:val="both"/>
        <w:rPr>
          <w:b/>
          <w:u w:val="single"/>
        </w:rPr>
      </w:pPr>
      <w:r w:rsidRPr="00D94F42">
        <w:rPr>
          <w:b/>
          <w:u w:val="single"/>
        </w:rPr>
        <w:t>1.3</w:t>
      </w:r>
      <w:r w:rsidR="00BA12C4" w:rsidRPr="00D94F42">
        <w:rPr>
          <w:b/>
          <w:u w:val="single"/>
        </w:rPr>
        <w:t xml:space="preserve"> DUREE DU MARCHE </w:t>
      </w:r>
    </w:p>
    <w:p w:rsidR="00B364E5" w:rsidRDefault="007B0D02" w:rsidP="00AD5E6F">
      <w:pPr>
        <w:jc w:val="both"/>
      </w:pPr>
      <w:r>
        <w:t>Le marché est conclu pour une période de 1</w:t>
      </w:r>
      <w:r w:rsidR="00B918DD">
        <w:t>0</w:t>
      </w:r>
      <w:r>
        <w:t xml:space="preserve"> mois</w:t>
      </w:r>
      <w:r w:rsidR="00B918DD">
        <w:t>, du 1</w:t>
      </w:r>
      <w:r w:rsidR="00B918DD" w:rsidRPr="00B918DD">
        <w:rPr>
          <w:vertAlign w:val="superscript"/>
        </w:rPr>
        <w:t>er</w:t>
      </w:r>
      <w:r w:rsidR="00B918DD">
        <w:t xml:space="preserve"> mars au 31 décembre 2019</w:t>
      </w:r>
      <w:r>
        <w:t>.</w:t>
      </w:r>
    </w:p>
    <w:p w:rsidR="00BA12C4" w:rsidRPr="00AD42F9" w:rsidRDefault="00BA12C4" w:rsidP="00AD5E6F">
      <w:pPr>
        <w:jc w:val="both"/>
        <w:rPr>
          <w:b/>
        </w:rPr>
      </w:pPr>
      <w:r w:rsidRPr="00E46107">
        <w:rPr>
          <w:b/>
          <w:highlight w:val="lightGray"/>
        </w:rPr>
        <w:t>ARTICLE 2 – DOCUMENTS CONTRACTUELS</w:t>
      </w:r>
    </w:p>
    <w:p w:rsidR="00903D1D" w:rsidRDefault="00BA12C4" w:rsidP="00AD5E6F">
      <w:pPr>
        <w:jc w:val="both"/>
      </w:pPr>
      <w:r>
        <w:t>Le marché est conclu dans le cadre des dispositions de la p</w:t>
      </w:r>
      <w:r w:rsidR="00903D1D">
        <w:t>rocédure adaptée.</w:t>
      </w:r>
    </w:p>
    <w:p w:rsidR="00BA12C4" w:rsidRDefault="00E2642F" w:rsidP="00AD5E6F">
      <w:pPr>
        <w:jc w:val="both"/>
      </w:pPr>
      <w:r>
        <w:t xml:space="preserve">Les documents </w:t>
      </w:r>
      <w:r w:rsidR="00BA12C4">
        <w:t>constitutifs du marché sont</w:t>
      </w:r>
      <w:r w:rsidR="00E91D0F">
        <w:t> :</w:t>
      </w:r>
    </w:p>
    <w:p w:rsidR="00E2642F" w:rsidRDefault="00E2642F" w:rsidP="00AD5E6F">
      <w:pPr>
        <w:spacing w:after="0"/>
        <w:jc w:val="both"/>
      </w:pPr>
      <w:r>
        <w:lastRenderedPageBreak/>
        <w:t xml:space="preserve">- </w:t>
      </w:r>
      <w:r w:rsidR="00BA12C4">
        <w:t>L’acte d’engagement conforme à l’offre de prix figurant sur le bordereau de prix et accompagné des annexes</w:t>
      </w:r>
      <w:r w:rsidR="00D94F42">
        <w:t>,</w:t>
      </w:r>
      <w:r w:rsidR="00BA12C4">
        <w:t xml:space="preserve"> </w:t>
      </w:r>
    </w:p>
    <w:p w:rsidR="00E2642F" w:rsidRDefault="00BA12C4" w:rsidP="00AD5E6F">
      <w:pPr>
        <w:spacing w:after="0"/>
        <w:jc w:val="both"/>
      </w:pPr>
      <w:r>
        <w:t xml:space="preserve">- Le présent cahier des clauses particulières (administratives et techniques) dont l’exemplaire conservé dans les archives de l’établissement fait seul foi. </w:t>
      </w:r>
    </w:p>
    <w:p w:rsidR="00D94F42" w:rsidRDefault="00D94F42" w:rsidP="00AD5E6F">
      <w:pPr>
        <w:spacing w:after="0"/>
        <w:jc w:val="both"/>
      </w:pPr>
    </w:p>
    <w:p w:rsidR="00B364E5" w:rsidRPr="00D94F42" w:rsidRDefault="00BA12C4" w:rsidP="00AD5E6F">
      <w:pPr>
        <w:jc w:val="both"/>
        <w:rPr>
          <w:b/>
          <w:u w:val="single"/>
        </w:rPr>
      </w:pPr>
      <w:r w:rsidRPr="00D94F42">
        <w:rPr>
          <w:b/>
          <w:u w:val="single"/>
        </w:rPr>
        <w:t xml:space="preserve">2.1 PRESTATION DES OFFRES </w:t>
      </w:r>
    </w:p>
    <w:p w:rsidR="00B364E5" w:rsidRDefault="00BA12C4" w:rsidP="00AD5E6F">
      <w:pPr>
        <w:jc w:val="both"/>
      </w:pPr>
      <w:r>
        <w:t xml:space="preserve">Les candidats auront à produire un dossier complet comprenant les pièces suivantes : </w:t>
      </w:r>
    </w:p>
    <w:p w:rsidR="00E2642F" w:rsidRDefault="00E61855" w:rsidP="00903D1D">
      <w:pPr>
        <w:spacing w:after="80" w:line="240" w:lineRule="auto"/>
        <w:jc w:val="both"/>
      </w:pPr>
      <w:r>
        <w:t>- La lettre de candidature DC 4,</w:t>
      </w:r>
    </w:p>
    <w:p w:rsidR="00E2642F" w:rsidRDefault="00BA12C4" w:rsidP="00903D1D">
      <w:pPr>
        <w:spacing w:after="80" w:line="240" w:lineRule="auto"/>
        <w:jc w:val="both"/>
      </w:pPr>
      <w:r>
        <w:t>- Des renseignements permettant d’évaluer les capacités professionnelles, techniques et financières du candidat (déclaration DC</w:t>
      </w:r>
      <w:r w:rsidR="00CD4D24">
        <w:t>2</w:t>
      </w:r>
      <w:r>
        <w:t>)</w:t>
      </w:r>
      <w:r w:rsidR="00E61855">
        <w:t>,</w:t>
      </w:r>
    </w:p>
    <w:p w:rsidR="00E2642F" w:rsidRDefault="00BA12C4" w:rsidP="00903D1D">
      <w:pPr>
        <w:spacing w:after="80" w:line="240" w:lineRule="auto"/>
        <w:jc w:val="both"/>
      </w:pPr>
      <w:r>
        <w:t>- Le présent cahier des clauses administratives et techniques particulières (CCATP), daté et signé par le représentant qualifié de l’entreprise signataire</w:t>
      </w:r>
      <w:r w:rsidR="00E61855">
        <w:t>,</w:t>
      </w:r>
      <w:r>
        <w:t xml:space="preserve"> </w:t>
      </w:r>
    </w:p>
    <w:p w:rsidR="00E2642F" w:rsidRDefault="00BA12C4" w:rsidP="00903D1D">
      <w:pPr>
        <w:spacing w:after="80" w:line="240" w:lineRule="auto"/>
        <w:jc w:val="both"/>
      </w:pPr>
      <w:r>
        <w:t>- Le mémoire justificatif des dispositions et des moyens en personnel et matériels que le titulaire se propose d’adopter pour l’exécution des prestations</w:t>
      </w:r>
      <w:r w:rsidR="00E61855">
        <w:t>,</w:t>
      </w:r>
    </w:p>
    <w:p w:rsidR="00E46107" w:rsidRDefault="00E46107" w:rsidP="00903D1D">
      <w:pPr>
        <w:tabs>
          <w:tab w:val="left" w:pos="709"/>
        </w:tabs>
        <w:suppressAutoHyphens/>
        <w:spacing w:after="80" w:line="240" w:lineRule="auto"/>
        <w:jc w:val="both"/>
      </w:pPr>
      <w:r>
        <w:t>- Les attestations d’assurances en cours de validité</w:t>
      </w:r>
      <w:r w:rsidR="00E61855">
        <w:t>,</w:t>
      </w:r>
      <w:r>
        <w:t xml:space="preserve"> </w:t>
      </w:r>
    </w:p>
    <w:p w:rsidR="00E46107" w:rsidRDefault="00E46107" w:rsidP="00903D1D">
      <w:pPr>
        <w:tabs>
          <w:tab w:val="left" w:pos="709"/>
        </w:tabs>
        <w:suppressAutoHyphens/>
        <w:spacing w:after="80" w:line="240" w:lineRule="auto"/>
        <w:jc w:val="both"/>
      </w:pPr>
      <w:r>
        <w:t>- Un extrait du registre du commerce et des sociétés (extrait K bis) é</w:t>
      </w:r>
      <w:r w:rsidR="00E61855">
        <w:t>tabli par le greffe du Tribunal,</w:t>
      </w:r>
      <w:r w:rsidRPr="00E46107">
        <w:t xml:space="preserve"> </w:t>
      </w:r>
    </w:p>
    <w:p w:rsidR="00E46107" w:rsidRDefault="00E46107" w:rsidP="00903D1D">
      <w:pPr>
        <w:tabs>
          <w:tab w:val="left" w:pos="709"/>
        </w:tabs>
        <w:suppressAutoHyphens/>
        <w:spacing w:after="80" w:line="240" w:lineRule="auto"/>
        <w:jc w:val="both"/>
      </w:pPr>
      <w:r>
        <w:t>- Si le candidat est en redressement judiciaire, la copie du ou des jugements prononcés à cet effet</w:t>
      </w:r>
      <w:r w:rsidR="00E61855">
        <w:t>,</w:t>
      </w:r>
      <w:r>
        <w:t xml:space="preserve"> </w:t>
      </w:r>
    </w:p>
    <w:p w:rsidR="00E46107" w:rsidRDefault="00E46107" w:rsidP="00903D1D">
      <w:pPr>
        <w:tabs>
          <w:tab w:val="left" w:pos="709"/>
        </w:tabs>
        <w:suppressAutoHyphens/>
        <w:spacing w:after="80" w:line="240" w:lineRule="auto"/>
        <w:jc w:val="both"/>
      </w:pPr>
      <w:r>
        <w:t>- Une déclaration attestant que le candidat ne fait pas l’objet d’une interdiction de concourir</w:t>
      </w:r>
      <w:r w:rsidR="00E61855">
        <w:t>,</w:t>
      </w:r>
      <w:r>
        <w:t xml:space="preserve"> </w:t>
      </w:r>
    </w:p>
    <w:p w:rsidR="00E46107" w:rsidRDefault="00E46107" w:rsidP="00903D1D">
      <w:pPr>
        <w:tabs>
          <w:tab w:val="left" w:pos="709"/>
        </w:tabs>
        <w:spacing w:after="80" w:line="240" w:lineRule="auto"/>
        <w:jc w:val="both"/>
      </w:pPr>
      <w:r>
        <w:t>- Une déclaration sur l’honneur justifiant que le candidat satisfait aux obligations fiscales et sociale</w:t>
      </w:r>
      <w:r w:rsidR="00E61855">
        <w:t>s,</w:t>
      </w:r>
    </w:p>
    <w:p w:rsidR="00E46107" w:rsidRDefault="00E46107" w:rsidP="00903D1D">
      <w:pPr>
        <w:tabs>
          <w:tab w:val="left" w:pos="709"/>
        </w:tabs>
        <w:spacing w:after="80" w:line="240" w:lineRule="auto"/>
        <w:jc w:val="both"/>
      </w:pPr>
      <w:r>
        <w:t>- Une attestation sur l’honneur que le candidat n’a pas fait l’objet au cours des 5 dernières années</w:t>
      </w:r>
      <w:r w:rsidR="00E61855">
        <w:t>,</w:t>
      </w:r>
      <w:r>
        <w:t xml:space="preserve"> d’une condamnation inscrite au bulletin n° 2 du casier judiciaire pour les infractions visées aux articles L. 324- 9, L 324-10, L 341-6, L 125-</w:t>
      </w:r>
      <w:r w:rsidR="00E61855">
        <w:t>1 et L 125-3 du code du travail,</w:t>
      </w:r>
      <w:r>
        <w:tab/>
      </w:r>
      <w:r>
        <w:tab/>
      </w:r>
    </w:p>
    <w:p w:rsidR="00903D1D" w:rsidRDefault="00E46107" w:rsidP="00903D1D">
      <w:pPr>
        <w:tabs>
          <w:tab w:val="left" w:pos="709"/>
        </w:tabs>
        <w:suppressAutoHyphens/>
        <w:spacing w:after="80" w:line="240" w:lineRule="auto"/>
        <w:jc w:val="both"/>
      </w:pPr>
      <w:r>
        <w:t>- Une délégation de signature valant pouvoir d’engager la société si le signataire n’est pas le PDG de l’entreprise.</w:t>
      </w:r>
    </w:p>
    <w:p w:rsidR="00E2642F" w:rsidRDefault="00E2642F" w:rsidP="00903D1D">
      <w:pPr>
        <w:tabs>
          <w:tab w:val="left" w:pos="709"/>
        </w:tabs>
        <w:suppressAutoHyphens/>
        <w:spacing w:after="80" w:line="240" w:lineRule="auto"/>
        <w:jc w:val="both"/>
      </w:pPr>
    </w:p>
    <w:p w:rsidR="00B364E5" w:rsidRDefault="00BA12C4" w:rsidP="00AD5E6F">
      <w:pPr>
        <w:tabs>
          <w:tab w:val="left" w:pos="709"/>
        </w:tabs>
        <w:spacing w:after="0"/>
        <w:jc w:val="both"/>
      </w:pPr>
      <w:r>
        <w:t xml:space="preserve">La procédure retenue pour le présent marché est la procédure adaptée en application du code des marchés publics. Les contrats sont régis par les lois et règlements français exclusivement. Les tribunaux français sont seuls compétents pour régler les recours qui pourraient opposer l’administration à des fournisseurs étrangers. </w:t>
      </w:r>
    </w:p>
    <w:p w:rsidR="00E2642F" w:rsidRDefault="00E2642F" w:rsidP="00AD5E6F">
      <w:pPr>
        <w:tabs>
          <w:tab w:val="left" w:pos="709"/>
        </w:tabs>
        <w:ind w:left="708"/>
        <w:jc w:val="both"/>
      </w:pPr>
    </w:p>
    <w:p w:rsidR="00B364E5" w:rsidRPr="00AD42F9" w:rsidRDefault="00BA12C4" w:rsidP="00AD5E6F">
      <w:pPr>
        <w:tabs>
          <w:tab w:val="left" w:pos="709"/>
        </w:tabs>
        <w:jc w:val="both"/>
        <w:rPr>
          <w:b/>
        </w:rPr>
      </w:pPr>
      <w:r w:rsidRPr="00E46107">
        <w:rPr>
          <w:b/>
          <w:highlight w:val="lightGray"/>
        </w:rPr>
        <w:t>ARTICLE 3 – MODALITES D’EXECUTION</w:t>
      </w:r>
      <w:r w:rsidRPr="00AD42F9">
        <w:rPr>
          <w:b/>
        </w:rPr>
        <w:t xml:space="preserve"> </w:t>
      </w:r>
    </w:p>
    <w:p w:rsidR="00B364E5" w:rsidRPr="000E05DA" w:rsidRDefault="00BA12C4" w:rsidP="00AD5E6F">
      <w:pPr>
        <w:tabs>
          <w:tab w:val="left" w:pos="709"/>
        </w:tabs>
        <w:jc w:val="both"/>
        <w:rPr>
          <w:b/>
          <w:u w:val="single"/>
        </w:rPr>
      </w:pPr>
      <w:r w:rsidRPr="000E05DA">
        <w:rPr>
          <w:b/>
          <w:u w:val="single"/>
        </w:rPr>
        <w:t xml:space="preserve">3.1 ENTRETIEN REGULIER </w:t>
      </w:r>
    </w:p>
    <w:p w:rsidR="00B364E5" w:rsidRDefault="000E05DA" w:rsidP="00AD5E6F">
      <w:pPr>
        <w:tabs>
          <w:tab w:val="left" w:pos="709"/>
        </w:tabs>
        <w:jc w:val="both"/>
      </w:pPr>
      <w:r>
        <w:t xml:space="preserve">L’entretien régulier comprend les travaux suivants </w:t>
      </w:r>
      <w:r w:rsidR="00BA12C4">
        <w:t>:</w:t>
      </w:r>
    </w:p>
    <w:p w:rsidR="006220F0" w:rsidRDefault="006220F0" w:rsidP="00AD5E6F">
      <w:pPr>
        <w:tabs>
          <w:tab w:val="left" w:pos="709"/>
        </w:tabs>
        <w:spacing w:after="0"/>
        <w:jc w:val="both"/>
      </w:pPr>
      <w:r>
        <w:t>-</w:t>
      </w:r>
      <w:r w:rsidR="00453637">
        <w:t xml:space="preserve"> </w:t>
      </w:r>
      <w:r>
        <w:t>Élagage</w:t>
      </w:r>
      <w:r w:rsidR="00BA12C4">
        <w:t xml:space="preserve"> (arbustes </w:t>
      </w:r>
      <w:r w:rsidR="00E61855">
        <w:t>hauteur</w:t>
      </w:r>
      <w:r w:rsidR="00BA12C4">
        <w:t xml:space="preserve"> 3,00 m maxi</w:t>
      </w:r>
      <w:r w:rsidR="00E2642F">
        <w:t>)</w:t>
      </w:r>
      <w:r w:rsidR="00E61855">
        <w:t>,</w:t>
      </w:r>
    </w:p>
    <w:p w:rsidR="006220F0" w:rsidRDefault="00903D1D" w:rsidP="00AD5E6F">
      <w:pPr>
        <w:tabs>
          <w:tab w:val="left" w:pos="709"/>
        </w:tabs>
        <w:spacing w:after="0"/>
        <w:jc w:val="both"/>
      </w:pPr>
      <w:r>
        <w:t xml:space="preserve">- </w:t>
      </w:r>
      <w:r w:rsidR="00BA12C4">
        <w:t>Taille des haies</w:t>
      </w:r>
      <w:r w:rsidR="00E61855">
        <w:t>, traitement des pieds,</w:t>
      </w:r>
    </w:p>
    <w:p w:rsidR="006220F0" w:rsidRDefault="00903D1D" w:rsidP="00AD5E6F">
      <w:pPr>
        <w:tabs>
          <w:tab w:val="left" w:pos="709"/>
        </w:tabs>
        <w:spacing w:after="0"/>
        <w:jc w:val="both"/>
      </w:pPr>
      <w:r>
        <w:t xml:space="preserve">- </w:t>
      </w:r>
      <w:r w:rsidR="00BA12C4">
        <w:t xml:space="preserve">Désherbage </w:t>
      </w:r>
      <w:r w:rsidR="00E61855">
        <w:t>manuel des parterres,</w:t>
      </w:r>
    </w:p>
    <w:p w:rsidR="00E92DA7" w:rsidRDefault="00E92DA7" w:rsidP="00AD5E6F">
      <w:pPr>
        <w:tabs>
          <w:tab w:val="left" w:pos="709"/>
        </w:tabs>
        <w:spacing w:after="0"/>
        <w:jc w:val="both"/>
      </w:pPr>
      <w:r>
        <w:t>- Ramassage des feuilles,</w:t>
      </w:r>
    </w:p>
    <w:p w:rsidR="00E92DA7" w:rsidRDefault="00E92DA7" w:rsidP="00AD5E6F">
      <w:pPr>
        <w:tabs>
          <w:tab w:val="left" w:pos="709"/>
        </w:tabs>
        <w:spacing w:after="0"/>
        <w:jc w:val="both"/>
      </w:pPr>
      <w:r>
        <w:t>- Nettoyage des feuilles mortes des palmiers royaux,</w:t>
      </w:r>
    </w:p>
    <w:p w:rsidR="00453637" w:rsidRDefault="00903D1D" w:rsidP="00AD5E6F">
      <w:pPr>
        <w:tabs>
          <w:tab w:val="left" w:pos="709"/>
        </w:tabs>
        <w:spacing w:after="0"/>
        <w:jc w:val="both"/>
      </w:pPr>
      <w:r>
        <w:t xml:space="preserve">- </w:t>
      </w:r>
      <w:r w:rsidR="00E61855">
        <w:t>C</w:t>
      </w:r>
      <w:r>
        <w:t>oupe des véty</w:t>
      </w:r>
      <w:r w:rsidR="00453637">
        <w:t>vers : déchets verts à étaler pour paillage</w:t>
      </w:r>
      <w:r>
        <w:t>,</w:t>
      </w:r>
    </w:p>
    <w:p w:rsidR="00390D67" w:rsidRDefault="00903D1D" w:rsidP="00AD5E6F">
      <w:pPr>
        <w:tabs>
          <w:tab w:val="left" w:pos="709"/>
        </w:tabs>
        <w:spacing w:after="0"/>
        <w:jc w:val="both"/>
      </w:pPr>
      <w:r>
        <w:t>- D</w:t>
      </w:r>
      <w:r w:rsidR="00453637">
        <w:t xml:space="preserve">ébroussaillage </w:t>
      </w:r>
      <w:r w:rsidR="001D1FF2">
        <w:t>de</w:t>
      </w:r>
      <w:r w:rsidR="00453637">
        <w:t xml:space="preserve"> l’espace commun des logements</w:t>
      </w:r>
      <w:r w:rsidR="00612194">
        <w:t xml:space="preserve"> de fonction</w:t>
      </w:r>
      <w:r w:rsidR="00453637">
        <w:t>.</w:t>
      </w:r>
    </w:p>
    <w:p w:rsidR="00E92DA7" w:rsidRDefault="00E92DA7" w:rsidP="00AD5E6F">
      <w:pPr>
        <w:tabs>
          <w:tab w:val="left" w:pos="709"/>
        </w:tabs>
        <w:spacing w:after="0"/>
        <w:jc w:val="both"/>
      </w:pPr>
    </w:p>
    <w:p w:rsidR="00590FBE" w:rsidRDefault="00590FBE" w:rsidP="00AD5E6F">
      <w:pPr>
        <w:tabs>
          <w:tab w:val="left" w:pos="709"/>
        </w:tabs>
        <w:spacing w:after="0"/>
        <w:jc w:val="both"/>
      </w:pPr>
    </w:p>
    <w:p w:rsidR="006220F0" w:rsidRDefault="00BA12C4" w:rsidP="00AD5E6F">
      <w:pPr>
        <w:tabs>
          <w:tab w:val="left" w:pos="709"/>
        </w:tabs>
        <w:jc w:val="both"/>
      </w:pPr>
      <w:r w:rsidRPr="000E05DA">
        <w:rPr>
          <w:u w:val="single"/>
        </w:rPr>
        <w:t>Nota</w:t>
      </w:r>
      <w:r>
        <w:t xml:space="preserve"> :</w:t>
      </w:r>
    </w:p>
    <w:p w:rsidR="00E92DA7" w:rsidRDefault="000E05DA" w:rsidP="00AD5E6F">
      <w:pPr>
        <w:tabs>
          <w:tab w:val="left" w:pos="709"/>
        </w:tabs>
        <w:spacing w:after="0"/>
        <w:jc w:val="both"/>
      </w:pPr>
      <w:r>
        <w:t>- C</w:t>
      </w:r>
      <w:r w:rsidR="00BA12C4">
        <w:t>haque intervention comprend la mise en chantier et l’évacuati</w:t>
      </w:r>
      <w:r w:rsidR="00E46107">
        <w:t>on de tous les déchets végétaux.</w:t>
      </w:r>
    </w:p>
    <w:p w:rsidR="00596717" w:rsidRDefault="000E05DA" w:rsidP="000E05DA">
      <w:pPr>
        <w:tabs>
          <w:tab w:val="left" w:pos="709"/>
        </w:tabs>
        <w:spacing w:after="0"/>
        <w:jc w:val="both"/>
      </w:pPr>
      <w:r>
        <w:t>- T</w:t>
      </w:r>
      <w:r w:rsidR="00BA12C4">
        <w:t xml:space="preserve">ous les espaces verts </w:t>
      </w:r>
      <w:r>
        <w:t xml:space="preserve">depuis l’entrée du parking des enseignants, les parterres, l’entrée des élèves, les abords de la loge, les parkings des personnels logés, l’espace commun des logements </w:t>
      </w:r>
      <w:r w:rsidR="00BA12C4">
        <w:t xml:space="preserve">sont inclus </w:t>
      </w:r>
      <w:r>
        <w:t>dans le présent marché (</w:t>
      </w:r>
      <w:r w:rsidR="00BA12C4">
        <w:t>haies, arbustes</w:t>
      </w:r>
      <w:r>
        <w:t xml:space="preserve"> et</w:t>
      </w:r>
      <w:r w:rsidR="00BA12C4">
        <w:t xml:space="preserve"> arbres</w:t>
      </w:r>
      <w:r>
        <w:t>)</w:t>
      </w:r>
      <w:r w:rsidR="001D1FF2">
        <w:t>.</w:t>
      </w:r>
    </w:p>
    <w:p w:rsidR="00435709" w:rsidRDefault="00BA12C4" w:rsidP="00AD5E6F">
      <w:pPr>
        <w:jc w:val="both"/>
      </w:pPr>
      <w:r w:rsidRPr="000E05DA">
        <w:rPr>
          <w:b/>
          <w:u w:val="single"/>
        </w:rPr>
        <w:t>Note importante</w:t>
      </w:r>
      <w:r>
        <w:t xml:space="preserve"> </w:t>
      </w:r>
      <w:r w:rsidRPr="000E05DA">
        <w:rPr>
          <w:b/>
        </w:rPr>
        <w:t>:</w:t>
      </w:r>
      <w:r>
        <w:t xml:space="preserve"> </w:t>
      </w:r>
    </w:p>
    <w:p w:rsidR="006220F0" w:rsidRDefault="00BA12C4" w:rsidP="00AD5E6F">
      <w:pPr>
        <w:jc w:val="both"/>
      </w:pPr>
      <w:r>
        <w:t>Toujours s’a</w:t>
      </w:r>
      <w:r w:rsidR="006220F0">
        <w:t>ssurer que la borne à incendie</w:t>
      </w:r>
      <w:r w:rsidR="00435709">
        <w:t>, près des logements reste</w:t>
      </w:r>
      <w:r>
        <w:t xml:space="preserve"> dégagée</w:t>
      </w:r>
      <w:r w:rsidR="00435709">
        <w:t xml:space="preserve"> et accessible en permanence</w:t>
      </w:r>
      <w:r>
        <w:t xml:space="preserve">. </w:t>
      </w:r>
      <w:r w:rsidR="00435709">
        <w:t xml:space="preserve">Le Proviseur </w:t>
      </w:r>
      <w:r>
        <w:t xml:space="preserve">se réserve le droit d’interrompre la réalisation des prestations pour pallier aux nuisances sonores pendant certaines périodes comme les épreuves des examens. </w:t>
      </w:r>
    </w:p>
    <w:p w:rsidR="00435709" w:rsidRPr="00E61855" w:rsidRDefault="00BA12C4" w:rsidP="00AD5E6F">
      <w:pPr>
        <w:jc w:val="both"/>
        <w:rPr>
          <w:b/>
          <w:u w:val="single"/>
        </w:rPr>
      </w:pPr>
      <w:r w:rsidRPr="00E61855">
        <w:rPr>
          <w:b/>
          <w:u w:val="single"/>
        </w:rPr>
        <w:t xml:space="preserve">3.2 ENTRETIEN PONCTUEL </w:t>
      </w:r>
    </w:p>
    <w:p w:rsidR="00435709" w:rsidRDefault="00BA12C4" w:rsidP="00AD5E6F">
      <w:pPr>
        <w:jc w:val="both"/>
      </w:pPr>
      <w:r>
        <w:t>Tous les arbres devront être élagués au moins une fois au cours du contrat</w:t>
      </w:r>
      <w:r w:rsidR="000E05DA">
        <w:t xml:space="preserve"> et notamment avant la saison cyclonique</w:t>
      </w:r>
      <w:r>
        <w:t xml:space="preserve">. Il conviendra de procéder par priorité, afin d’éviter : </w:t>
      </w:r>
    </w:p>
    <w:p w:rsidR="00435709" w:rsidRDefault="00BA12C4" w:rsidP="00AD5E6F">
      <w:pPr>
        <w:spacing w:after="0"/>
        <w:jc w:val="both"/>
      </w:pPr>
      <w:r>
        <w:t>- tout risque pour les biens et personnes se trouvant dans l’enceinte de l’établissement</w:t>
      </w:r>
      <w:r w:rsidR="00E46107">
        <w:t>.</w:t>
      </w:r>
    </w:p>
    <w:p w:rsidR="00435709" w:rsidRDefault="00E46107" w:rsidP="00AD5E6F">
      <w:pPr>
        <w:spacing w:after="0"/>
        <w:jc w:val="both"/>
      </w:pPr>
      <w:r>
        <w:t>- toute plainte du voisinage.</w:t>
      </w:r>
    </w:p>
    <w:p w:rsidR="006220F0" w:rsidRDefault="00BA12C4" w:rsidP="00AD5E6F">
      <w:pPr>
        <w:spacing w:after="0"/>
        <w:jc w:val="both"/>
      </w:pPr>
      <w:r>
        <w:t>- et se</w:t>
      </w:r>
      <w:r w:rsidR="000E05DA">
        <w:t>lon la date du dernier élagage.</w:t>
      </w:r>
    </w:p>
    <w:p w:rsidR="00390D67" w:rsidRDefault="00390D67" w:rsidP="00AD5E6F">
      <w:pPr>
        <w:jc w:val="both"/>
      </w:pPr>
    </w:p>
    <w:p w:rsidR="00435709" w:rsidRPr="000E05DA" w:rsidRDefault="00BA12C4" w:rsidP="00AD5E6F">
      <w:pPr>
        <w:jc w:val="both"/>
        <w:rPr>
          <w:b/>
          <w:u w:val="single"/>
        </w:rPr>
      </w:pPr>
      <w:r w:rsidRPr="000E05DA">
        <w:rPr>
          <w:b/>
          <w:u w:val="single"/>
        </w:rPr>
        <w:t xml:space="preserve">3.3 INTERVENTION A LA DEMANDE DE L’ETABLISSEMENT </w:t>
      </w:r>
    </w:p>
    <w:p w:rsidR="00770CDF" w:rsidRPr="00E46107" w:rsidRDefault="00BA12C4" w:rsidP="00AD5E6F">
      <w:pPr>
        <w:jc w:val="both"/>
      </w:pPr>
      <w:r>
        <w:t xml:space="preserve">Le titulaire doit répondre à toute demande de </w:t>
      </w:r>
      <w:r w:rsidR="006220F0">
        <w:t>l’établissement</w:t>
      </w:r>
      <w:r>
        <w:t xml:space="preserve"> dans l’intervalle séparant les vérifications ci</w:t>
      </w:r>
      <w:r w:rsidR="00390D67">
        <w:t>-avant afin de remédier à tout problème particulier.</w:t>
      </w:r>
    </w:p>
    <w:p w:rsidR="006220F0" w:rsidRPr="000E05DA" w:rsidRDefault="00BA12C4" w:rsidP="00AD5E6F">
      <w:pPr>
        <w:jc w:val="both"/>
        <w:rPr>
          <w:b/>
          <w:u w:val="single"/>
        </w:rPr>
      </w:pPr>
      <w:r w:rsidRPr="000E05DA">
        <w:rPr>
          <w:b/>
          <w:u w:val="single"/>
        </w:rPr>
        <w:t xml:space="preserve">3.4 INTERVENTIONS : HORAIRES ET PLANNING </w:t>
      </w:r>
    </w:p>
    <w:p w:rsidR="005C295F" w:rsidRDefault="00BA12C4" w:rsidP="00AD5E6F">
      <w:pPr>
        <w:tabs>
          <w:tab w:val="left" w:pos="6804"/>
        </w:tabs>
        <w:spacing w:after="0"/>
        <w:jc w:val="both"/>
      </w:pPr>
      <w:r>
        <w:t xml:space="preserve">Tout passage sera notifié </w:t>
      </w:r>
      <w:r w:rsidR="00390D67">
        <w:t xml:space="preserve">à l’avance au lycée, par mail à l’adresse : </w:t>
      </w:r>
      <w:hyperlink r:id="rId9" w:history="1">
        <w:r w:rsidR="00E11AF1" w:rsidRPr="009D59A1">
          <w:rPr>
            <w:rStyle w:val="Lienhypertexte"/>
          </w:rPr>
          <w:t>gestion.9740045f@ac-reunion.fr</w:t>
        </w:r>
      </w:hyperlink>
      <w:r w:rsidR="00315236">
        <w:t>. Avant chaque intervention, le titulaire devra avoir obligatoirement l’accord de l’établissement</w:t>
      </w:r>
      <w:r w:rsidR="004142AD">
        <w:t>.</w:t>
      </w:r>
    </w:p>
    <w:p w:rsidR="005C295F" w:rsidRDefault="00BA12C4" w:rsidP="00AD5E6F">
      <w:pPr>
        <w:tabs>
          <w:tab w:val="left" w:pos="6804"/>
        </w:tabs>
        <w:spacing w:after="0"/>
        <w:jc w:val="both"/>
      </w:pPr>
      <w:r>
        <w:t xml:space="preserve">L’entretien doit être effectué pendant </w:t>
      </w:r>
      <w:r w:rsidR="00390D67">
        <w:t>les jours de permanence</w:t>
      </w:r>
      <w:r w:rsidR="000E05DA">
        <w:t xml:space="preserve"> des</w:t>
      </w:r>
      <w:r w:rsidR="00390D67">
        <w:t xml:space="preserve"> personnels</w:t>
      </w:r>
      <w:r w:rsidR="00E11AF1">
        <w:t>, soit</w:t>
      </w:r>
      <w:r w:rsidR="00390D67">
        <w:t> :</w:t>
      </w:r>
    </w:p>
    <w:p w:rsidR="00390D67" w:rsidRDefault="00390D67" w:rsidP="00AD5E6F">
      <w:pPr>
        <w:tabs>
          <w:tab w:val="left" w:pos="6804"/>
        </w:tabs>
        <w:spacing w:after="0"/>
        <w:jc w:val="both"/>
      </w:pPr>
      <w:r>
        <w:t>- les 21 et 22/03/19</w:t>
      </w:r>
      <w:r w:rsidR="00E46107">
        <w:t>.</w:t>
      </w:r>
    </w:p>
    <w:p w:rsidR="00390D67" w:rsidRDefault="00390D67" w:rsidP="00AD5E6F">
      <w:pPr>
        <w:tabs>
          <w:tab w:val="left" w:pos="6804"/>
        </w:tabs>
        <w:spacing w:after="0"/>
        <w:jc w:val="both"/>
      </w:pPr>
      <w:r>
        <w:t>- le 17/05/19</w:t>
      </w:r>
      <w:r w:rsidR="00E46107">
        <w:t>.</w:t>
      </w:r>
    </w:p>
    <w:p w:rsidR="00390D67" w:rsidRDefault="00390D67" w:rsidP="00AD5E6F">
      <w:pPr>
        <w:tabs>
          <w:tab w:val="left" w:pos="6804"/>
        </w:tabs>
        <w:spacing w:after="0"/>
        <w:jc w:val="both"/>
      </w:pPr>
      <w:r>
        <w:t>- du 07 au 13/08/19</w:t>
      </w:r>
      <w:r w:rsidR="00E46107">
        <w:t>.</w:t>
      </w:r>
    </w:p>
    <w:p w:rsidR="00770CDF" w:rsidRDefault="00390D67" w:rsidP="00AD5E6F">
      <w:pPr>
        <w:tabs>
          <w:tab w:val="left" w:pos="6804"/>
        </w:tabs>
        <w:spacing w:after="0"/>
        <w:jc w:val="both"/>
      </w:pPr>
      <w:r>
        <w:t>- les 24 et 25/10/19</w:t>
      </w:r>
      <w:r w:rsidR="00E46107">
        <w:t>.</w:t>
      </w:r>
    </w:p>
    <w:p w:rsidR="006220F0" w:rsidRDefault="00BA12C4" w:rsidP="00AD5E6F">
      <w:pPr>
        <w:jc w:val="both"/>
      </w:pPr>
      <w:r>
        <w:t>Le planning prévisionnel des interventions sur l’année sera transmis par le titulaire du marché. Celui-ci pourra être modifié par les 2 parties, en fonction des conditions météorologiques ou de manifestations ex</w:t>
      </w:r>
      <w:r w:rsidR="00E11AF1">
        <w:t>ceptionnelles au sein du lycée.</w:t>
      </w:r>
    </w:p>
    <w:p w:rsidR="000E05DA" w:rsidRPr="00E11AF1" w:rsidRDefault="000E05DA" w:rsidP="000E05DA">
      <w:pPr>
        <w:jc w:val="both"/>
        <w:rPr>
          <w:b/>
          <w:color w:val="FF0000"/>
        </w:rPr>
      </w:pPr>
      <w:r w:rsidRPr="00E11AF1">
        <w:rPr>
          <w:b/>
          <w:color w:val="FF0000"/>
        </w:rPr>
        <w:t xml:space="preserve">Est imposé, </w:t>
      </w:r>
      <w:r w:rsidR="004142AD">
        <w:rPr>
          <w:b/>
          <w:color w:val="FF0000"/>
        </w:rPr>
        <w:t>avant chaque intervention</w:t>
      </w:r>
      <w:r w:rsidRPr="00E11AF1">
        <w:rPr>
          <w:b/>
          <w:color w:val="FF0000"/>
        </w:rPr>
        <w:t xml:space="preserve">, au moins une </w:t>
      </w:r>
      <w:r w:rsidR="004142AD">
        <w:rPr>
          <w:b/>
          <w:color w:val="FF0000"/>
        </w:rPr>
        <w:t>visite</w:t>
      </w:r>
      <w:r w:rsidRPr="00E11AF1">
        <w:rPr>
          <w:b/>
          <w:color w:val="FF0000"/>
        </w:rPr>
        <w:t xml:space="preserve"> pour juger des travaux à réaliser à court terme. Contact devra être pris avec la gestionnaire ou un responsable technique pour convenir des </w:t>
      </w:r>
      <w:r w:rsidR="004142AD">
        <w:rPr>
          <w:b/>
          <w:color w:val="FF0000"/>
        </w:rPr>
        <w:t>tâches prioritaires à réaliser.</w:t>
      </w:r>
    </w:p>
    <w:p w:rsidR="006220F0" w:rsidRPr="00E11AF1" w:rsidRDefault="00BA12C4" w:rsidP="00AD5E6F">
      <w:pPr>
        <w:jc w:val="both"/>
        <w:rPr>
          <w:b/>
          <w:u w:val="single"/>
        </w:rPr>
      </w:pPr>
      <w:r w:rsidRPr="00E11AF1">
        <w:rPr>
          <w:b/>
          <w:u w:val="single"/>
        </w:rPr>
        <w:t xml:space="preserve">3.5 SECURITE </w:t>
      </w:r>
    </w:p>
    <w:p w:rsidR="00390D67" w:rsidRDefault="00BA12C4" w:rsidP="00AD5E6F">
      <w:pPr>
        <w:jc w:val="both"/>
      </w:pPr>
      <w:r>
        <w:lastRenderedPageBreak/>
        <w:t>Les agents du prestataire devront porter les vêtements de travail ainsi que les équipements de protection individuelle adaptés aux tâches auxquelles ils sont employés et également un insigne spécifique de leur entreprise.</w:t>
      </w:r>
    </w:p>
    <w:p w:rsidR="00390D67" w:rsidRDefault="00BA12C4" w:rsidP="00AD5E6F">
      <w:pPr>
        <w:jc w:val="both"/>
      </w:pPr>
      <w:r>
        <w:t>Les travaux étant réalisés en site occupé, l’entreprise prendra toutes les précautions nécessaires et indispensables pour assurer la sécurité de tous les occupants du site.</w:t>
      </w:r>
    </w:p>
    <w:p w:rsidR="00390D67" w:rsidRDefault="00BA12C4" w:rsidP="00AD5E6F">
      <w:pPr>
        <w:spacing w:after="0"/>
        <w:jc w:val="both"/>
      </w:pPr>
      <w:r>
        <w:t>Le titulaire du marché doit enseigner au personnel placé sous son autorité les diverses consignes de sécurité générales et particulières à l’établissement et contrôler fréquemment que ces consignes sont parfaitement connues des intéressés.</w:t>
      </w:r>
    </w:p>
    <w:p w:rsidR="00AD42F9" w:rsidRDefault="00BA12C4" w:rsidP="00AD5E6F">
      <w:pPr>
        <w:spacing w:after="0"/>
        <w:jc w:val="both"/>
      </w:pPr>
      <w:r>
        <w:t>Le personnel doit obligatoirement être muni d’une carte d’identité de son entreprise</w:t>
      </w:r>
      <w:r w:rsidR="000B3003">
        <w:t>.</w:t>
      </w:r>
      <w:r>
        <w:t xml:space="preserve"> Il doit informer sans retard le responsable du marché de toute anomalie importante susceptible d’entraîner des perturbations à l’établissement. </w:t>
      </w:r>
    </w:p>
    <w:p w:rsidR="00783CBF" w:rsidRDefault="00783CBF" w:rsidP="00AD5E6F">
      <w:pPr>
        <w:spacing w:after="0"/>
        <w:jc w:val="both"/>
      </w:pPr>
    </w:p>
    <w:p w:rsidR="006220F0" w:rsidRPr="00AD42F9" w:rsidRDefault="00BA12C4" w:rsidP="00AD5E6F">
      <w:pPr>
        <w:spacing w:line="240" w:lineRule="auto"/>
        <w:jc w:val="both"/>
        <w:rPr>
          <w:b/>
        </w:rPr>
      </w:pPr>
      <w:r w:rsidRPr="00E46107">
        <w:rPr>
          <w:b/>
          <w:highlight w:val="lightGray"/>
        </w:rPr>
        <w:t>ARTICLE 4 – SOUS-TRAITANCE</w:t>
      </w:r>
      <w:r w:rsidRPr="00AD42F9">
        <w:rPr>
          <w:b/>
        </w:rPr>
        <w:t xml:space="preserve"> </w:t>
      </w:r>
    </w:p>
    <w:p w:rsidR="006220F0" w:rsidRDefault="00BA12C4" w:rsidP="00AD5E6F">
      <w:pPr>
        <w:jc w:val="both"/>
      </w:pPr>
      <w:r>
        <w:t xml:space="preserve">Le titulaire du marché ne pourra en aucun cas transmettre tout ou partie de la prestation à un sous-traitant sans l’accord express de l’établissement demandé par lettre recommandée avec accusé de réception un mois avant la date prévue pour la sous-traitance. </w:t>
      </w:r>
    </w:p>
    <w:p w:rsidR="006220F0" w:rsidRPr="00AD42F9" w:rsidRDefault="00BA12C4" w:rsidP="00AD5E6F">
      <w:pPr>
        <w:jc w:val="both"/>
        <w:rPr>
          <w:b/>
        </w:rPr>
      </w:pPr>
      <w:r w:rsidRPr="00E46107">
        <w:rPr>
          <w:b/>
          <w:highlight w:val="lightGray"/>
        </w:rPr>
        <w:t>ARTICLE 5 – CONDITIONS D’EXECUTION DE LA PRESTATION</w:t>
      </w:r>
    </w:p>
    <w:p w:rsidR="006220F0" w:rsidRDefault="00BA12C4" w:rsidP="00AD5E6F">
      <w:pPr>
        <w:jc w:val="both"/>
      </w:pPr>
      <w:r>
        <w:t>Les travaux seront réalisés dans les règles de l’art et le respect des textes en vigueur. Un grand soin sera pris d</w:t>
      </w:r>
      <w:r w:rsidR="000B3003">
        <w:t>ans la sauvegarde des végétaux.</w:t>
      </w:r>
    </w:p>
    <w:p w:rsidR="00770CDF" w:rsidRDefault="005C295F" w:rsidP="00AD5E6F">
      <w:pPr>
        <w:jc w:val="both"/>
        <w:rPr>
          <w:b/>
        </w:rPr>
      </w:pPr>
      <w:r>
        <w:rPr>
          <w:b/>
          <w:highlight w:val="lightGray"/>
        </w:rPr>
        <w:t>ARTICLE 6</w:t>
      </w:r>
      <w:r w:rsidR="00BA12C4" w:rsidRPr="00E46107">
        <w:rPr>
          <w:b/>
          <w:highlight w:val="lightGray"/>
        </w:rPr>
        <w:t xml:space="preserve"> – GARANTIE </w:t>
      </w:r>
      <w:r w:rsidR="00BA12C4" w:rsidRPr="00B747EC">
        <w:rPr>
          <w:b/>
          <w:highlight w:val="lightGray"/>
        </w:rPr>
        <w:t xml:space="preserve">TECHNIQUE </w:t>
      </w:r>
      <w:r w:rsidR="00B747EC" w:rsidRPr="00B747EC">
        <w:rPr>
          <w:b/>
          <w:highlight w:val="lightGray"/>
        </w:rPr>
        <w:t>ET ASSURANCE DU TITULAIRE</w:t>
      </w:r>
    </w:p>
    <w:p w:rsidR="00AD42F9" w:rsidRPr="00415769" w:rsidRDefault="005C295F" w:rsidP="00AD5E6F">
      <w:pPr>
        <w:jc w:val="both"/>
        <w:rPr>
          <w:b/>
          <w:u w:val="single"/>
        </w:rPr>
      </w:pPr>
      <w:r w:rsidRPr="00415769">
        <w:rPr>
          <w:b/>
          <w:u w:val="single"/>
        </w:rPr>
        <w:t>6</w:t>
      </w:r>
      <w:r w:rsidR="00BA12C4" w:rsidRPr="00415769">
        <w:rPr>
          <w:b/>
          <w:u w:val="single"/>
        </w:rPr>
        <w:t xml:space="preserve">.1 RESPONSABILITES </w:t>
      </w:r>
    </w:p>
    <w:p w:rsidR="00AD42F9" w:rsidRDefault="00BA12C4" w:rsidP="00AD5E6F">
      <w:pPr>
        <w:jc w:val="both"/>
      </w:pPr>
      <w:r>
        <w:t xml:space="preserve">Le titulaire du marché assume la direction et la responsabilité de l’exécution des prestations. En conséquence, il est seul responsable des dommages que l’exécution des prestations peut causer directement ou indirectement : </w:t>
      </w:r>
    </w:p>
    <w:p w:rsidR="00AD42F9" w:rsidRDefault="00BA12C4" w:rsidP="00AD5E6F">
      <w:pPr>
        <w:spacing w:after="0"/>
        <w:jc w:val="both"/>
      </w:pPr>
      <w:r>
        <w:t>-</w:t>
      </w:r>
      <w:r w:rsidR="00E46107">
        <w:t xml:space="preserve"> A son personnel ou à des tiers.</w:t>
      </w:r>
    </w:p>
    <w:p w:rsidR="00500B31" w:rsidRDefault="00BA12C4" w:rsidP="00AD5E6F">
      <w:pPr>
        <w:spacing w:after="0"/>
        <w:jc w:val="both"/>
      </w:pPr>
      <w:r>
        <w:t>- A ses biens, aux biens appartenant à la personne responsable du marché, ou à des tiers</w:t>
      </w:r>
      <w:r w:rsidR="00E46107">
        <w:t>.</w:t>
      </w:r>
      <w:r>
        <w:t xml:space="preserve"> </w:t>
      </w:r>
    </w:p>
    <w:p w:rsidR="00783CBF" w:rsidRDefault="00783CBF" w:rsidP="00AD5E6F">
      <w:pPr>
        <w:jc w:val="both"/>
        <w:rPr>
          <w:b/>
        </w:rPr>
      </w:pPr>
    </w:p>
    <w:p w:rsidR="00AD42F9" w:rsidRPr="00415769" w:rsidRDefault="005C295F" w:rsidP="00AD5E6F">
      <w:pPr>
        <w:jc w:val="both"/>
        <w:rPr>
          <w:b/>
          <w:u w:val="single"/>
        </w:rPr>
      </w:pPr>
      <w:r w:rsidRPr="00415769">
        <w:rPr>
          <w:b/>
          <w:u w:val="single"/>
        </w:rPr>
        <w:t>6</w:t>
      </w:r>
      <w:r w:rsidR="00BA12C4" w:rsidRPr="00415769">
        <w:rPr>
          <w:b/>
          <w:u w:val="single"/>
        </w:rPr>
        <w:t xml:space="preserve">.2 ASSURANCES </w:t>
      </w:r>
    </w:p>
    <w:p w:rsidR="00500B31" w:rsidRDefault="00BA12C4" w:rsidP="00AD5E6F">
      <w:pPr>
        <w:jc w:val="both"/>
      </w:pPr>
      <w:r>
        <w:t xml:space="preserve">Le titulaire du marché doit avoir souscrit un contrat d’assurance en cours de validité garantissant les conséquences pécuniaires de la responsabilité civile qu’il peut encourir en cas de dommages corporels et/ou matériels causés aux tiers à l’occasion des travaux, objet du marché.  </w:t>
      </w:r>
    </w:p>
    <w:p w:rsidR="00500B31" w:rsidRPr="00E46107" w:rsidRDefault="00BA12C4" w:rsidP="00AD5E6F">
      <w:pPr>
        <w:jc w:val="both"/>
        <w:rPr>
          <w:highlight w:val="lightGray"/>
        </w:rPr>
      </w:pPr>
      <w:r>
        <w:t xml:space="preserve">Il doit produire, à toute demande de la personne responsable du marché, une attestation de son assureur indiquant la nature, le montant et la durée de la garantie. L’attestation d’assurance sera </w:t>
      </w:r>
      <w:r w:rsidRPr="00E46107">
        <w:t xml:space="preserve">fournie lors de la constitution du dossier du marché. </w:t>
      </w:r>
    </w:p>
    <w:p w:rsidR="005C295F" w:rsidRDefault="005C295F" w:rsidP="00AD5E6F">
      <w:pPr>
        <w:jc w:val="both"/>
        <w:rPr>
          <w:b/>
          <w:highlight w:val="lightGray"/>
        </w:rPr>
      </w:pPr>
    </w:p>
    <w:p w:rsidR="00590FBE" w:rsidRDefault="00590FBE" w:rsidP="00AD5E6F">
      <w:pPr>
        <w:jc w:val="both"/>
        <w:rPr>
          <w:b/>
          <w:highlight w:val="lightGray"/>
        </w:rPr>
      </w:pPr>
    </w:p>
    <w:p w:rsidR="00590FBE" w:rsidRDefault="00590FBE" w:rsidP="00AD5E6F">
      <w:pPr>
        <w:jc w:val="both"/>
        <w:rPr>
          <w:b/>
          <w:highlight w:val="lightGray"/>
        </w:rPr>
      </w:pPr>
    </w:p>
    <w:p w:rsidR="00590FBE" w:rsidRDefault="00590FBE" w:rsidP="00AD5E6F">
      <w:pPr>
        <w:jc w:val="both"/>
        <w:rPr>
          <w:b/>
          <w:highlight w:val="lightGray"/>
        </w:rPr>
      </w:pPr>
    </w:p>
    <w:p w:rsidR="00AD42F9" w:rsidRPr="00AD42F9" w:rsidRDefault="00BA12C4" w:rsidP="00AD5E6F">
      <w:pPr>
        <w:jc w:val="both"/>
        <w:rPr>
          <w:b/>
        </w:rPr>
      </w:pPr>
      <w:r w:rsidRPr="00E46107">
        <w:rPr>
          <w:b/>
          <w:highlight w:val="lightGray"/>
        </w:rPr>
        <w:t xml:space="preserve">ARTICLE </w:t>
      </w:r>
      <w:r w:rsidR="00695981">
        <w:rPr>
          <w:b/>
          <w:highlight w:val="lightGray"/>
        </w:rPr>
        <w:t>7</w:t>
      </w:r>
      <w:r w:rsidRPr="00E46107">
        <w:rPr>
          <w:b/>
          <w:highlight w:val="lightGray"/>
        </w:rPr>
        <w:t xml:space="preserve"> – PRIX</w:t>
      </w:r>
      <w:r w:rsidRPr="00AD42F9">
        <w:rPr>
          <w:b/>
        </w:rPr>
        <w:t xml:space="preserve"> </w:t>
      </w:r>
    </w:p>
    <w:p w:rsidR="00500B31" w:rsidRPr="00415769" w:rsidRDefault="005C295F" w:rsidP="00AD5E6F">
      <w:pPr>
        <w:jc w:val="both"/>
        <w:rPr>
          <w:b/>
          <w:u w:val="single"/>
        </w:rPr>
      </w:pPr>
      <w:r w:rsidRPr="00415769">
        <w:rPr>
          <w:b/>
          <w:u w:val="single"/>
        </w:rPr>
        <w:t>7</w:t>
      </w:r>
      <w:r w:rsidR="00BA12C4" w:rsidRPr="00415769">
        <w:rPr>
          <w:b/>
          <w:u w:val="single"/>
        </w:rPr>
        <w:t>.1 PRIX DE BASE INITIAL</w:t>
      </w:r>
    </w:p>
    <w:p w:rsidR="00AD42F9" w:rsidRDefault="00BA12C4" w:rsidP="00AD5E6F">
      <w:pPr>
        <w:jc w:val="both"/>
      </w:pPr>
      <w:r>
        <w:t xml:space="preserve">Les prix initiaux et les conditions de révision de prix sont établis conformément aux dispositions de l’article 79 modifié de l’ordonnance n° 58.1374 du 30 décembre 1958 et du décret n° 79.092 du 23 novembre 1979. </w:t>
      </w:r>
    </w:p>
    <w:p w:rsidR="00AD42F9" w:rsidRDefault="00BA12C4" w:rsidP="00AD5E6F">
      <w:pPr>
        <w:jc w:val="both"/>
      </w:pPr>
      <w:r>
        <w:t xml:space="preserve">Le prix figurant au marché correspond à un entretien d’une durée de </w:t>
      </w:r>
      <w:r w:rsidR="000B3003">
        <w:t>dix</w:t>
      </w:r>
      <w:r>
        <w:t xml:space="preserve"> mois. Il couvre forfaitairement toutes les prestations réalisées dans le cadre du présent marché. Il comprend les frais de déplacement du personnel du titulaire. </w:t>
      </w:r>
    </w:p>
    <w:p w:rsidR="00AD42F9" w:rsidRPr="00415769" w:rsidRDefault="00EC132A" w:rsidP="00AD5E6F">
      <w:pPr>
        <w:jc w:val="both"/>
        <w:rPr>
          <w:b/>
          <w:u w:val="single"/>
        </w:rPr>
      </w:pPr>
      <w:r w:rsidRPr="00415769">
        <w:rPr>
          <w:b/>
          <w:u w:val="single"/>
        </w:rPr>
        <w:t>7</w:t>
      </w:r>
      <w:r w:rsidR="00BA12C4" w:rsidRPr="00415769">
        <w:rPr>
          <w:b/>
          <w:u w:val="single"/>
        </w:rPr>
        <w:t>.</w:t>
      </w:r>
      <w:r w:rsidR="005C295F" w:rsidRPr="00415769">
        <w:rPr>
          <w:b/>
          <w:u w:val="single"/>
        </w:rPr>
        <w:t>2</w:t>
      </w:r>
      <w:r w:rsidR="00BA12C4" w:rsidRPr="00415769">
        <w:rPr>
          <w:b/>
          <w:u w:val="single"/>
        </w:rPr>
        <w:t xml:space="preserve"> MODALITES DE REGLEMENT </w:t>
      </w:r>
    </w:p>
    <w:p w:rsidR="00500B31" w:rsidRPr="00AD42F9" w:rsidRDefault="00BA12C4" w:rsidP="00AD5E6F">
      <w:pPr>
        <w:jc w:val="both"/>
        <w:rPr>
          <w:b/>
        </w:rPr>
      </w:pPr>
      <w:r>
        <w:t>Le prix est réglé par l’établissement</w:t>
      </w:r>
      <w:r w:rsidR="00AD42F9">
        <w:t xml:space="preserve"> après exécution des prestations</w:t>
      </w:r>
      <w:r>
        <w:t xml:space="preserve">, sur factures adressées au comptable de l’établissement. Le paiement doit être effectué dans les trente (30 jours) de la réception de la facture. Le dépassement du délai de paiement ouvre de plein droit et sans autre formalité, pour le titulaire du marché, le bénéfice d’intérêts moratoires, à compter du jour suivant </w:t>
      </w:r>
      <w:r w:rsidRPr="00AD42F9">
        <w:t>l’expiration du délai.</w:t>
      </w:r>
      <w:r w:rsidRPr="00AD42F9">
        <w:rPr>
          <w:b/>
        </w:rPr>
        <w:t xml:space="preserve"> </w:t>
      </w:r>
    </w:p>
    <w:p w:rsidR="00500B31" w:rsidRPr="00AD42F9" w:rsidRDefault="00BA12C4" w:rsidP="00AD5E6F">
      <w:pPr>
        <w:jc w:val="both"/>
        <w:rPr>
          <w:b/>
        </w:rPr>
      </w:pPr>
      <w:r w:rsidRPr="00E46107">
        <w:rPr>
          <w:b/>
          <w:highlight w:val="lightGray"/>
        </w:rPr>
        <w:t xml:space="preserve">ARTICLE </w:t>
      </w:r>
      <w:r w:rsidR="005C295F">
        <w:rPr>
          <w:b/>
          <w:highlight w:val="lightGray"/>
        </w:rPr>
        <w:t>8</w:t>
      </w:r>
      <w:r w:rsidRPr="00E46107">
        <w:rPr>
          <w:b/>
          <w:highlight w:val="lightGray"/>
        </w:rPr>
        <w:t>– CAUTIONNEMENT</w:t>
      </w:r>
      <w:r w:rsidRPr="00AD42F9">
        <w:rPr>
          <w:b/>
        </w:rPr>
        <w:t xml:space="preserve"> </w:t>
      </w:r>
    </w:p>
    <w:p w:rsidR="00500B31" w:rsidRDefault="00BA12C4" w:rsidP="00AD5E6F">
      <w:pPr>
        <w:jc w:val="both"/>
      </w:pPr>
      <w:r>
        <w:t xml:space="preserve">Le titulaire est dispensé de la constitution d’un cautionnement. </w:t>
      </w:r>
    </w:p>
    <w:p w:rsidR="00AD42F9" w:rsidRPr="00AD42F9" w:rsidRDefault="00BA12C4" w:rsidP="00AD5E6F">
      <w:pPr>
        <w:jc w:val="both"/>
        <w:rPr>
          <w:b/>
        </w:rPr>
      </w:pPr>
      <w:r w:rsidRPr="00596717">
        <w:rPr>
          <w:b/>
          <w:highlight w:val="lightGray"/>
        </w:rPr>
        <w:t xml:space="preserve">ARTICLE </w:t>
      </w:r>
      <w:r w:rsidR="005C295F">
        <w:rPr>
          <w:b/>
          <w:highlight w:val="lightGray"/>
        </w:rPr>
        <w:t>9</w:t>
      </w:r>
      <w:r w:rsidRPr="00596717">
        <w:rPr>
          <w:b/>
          <w:highlight w:val="lightGray"/>
        </w:rPr>
        <w:t>– AVANCE FORFAITAIRE</w:t>
      </w:r>
      <w:r w:rsidRPr="00AD42F9">
        <w:rPr>
          <w:b/>
        </w:rPr>
        <w:t xml:space="preserve"> </w:t>
      </w:r>
    </w:p>
    <w:p w:rsidR="00500B31" w:rsidRDefault="00BA12C4" w:rsidP="00AD5E6F">
      <w:pPr>
        <w:jc w:val="both"/>
      </w:pPr>
      <w:r>
        <w:t>Il n’est pas versé d’avance forfaitaire</w:t>
      </w:r>
      <w:r w:rsidR="00E46107">
        <w:t>.</w:t>
      </w:r>
      <w:r>
        <w:t xml:space="preserve"> </w:t>
      </w:r>
    </w:p>
    <w:p w:rsidR="00873354" w:rsidRDefault="005C295F" w:rsidP="00AD5E6F">
      <w:pPr>
        <w:jc w:val="both"/>
        <w:rPr>
          <w:b/>
        </w:rPr>
      </w:pPr>
      <w:r>
        <w:rPr>
          <w:b/>
          <w:highlight w:val="lightGray"/>
        </w:rPr>
        <w:t>ARTICLE 1</w:t>
      </w:r>
      <w:r w:rsidR="000B3003">
        <w:rPr>
          <w:b/>
          <w:highlight w:val="lightGray"/>
        </w:rPr>
        <w:t>0</w:t>
      </w:r>
      <w:r w:rsidR="00BA12C4" w:rsidRPr="00E46107">
        <w:rPr>
          <w:b/>
          <w:highlight w:val="lightGray"/>
        </w:rPr>
        <w:t xml:space="preserve"> – PAIEMENT ET ETABLISSEMENT DE LA FACTURATION</w:t>
      </w:r>
      <w:r w:rsidR="00BA12C4" w:rsidRPr="00AD42F9">
        <w:rPr>
          <w:b/>
        </w:rPr>
        <w:t xml:space="preserve"> </w:t>
      </w:r>
      <w:r w:rsidR="00E46107">
        <w:rPr>
          <w:b/>
        </w:rPr>
        <w:t xml:space="preserve">   </w:t>
      </w:r>
    </w:p>
    <w:p w:rsidR="00500B31" w:rsidRDefault="00BA12C4" w:rsidP="00AD5E6F">
      <w:pPr>
        <w:jc w:val="both"/>
      </w:pPr>
      <w:r>
        <w:t>Les factures afférentes au paiement seront établies en deux exemplaires (un original et une copie) portant, outre les mentions légales ou réglementaires, les indications suivantes :</w:t>
      </w:r>
    </w:p>
    <w:p w:rsidR="00873354" w:rsidRDefault="00473E4A" w:rsidP="00AD5E6F">
      <w:pPr>
        <w:spacing w:after="0"/>
        <w:jc w:val="both"/>
      </w:pPr>
      <w:r>
        <w:t xml:space="preserve">- Le nom, </w:t>
      </w:r>
      <w:r w:rsidR="00BA12C4">
        <w:t xml:space="preserve">adresse </w:t>
      </w:r>
      <w:r>
        <w:t xml:space="preserve">et courriel </w:t>
      </w:r>
      <w:r w:rsidR="00BA12C4">
        <w:t>du créancier</w:t>
      </w:r>
      <w:r w:rsidR="00E46107">
        <w:t>.</w:t>
      </w:r>
      <w:r w:rsidR="00BA12C4">
        <w:t xml:space="preserve"> </w:t>
      </w:r>
    </w:p>
    <w:p w:rsidR="00500B31" w:rsidRDefault="00BA12C4" w:rsidP="00AD5E6F">
      <w:pPr>
        <w:spacing w:after="0"/>
        <w:jc w:val="both"/>
      </w:pPr>
      <w:r>
        <w:t>- Le numéro de son compte bancaire ou postal tel qu’il est précisé à l’acte d’engagement</w:t>
      </w:r>
      <w:r w:rsidR="00E46107">
        <w:t>.</w:t>
      </w:r>
      <w:r>
        <w:t xml:space="preserve"> </w:t>
      </w:r>
    </w:p>
    <w:p w:rsidR="00500B31" w:rsidRDefault="00473E4A" w:rsidP="00AD5E6F">
      <w:pPr>
        <w:spacing w:after="0"/>
        <w:jc w:val="both"/>
      </w:pPr>
      <w:r>
        <w:t>- Le numéro, la date du marché</w:t>
      </w:r>
      <w:r w:rsidR="00BA12C4">
        <w:t>, ainsi que le cas échéant, le numéro et la date des bons de commande</w:t>
      </w:r>
      <w:r w:rsidR="00E46107">
        <w:t>.</w:t>
      </w:r>
    </w:p>
    <w:p w:rsidR="00500B31" w:rsidRDefault="00BA12C4" w:rsidP="00AD5E6F">
      <w:pPr>
        <w:spacing w:after="0"/>
        <w:jc w:val="both"/>
      </w:pPr>
      <w:r>
        <w:t>- Le mo</w:t>
      </w:r>
      <w:r w:rsidR="00473E4A">
        <w:t>ntant hors TVA de la prestation.</w:t>
      </w:r>
    </w:p>
    <w:p w:rsidR="00500B31" w:rsidRDefault="00BA12C4" w:rsidP="00AD5E6F">
      <w:pPr>
        <w:spacing w:after="0"/>
        <w:jc w:val="both"/>
      </w:pPr>
      <w:r>
        <w:t>- Le taux et le montant de la TVA</w:t>
      </w:r>
      <w:r w:rsidR="00E46107">
        <w:t>.</w:t>
      </w:r>
    </w:p>
    <w:p w:rsidR="00873354" w:rsidRDefault="00873354" w:rsidP="00AD5E6F">
      <w:pPr>
        <w:spacing w:after="0"/>
        <w:jc w:val="both"/>
      </w:pPr>
      <w:r>
        <w:t>-</w:t>
      </w:r>
      <w:r w:rsidR="00BA12C4">
        <w:t xml:space="preserve"> Le montant total de la prestation</w:t>
      </w:r>
      <w:r w:rsidR="00E46107">
        <w:t>.</w:t>
      </w:r>
    </w:p>
    <w:p w:rsidR="00873354" w:rsidRDefault="00873354" w:rsidP="00AD5E6F">
      <w:pPr>
        <w:spacing w:after="0"/>
        <w:jc w:val="both"/>
      </w:pPr>
      <w:r>
        <w:t>-</w:t>
      </w:r>
      <w:r w:rsidR="00E46107">
        <w:t xml:space="preserve"> La date.</w:t>
      </w:r>
    </w:p>
    <w:p w:rsidR="00500B31" w:rsidRDefault="00BA12C4" w:rsidP="00AD5E6F">
      <w:pPr>
        <w:jc w:val="both"/>
      </w:pPr>
      <w:r>
        <w:t>Le paiement s’effectuera après service fait suivant les règles de la comptabilité publique, dans les conditions prévues à l’article 8 du C.C.A.G.-FCS. visé à l’article 2 du présent Cahier des Clauses Particulières.</w:t>
      </w:r>
    </w:p>
    <w:p w:rsidR="00873354" w:rsidRDefault="005C295F" w:rsidP="00AD5E6F">
      <w:pPr>
        <w:jc w:val="both"/>
        <w:rPr>
          <w:b/>
        </w:rPr>
      </w:pPr>
      <w:r w:rsidRPr="00EC132A">
        <w:rPr>
          <w:b/>
          <w:highlight w:val="lightGray"/>
        </w:rPr>
        <w:t>ARTICLE 1</w:t>
      </w:r>
      <w:r w:rsidR="00473E4A">
        <w:rPr>
          <w:b/>
          <w:highlight w:val="lightGray"/>
        </w:rPr>
        <w:t>1</w:t>
      </w:r>
      <w:r w:rsidR="00BA12C4" w:rsidRPr="00EC132A">
        <w:rPr>
          <w:b/>
          <w:highlight w:val="lightGray"/>
        </w:rPr>
        <w:t xml:space="preserve"> – PENALITES POUR RETARD ET EXECUTION PAR DEFAUT</w:t>
      </w:r>
      <w:r w:rsidR="00BA12C4" w:rsidRPr="00873354">
        <w:rPr>
          <w:b/>
        </w:rPr>
        <w:t xml:space="preserve"> </w:t>
      </w:r>
    </w:p>
    <w:p w:rsidR="00873354" w:rsidRDefault="00BA12C4" w:rsidP="00AD5E6F">
      <w:pPr>
        <w:jc w:val="both"/>
      </w:pPr>
      <w:r w:rsidRPr="00873354">
        <w:rPr>
          <w:b/>
        </w:rPr>
        <w:lastRenderedPageBreak/>
        <w:t>EN CAS DE NON EXECUTION DES PRESTATIONS DANS LES DELAIS PREVUS OU DE DEFAILLANCE DE L’ENTREPRISE</w:t>
      </w:r>
      <w:r>
        <w:t xml:space="preserve"> </w:t>
      </w:r>
    </w:p>
    <w:p w:rsidR="00140469" w:rsidRPr="00F826D3" w:rsidRDefault="00140469" w:rsidP="00AD5E6F">
      <w:pPr>
        <w:spacing w:after="0" w:line="240" w:lineRule="auto"/>
        <w:jc w:val="both"/>
        <w:rPr>
          <w:rFonts w:eastAsia="Times New Roman" w:cstheme="minorHAnsi"/>
          <w:szCs w:val="28"/>
          <w:lang w:eastAsia="fr-FR"/>
        </w:rPr>
      </w:pPr>
      <w:r w:rsidRPr="00F826D3">
        <w:rPr>
          <w:rFonts w:eastAsia="Times New Roman" w:cstheme="minorHAnsi"/>
          <w:szCs w:val="28"/>
          <w:lang w:eastAsia="fr-FR"/>
        </w:rPr>
        <w:t>Par dérogation à l’article 13.3 du CCAG/FCS, la prolongation éventuelle du délai d’exécution est accordée par l’émetteur du bon de commande ou son mandataire habilité en lieu et place du Pouvoir Adjudicateur.</w:t>
      </w:r>
    </w:p>
    <w:p w:rsidR="00140469" w:rsidRPr="00F826D3" w:rsidRDefault="00140469" w:rsidP="00AD5E6F">
      <w:pPr>
        <w:spacing w:after="0" w:line="240" w:lineRule="auto"/>
        <w:jc w:val="both"/>
        <w:rPr>
          <w:rFonts w:eastAsia="Times New Roman" w:cstheme="minorHAnsi"/>
          <w:szCs w:val="28"/>
          <w:lang w:eastAsia="fr-FR"/>
        </w:rPr>
      </w:pPr>
      <w:r w:rsidRPr="00F826D3">
        <w:rPr>
          <w:rFonts w:eastAsia="Times New Roman" w:cstheme="minorHAnsi"/>
          <w:szCs w:val="28"/>
          <w:lang w:eastAsia="fr-FR"/>
        </w:rPr>
        <w:t>Par dérogation à l’article 14.1 du CCAG/FCS, lorsque le délai contractuel d’exécution est dépassé par le fait de l’opérateur économique, celui-ci encourt, sans mise en demeure préalable, des pénalités calculées selon un montant forfaitaire : 50€ par jour calendaire</w:t>
      </w:r>
      <w:r w:rsidR="00F826D3">
        <w:rPr>
          <w:rFonts w:eastAsia="Times New Roman" w:cstheme="minorHAnsi"/>
          <w:szCs w:val="28"/>
          <w:lang w:eastAsia="fr-FR"/>
        </w:rPr>
        <w:t>.</w:t>
      </w:r>
    </w:p>
    <w:p w:rsidR="00F826D3" w:rsidRDefault="00F826D3" w:rsidP="00AD5E6F">
      <w:pPr>
        <w:jc w:val="both"/>
      </w:pPr>
    </w:p>
    <w:p w:rsidR="00500B31" w:rsidRDefault="00F826D3" w:rsidP="00AD5E6F">
      <w:pPr>
        <w:jc w:val="both"/>
      </w:pPr>
      <w:r>
        <w:t xml:space="preserve">L’établissement pourra </w:t>
      </w:r>
      <w:r w:rsidR="00BA12C4">
        <w:t xml:space="preserve">faire appel au concours d’un autre prestataire de service ; le supplément de facturation qui pourrait en résulter serait mis à la charge du titulaire défaillant. </w:t>
      </w:r>
    </w:p>
    <w:p w:rsidR="00873354" w:rsidRDefault="005C295F" w:rsidP="00AD5E6F">
      <w:pPr>
        <w:jc w:val="both"/>
      </w:pPr>
      <w:r w:rsidRPr="00EC132A">
        <w:rPr>
          <w:b/>
          <w:highlight w:val="lightGray"/>
        </w:rPr>
        <w:t>ARTICLE 1</w:t>
      </w:r>
      <w:r w:rsidR="00F826D3">
        <w:rPr>
          <w:b/>
          <w:highlight w:val="lightGray"/>
        </w:rPr>
        <w:t>2</w:t>
      </w:r>
      <w:r w:rsidR="00BA12C4" w:rsidRPr="00EC132A">
        <w:rPr>
          <w:b/>
          <w:highlight w:val="lightGray"/>
        </w:rPr>
        <w:t xml:space="preserve"> – RESILIATION DU MARCHE</w:t>
      </w:r>
      <w:r w:rsidR="00BA12C4">
        <w:t xml:space="preserve"> </w:t>
      </w:r>
    </w:p>
    <w:p w:rsidR="00500B31" w:rsidRDefault="00BA12C4" w:rsidP="00AD5E6F">
      <w:pPr>
        <w:jc w:val="both"/>
      </w:pPr>
      <w:r>
        <w:t xml:space="preserve">Les conditions de résiliation sont fixées par les articles 29 à 36 (chapitre 6) du Cahier des Clauses Administratives Générales, applicables aux marchés de fournitures courantes et de services. </w:t>
      </w:r>
    </w:p>
    <w:p w:rsidR="00BA12C4" w:rsidRPr="00873354" w:rsidRDefault="00BA12C4" w:rsidP="00AD5E6F">
      <w:pPr>
        <w:jc w:val="both"/>
        <w:rPr>
          <w:b/>
        </w:rPr>
      </w:pPr>
      <w:r w:rsidRPr="00EC132A">
        <w:rPr>
          <w:b/>
          <w:highlight w:val="lightGray"/>
        </w:rPr>
        <w:t>ARTICLE 1</w:t>
      </w:r>
      <w:r w:rsidR="00590FBE">
        <w:rPr>
          <w:b/>
          <w:highlight w:val="lightGray"/>
        </w:rPr>
        <w:t>3</w:t>
      </w:r>
      <w:r w:rsidRPr="00EC132A">
        <w:rPr>
          <w:b/>
          <w:highlight w:val="lightGray"/>
        </w:rPr>
        <w:t xml:space="preserve"> – DESCRIPTIF DES PRESTATIONS</w:t>
      </w:r>
    </w:p>
    <w:p w:rsidR="00873354" w:rsidRPr="00415769" w:rsidRDefault="005C295F" w:rsidP="00AD5E6F">
      <w:pPr>
        <w:jc w:val="both"/>
        <w:rPr>
          <w:u w:val="single"/>
        </w:rPr>
      </w:pPr>
      <w:r w:rsidRPr="00415769">
        <w:rPr>
          <w:b/>
          <w:u w:val="single"/>
        </w:rPr>
        <w:t>1</w:t>
      </w:r>
      <w:r w:rsidR="00590FBE">
        <w:rPr>
          <w:b/>
          <w:u w:val="single"/>
        </w:rPr>
        <w:t>3</w:t>
      </w:r>
      <w:r w:rsidR="00F826D3" w:rsidRPr="00415769">
        <w:rPr>
          <w:b/>
          <w:u w:val="single"/>
        </w:rPr>
        <w:t>.1</w:t>
      </w:r>
      <w:r w:rsidR="00BA12C4" w:rsidRPr="00415769">
        <w:rPr>
          <w:b/>
          <w:u w:val="single"/>
        </w:rPr>
        <w:t xml:space="preserve"> TRAITEMENT DES MASSIFS ET BOSQUETS</w:t>
      </w:r>
      <w:r w:rsidR="00BA12C4" w:rsidRPr="00415769">
        <w:rPr>
          <w:u w:val="single"/>
        </w:rPr>
        <w:t xml:space="preserve"> </w:t>
      </w:r>
    </w:p>
    <w:p w:rsidR="00873354" w:rsidRDefault="00BA12C4" w:rsidP="00AD5E6F">
      <w:pPr>
        <w:jc w:val="both"/>
      </w:pPr>
      <w:r>
        <w:t xml:space="preserve">Et d’une manière générale tout l’espace planté : </w:t>
      </w:r>
    </w:p>
    <w:p w:rsidR="00873354" w:rsidRDefault="00BA12C4" w:rsidP="00AD5E6F">
      <w:pPr>
        <w:spacing w:after="0"/>
        <w:jc w:val="both"/>
      </w:pPr>
      <w:r>
        <w:t>- Enlèvement des déchets superfi</w:t>
      </w:r>
      <w:r w:rsidR="00F826D3">
        <w:t>ciels impropres à la végétation</w:t>
      </w:r>
    </w:p>
    <w:p w:rsidR="00873354" w:rsidRDefault="00BA12C4" w:rsidP="00AD5E6F">
      <w:pPr>
        <w:spacing w:after="0"/>
        <w:jc w:val="both"/>
      </w:pPr>
      <w:r>
        <w:t>- Nettoyage, éclaircissage, coupe par tous moyens manuels ou mécaniques d’herbe, ronces, petits arbustes, etc.</w:t>
      </w:r>
    </w:p>
    <w:p w:rsidR="00873354" w:rsidRDefault="00BA12C4" w:rsidP="00AD5E6F">
      <w:pPr>
        <w:spacing w:after="0"/>
        <w:jc w:val="both"/>
      </w:pPr>
      <w:r>
        <w:t xml:space="preserve">- Extirpation des racines </w:t>
      </w:r>
    </w:p>
    <w:p w:rsidR="005C295F" w:rsidRDefault="00BA12C4" w:rsidP="00AD5E6F">
      <w:pPr>
        <w:spacing w:after="0"/>
        <w:jc w:val="both"/>
      </w:pPr>
      <w:r>
        <w:t xml:space="preserve">- Désherbage manuel des végétations parasites </w:t>
      </w:r>
    </w:p>
    <w:p w:rsidR="00873354" w:rsidRDefault="00F826D3" w:rsidP="00AD5E6F">
      <w:pPr>
        <w:spacing w:after="0"/>
        <w:jc w:val="both"/>
      </w:pPr>
      <w:r>
        <w:t>- Taille des véty</w:t>
      </w:r>
      <w:r w:rsidR="00873354">
        <w:t>vers et</w:t>
      </w:r>
      <w:r w:rsidR="007B06E7">
        <w:t xml:space="preserve"> étalage des </w:t>
      </w:r>
      <w:r w:rsidR="00873354">
        <w:t>déchets verts pour paillage</w:t>
      </w:r>
    </w:p>
    <w:p w:rsidR="00873354" w:rsidRDefault="007B06E7" w:rsidP="00AD5E6F">
      <w:pPr>
        <w:spacing w:after="0"/>
        <w:jc w:val="both"/>
      </w:pPr>
      <w:r>
        <w:t xml:space="preserve">- Traitements phytosanitaires pour élimination des parasites si besoin </w:t>
      </w:r>
    </w:p>
    <w:p w:rsidR="00500B31" w:rsidRDefault="007B06E7" w:rsidP="00AD5E6F">
      <w:pPr>
        <w:spacing w:after="0"/>
        <w:jc w:val="both"/>
      </w:pPr>
      <w:r>
        <w:t>- Remplacement des végétaux péris.</w:t>
      </w:r>
    </w:p>
    <w:p w:rsidR="00590FBE" w:rsidRDefault="00590FBE" w:rsidP="00AD5E6F">
      <w:pPr>
        <w:jc w:val="both"/>
        <w:rPr>
          <w:b/>
          <w:u w:val="single"/>
        </w:rPr>
      </w:pPr>
    </w:p>
    <w:p w:rsidR="00873354" w:rsidRPr="00415769" w:rsidRDefault="008B6D2A" w:rsidP="00AD5E6F">
      <w:pPr>
        <w:jc w:val="both"/>
        <w:rPr>
          <w:b/>
          <w:u w:val="single"/>
        </w:rPr>
      </w:pPr>
      <w:r w:rsidRPr="00415769">
        <w:rPr>
          <w:b/>
          <w:u w:val="single"/>
        </w:rPr>
        <w:t>1</w:t>
      </w:r>
      <w:r w:rsidR="00590FBE">
        <w:rPr>
          <w:b/>
          <w:u w:val="single"/>
        </w:rPr>
        <w:t>3</w:t>
      </w:r>
      <w:r w:rsidRPr="00415769">
        <w:rPr>
          <w:b/>
          <w:u w:val="single"/>
        </w:rPr>
        <w:t>.</w:t>
      </w:r>
      <w:r w:rsidR="006944E1" w:rsidRPr="00415769">
        <w:rPr>
          <w:b/>
          <w:u w:val="single"/>
        </w:rPr>
        <w:t>2</w:t>
      </w:r>
      <w:r w:rsidR="007B06E7" w:rsidRPr="00415769">
        <w:rPr>
          <w:b/>
          <w:u w:val="single"/>
        </w:rPr>
        <w:t xml:space="preserve"> TAILLE DES HAIES/ELAGAGE </w:t>
      </w:r>
    </w:p>
    <w:p w:rsidR="00873354" w:rsidRDefault="007B06E7" w:rsidP="00AD5E6F">
      <w:pPr>
        <w:spacing w:after="0"/>
        <w:jc w:val="both"/>
      </w:pPr>
      <w:r>
        <w:t xml:space="preserve">- </w:t>
      </w:r>
      <w:r w:rsidR="006826F9">
        <w:t>Élagage</w:t>
      </w:r>
      <w:r>
        <w:t xml:space="preserve"> </w:t>
      </w:r>
      <w:r w:rsidR="001969FE">
        <w:t>des palmiers royaux</w:t>
      </w:r>
    </w:p>
    <w:p w:rsidR="00770CDF" w:rsidRDefault="007B06E7" w:rsidP="00AD5E6F">
      <w:pPr>
        <w:spacing w:after="0"/>
        <w:jc w:val="both"/>
      </w:pPr>
      <w:r>
        <w:t xml:space="preserve">- Tailles de haies </w:t>
      </w:r>
      <w:r w:rsidR="001969FE">
        <w:t>à hauteur du grillage</w:t>
      </w:r>
      <w:r>
        <w:t xml:space="preserve"> avec suppression d’une partie des pousses de l’année </w:t>
      </w:r>
    </w:p>
    <w:p w:rsidR="00770CDF" w:rsidRPr="00770CDF" w:rsidRDefault="00770CDF" w:rsidP="00AD5E6F">
      <w:pPr>
        <w:spacing w:after="0"/>
        <w:jc w:val="both"/>
      </w:pPr>
    </w:p>
    <w:p w:rsidR="001969FE" w:rsidRPr="00415769" w:rsidRDefault="008B6D2A" w:rsidP="00AD5E6F">
      <w:pPr>
        <w:jc w:val="both"/>
        <w:rPr>
          <w:b/>
          <w:u w:val="single"/>
        </w:rPr>
      </w:pPr>
      <w:r w:rsidRPr="00415769">
        <w:rPr>
          <w:b/>
          <w:u w:val="single"/>
        </w:rPr>
        <w:t>1</w:t>
      </w:r>
      <w:r w:rsidR="00590FBE">
        <w:rPr>
          <w:b/>
          <w:u w:val="single"/>
        </w:rPr>
        <w:t>3</w:t>
      </w:r>
      <w:r w:rsidRPr="00415769">
        <w:rPr>
          <w:b/>
          <w:u w:val="single"/>
        </w:rPr>
        <w:t>.</w:t>
      </w:r>
      <w:r w:rsidR="006944E1" w:rsidRPr="00415769">
        <w:rPr>
          <w:b/>
          <w:u w:val="single"/>
        </w:rPr>
        <w:t>3</w:t>
      </w:r>
      <w:r w:rsidR="007B06E7" w:rsidRPr="00415769">
        <w:rPr>
          <w:b/>
          <w:u w:val="single"/>
        </w:rPr>
        <w:t xml:space="preserve"> TRAVAUX DE NETTOYAGE </w:t>
      </w:r>
    </w:p>
    <w:p w:rsidR="001969FE" w:rsidRDefault="008B6D2A" w:rsidP="00AD5E6F">
      <w:pPr>
        <w:spacing w:after="0"/>
        <w:jc w:val="both"/>
      </w:pPr>
      <w:r>
        <w:t>- Ramassage de</w:t>
      </w:r>
      <w:r w:rsidR="007B06E7">
        <w:t xml:space="preserve"> tous les déchets, charg</w:t>
      </w:r>
      <w:r w:rsidR="001969FE">
        <w:t>ement et évacuation en décharge.</w:t>
      </w:r>
    </w:p>
    <w:p w:rsidR="00BA12C4" w:rsidRDefault="007B06E7" w:rsidP="00AD5E6F">
      <w:pPr>
        <w:spacing w:after="0"/>
        <w:jc w:val="both"/>
      </w:pPr>
      <w:r>
        <w:t>- Balayage des chaussées</w:t>
      </w:r>
      <w:r w:rsidR="001969FE">
        <w:t xml:space="preserve"> ou nettoyage au souffleur.</w:t>
      </w:r>
    </w:p>
    <w:p w:rsidR="004862EA" w:rsidRDefault="004862EA" w:rsidP="00AD5E6F">
      <w:pPr>
        <w:spacing w:after="0"/>
        <w:jc w:val="both"/>
      </w:pPr>
    </w:p>
    <w:p w:rsidR="004862EA" w:rsidRPr="004862EA" w:rsidRDefault="004862EA" w:rsidP="004862EA">
      <w:pPr>
        <w:tabs>
          <w:tab w:val="left" w:pos="1891"/>
        </w:tabs>
        <w:rPr>
          <w:rFonts w:cstheme="minorHAnsi"/>
          <w:b/>
          <w:u w:val="single"/>
        </w:rPr>
      </w:pPr>
      <w:r w:rsidRPr="004862EA">
        <w:rPr>
          <w:rFonts w:cstheme="minorHAnsi"/>
          <w:b/>
          <w:u w:val="single"/>
        </w:rPr>
        <w:t xml:space="preserve">ARTICLE 14 : SELECTION DES CANDIDATS – JUGEMENT ET CLASSEMENT DES OFFRES </w:t>
      </w:r>
    </w:p>
    <w:p w:rsidR="004862EA" w:rsidRPr="004862EA" w:rsidRDefault="004862EA" w:rsidP="004862EA">
      <w:pPr>
        <w:tabs>
          <w:tab w:val="left" w:pos="1891"/>
        </w:tabs>
        <w:rPr>
          <w:rFonts w:cstheme="minorHAnsi"/>
        </w:rPr>
      </w:pPr>
      <w:r w:rsidRPr="004862EA">
        <w:rPr>
          <w:rFonts w:cstheme="minorHAnsi"/>
        </w:rPr>
        <w:t xml:space="preserve">14.1 Sélection des candidatures </w:t>
      </w:r>
      <w:r w:rsidRPr="004862EA">
        <w:rPr>
          <w:rFonts w:cstheme="minorHAnsi"/>
        </w:rPr>
        <w:tab/>
      </w:r>
      <w:r w:rsidRPr="004862EA">
        <w:rPr>
          <w:rFonts w:cstheme="minorHAnsi"/>
        </w:rPr>
        <w:tab/>
      </w:r>
      <w:r w:rsidRPr="004862EA">
        <w:rPr>
          <w:rFonts w:cstheme="minorHAnsi"/>
        </w:rPr>
        <w:tab/>
      </w:r>
      <w:r w:rsidRPr="004862EA">
        <w:rPr>
          <w:rFonts w:cstheme="minorHAnsi"/>
        </w:rPr>
        <w:tab/>
      </w:r>
      <w:r w:rsidRPr="004862EA">
        <w:rPr>
          <w:rFonts w:cstheme="minorHAnsi"/>
        </w:rPr>
        <w:tab/>
      </w:r>
      <w:r w:rsidRPr="004862EA">
        <w:rPr>
          <w:rFonts w:cstheme="minorHAnsi"/>
        </w:rPr>
        <w:tab/>
      </w:r>
      <w:r w:rsidRPr="004862EA">
        <w:rPr>
          <w:rFonts w:cstheme="minorHAnsi"/>
        </w:rPr>
        <w:tab/>
        <w:t xml:space="preserve">              Rappel : seuls seront ouverts les plis qui auront été reçus avant la date et l’heure limites de remise des offres. </w:t>
      </w:r>
    </w:p>
    <w:p w:rsidR="004862EA" w:rsidRPr="004862EA" w:rsidRDefault="004862EA" w:rsidP="004862EA">
      <w:pPr>
        <w:tabs>
          <w:tab w:val="left" w:pos="1891"/>
        </w:tabs>
        <w:rPr>
          <w:rFonts w:cstheme="minorHAnsi"/>
        </w:rPr>
      </w:pPr>
      <w:r w:rsidRPr="004862EA">
        <w:rPr>
          <w:rFonts w:cstheme="minorHAnsi"/>
        </w:rPr>
        <w:lastRenderedPageBreak/>
        <w:t xml:space="preserve">14.2 Jugement et classement des offres : </w:t>
      </w:r>
      <w:r w:rsidRPr="004862EA">
        <w:rPr>
          <w:rFonts w:cstheme="minorHAnsi"/>
        </w:rPr>
        <w:tab/>
      </w:r>
      <w:r w:rsidRPr="004862EA">
        <w:rPr>
          <w:rFonts w:cstheme="minorHAnsi"/>
        </w:rPr>
        <w:tab/>
      </w:r>
      <w:r w:rsidRPr="004862EA">
        <w:rPr>
          <w:rFonts w:cstheme="minorHAnsi"/>
        </w:rPr>
        <w:tab/>
      </w:r>
      <w:r w:rsidRPr="004862EA">
        <w:rPr>
          <w:rFonts w:cstheme="minorHAnsi"/>
        </w:rPr>
        <w:tab/>
      </w:r>
      <w:r w:rsidRPr="004862EA">
        <w:rPr>
          <w:rFonts w:cstheme="minorHAnsi"/>
        </w:rPr>
        <w:tab/>
      </w:r>
      <w:r w:rsidRPr="004862EA">
        <w:rPr>
          <w:rFonts w:cstheme="minorHAnsi"/>
        </w:rPr>
        <w:tab/>
      </w:r>
      <w:r w:rsidRPr="004862EA">
        <w:rPr>
          <w:rFonts w:cstheme="minorHAnsi"/>
        </w:rPr>
        <w:tab/>
        <w:t xml:space="preserve">          Le pouvoir adjudicateur examinera l’ensemble des offres des candidats, pour établir un classement. Les critères pris en compte lors de l’établissement du classement sont les suivants : </w:t>
      </w:r>
    </w:p>
    <w:p w:rsidR="004862EA" w:rsidRPr="004862EA" w:rsidRDefault="004862EA" w:rsidP="004862EA">
      <w:pPr>
        <w:tabs>
          <w:tab w:val="left" w:pos="1891"/>
        </w:tabs>
        <w:rPr>
          <w:rFonts w:cstheme="minorHAnsi"/>
        </w:rPr>
      </w:pPr>
      <w:r w:rsidRPr="004862EA">
        <w:rPr>
          <w:rFonts w:cstheme="minorHAnsi"/>
        </w:rPr>
        <w:t xml:space="preserve">Critères d’attribution </w:t>
      </w:r>
    </w:p>
    <w:p w:rsidR="004862EA" w:rsidRPr="004862EA" w:rsidRDefault="004862EA" w:rsidP="004862EA">
      <w:pPr>
        <w:tabs>
          <w:tab w:val="left" w:pos="1891"/>
        </w:tabs>
        <w:spacing w:line="240" w:lineRule="auto"/>
        <w:rPr>
          <w:rFonts w:cstheme="minorHAnsi"/>
        </w:rPr>
      </w:pPr>
      <w:r w:rsidRPr="004862EA">
        <w:rPr>
          <w:rFonts w:cstheme="minorHAnsi"/>
        </w:rPr>
        <w:t xml:space="preserve">Qualité technique et services associés de l’offre : 25 points </w:t>
      </w:r>
      <w:r w:rsidRPr="004862EA">
        <w:rPr>
          <w:rFonts w:cstheme="minorHAnsi"/>
        </w:rPr>
        <w:tab/>
      </w:r>
      <w:r w:rsidRPr="004862EA">
        <w:rPr>
          <w:rFonts w:cstheme="minorHAnsi"/>
        </w:rPr>
        <w:tab/>
        <w:t xml:space="preserve">                                          Dossier technique = 25 points </w:t>
      </w:r>
      <w:r w:rsidRPr="004862EA">
        <w:rPr>
          <w:rFonts w:cstheme="minorHAnsi"/>
        </w:rPr>
        <w:tab/>
      </w:r>
      <w:r w:rsidRPr="004862EA">
        <w:rPr>
          <w:rFonts w:cstheme="minorHAnsi"/>
        </w:rPr>
        <w:tab/>
      </w:r>
      <w:r w:rsidRPr="004862EA">
        <w:rPr>
          <w:rFonts w:cstheme="minorHAnsi"/>
        </w:rPr>
        <w:tab/>
      </w:r>
      <w:r w:rsidRPr="004862EA">
        <w:rPr>
          <w:rFonts w:cstheme="minorHAnsi"/>
        </w:rPr>
        <w:tab/>
      </w:r>
      <w:r w:rsidRPr="004862EA">
        <w:rPr>
          <w:rFonts w:cstheme="minorHAnsi"/>
        </w:rPr>
        <w:tab/>
      </w:r>
      <w:r w:rsidRPr="004862EA">
        <w:rPr>
          <w:rFonts w:cstheme="minorHAnsi"/>
        </w:rPr>
        <w:tab/>
      </w:r>
      <w:r w:rsidRPr="004862EA">
        <w:rPr>
          <w:rFonts w:cstheme="minorHAnsi"/>
        </w:rPr>
        <w:tab/>
      </w:r>
      <w:r w:rsidRPr="004862EA">
        <w:rPr>
          <w:rFonts w:cstheme="minorHAnsi"/>
        </w:rPr>
        <w:tab/>
      </w:r>
      <w:r w:rsidRPr="004862EA">
        <w:rPr>
          <w:rFonts w:cstheme="minorHAnsi"/>
        </w:rPr>
        <w:tab/>
        <w:t xml:space="preserve">             Prix global des Services : 50 points</w:t>
      </w:r>
      <w:r w:rsidRPr="004862EA">
        <w:rPr>
          <w:rFonts w:cstheme="minorHAnsi"/>
        </w:rPr>
        <w:tab/>
      </w:r>
      <w:r w:rsidRPr="004862EA">
        <w:rPr>
          <w:rFonts w:cstheme="minorHAnsi"/>
        </w:rPr>
        <w:tab/>
      </w:r>
      <w:r w:rsidRPr="004862EA">
        <w:rPr>
          <w:rFonts w:cstheme="minorHAnsi"/>
        </w:rPr>
        <w:tab/>
      </w:r>
      <w:r w:rsidRPr="004862EA">
        <w:rPr>
          <w:rFonts w:cstheme="minorHAnsi"/>
        </w:rPr>
        <w:tab/>
      </w:r>
      <w:r w:rsidRPr="004862EA">
        <w:rPr>
          <w:rFonts w:cstheme="minorHAnsi"/>
        </w:rPr>
        <w:tab/>
      </w:r>
      <w:r w:rsidRPr="004862EA">
        <w:rPr>
          <w:rFonts w:cstheme="minorHAnsi"/>
        </w:rPr>
        <w:tab/>
      </w:r>
      <w:r w:rsidRPr="004862EA">
        <w:rPr>
          <w:rFonts w:cstheme="minorHAnsi"/>
        </w:rPr>
        <w:tab/>
        <w:t xml:space="preserve">                </w:t>
      </w:r>
    </w:p>
    <w:p w:rsidR="004862EA" w:rsidRDefault="004862EA" w:rsidP="004862EA">
      <w:pPr>
        <w:spacing w:after="0"/>
        <w:jc w:val="both"/>
      </w:pPr>
      <w:r w:rsidRPr="004862EA">
        <w:rPr>
          <w:rFonts w:cstheme="minorHAnsi"/>
        </w:rPr>
        <w:t>L’acheteur se réserve le droit de négocier avec les fournisseurs les offres déposées notamment en matière de prix ou de caractéristiques techniques. L’acheteur pourra, à tout moment, ne pas donner suite à la procédure ou pour un lot pour des motifs d’intérêt général. Les candidats en seront informés. L’acheteur se réserve le droit de retenir les offres des fournisseurs dont les configurations techniques proposées sont supérieures à celles stipulées au CCTP si le rapport « qualité-prix » est avantageux pour lui.</w:t>
      </w:r>
    </w:p>
    <w:p w:rsidR="004862EA" w:rsidRDefault="004862EA" w:rsidP="00AD5E6F">
      <w:pPr>
        <w:spacing w:after="0"/>
        <w:jc w:val="both"/>
      </w:pPr>
    </w:p>
    <w:p w:rsidR="007B06E7" w:rsidRDefault="007B06E7" w:rsidP="00AD5E6F">
      <w:pPr>
        <w:jc w:val="both"/>
      </w:pPr>
    </w:p>
    <w:p w:rsidR="001969FE" w:rsidRDefault="00500B31" w:rsidP="00AD5E6F">
      <w:pPr>
        <w:pBdr>
          <w:top w:val="single" w:sz="4" w:space="1" w:color="auto"/>
          <w:left w:val="single" w:sz="4" w:space="4" w:color="auto"/>
          <w:bottom w:val="single" w:sz="4" w:space="1" w:color="auto"/>
          <w:right w:val="single" w:sz="4" w:space="4" w:color="auto"/>
        </w:pBdr>
        <w:tabs>
          <w:tab w:val="left" w:pos="6096"/>
        </w:tabs>
        <w:jc w:val="both"/>
      </w:pPr>
      <w:r>
        <w:t>Fait</w:t>
      </w:r>
      <w:r w:rsidR="001969FE">
        <w:t xml:space="preserve"> à : Le :</w:t>
      </w:r>
      <w:r>
        <w:t xml:space="preserve">  </w:t>
      </w:r>
      <w:r w:rsidR="00034263">
        <w:tab/>
        <w:t>(en 2</w:t>
      </w:r>
      <w:r w:rsidR="001969FE">
        <w:t xml:space="preserve"> exemplaires)</w:t>
      </w:r>
    </w:p>
    <w:p w:rsidR="007B06E7" w:rsidRDefault="007B06E7" w:rsidP="00AD5E6F">
      <w:pPr>
        <w:pBdr>
          <w:top w:val="single" w:sz="4" w:space="1" w:color="auto"/>
          <w:left w:val="single" w:sz="4" w:space="4" w:color="auto"/>
          <w:bottom w:val="single" w:sz="4" w:space="1" w:color="auto"/>
          <w:right w:val="single" w:sz="4" w:space="4" w:color="auto"/>
        </w:pBdr>
        <w:tabs>
          <w:tab w:val="left" w:pos="6096"/>
        </w:tabs>
        <w:jc w:val="both"/>
      </w:pPr>
      <w:r>
        <w:t xml:space="preserve">Le bénéficiaire </w:t>
      </w:r>
      <w:r w:rsidR="001969FE">
        <w:tab/>
      </w:r>
      <w:r>
        <w:t>Le prestataire</w:t>
      </w:r>
    </w:p>
    <w:p w:rsidR="00AD7AE1" w:rsidRDefault="00AD7AE1" w:rsidP="00AD5E6F">
      <w:pPr>
        <w:pBdr>
          <w:top w:val="single" w:sz="4" w:space="1" w:color="auto"/>
          <w:left w:val="single" w:sz="4" w:space="4" w:color="auto"/>
          <w:bottom w:val="single" w:sz="4" w:space="1" w:color="auto"/>
          <w:right w:val="single" w:sz="4" w:space="4" w:color="auto"/>
        </w:pBdr>
        <w:tabs>
          <w:tab w:val="left" w:pos="6096"/>
        </w:tabs>
        <w:jc w:val="both"/>
      </w:pPr>
    </w:p>
    <w:p w:rsidR="001969FE" w:rsidRPr="00AD7AE1" w:rsidRDefault="001969FE" w:rsidP="004862EA">
      <w:pPr>
        <w:tabs>
          <w:tab w:val="left" w:pos="1891"/>
        </w:tabs>
        <w:spacing w:line="240" w:lineRule="auto"/>
      </w:pPr>
    </w:p>
    <w:sectPr w:rsidR="001969FE" w:rsidRPr="00AD7AE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C10" w:rsidRDefault="001A5C10" w:rsidP="00783CBF">
      <w:pPr>
        <w:spacing w:after="0" w:line="240" w:lineRule="auto"/>
      </w:pPr>
      <w:r>
        <w:separator/>
      </w:r>
    </w:p>
  </w:endnote>
  <w:endnote w:type="continuationSeparator" w:id="0">
    <w:p w:rsidR="001A5C10" w:rsidRDefault="001A5C10" w:rsidP="00783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89" w:rsidRDefault="00A5008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619316"/>
      <w:docPartObj>
        <w:docPartGallery w:val="Page Numbers (Bottom of Page)"/>
        <w:docPartUnique/>
      </w:docPartObj>
    </w:sdtPr>
    <w:sdtEndPr/>
    <w:sdtContent>
      <w:p w:rsidR="00783CBF" w:rsidRDefault="00783CBF" w:rsidP="00A50089">
        <w:pPr>
          <w:pStyle w:val="Pieddepage"/>
          <w:ind w:firstLine="708"/>
          <w:jc w:val="center"/>
        </w:pPr>
        <w:r>
          <w:rPr>
            <w:noProof/>
            <w:lang w:eastAsia="fr-FR"/>
          </w:rPr>
          <mc:AlternateContent>
            <mc:Choice Requires="wpg">
              <w:drawing>
                <wp:anchor distT="0" distB="0" distL="114300" distR="114300" simplePos="0" relativeHeight="251659264" behindDoc="0" locked="0" layoutInCell="1" allowOverlap="1" wp14:anchorId="35DCBF98" wp14:editId="70AEF66B">
                  <wp:simplePos x="0" y="0"/>
                  <wp:positionH relativeFrom="page">
                    <wp:align>center</wp:align>
                  </wp:positionH>
                  <wp:positionV relativeFrom="bottomMargin">
                    <wp:align>center</wp:align>
                  </wp:positionV>
                  <wp:extent cx="7753350" cy="190500"/>
                  <wp:effectExtent l="9525" t="9525" r="9525" b="0"/>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CBF" w:rsidRDefault="00783CBF">
                                <w:pPr>
                                  <w:jc w:val="center"/>
                                </w:pPr>
                                <w:r>
                                  <w:fldChar w:fldCharType="begin"/>
                                </w:r>
                                <w:r>
                                  <w:instrText>PAGE    \* MERGEFORMAT</w:instrText>
                                </w:r>
                                <w:r>
                                  <w:fldChar w:fldCharType="separate"/>
                                </w:r>
                                <w:r w:rsidR="001D2713" w:rsidRPr="001D2713">
                                  <w:rPr>
                                    <w:noProof/>
                                    <w:color w:val="8C8C8C" w:themeColor="background1" w:themeShade="8C"/>
                                  </w:rPr>
                                  <w:t>5</w:t>
                                </w:r>
                                <w:r>
                                  <w:rPr>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8" o:spid="_x0000_s1026" style="position:absolute;left:0;text-align:left;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783CBF" w:rsidRDefault="00783CBF">
                          <w:pPr>
                            <w:jc w:val="center"/>
                          </w:pPr>
                          <w:r>
                            <w:fldChar w:fldCharType="begin"/>
                          </w:r>
                          <w:r>
                            <w:instrText>PAGE    \* MERGEFORMAT</w:instrText>
                          </w:r>
                          <w:r>
                            <w:fldChar w:fldCharType="separate"/>
                          </w:r>
                          <w:r w:rsidR="001D2713" w:rsidRPr="001D2713">
                            <w:rPr>
                              <w:noProof/>
                              <w:color w:val="8C8C8C" w:themeColor="background1" w:themeShade="8C"/>
                            </w:rPr>
                            <w:t>5</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qpjD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hyv8EAAADbAAAADwAAAGRycy9kb3ducmV2LnhtbERPTYvCMBC9C/6HMIIX0VRBka5RRJDu&#10;ZQ9qBY+zzWxTtpmUJqtdf70RBG/zeJ+z2nS2FldqfeVYwXSSgCAunK64VJCf9uMlCB+QNdaOScE/&#10;edis+70Vptrd+EDXYyhFDGGfogITQpNK6QtDFv3ENcSR+3GtxRBhW0rd4i2G21rOkmQhLVYcGww2&#10;tDNU/B7/rIKRT+S5mF9MNsq+vu/6zPnWZkoNB932A0SgLrzFL/enjvOn8PwlHi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eHK/wQAAANs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Z9t8IAAADbAAAADwAAAGRycy9kb3ducmV2LnhtbERPS4vCMBC+L/gfwix4WbapPchSTUW2&#10;KIIIvi7ehma2rTaT0kSt/94Iwt7m43vOdNabRtyoc7VlBaMoBkFcWF1zqeB4WHz/gHAeWWNjmRQ8&#10;yMEsG3xMMdX2zju67X0pQgi7FBVU3replK6oyKCLbEscuD/bGfQBdqXUHd5DuGlkEsdjabDm0FBh&#10;S78VFZf91SjY7JbHy0le86Sv519nXOen8zZXavjZzycgPPX+X/x2r3SYn8Drl3CAz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3Z9t8IAAADbAAAADwAAAAAAAAAAAAAA&#10;AAChAgAAZHJzL2Rvd25yZXYueG1sUEsFBgAAAAAEAAQA+QAAAJADAAAAAA==&#10;" adj="20904" strokecolor="#a5a5a5"/>
                  </v:group>
                  <w10:wrap anchorx="page" anchory="margin"/>
                </v:group>
              </w:pict>
            </mc:Fallback>
          </mc:AlternateContent>
        </w:r>
        <w:r w:rsidR="00A50089">
          <w:t xml:space="preserve">MAPA ESPACES VERTS 2019 – LYCEE ANTOINE DE SAINT-EXUPERY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89" w:rsidRDefault="00A5008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C10" w:rsidRDefault="001A5C10" w:rsidP="00783CBF">
      <w:pPr>
        <w:spacing w:after="0" w:line="240" w:lineRule="auto"/>
      </w:pPr>
      <w:r>
        <w:separator/>
      </w:r>
    </w:p>
  </w:footnote>
  <w:footnote w:type="continuationSeparator" w:id="0">
    <w:p w:rsidR="001A5C10" w:rsidRDefault="001A5C10" w:rsidP="00783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89" w:rsidRDefault="00A5008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89" w:rsidRDefault="00A5008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89" w:rsidRDefault="00A5008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58"/>
    <w:rsid w:val="0002173D"/>
    <w:rsid w:val="00034263"/>
    <w:rsid w:val="000B3003"/>
    <w:rsid w:val="000C3CB3"/>
    <w:rsid w:val="000E05DA"/>
    <w:rsid w:val="001209BB"/>
    <w:rsid w:val="00140469"/>
    <w:rsid w:val="001969FE"/>
    <w:rsid w:val="001A5C10"/>
    <w:rsid w:val="001D1FF2"/>
    <w:rsid w:val="001D2713"/>
    <w:rsid w:val="00201B12"/>
    <w:rsid w:val="00303897"/>
    <w:rsid w:val="00315236"/>
    <w:rsid w:val="003309AC"/>
    <w:rsid w:val="00390D67"/>
    <w:rsid w:val="003E7702"/>
    <w:rsid w:val="004013FC"/>
    <w:rsid w:val="004142AD"/>
    <w:rsid w:val="00415769"/>
    <w:rsid w:val="00435709"/>
    <w:rsid w:val="00453637"/>
    <w:rsid w:val="00473E4A"/>
    <w:rsid w:val="004862EA"/>
    <w:rsid w:val="00500B31"/>
    <w:rsid w:val="00540FC6"/>
    <w:rsid w:val="00590FBE"/>
    <w:rsid w:val="00596717"/>
    <w:rsid w:val="005C295F"/>
    <w:rsid w:val="00612194"/>
    <w:rsid w:val="006220F0"/>
    <w:rsid w:val="00651CE6"/>
    <w:rsid w:val="006826F9"/>
    <w:rsid w:val="006944E1"/>
    <w:rsid w:val="00695981"/>
    <w:rsid w:val="006E0F58"/>
    <w:rsid w:val="00770CDF"/>
    <w:rsid w:val="00783CBF"/>
    <w:rsid w:val="007A289E"/>
    <w:rsid w:val="007B06E7"/>
    <w:rsid w:val="007B0D02"/>
    <w:rsid w:val="007B408E"/>
    <w:rsid w:val="00873354"/>
    <w:rsid w:val="008B187C"/>
    <w:rsid w:val="008B6D2A"/>
    <w:rsid w:val="008C3A79"/>
    <w:rsid w:val="00903D1D"/>
    <w:rsid w:val="00A50089"/>
    <w:rsid w:val="00AD42F9"/>
    <w:rsid w:val="00AD5E6F"/>
    <w:rsid w:val="00AD7AE1"/>
    <w:rsid w:val="00B256C6"/>
    <w:rsid w:val="00B364E5"/>
    <w:rsid w:val="00B747EC"/>
    <w:rsid w:val="00B918DD"/>
    <w:rsid w:val="00BA12C4"/>
    <w:rsid w:val="00BE2226"/>
    <w:rsid w:val="00CD4D24"/>
    <w:rsid w:val="00D34C4F"/>
    <w:rsid w:val="00D94F42"/>
    <w:rsid w:val="00E11AF1"/>
    <w:rsid w:val="00E21783"/>
    <w:rsid w:val="00E2642F"/>
    <w:rsid w:val="00E46107"/>
    <w:rsid w:val="00E61855"/>
    <w:rsid w:val="00E91D0F"/>
    <w:rsid w:val="00E92DA7"/>
    <w:rsid w:val="00EC132A"/>
    <w:rsid w:val="00F826D3"/>
    <w:rsid w:val="00FB058B"/>
    <w:rsid w:val="00FD0CBE"/>
    <w:rsid w:val="00FD72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0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364E5"/>
    <w:pPr>
      <w:ind w:left="720"/>
      <w:contextualSpacing/>
    </w:pPr>
  </w:style>
  <w:style w:type="paragraph" w:styleId="Textedebulles">
    <w:name w:val="Balloon Text"/>
    <w:basedOn w:val="Normal"/>
    <w:link w:val="TextedebullesCar"/>
    <w:uiPriority w:val="99"/>
    <w:semiHidden/>
    <w:unhideWhenUsed/>
    <w:rsid w:val="00BE22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2226"/>
    <w:rPr>
      <w:rFonts w:ascii="Segoe UI" w:hAnsi="Segoe UI" w:cs="Segoe UI"/>
      <w:sz w:val="18"/>
      <w:szCs w:val="18"/>
    </w:rPr>
  </w:style>
  <w:style w:type="paragraph" w:styleId="En-tte">
    <w:name w:val="header"/>
    <w:basedOn w:val="Normal"/>
    <w:link w:val="En-tteCar"/>
    <w:uiPriority w:val="99"/>
    <w:unhideWhenUsed/>
    <w:rsid w:val="00783CBF"/>
    <w:pPr>
      <w:tabs>
        <w:tab w:val="center" w:pos="4536"/>
        <w:tab w:val="right" w:pos="9072"/>
      </w:tabs>
      <w:spacing w:after="0" w:line="240" w:lineRule="auto"/>
    </w:pPr>
  </w:style>
  <w:style w:type="character" w:customStyle="1" w:styleId="En-tteCar">
    <w:name w:val="En-tête Car"/>
    <w:basedOn w:val="Policepardfaut"/>
    <w:link w:val="En-tte"/>
    <w:uiPriority w:val="99"/>
    <w:rsid w:val="00783CBF"/>
  </w:style>
  <w:style w:type="paragraph" w:styleId="Pieddepage">
    <w:name w:val="footer"/>
    <w:basedOn w:val="Normal"/>
    <w:link w:val="PieddepageCar"/>
    <w:uiPriority w:val="99"/>
    <w:unhideWhenUsed/>
    <w:rsid w:val="00783C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3CBF"/>
  </w:style>
  <w:style w:type="character" w:styleId="Lienhypertexte">
    <w:name w:val="Hyperlink"/>
    <w:basedOn w:val="Policepardfaut"/>
    <w:uiPriority w:val="99"/>
    <w:unhideWhenUsed/>
    <w:rsid w:val="005C29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0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364E5"/>
    <w:pPr>
      <w:ind w:left="720"/>
      <w:contextualSpacing/>
    </w:pPr>
  </w:style>
  <w:style w:type="paragraph" w:styleId="Textedebulles">
    <w:name w:val="Balloon Text"/>
    <w:basedOn w:val="Normal"/>
    <w:link w:val="TextedebullesCar"/>
    <w:uiPriority w:val="99"/>
    <w:semiHidden/>
    <w:unhideWhenUsed/>
    <w:rsid w:val="00BE22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2226"/>
    <w:rPr>
      <w:rFonts w:ascii="Segoe UI" w:hAnsi="Segoe UI" w:cs="Segoe UI"/>
      <w:sz w:val="18"/>
      <w:szCs w:val="18"/>
    </w:rPr>
  </w:style>
  <w:style w:type="paragraph" w:styleId="En-tte">
    <w:name w:val="header"/>
    <w:basedOn w:val="Normal"/>
    <w:link w:val="En-tteCar"/>
    <w:uiPriority w:val="99"/>
    <w:unhideWhenUsed/>
    <w:rsid w:val="00783CBF"/>
    <w:pPr>
      <w:tabs>
        <w:tab w:val="center" w:pos="4536"/>
        <w:tab w:val="right" w:pos="9072"/>
      </w:tabs>
      <w:spacing w:after="0" w:line="240" w:lineRule="auto"/>
    </w:pPr>
  </w:style>
  <w:style w:type="character" w:customStyle="1" w:styleId="En-tteCar">
    <w:name w:val="En-tête Car"/>
    <w:basedOn w:val="Policepardfaut"/>
    <w:link w:val="En-tte"/>
    <w:uiPriority w:val="99"/>
    <w:rsid w:val="00783CBF"/>
  </w:style>
  <w:style w:type="paragraph" w:styleId="Pieddepage">
    <w:name w:val="footer"/>
    <w:basedOn w:val="Normal"/>
    <w:link w:val="PieddepageCar"/>
    <w:uiPriority w:val="99"/>
    <w:unhideWhenUsed/>
    <w:rsid w:val="00783C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3CBF"/>
  </w:style>
  <w:style w:type="character" w:styleId="Lienhypertexte">
    <w:name w:val="Hyperlink"/>
    <w:basedOn w:val="Policepardfaut"/>
    <w:uiPriority w:val="99"/>
    <w:unhideWhenUsed/>
    <w:rsid w:val="005C29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64948">
      <w:bodyDiv w:val="1"/>
      <w:marLeft w:val="0"/>
      <w:marRight w:val="0"/>
      <w:marTop w:val="0"/>
      <w:marBottom w:val="0"/>
      <w:divBdr>
        <w:top w:val="none" w:sz="0" w:space="0" w:color="auto"/>
        <w:left w:val="none" w:sz="0" w:space="0" w:color="auto"/>
        <w:bottom w:val="none" w:sz="0" w:space="0" w:color="auto"/>
        <w:right w:val="none" w:sz="0" w:space="0" w:color="auto"/>
      </w:divBdr>
      <w:divsChild>
        <w:div w:id="1544054471">
          <w:marLeft w:val="0"/>
          <w:marRight w:val="0"/>
          <w:marTop w:val="0"/>
          <w:marBottom w:val="0"/>
          <w:divBdr>
            <w:top w:val="none" w:sz="0" w:space="0" w:color="auto"/>
            <w:left w:val="none" w:sz="0" w:space="0" w:color="auto"/>
            <w:bottom w:val="none" w:sz="0" w:space="0" w:color="auto"/>
            <w:right w:val="none" w:sz="0" w:space="0" w:color="auto"/>
          </w:divBdr>
        </w:div>
        <w:div w:id="1969891122">
          <w:marLeft w:val="0"/>
          <w:marRight w:val="0"/>
          <w:marTop w:val="0"/>
          <w:marBottom w:val="0"/>
          <w:divBdr>
            <w:top w:val="none" w:sz="0" w:space="0" w:color="auto"/>
            <w:left w:val="none" w:sz="0" w:space="0" w:color="auto"/>
            <w:bottom w:val="none" w:sz="0" w:space="0" w:color="auto"/>
            <w:right w:val="none" w:sz="0" w:space="0" w:color="auto"/>
          </w:divBdr>
        </w:div>
        <w:div w:id="964577164">
          <w:marLeft w:val="0"/>
          <w:marRight w:val="0"/>
          <w:marTop w:val="0"/>
          <w:marBottom w:val="0"/>
          <w:divBdr>
            <w:top w:val="none" w:sz="0" w:space="0" w:color="auto"/>
            <w:left w:val="none" w:sz="0" w:space="0" w:color="auto"/>
            <w:bottom w:val="none" w:sz="0" w:space="0" w:color="auto"/>
            <w:right w:val="none" w:sz="0" w:space="0" w:color="auto"/>
          </w:divBdr>
        </w:div>
        <w:div w:id="1621110363">
          <w:marLeft w:val="0"/>
          <w:marRight w:val="0"/>
          <w:marTop w:val="0"/>
          <w:marBottom w:val="0"/>
          <w:divBdr>
            <w:top w:val="none" w:sz="0" w:space="0" w:color="auto"/>
            <w:left w:val="none" w:sz="0" w:space="0" w:color="auto"/>
            <w:bottom w:val="none" w:sz="0" w:space="0" w:color="auto"/>
            <w:right w:val="none" w:sz="0" w:space="0" w:color="auto"/>
          </w:divBdr>
        </w:div>
        <w:div w:id="2133211047">
          <w:marLeft w:val="0"/>
          <w:marRight w:val="0"/>
          <w:marTop w:val="0"/>
          <w:marBottom w:val="0"/>
          <w:divBdr>
            <w:top w:val="none" w:sz="0" w:space="0" w:color="auto"/>
            <w:left w:val="none" w:sz="0" w:space="0" w:color="auto"/>
            <w:bottom w:val="none" w:sz="0" w:space="0" w:color="auto"/>
            <w:right w:val="none" w:sz="0" w:space="0" w:color="auto"/>
          </w:divBdr>
        </w:div>
        <w:div w:id="301546523">
          <w:marLeft w:val="0"/>
          <w:marRight w:val="0"/>
          <w:marTop w:val="0"/>
          <w:marBottom w:val="0"/>
          <w:divBdr>
            <w:top w:val="none" w:sz="0" w:space="0" w:color="auto"/>
            <w:left w:val="none" w:sz="0" w:space="0" w:color="auto"/>
            <w:bottom w:val="none" w:sz="0" w:space="0" w:color="auto"/>
            <w:right w:val="none" w:sz="0" w:space="0" w:color="auto"/>
          </w:divBdr>
        </w:div>
        <w:div w:id="1749615182">
          <w:marLeft w:val="0"/>
          <w:marRight w:val="0"/>
          <w:marTop w:val="0"/>
          <w:marBottom w:val="0"/>
          <w:divBdr>
            <w:top w:val="none" w:sz="0" w:space="0" w:color="auto"/>
            <w:left w:val="none" w:sz="0" w:space="0" w:color="auto"/>
            <w:bottom w:val="none" w:sz="0" w:space="0" w:color="auto"/>
            <w:right w:val="none" w:sz="0" w:space="0" w:color="auto"/>
          </w:divBdr>
        </w:div>
        <w:div w:id="1613321193">
          <w:marLeft w:val="0"/>
          <w:marRight w:val="0"/>
          <w:marTop w:val="0"/>
          <w:marBottom w:val="0"/>
          <w:divBdr>
            <w:top w:val="none" w:sz="0" w:space="0" w:color="auto"/>
            <w:left w:val="none" w:sz="0" w:space="0" w:color="auto"/>
            <w:bottom w:val="none" w:sz="0" w:space="0" w:color="auto"/>
            <w:right w:val="none" w:sz="0" w:space="0" w:color="auto"/>
          </w:divBdr>
        </w:div>
        <w:div w:id="756512136">
          <w:marLeft w:val="0"/>
          <w:marRight w:val="0"/>
          <w:marTop w:val="0"/>
          <w:marBottom w:val="0"/>
          <w:divBdr>
            <w:top w:val="none" w:sz="0" w:space="0" w:color="auto"/>
            <w:left w:val="none" w:sz="0" w:space="0" w:color="auto"/>
            <w:bottom w:val="none" w:sz="0" w:space="0" w:color="auto"/>
            <w:right w:val="none" w:sz="0" w:space="0" w:color="auto"/>
          </w:divBdr>
        </w:div>
        <w:div w:id="2093114203">
          <w:marLeft w:val="0"/>
          <w:marRight w:val="0"/>
          <w:marTop w:val="0"/>
          <w:marBottom w:val="0"/>
          <w:divBdr>
            <w:top w:val="none" w:sz="0" w:space="0" w:color="auto"/>
            <w:left w:val="none" w:sz="0" w:space="0" w:color="auto"/>
            <w:bottom w:val="none" w:sz="0" w:space="0" w:color="auto"/>
            <w:right w:val="none" w:sz="0" w:space="0" w:color="auto"/>
          </w:divBdr>
        </w:div>
        <w:div w:id="768548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stion.9740045f@ac-reunion.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62958-507F-4E12-8C31-71EECC0F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2342</Words>
  <Characters>12881</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cp:lastPrinted>2018-12-21T08:04:00Z</cp:lastPrinted>
  <dcterms:created xsi:type="dcterms:W3CDTF">2019-01-19T13:57:00Z</dcterms:created>
  <dcterms:modified xsi:type="dcterms:W3CDTF">2019-01-19T13:57:00Z</dcterms:modified>
</cp:coreProperties>
</file>