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82" w:rsidRPr="00522EE4" w:rsidRDefault="00492882" w:rsidP="00492882">
      <w:pPr>
        <w:jc w:val="center"/>
        <w:rPr>
          <w:rFonts w:ascii="Times New Roman" w:hAnsi="Times New Roman"/>
          <w:b/>
          <w:sz w:val="24"/>
          <w:u w:val="single"/>
        </w:rPr>
      </w:pPr>
      <w:r w:rsidRPr="00522EE4">
        <w:rPr>
          <w:rFonts w:ascii="Times New Roman" w:hAnsi="Times New Roman"/>
          <w:b/>
          <w:sz w:val="24"/>
          <w:u w:val="single"/>
        </w:rPr>
        <w:t xml:space="preserve">Etablissement </w:t>
      </w:r>
    </w:p>
    <w:p w:rsidR="00492882" w:rsidRPr="00DA26CC" w:rsidRDefault="00492882" w:rsidP="00492882">
      <w:pPr>
        <w:jc w:val="center"/>
        <w:rPr>
          <w:rFonts w:ascii="Times New Roman" w:hAnsi="Times New Roman"/>
          <w:sz w:val="22"/>
          <w:szCs w:val="22"/>
          <w:lang w:val="en-US"/>
        </w:rPr>
      </w:pPr>
      <w:r w:rsidRPr="00DA26CC">
        <w:rPr>
          <w:rFonts w:ascii="Times New Roman" w:hAnsi="Times New Roman"/>
          <w:sz w:val="22"/>
          <w:szCs w:val="22"/>
          <w:lang w:val="en-US"/>
        </w:rPr>
        <w:t xml:space="preserve">LYCEE ANTOINE BOURDELLE </w:t>
      </w:r>
    </w:p>
    <w:p w:rsidR="00492882" w:rsidRPr="00DA26CC" w:rsidRDefault="00492882" w:rsidP="00492882">
      <w:pPr>
        <w:jc w:val="center"/>
        <w:rPr>
          <w:rFonts w:ascii="Times New Roman" w:hAnsi="Times New Roman"/>
          <w:sz w:val="22"/>
          <w:szCs w:val="22"/>
          <w:lang w:val="en-US"/>
        </w:rPr>
      </w:pPr>
      <w:r w:rsidRPr="00DA26CC">
        <w:rPr>
          <w:rFonts w:ascii="Times New Roman" w:hAnsi="Times New Roman"/>
          <w:sz w:val="22"/>
          <w:szCs w:val="22"/>
          <w:lang w:val="en-US"/>
        </w:rPr>
        <w:t>3 BD EDOUARD HERRIOT</w:t>
      </w:r>
    </w:p>
    <w:p w:rsidR="00492882" w:rsidRPr="00DA26CC" w:rsidRDefault="00492882" w:rsidP="00492882">
      <w:pPr>
        <w:jc w:val="center"/>
        <w:rPr>
          <w:rFonts w:ascii="Times New Roman" w:hAnsi="Times New Roman"/>
          <w:sz w:val="22"/>
          <w:szCs w:val="22"/>
          <w:lang w:val="en-US"/>
        </w:rPr>
      </w:pPr>
      <w:r w:rsidRPr="00DA26CC">
        <w:rPr>
          <w:rFonts w:ascii="Times New Roman" w:hAnsi="Times New Roman"/>
          <w:sz w:val="22"/>
          <w:szCs w:val="22"/>
          <w:lang w:val="en-US"/>
        </w:rPr>
        <w:t>82000 MONTAUBAN</w:t>
      </w:r>
    </w:p>
    <w:p w:rsidR="00492882" w:rsidRPr="00522EE4" w:rsidRDefault="00492882" w:rsidP="00492882">
      <w:pPr>
        <w:jc w:val="center"/>
        <w:rPr>
          <w:rFonts w:ascii="Times New Roman" w:hAnsi="Times New Roman"/>
          <w:sz w:val="22"/>
          <w:szCs w:val="22"/>
        </w:rPr>
      </w:pPr>
      <w:r w:rsidRPr="00522EE4">
        <w:rPr>
          <w:rFonts w:ascii="Times New Roman" w:hAnsi="Times New Roman"/>
          <w:sz w:val="22"/>
          <w:szCs w:val="22"/>
        </w:rPr>
        <w:t xml:space="preserve">Téléphone: </w:t>
      </w:r>
      <w:r>
        <w:rPr>
          <w:rFonts w:ascii="Times New Roman" w:hAnsi="Times New Roman"/>
          <w:sz w:val="22"/>
          <w:szCs w:val="22"/>
        </w:rPr>
        <w:t xml:space="preserve">05.63.92.63.00 </w:t>
      </w:r>
      <w:r w:rsidRPr="00522EE4">
        <w:rPr>
          <w:rFonts w:ascii="Times New Roman" w:hAnsi="Times New Roman"/>
          <w:sz w:val="22"/>
          <w:szCs w:val="22"/>
        </w:rPr>
        <w:t xml:space="preserve">Télécopie: </w:t>
      </w:r>
      <w:r>
        <w:rPr>
          <w:rFonts w:ascii="Times New Roman" w:hAnsi="Times New Roman"/>
          <w:sz w:val="22"/>
          <w:szCs w:val="22"/>
        </w:rPr>
        <w:t>05.63.92.63.49</w:t>
      </w:r>
    </w:p>
    <w:p w:rsidR="00E05D87" w:rsidRPr="005536FC" w:rsidRDefault="00E05D87">
      <w:pPr>
        <w:pStyle w:val="Titre2"/>
        <w:rPr>
          <w:rFonts w:asciiTheme="majorHAnsi" w:hAnsiTheme="majorHAnsi" w:cs="Arial"/>
          <w:color w:val="000000"/>
          <w:sz w:val="28"/>
        </w:rPr>
      </w:pPr>
    </w:p>
    <w:p w:rsidR="00E05D87" w:rsidRPr="005536FC" w:rsidRDefault="00E05D87">
      <w:pPr>
        <w:pStyle w:val="Titre2"/>
        <w:rPr>
          <w:rFonts w:asciiTheme="majorHAnsi" w:hAnsiTheme="majorHAnsi" w:cs="Arial"/>
          <w:color w:val="000000"/>
          <w:sz w:val="28"/>
        </w:rPr>
      </w:pPr>
    </w:p>
    <w:p w:rsidR="00D83674" w:rsidRPr="002405C0" w:rsidRDefault="00640A3B">
      <w:pPr>
        <w:pStyle w:val="Titre2"/>
        <w:rPr>
          <w:rFonts w:ascii="Times New Roman" w:hAnsi="Times New Roman"/>
          <w:color w:val="000000"/>
          <w:sz w:val="40"/>
          <w:szCs w:val="40"/>
        </w:rPr>
      </w:pPr>
      <w:r w:rsidRPr="002405C0">
        <w:rPr>
          <w:rFonts w:ascii="Times New Roman" w:hAnsi="Times New Roman"/>
          <w:color w:val="000000"/>
          <w:sz w:val="40"/>
          <w:szCs w:val="40"/>
        </w:rPr>
        <w:t xml:space="preserve">MARCHES PUBLICS </w:t>
      </w:r>
    </w:p>
    <w:p w:rsidR="00640A3B" w:rsidRPr="002405C0" w:rsidRDefault="00640A3B">
      <w:pPr>
        <w:pStyle w:val="Titre2"/>
        <w:rPr>
          <w:rFonts w:ascii="Times New Roman" w:hAnsi="Times New Roman"/>
          <w:color w:val="000000"/>
          <w:sz w:val="32"/>
          <w:szCs w:val="32"/>
        </w:rPr>
      </w:pPr>
      <w:r w:rsidRPr="002405C0">
        <w:rPr>
          <w:rFonts w:ascii="Times New Roman" w:hAnsi="Times New Roman"/>
          <w:color w:val="000000"/>
          <w:sz w:val="32"/>
          <w:szCs w:val="32"/>
        </w:rPr>
        <w:t xml:space="preserve">FOURNITURE DE </w:t>
      </w:r>
      <w:r w:rsidR="00544B68">
        <w:rPr>
          <w:rFonts w:ascii="Times New Roman" w:hAnsi="Times New Roman"/>
          <w:color w:val="000000"/>
          <w:sz w:val="32"/>
          <w:szCs w:val="32"/>
        </w:rPr>
        <w:t xml:space="preserve">MATERIEL PEDAGOGIQUE : </w:t>
      </w:r>
      <w:r w:rsidR="00E6543E">
        <w:rPr>
          <w:rFonts w:ascii="Times New Roman" w:hAnsi="Times New Roman"/>
          <w:color w:val="000000"/>
          <w:sz w:val="32"/>
          <w:szCs w:val="32"/>
        </w:rPr>
        <w:t xml:space="preserve">GENERATEUR ELECTRIQUE DE RAYONS X INDUSTRIEL </w:t>
      </w:r>
      <w:r w:rsidR="00544B68">
        <w:rPr>
          <w:rFonts w:ascii="Times New Roman" w:hAnsi="Times New Roman"/>
          <w:color w:val="000000"/>
          <w:sz w:val="32"/>
          <w:szCs w:val="32"/>
        </w:rPr>
        <w:t xml:space="preserve">Code CPV : </w:t>
      </w:r>
      <w:r w:rsidR="00DA26CC">
        <w:rPr>
          <w:rFonts w:ascii="Times New Roman" w:hAnsi="Times New Roman"/>
          <w:color w:val="000000"/>
          <w:sz w:val="32"/>
          <w:szCs w:val="32"/>
        </w:rPr>
        <w:t>31120000-3</w:t>
      </w:r>
      <w:r w:rsidR="00544B68">
        <w:rPr>
          <w:rFonts w:ascii="Times New Roman" w:hAnsi="Times New Roman"/>
          <w:color w:val="000000"/>
          <w:sz w:val="32"/>
          <w:szCs w:val="32"/>
        </w:rPr>
        <w:t xml:space="preserve"> </w:t>
      </w:r>
    </w:p>
    <w:p w:rsidR="00640A3B" w:rsidRPr="002405C0" w:rsidRDefault="00640A3B">
      <w:pPr>
        <w:jc w:val="center"/>
        <w:rPr>
          <w:rFonts w:ascii="Times New Roman" w:hAnsi="Times New Roman"/>
          <w:sz w:val="28"/>
        </w:rPr>
      </w:pPr>
    </w:p>
    <w:p w:rsidR="00640A3B" w:rsidRPr="002405C0" w:rsidRDefault="00640A3B">
      <w:pPr>
        <w:jc w:val="center"/>
        <w:rPr>
          <w:rFonts w:ascii="Times New Roman" w:hAnsi="Times New Roman"/>
          <w:b/>
          <w:caps/>
          <w:sz w:val="28"/>
          <w:szCs w:val="28"/>
        </w:rPr>
      </w:pPr>
      <w:r w:rsidRPr="002405C0">
        <w:rPr>
          <w:rFonts w:ascii="Times New Roman" w:hAnsi="Times New Roman"/>
          <w:sz w:val="28"/>
          <w:szCs w:val="28"/>
        </w:rPr>
        <w:t xml:space="preserve"> </w:t>
      </w:r>
      <w:r w:rsidRPr="002405C0">
        <w:rPr>
          <w:rFonts w:ascii="Times New Roman" w:hAnsi="Times New Roman"/>
          <w:b/>
          <w:caps/>
          <w:sz w:val="28"/>
          <w:szCs w:val="28"/>
        </w:rPr>
        <w:t>Règlement de consultation</w:t>
      </w:r>
    </w:p>
    <w:p w:rsidR="00640A3B" w:rsidRPr="002405C0" w:rsidRDefault="00640A3B" w:rsidP="00D83674">
      <w:pPr>
        <w:jc w:val="center"/>
        <w:rPr>
          <w:rFonts w:asciiTheme="majorHAnsi" w:hAnsiTheme="majorHAnsi" w:cs="Arial"/>
          <w:sz w:val="24"/>
        </w:rPr>
      </w:pPr>
      <w:r w:rsidRPr="002405C0">
        <w:rPr>
          <w:rFonts w:asciiTheme="majorHAnsi" w:hAnsiTheme="majorHAnsi" w:cs="Arial"/>
          <w:sz w:val="24"/>
        </w:rPr>
        <w:t>Marché passé selon une procédure adaptée</w:t>
      </w:r>
      <w:r w:rsidR="00D83674" w:rsidRPr="002405C0">
        <w:rPr>
          <w:rFonts w:asciiTheme="majorHAnsi" w:hAnsiTheme="majorHAnsi" w:cs="Arial"/>
          <w:sz w:val="24"/>
        </w:rPr>
        <w:t xml:space="preserve"> </w:t>
      </w:r>
      <w:r w:rsidR="00492882">
        <w:rPr>
          <w:rFonts w:asciiTheme="majorHAnsi" w:hAnsiTheme="majorHAnsi" w:cs="Arial"/>
          <w:sz w:val="24"/>
        </w:rPr>
        <w:t>en application de l’article 27</w:t>
      </w:r>
      <w:r w:rsidRPr="002405C0">
        <w:rPr>
          <w:rFonts w:asciiTheme="majorHAnsi" w:hAnsiTheme="majorHAnsi" w:cs="Arial"/>
          <w:sz w:val="24"/>
        </w:rPr>
        <w:t xml:space="preserve"> du </w:t>
      </w:r>
      <w:r w:rsidR="000A4D32" w:rsidRPr="002405C0">
        <w:rPr>
          <w:rFonts w:asciiTheme="majorHAnsi" w:hAnsiTheme="majorHAnsi" w:cs="Arial"/>
          <w:sz w:val="24"/>
        </w:rPr>
        <w:t>décret n°</w:t>
      </w:r>
      <w:r w:rsidR="00492882">
        <w:rPr>
          <w:rFonts w:asciiTheme="majorHAnsi" w:hAnsiTheme="majorHAnsi" w:cs="Arial"/>
          <w:sz w:val="24"/>
        </w:rPr>
        <w:t>2016-360</w:t>
      </w:r>
      <w:r w:rsidR="000A4D32" w:rsidRPr="002405C0">
        <w:rPr>
          <w:rFonts w:asciiTheme="majorHAnsi" w:hAnsiTheme="majorHAnsi" w:cs="Arial"/>
          <w:sz w:val="24"/>
        </w:rPr>
        <w:t xml:space="preserve"> du </w:t>
      </w:r>
      <w:r w:rsidR="00492882">
        <w:rPr>
          <w:rFonts w:asciiTheme="majorHAnsi" w:hAnsiTheme="majorHAnsi" w:cs="Arial"/>
          <w:sz w:val="24"/>
        </w:rPr>
        <w:t>25/03/2016</w:t>
      </w:r>
    </w:p>
    <w:p w:rsidR="00640A3B" w:rsidRPr="002405C0" w:rsidRDefault="00640A3B">
      <w:pPr>
        <w:jc w:val="center"/>
        <w:rPr>
          <w:rFonts w:asciiTheme="majorHAnsi" w:hAnsiTheme="majorHAnsi" w:cs="Arial"/>
          <w:b/>
          <w:sz w:val="24"/>
        </w:rPr>
      </w:pPr>
    </w:p>
    <w:p w:rsidR="00640A3B" w:rsidRPr="002405C0" w:rsidRDefault="00640A3B">
      <w:pPr>
        <w:jc w:val="center"/>
        <w:rPr>
          <w:rFonts w:asciiTheme="majorHAnsi" w:hAnsiTheme="majorHAnsi" w:cs="Arial"/>
          <w:b/>
          <w:sz w:val="22"/>
        </w:rPr>
      </w:pPr>
    </w:p>
    <w:p w:rsidR="00640A3B" w:rsidRPr="002405C0" w:rsidRDefault="00640A3B">
      <w:pPr>
        <w:pStyle w:val="RedTitre1"/>
        <w:keepNext/>
        <w:framePr w:wrap="auto"/>
        <w:widowControl/>
        <w:shd w:val="pct5" w:color="auto" w:fill="auto"/>
        <w:rPr>
          <w:rFonts w:asciiTheme="majorHAnsi" w:hAnsiTheme="majorHAnsi" w:cs="Arial"/>
        </w:rPr>
      </w:pPr>
    </w:p>
    <w:p w:rsidR="00640A3B" w:rsidRPr="002405C0" w:rsidRDefault="00640A3B">
      <w:pPr>
        <w:pStyle w:val="RedTitre1"/>
        <w:keepNext/>
        <w:framePr w:wrap="auto"/>
        <w:widowControl/>
        <w:shd w:val="pct5" w:color="auto" w:fill="auto"/>
        <w:tabs>
          <w:tab w:val="left" w:pos="2268"/>
        </w:tabs>
        <w:rPr>
          <w:rFonts w:asciiTheme="majorHAnsi" w:hAnsiTheme="majorHAnsi" w:cs="Arial"/>
          <w:sz w:val="24"/>
        </w:rPr>
      </w:pPr>
      <w:r w:rsidRPr="002405C0">
        <w:rPr>
          <w:rFonts w:asciiTheme="majorHAnsi" w:hAnsiTheme="majorHAnsi" w:cs="Arial"/>
          <w:sz w:val="24"/>
        </w:rPr>
        <w:t xml:space="preserve">Personne publique contractante: </w:t>
      </w:r>
    </w:p>
    <w:p w:rsidR="00640A3B" w:rsidRPr="002405C0" w:rsidRDefault="00640A3B">
      <w:pPr>
        <w:pStyle w:val="RedTitre1"/>
        <w:keepNext/>
        <w:framePr w:wrap="auto"/>
        <w:widowControl/>
        <w:shd w:val="pct5" w:color="auto" w:fill="auto"/>
        <w:tabs>
          <w:tab w:val="left" w:pos="2268"/>
        </w:tabs>
        <w:jc w:val="left"/>
        <w:rPr>
          <w:rFonts w:asciiTheme="majorHAnsi" w:hAnsiTheme="majorHAnsi" w:cs="Arial"/>
          <w:sz w:val="24"/>
        </w:rPr>
      </w:pPr>
    </w:p>
    <w:p w:rsidR="00640A3B" w:rsidRPr="002405C0" w:rsidRDefault="00640A3B">
      <w:pPr>
        <w:pStyle w:val="RedTitre1"/>
        <w:keepNext/>
        <w:framePr w:wrap="auto"/>
        <w:widowControl/>
        <w:shd w:val="pct5" w:color="auto" w:fill="auto"/>
        <w:tabs>
          <w:tab w:val="left" w:pos="2268"/>
        </w:tabs>
        <w:jc w:val="left"/>
        <w:rPr>
          <w:rFonts w:asciiTheme="majorHAnsi" w:hAnsiTheme="majorHAnsi" w:cs="Arial"/>
          <w:sz w:val="24"/>
        </w:rPr>
      </w:pPr>
      <w:r w:rsidRPr="002405C0">
        <w:rPr>
          <w:rFonts w:asciiTheme="majorHAnsi" w:hAnsiTheme="majorHAnsi" w:cs="Arial"/>
          <w:sz w:val="24"/>
        </w:rPr>
        <w:t xml:space="preserve">Dénomination : </w:t>
      </w:r>
      <w:r w:rsidR="00492882">
        <w:rPr>
          <w:rFonts w:asciiTheme="majorHAnsi" w:hAnsiTheme="majorHAnsi" w:cs="Arial"/>
          <w:sz w:val="24"/>
        </w:rPr>
        <w:t>Lycée Antoine Bourdelle</w:t>
      </w:r>
    </w:p>
    <w:p w:rsidR="00640A3B" w:rsidRPr="002405C0" w:rsidRDefault="00640A3B">
      <w:pPr>
        <w:pStyle w:val="RedTitre1"/>
        <w:keepNext/>
        <w:framePr w:wrap="auto"/>
        <w:widowControl/>
        <w:shd w:val="pct5" w:color="auto" w:fill="auto"/>
        <w:jc w:val="left"/>
        <w:rPr>
          <w:rFonts w:asciiTheme="majorHAnsi" w:hAnsiTheme="majorHAnsi" w:cs="Arial"/>
          <w:sz w:val="24"/>
        </w:rPr>
      </w:pPr>
    </w:p>
    <w:p w:rsidR="00640A3B" w:rsidRPr="002405C0" w:rsidRDefault="00640A3B">
      <w:pPr>
        <w:pStyle w:val="RedTitre1"/>
        <w:keepNext/>
        <w:framePr w:wrap="auto"/>
        <w:widowControl/>
        <w:shd w:val="pct5" w:color="auto" w:fill="auto"/>
        <w:tabs>
          <w:tab w:val="left" w:pos="2835"/>
          <w:tab w:val="left" w:pos="4536"/>
        </w:tabs>
        <w:jc w:val="left"/>
        <w:rPr>
          <w:rFonts w:asciiTheme="majorHAnsi" w:hAnsiTheme="majorHAnsi" w:cs="Arial"/>
          <w:sz w:val="24"/>
        </w:rPr>
      </w:pPr>
      <w:r w:rsidRPr="002405C0">
        <w:rPr>
          <w:rFonts w:asciiTheme="majorHAnsi" w:hAnsiTheme="majorHAnsi" w:cs="Arial"/>
          <w:sz w:val="24"/>
        </w:rPr>
        <w:t xml:space="preserve">Type d'acheteur public :  </w:t>
      </w:r>
      <w:r w:rsidRPr="002405C0">
        <w:rPr>
          <w:rFonts w:asciiTheme="majorHAnsi" w:hAnsiTheme="majorHAnsi" w:cs="Arial"/>
          <w:sz w:val="24"/>
        </w:rPr>
        <w:tab/>
        <w:t xml:space="preserve"> Etat : </w:t>
      </w:r>
      <w:r w:rsidRPr="002405C0">
        <w:rPr>
          <w:rFonts w:asciiTheme="majorHAnsi" w:hAnsiTheme="majorHAnsi" w:cs="Arial"/>
          <w:sz w:val="24"/>
          <w:bdr w:val="single" w:sz="4" w:space="0" w:color="auto"/>
        </w:rPr>
        <w:t>__</w:t>
      </w:r>
      <w:r w:rsidRPr="002405C0">
        <w:rPr>
          <w:rFonts w:asciiTheme="majorHAnsi" w:hAnsiTheme="majorHAnsi" w:cs="Arial"/>
          <w:sz w:val="24"/>
        </w:rPr>
        <w:tab/>
        <w:t xml:space="preserve">Collectivité territoriale </w:t>
      </w:r>
      <w:r w:rsidR="008C3F94" w:rsidRPr="002405C0">
        <w:rPr>
          <w:rFonts w:asciiTheme="majorHAnsi" w:hAnsiTheme="majorHAnsi" w:cs="Arial"/>
          <w:sz w:val="24"/>
        </w:rPr>
        <w:t xml:space="preserve">: </w:t>
      </w:r>
      <w:r w:rsidR="008C3F94" w:rsidRPr="002405C0">
        <w:rPr>
          <w:rFonts w:asciiTheme="majorHAnsi" w:hAnsiTheme="majorHAnsi" w:cs="Arial"/>
          <w:sz w:val="24"/>
          <w:bdr w:val="single" w:sz="4" w:space="0" w:color="auto"/>
        </w:rPr>
        <w:t>X</w:t>
      </w:r>
      <w:r w:rsidRPr="002405C0">
        <w:rPr>
          <w:rFonts w:asciiTheme="majorHAnsi" w:hAnsiTheme="majorHAnsi" w:cs="Arial"/>
          <w:sz w:val="24"/>
          <w:bdr w:val="single" w:sz="4" w:space="0" w:color="auto"/>
        </w:rPr>
        <w:t xml:space="preserve">  </w:t>
      </w:r>
    </w:p>
    <w:p w:rsidR="00640A3B" w:rsidRPr="002405C0" w:rsidRDefault="00640A3B">
      <w:pPr>
        <w:pStyle w:val="RedTitre1"/>
        <w:keepNext/>
        <w:framePr w:wrap="auto"/>
        <w:widowControl/>
        <w:shd w:val="pct5" w:color="auto" w:fill="auto"/>
        <w:tabs>
          <w:tab w:val="left" w:pos="2835"/>
          <w:tab w:val="left" w:pos="4536"/>
        </w:tabs>
        <w:jc w:val="left"/>
        <w:rPr>
          <w:rFonts w:asciiTheme="majorHAnsi" w:hAnsiTheme="majorHAnsi" w:cs="Arial"/>
          <w:sz w:val="24"/>
        </w:rPr>
      </w:pPr>
    </w:p>
    <w:p w:rsidR="00640A3B" w:rsidRPr="002405C0" w:rsidRDefault="00640A3B">
      <w:pPr>
        <w:pStyle w:val="RedTitre1"/>
        <w:keepNext/>
        <w:framePr w:wrap="auto"/>
        <w:widowControl/>
        <w:shd w:val="pct5" w:color="auto" w:fill="auto"/>
        <w:jc w:val="left"/>
        <w:rPr>
          <w:rFonts w:asciiTheme="majorHAnsi" w:hAnsiTheme="majorHAnsi" w:cs="Arial"/>
          <w:sz w:val="24"/>
        </w:rPr>
      </w:pPr>
      <w:r w:rsidRPr="002405C0">
        <w:rPr>
          <w:rFonts w:asciiTheme="majorHAnsi" w:hAnsiTheme="majorHAnsi" w:cs="Arial"/>
          <w:sz w:val="24"/>
        </w:rPr>
        <w:t xml:space="preserve">Adresse - ville - Pays : </w:t>
      </w:r>
      <w:r w:rsidR="00492882">
        <w:rPr>
          <w:rFonts w:asciiTheme="majorHAnsi" w:hAnsiTheme="majorHAnsi" w:cs="Arial"/>
          <w:sz w:val="24"/>
        </w:rPr>
        <w:t>3 bd Edouard Herriot</w:t>
      </w:r>
    </w:p>
    <w:p w:rsidR="00640A3B" w:rsidRPr="002405C0" w:rsidRDefault="00640A3B">
      <w:pPr>
        <w:pStyle w:val="RedTitre1"/>
        <w:keepNext/>
        <w:framePr w:wrap="auto"/>
        <w:widowControl/>
        <w:shd w:val="pct5" w:color="auto" w:fill="auto"/>
        <w:jc w:val="left"/>
        <w:rPr>
          <w:rFonts w:asciiTheme="majorHAnsi" w:hAnsiTheme="majorHAnsi" w:cs="Arial"/>
          <w:b w:val="0"/>
          <w:sz w:val="24"/>
        </w:rPr>
      </w:pPr>
    </w:p>
    <w:p w:rsidR="00640A3B" w:rsidRPr="002405C0" w:rsidRDefault="00640A3B">
      <w:pPr>
        <w:pStyle w:val="RedTitre1"/>
        <w:keepNext/>
        <w:framePr w:wrap="auto"/>
        <w:widowControl/>
        <w:shd w:val="pct5" w:color="auto" w:fill="auto"/>
        <w:tabs>
          <w:tab w:val="left" w:pos="2835"/>
          <w:tab w:val="left" w:pos="5954"/>
        </w:tabs>
        <w:ind w:left="3408" w:hanging="2835"/>
        <w:jc w:val="left"/>
        <w:rPr>
          <w:rFonts w:asciiTheme="majorHAnsi" w:hAnsiTheme="majorHAnsi" w:cs="Arial"/>
          <w:sz w:val="24"/>
        </w:rPr>
      </w:pPr>
      <w:r w:rsidRPr="002405C0">
        <w:rPr>
          <w:rFonts w:asciiTheme="majorHAnsi" w:hAnsiTheme="majorHAnsi" w:cs="Arial"/>
          <w:sz w:val="24"/>
        </w:rPr>
        <w:t xml:space="preserve">Téléphone : </w:t>
      </w:r>
      <w:r w:rsidR="00492882">
        <w:rPr>
          <w:rFonts w:asciiTheme="majorHAnsi" w:hAnsiTheme="majorHAnsi" w:cs="Arial"/>
          <w:sz w:val="24"/>
        </w:rPr>
        <w:t>0563926300</w:t>
      </w:r>
      <w:r w:rsidRPr="002405C0">
        <w:rPr>
          <w:rFonts w:asciiTheme="majorHAnsi" w:hAnsiTheme="majorHAnsi" w:cs="Arial"/>
          <w:sz w:val="24"/>
        </w:rPr>
        <w:t xml:space="preserve"> Télécopie : </w:t>
      </w:r>
      <w:r w:rsidR="00492882">
        <w:rPr>
          <w:rFonts w:asciiTheme="majorHAnsi" w:hAnsiTheme="majorHAnsi" w:cs="Arial"/>
          <w:sz w:val="24"/>
        </w:rPr>
        <w:t>0563926349</w:t>
      </w:r>
    </w:p>
    <w:p w:rsidR="00640A3B" w:rsidRPr="002405C0" w:rsidRDefault="00640A3B">
      <w:pPr>
        <w:pStyle w:val="RedTitre1"/>
        <w:keepNext/>
        <w:framePr w:wrap="auto"/>
        <w:widowControl/>
        <w:shd w:val="pct5" w:color="auto" w:fill="auto"/>
        <w:tabs>
          <w:tab w:val="left" w:pos="2835"/>
          <w:tab w:val="left" w:pos="5954"/>
        </w:tabs>
        <w:jc w:val="left"/>
        <w:rPr>
          <w:rFonts w:asciiTheme="majorHAnsi" w:hAnsiTheme="majorHAnsi" w:cs="Arial"/>
          <w:sz w:val="24"/>
        </w:rPr>
      </w:pPr>
      <w:r w:rsidRPr="002405C0">
        <w:rPr>
          <w:rFonts w:asciiTheme="majorHAnsi" w:hAnsiTheme="majorHAnsi" w:cs="Arial"/>
          <w:sz w:val="24"/>
        </w:rPr>
        <w:t xml:space="preserve">          </w:t>
      </w:r>
      <w:r w:rsidR="00F33CD4" w:rsidRPr="002405C0">
        <w:rPr>
          <w:rFonts w:asciiTheme="majorHAnsi" w:hAnsiTheme="majorHAnsi" w:cs="Arial"/>
          <w:sz w:val="24"/>
        </w:rPr>
        <w:t>Courri</w:t>
      </w:r>
      <w:r w:rsidRPr="002405C0">
        <w:rPr>
          <w:rFonts w:asciiTheme="majorHAnsi" w:hAnsiTheme="majorHAnsi" w:cs="Arial"/>
          <w:sz w:val="24"/>
        </w:rPr>
        <w:t>el </w:t>
      </w:r>
      <w:r w:rsidR="00D92BD1" w:rsidRPr="002405C0">
        <w:rPr>
          <w:rFonts w:asciiTheme="majorHAnsi" w:hAnsiTheme="majorHAnsi" w:cs="Arial"/>
          <w:sz w:val="24"/>
        </w:rPr>
        <w:t xml:space="preserve">: </w:t>
      </w:r>
      <w:r w:rsidR="00492882">
        <w:rPr>
          <w:rFonts w:asciiTheme="majorHAnsi" w:hAnsiTheme="majorHAnsi" w:cs="Arial"/>
          <w:sz w:val="24"/>
        </w:rPr>
        <w:t>intendance.bourdelle</w:t>
      </w:r>
      <w:r w:rsidR="00D92BD1" w:rsidRPr="002405C0">
        <w:rPr>
          <w:rFonts w:asciiTheme="majorHAnsi" w:hAnsiTheme="majorHAnsi" w:cs="Arial"/>
          <w:sz w:val="24"/>
        </w:rPr>
        <w:t>@ac</w:t>
      </w:r>
      <w:r w:rsidR="00492882">
        <w:rPr>
          <w:rFonts w:asciiTheme="majorHAnsi" w:hAnsiTheme="majorHAnsi" w:cs="Arial"/>
          <w:sz w:val="24"/>
        </w:rPr>
        <w:t>-toulouse</w:t>
      </w:r>
      <w:r w:rsidRPr="002405C0">
        <w:rPr>
          <w:rFonts w:asciiTheme="majorHAnsi" w:hAnsiTheme="majorHAnsi" w:cs="Arial"/>
          <w:sz w:val="24"/>
        </w:rPr>
        <w:t>.fr</w:t>
      </w:r>
    </w:p>
    <w:p w:rsidR="00640A3B" w:rsidRPr="002405C0" w:rsidRDefault="00640A3B">
      <w:pPr>
        <w:pStyle w:val="RedTitre1"/>
        <w:keepNext/>
        <w:framePr w:wrap="auto"/>
        <w:widowControl/>
        <w:shd w:val="pct5" w:color="auto" w:fill="auto"/>
        <w:rPr>
          <w:rFonts w:asciiTheme="majorHAnsi" w:hAnsiTheme="majorHAnsi" w:cs="Arial"/>
        </w:rPr>
      </w:pPr>
    </w:p>
    <w:p w:rsidR="00640A3B" w:rsidRPr="002405C0" w:rsidRDefault="00640A3B">
      <w:pPr>
        <w:pStyle w:val="RedTitre1"/>
        <w:keepNext/>
        <w:framePr w:wrap="auto"/>
        <w:widowControl/>
        <w:shd w:val="pct5" w:color="auto" w:fill="auto"/>
        <w:rPr>
          <w:rFonts w:asciiTheme="majorHAnsi" w:hAnsiTheme="majorHAnsi" w:cs="Arial"/>
        </w:rPr>
      </w:pPr>
    </w:p>
    <w:p w:rsidR="00640A3B" w:rsidRPr="002405C0" w:rsidRDefault="00640A3B">
      <w:pPr>
        <w:jc w:val="center"/>
        <w:rPr>
          <w:rFonts w:asciiTheme="majorHAnsi" w:hAnsiTheme="majorHAnsi" w:cs="Arial"/>
          <w:b/>
          <w:sz w:val="24"/>
        </w:rPr>
      </w:pPr>
    </w:p>
    <w:p w:rsidR="00640A3B" w:rsidRPr="002405C0" w:rsidRDefault="00640A3B">
      <w:pPr>
        <w:pStyle w:val="RedNomDoc"/>
        <w:keepNext/>
        <w:rPr>
          <w:rFonts w:asciiTheme="majorHAnsi" w:hAnsiTheme="majorHAnsi" w:cs="Arial"/>
          <w:sz w:val="24"/>
        </w:rPr>
      </w:pPr>
    </w:p>
    <w:p w:rsidR="004824C4" w:rsidRPr="002405C0" w:rsidRDefault="00640A3B">
      <w:pPr>
        <w:pStyle w:val="RedNomDoc"/>
        <w:keepNext/>
        <w:shd w:val="pct10" w:color="auto" w:fill="auto"/>
        <w:ind w:right="-1"/>
        <w:rPr>
          <w:rFonts w:asciiTheme="majorHAnsi" w:hAnsiTheme="majorHAnsi" w:cs="Arial"/>
          <w:sz w:val="28"/>
        </w:rPr>
      </w:pPr>
      <w:r w:rsidRPr="002405C0">
        <w:rPr>
          <w:rFonts w:asciiTheme="majorHAnsi" w:hAnsiTheme="majorHAnsi" w:cs="Arial"/>
          <w:sz w:val="28"/>
        </w:rPr>
        <w:t>DATE ET HEUR</w:t>
      </w:r>
      <w:r w:rsidR="004824C4" w:rsidRPr="002405C0">
        <w:rPr>
          <w:rFonts w:asciiTheme="majorHAnsi" w:hAnsiTheme="majorHAnsi" w:cs="Arial"/>
          <w:sz w:val="28"/>
        </w:rPr>
        <w:t>E LIMITE DE REMISE DES OFFRES:</w:t>
      </w:r>
    </w:p>
    <w:p w:rsidR="00640A3B" w:rsidRPr="002405C0" w:rsidRDefault="00A33C38">
      <w:pPr>
        <w:pStyle w:val="RedNomDoc"/>
        <w:keepNext/>
        <w:shd w:val="pct10" w:color="auto" w:fill="auto"/>
        <w:ind w:right="-1"/>
        <w:rPr>
          <w:rFonts w:asciiTheme="majorHAnsi" w:hAnsiTheme="majorHAnsi" w:cs="Arial"/>
          <w:sz w:val="28"/>
        </w:rPr>
      </w:pPr>
      <w:r>
        <w:rPr>
          <w:rFonts w:asciiTheme="majorHAnsi" w:hAnsiTheme="majorHAnsi" w:cs="Arial"/>
          <w:sz w:val="28"/>
        </w:rPr>
        <w:t>14</w:t>
      </w:r>
      <w:r w:rsidR="00E6543E">
        <w:rPr>
          <w:rFonts w:asciiTheme="majorHAnsi" w:hAnsiTheme="majorHAnsi" w:cs="Arial"/>
          <w:sz w:val="28"/>
        </w:rPr>
        <w:t xml:space="preserve"> JANVIER 2019</w:t>
      </w:r>
      <w:r w:rsidR="00492882">
        <w:rPr>
          <w:rFonts w:asciiTheme="majorHAnsi" w:hAnsiTheme="majorHAnsi" w:cs="Arial"/>
          <w:sz w:val="28"/>
        </w:rPr>
        <w:t xml:space="preserve"> à 17</w:t>
      </w:r>
      <w:r w:rsidR="004824C4" w:rsidRPr="002405C0">
        <w:rPr>
          <w:rFonts w:asciiTheme="majorHAnsi" w:hAnsiTheme="majorHAnsi" w:cs="Arial"/>
          <w:sz w:val="28"/>
        </w:rPr>
        <w:t>h00</w:t>
      </w:r>
    </w:p>
    <w:p w:rsidR="00640A3B" w:rsidRPr="002405C0" w:rsidRDefault="00640A3B">
      <w:pPr>
        <w:pStyle w:val="RedTxt"/>
        <w:jc w:val="center"/>
        <w:rPr>
          <w:rFonts w:asciiTheme="majorHAnsi" w:hAnsiTheme="majorHAnsi" w:cs="Arial"/>
          <w:sz w:val="24"/>
        </w:rPr>
      </w:pPr>
    </w:p>
    <w:p w:rsidR="00640A3B" w:rsidRPr="002405C0" w:rsidRDefault="00640A3B">
      <w:pPr>
        <w:pStyle w:val="RedTxt"/>
        <w:jc w:val="center"/>
        <w:rPr>
          <w:rFonts w:asciiTheme="majorHAnsi" w:hAnsiTheme="majorHAnsi" w:cs="Arial"/>
          <w:sz w:val="22"/>
        </w:rPr>
      </w:pPr>
    </w:p>
    <w:p w:rsidR="00640A3B" w:rsidRPr="002405C0" w:rsidRDefault="00640A3B" w:rsidP="00AD582A">
      <w:pPr>
        <w:shd w:val="pct10" w:color="auto" w:fill="auto"/>
        <w:tabs>
          <w:tab w:val="left" w:pos="2835"/>
          <w:tab w:val="left" w:pos="5812"/>
        </w:tabs>
        <w:ind w:left="-284" w:right="-284"/>
        <w:rPr>
          <w:rFonts w:asciiTheme="majorHAnsi" w:hAnsiTheme="majorHAnsi" w:cs="Arial"/>
          <w:sz w:val="22"/>
        </w:rPr>
      </w:pPr>
    </w:p>
    <w:p w:rsidR="00640A3B" w:rsidRPr="002405C0" w:rsidRDefault="00640A3B" w:rsidP="00AD582A">
      <w:pPr>
        <w:shd w:val="pct10" w:color="auto" w:fill="auto"/>
        <w:ind w:left="-284" w:right="-284"/>
        <w:rPr>
          <w:rFonts w:asciiTheme="majorHAnsi" w:hAnsiTheme="majorHAnsi" w:cs="Arial"/>
          <w:b/>
        </w:rPr>
      </w:pPr>
      <w:r w:rsidRPr="002405C0">
        <w:rPr>
          <w:rFonts w:asciiTheme="majorHAnsi" w:hAnsiTheme="majorHAnsi" w:cs="Arial"/>
          <w:b/>
        </w:rPr>
        <w:t>Pers</w:t>
      </w:r>
      <w:r w:rsidR="00BD7121" w:rsidRPr="002405C0">
        <w:rPr>
          <w:rFonts w:asciiTheme="majorHAnsi" w:hAnsiTheme="majorHAnsi" w:cs="Arial"/>
          <w:b/>
        </w:rPr>
        <w:t>onne responsable du marché : M</w:t>
      </w:r>
      <w:r w:rsidRPr="002405C0">
        <w:rPr>
          <w:rFonts w:asciiTheme="majorHAnsi" w:hAnsiTheme="majorHAnsi" w:cs="Arial"/>
          <w:b/>
        </w:rPr>
        <w:t xml:space="preserve"> </w:t>
      </w:r>
      <w:r w:rsidR="00BD7121" w:rsidRPr="002405C0">
        <w:rPr>
          <w:rFonts w:asciiTheme="majorHAnsi" w:hAnsiTheme="majorHAnsi" w:cs="Arial"/>
          <w:b/>
        </w:rPr>
        <w:t xml:space="preserve"> le Proviseur </w:t>
      </w:r>
      <w:r w:rsidR="00492882">
        <w:rPr>
          <w:rFonts w:asciiTheme="majorHAnsi" w:hAnsiTheme="majorHAnsi" w:cs="Arial"/>
          <w:b/>
        </w:rPr>
        <w:t>Philippe DONATIEN</w:t>
      </w:r>
    </w:p>
    <w:p w:rsidR="00640A3B" w:rsidRPr="002405C0" w:rsidRDefault="00640A3B" w:rsidP="00AD582A">
      <w:pPr>
        <w:shd w:val="pct10" w:color="auto" w:fill="auto"/>
        <w:ind w:left="-284" w:right="-284"/>
        <w:rPr>
          <w:rFonts w:asciiTheme="majorHAnsi" w:hAnsiTheme="majorHAnsi" w:cs="Arial"/>
          <w:b/>
        </w:rPr>
      </w:pPr>
    </w:p>
    <w:p w:rsidR="00640A3B" w:rsidRPr="002405C0" w:rsidRDefault="00640A3B" w:rsidP="00AD582A">
      <w:pPr>
        <w:shd w:val="pct10" w:color="auto" w:fill="auto"/>
        <w:ind w:left="-284" w:right="-284"/>
        <w:rPr>
          <w:rFonts w:asciiTheme="majorHAnsi" w:hAnsiTheme="majorHAnsi" w:cs="Arial"/>
          <w:b/>
        </w:rPr>
      </w:pPr>
      <w:r w:rsidRPr="002405C0">
        <w:rPr>
          <w:rFonts w:asciiTheme="majorHAnsi" w:hAnsiTheme="majorHAnsi" w:cs="Arial"/>
          <w:b/>
        </w:rPr>
        <w:t xml:space="preserve">Personne responsable du suivi de l'exécution du marché: </w:t>
      </w:r>
      <w:r w:rsidR="00492882">
        <w:rPr>
          <w:rFonts w:asciiTheme="majorHAnsi" w:hAnsiTheme="majorHAnsi" w:cs="Arial"/>
          <w:b/>
        </w:rPr>
        <w:t>Attaché</w:t>
      </w:r>
      <w:r w:rsidR="006257F0">
        <w:rPr>
          <w:rFonts w:asciiTheme="majorHAnsi" w:hAnsiTheme="majorHAnsi" w:cs="Arial"/>
          <w:b/>
        </w:rPr>
        <w:t>e</w:t>
      </w:r>
      <w:r w:rsidR="00492882">
        <w:rPr>
          <w:rFonts w:asciiTheme="majorHAnsi" w:hAnsiTheme="majorHAnsi" w:cs="Arial"/>
          <w:b/>
        </w:rPr>
        <w:t xml:space="preserve"> d’Administration</w:t>
      </w:r>
      <w:r w:rsidR="004824C4" w:rsidRPr="002405C0">
        <w:rPr>
          <w:rFonts w:asciiTheme="majorHAnsi" w:hAnsiTheme="majorHAnsi" w:cs="Arial"/>
          <w:b/>
        </w:rPr>
        <w:t xml:space="preserve"> </w:t>
      </w:r>
      <w:r w:rsidR="006257F0">
        <w:rPr>
          <w:rFonts w:asciiTheme="majorHAnsi" w:hAnsiTheme="majorHAnsi" w:cs="Arial"/>
          <w:b/>
        </w:rPr>
        <w:t>Muriel PRADEILLES</w:t>
      </w:r>
    </w:p>
    <w:p w:rsidR="00640A3B" w:rsidRPr="002405C0" w:rsidRDefault="00640A3B" w:rsidP="00AD582A">
      <w:pPr>
        <w:shd w:val="pct10" w:color="auto" w:fill="auto"/>
        <w:ind w:left="-284" w:right="-284"/>
        <w:rPr>
          <w:rFonts w:asciiTheme="majorHAnsi" w:hAnsiTheme="majorHAnsi" w:cs="Arial"/>
          <w:b/>
        </w:rPr>
      </w:pPr>
    </w:p>
    <w:p w:rsidR="00640A3B" w:rsidRPr="002405C0" w:rsidRDefault="00640A3B">
      <w:pPr>
        <w:pStyle w:val="Titre2"/>
        <w:jc w:val="left"/>
        <w:rPr>
          <w:rFonts w:asciiTheme="majorHAnsi" w:hAnsiTheme="majorHAnsi" w:cs="Arial"/>
        </w:rPr>
      </w:pPr>
    </w:p>
    <w:p w:rsidR="00640A3B" w:rsidRPr="002405C0" w:rsidRDefault="00B85593">
      <w:pPr>
        <w:pStyle w:val="RedTxt"/>
        <w:jc w:val="center"/>
        <w:rPr>
          <w:rFonts w:asciiTheme="majorHAnsi" w:hAnsiTheme="majorHAnsi" w:cs="Arial"/>
          <w:sz w:val="24"/>
        </w:rPr>
      </w:pPr>
      <w:r w:rsidRPr="002405C0">
        <w:rPr>
          <w:rFonts w:asciiTheme="majorHAnsi" w:hAnsiTheme="majorHAnsi" w:cs="Arial"/>
          <w:sz w:val="24"/>
        </w:rPr>
        <w:t xml:space="preserve">Le présent règlement comporte sept pages numérotées de 1 à </w:t>
      </w:r>
      <w:r w:rsidR="00C1252D">
        <w:rPr>
          <w:rFonts w:asciiTheme="majorHAnsi" w:hAnsiTheme="majorHAnsi" w:cs="Arial"/>
          <w:sz w:val="24"/>
        </w:rPr>
        <w:t>6</w:t>
      </w:r>
    </w:p>
    <w:p w:rsidR="00E05D87" w:rsidRPr="002405C0" w:rsidRDefault="00E05D87">
      <w:pPr>
        <w:pStyle w:val="RedTxt"/>
        <w:jc w:val="center"/>
        <w:rPr>
          <w:rFonts w:asciiTheme="majorHAnsi" w:hAnsiTheme="majorHAnsi" w:cs="Arial"/>
          <w:sz w:val="24"/>
        </w:rPr>
      </w:pPr>
    </w:p>
    <w:p w:rsidR="00E05D87" w:rsidRDefault="00E05D87">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640A3B" w:rsidRPr="002405C0" w:rsidRDefault="00640A3B">
      <w:pPr>
        <w:rPr>
          <w:rFonts w:asciiTheme="majorHAnsi" w:hAnsiTheme="majorHAnsi" w:cs="Arial"/>
          <w:sz w:val="24"/>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1- Présentation de la procédure et du marché à conclure</w:t>
      </w:r>
    </w:p>
    <w:p w:rsidR="00640A3B" w:rsidRPr="002405C0" w:rsidRDefault="00640A3B">
      <w:pPr>
        <w:pStyle w:val="RedTxt"/>
        <w:rPr>
          <w:rFonts w:asciiTheme="majorHAnsi" w:hAnsiTheme="majorHAnsi" w:cs="Arial"/>
          <w:sz w:val="24"/>
          <w:szCs w:val="24"/>
        </w:rPr>
      </w:pPr>
    </w:p>
    <w:p w:rsidR="00640A3B" w:rsidRPr="002405C0" w:rsidRDefault="00640A3B">
      <w:pPr>
        <w:pStyle w:val="RedTxt"/>
        <w:rPr>
          <w:rFonts w:ascii="Times New Roman" w:hAnsi="Times New Roman"/>
          <w:b/>
          <w:sz w:val="24"/>
          <w:szCs w:val="24"/>
          <w:u w:val="single"/>
        </w:rPr>
      </w:pPr>
      <w:r w:rsidRPr="002405C0">
        <w:rPr>
          <w:rFonts w:ascii="Times New Roman" w:hAnsi="Times New Roman"/>
          <w:b/>
          <w:sz w:val="24"/>
          <w:szCs w:val="24"/>
          <w:u w:val="single"/>
        </w:rPr>
        <w:t>1.1 - Mode de passation du marché :</w:t>
      </w:r>
    </w:p>
    <w:p w:rsidR="00640A3B" w:rsidRPr="002405C0" w:rsidRDefault="00640A3B" w:rsidP="00024C12">
      <w:pPr>
        <w:rPr>
          <w:rFonts w:ascii="Times New Roman" w:hAnsi="Times New Roman"/>
          <w:sz w:val="22"/>
          <w:szCs w:val="22"/>
        </w:rPr>
      </w:pPr>
    </w:p>
    <w:p w:rsidR="00640A3B" w:rsidRDefault="00640A3B" w:rsidP="00140729">
      <w:pPr>
        <w:rPr>
          <w:rFonts w:ascii="Times New Roman" w:hAnsi="Times New Roman"/>
          <w:sz w:val="22"/>
          <w:szCs w:val="22"/>
        </w:rPr>
      </w:pPr>
      <w:r w:rsidRPr="002405C0">
        <w:rPr>
          <w:rFonts w:ascii="Times New Roman" w:hAnsi="Times New Roman"/>
          <w:sz w:val="22"/>
          <w:szCs w:val="22"/>
        </w:rPr>
        <w:t>Il s’agit d’un marché à procédure adaptée, lanc</w:t>
      </w:r>
      <w:r w:rsidR="00077F4D">
        <w:rPr>
          <w:rFonts w:ascii="Times New Roman" w:hAnsi="Times New Roman"/>
          <w:sz w:val="22"/>
          <w:szCs w:val="22"/>
        </w:rPr>
        <w:t>é en application de l’article 27</w:t>
      </w:r>
      <w:r w:rsidRPr="002405C0">
        <w:rPr>
          <w:rFonts w:ascii="Times New Roman" w:hAnsi="Times New Roman"/>
          <w:sz w:val="22"/>
          <w:szCs w:val="22"/>
        </w:rPr>
        <w:t xml:space="preserve"> du </w:t>
      </w:r>
      <w:r w:rsidR="00E6543E">
        <w:rPr>
          <w:rFonts w:ascii="Times New Roman" w:hAnsi="Times New Roman"/>
          <w:sz w:val="22"/>
          <w:szCs w:val="22"/>
        </w:rPr>
        <w:t>décret 2016-360 du 25 mars 2016 relatif aux marchés publics.</w:t>
      </w:r>
    </w:p>
    <w:p w:rsidR="00640A3B" w:rsidRPr="002405C0" w:rsidRDefault="00640A3B" w:rsidP="00024C12">
      <w:pPr>
        <w:rPr>
          <w:rFonts w:ascii="Times New Roman" w:hAnsi="Times New Roman"/>
          <w:sz w:val="22"/>
          <w:szCs w:val="22"/>
        </w:rPr>
      </w:pPr>
    </w:p>
    <w:p w:rsidR="00640A3B" w:rsidRPr="002405C0" w:rsidRDefault="00640A3B">
      <w:pPr>
        <w:rPr>
          <w:rFonts w:ascii="Times New Roman" w:hAnsi="Times New Roman"/>
          <w:b/>
          <w:sz w:val="24"/>
          <w:szCs w:val="24"/>
          <w:u w:val="single"/>
        </w:rPr>
      </w:pPr>
      <w:r w:rsidRPr="002405C0">
        <w:rPr>
          <w:rFonts w:ascii="Times New Roman" w:hAnsi="Times New Roman"/>
          <w:b/>
          <w:sz w:val="24"/>
          <w:szCs w:val="24"/>
          <w:u w:val="single"/>
        </w:rPr>
        <w:t>1.2 - Objet et forme du marché :</w:t>
      </w:r>
    </w:p>
    <w:p w:rsidR="00640A3B" w:rsidRPr="002405C0" w:rsidRDefault="00640A3B" w:rsidP="00024C12">
      <w:pPr>
        <w:rPr>
          <w:rFonts w:ascii="Times New Roman" w:hAnsi="Times New Roman"/>
          <w:sz w:val="22"/>
          <w:szCs w:val="22"/>
        </w:rPr>
      </w:pPr>
    </w:p>
    <w:p w:rsidR="00293831" w:rsidRPr="00293831" w:rsidRDefault="00293831" w:rsidP="00293831">
      <w:pPr>
        <w:jc w:val="both"/>
        <w:rPr>
          <w:rFonts w:ascii="Times New Roman" w:hAnsi="Times New Roman"/>
          <w:sz w:val="22"/>
          <w:szCs w:val="22"/>
        </w:rPr>
      </w:pPr>
      <w:r w:rsidRPr="00293831">
        <w:rPr>
          <w:rFonts w:ascii="Times New Roman" w:hAnsi="Times New Roman"/>
          <w:sz w:val="22"/>
          <w:szCs w:val="22"/>
        </w:rPr>
        <w:t>Le marché à conclure a pour objet l’acquisition de matériel pédagogique comme suit :</w:t>
      </w:r>
    </w:p>
    <w:p w:rsidR="00293831" w:rsidRPr="00293831" w:rsidRDefault="00293831" w:rsidP="00293831">
      <w:pPr>
        <w:jc w:val="both"/>
        <w:rPr>
          <w:rFonts w:ascii="Times New Roman" w:hAnsi="Times New Roman"/>
          <w:sz w:val="22"/>
          <w:szCs w:val="22"/>
        </w:rPr>
      </w:pPr>
    </w:p>
    <w:p w:rsidR="00293831" w:rsidRPr="00293831" w:rsidRDefault="00293831" w:rsidP="00293831">
      <w:pPr>
        <w:spacing w:before="3"/>
        <w:ind w:right="648"/>
        <w:rPr>
          <w:rFonts w:ascii="Times New Roman" w:hAnsi="Times New Roman"/>
          <w:sz w:val="22"/>
          <w:szCs w:val="22"/>
        </w:rPr>
      </w:pPr>
      <w:r w:rsidRPr="00293831">
        <w:rPr>
          <w:rFonts w:ascii="Times New Roman" w:hAnsi="Times New Roman"/>
          <w:sz w:val="22"/>
          <w:szCs w:val="22"/>
        </w:rPr>
        <w:t>Acquisition d’un générateur électrique de rayons X industriel.</w:t>
      </w:r>
    </w:p>
    <w:p w:rsidR="00293831" w:rsidRPr="00293831" w:rsidRDefault="00293831" w:rsidP="00293831">
      <w:pPr>
        <w:spacing w:before="3"/>
        <w:ind w:left="73" w:right="648"/>
        <w:rPr>
          <w:rFonts w:ascii="Times New Roman" w:hAnsi="Times New Roman"/>
          <w:sz w:val="22"/>
          <w:szCs w:val="22"/>
        </w:rPr>
      </w:pPr>
      <w:r w:rsidRPr="00293831">
        <w:rPr>
          <w:rFonts w:ascii="Times New Roman" w:hAnsi="Times New Roman"/>
          <w:sz w:val="22"/>
          <w:szCs w:val="22"/>
        </w:rPr>
        <w:t xml:space="preserve"> </w:t>
      </w:r>
    </w:p>
    <w:p w:rsidR="00293831" w:rsidRPr="00293831" w:rsidRDefault="00293831" w:rsidP="00293831">
      <w:pPr>
        <w:spacing w:before="3"/>
        <w:ind w:right="648"/>
        <w:rPr>
          <w:rFonts w:ascii="Times New Roman" w:hAnsi="Times New Roman"/>
          <w:sz w:val="22"/>
          <w:szCs w:val="22"/>
        </w:rPr>
      </w:pPr>
      <w:r w:rsidRPr="00293831">
        <w:rPr>
          <w:rFonts w:ascii="Times New Roman" w:hAnsi="Times New Roman"/>
          <w:sz w:val="22"/>
          <w:szCs w:val="22"/>
        </w:rPr>
        <w:t>Cet équipement sera utilisé pour :</w:t>
      </w:r>
    </w:p>
    <w:p w:rsidR="00293831" w:rsidRPr="00293831" w:rsidRDefault="00293831" w:rsidP="00293831">
      <w:pPr>
        <w:spacing w:before="7"/>
        <w:ind w:left="1340"/>
        <w:rPr>
          <w:rFonts w:ascii="Times New Roman" w:hAnsi="Times New Roman"/>
          <w:sz w:val="22"/>
          <w:szCs w:val="22"/>
        </w:rPr>
      </w:pPr>
      <w:r w:rsidRPr="00293831">
        <w:rPr>
          <w:rFonts w:ascii="Times New Roman" w:hAnsi="Times New Roman"/>
          <w:sz w:val="22"/>
          <w:szCs w:val="22"/>
        </w:rPr>
        <w:t>-    La formation initiale des élèves</w:t>
      </w:r>
    </w:p>
    <w:p w:rsidR="00293831" w:rsidRPr="00293831" w:rsidRDefault="00293831" w:rsidP="00293831">
      <w:pPr>
        <w:spacing w:before="7"/>
        <w:ind w:left="1340"/>
        <w:rPr>
          <w:rFonts w:ascii="Times New Roman" w:hAnsi="Times New Roman"/>
          <w:sz w:val="22"/>
          <w:szCs w:val="22"/>
        </w:rPr>
      </w:pPr>
      <w:r w:rsidRPr="00293831">
        <w:rPr>
          <w:rFonts w:ascii="Times New Roman" w:hAnsi="Times New Roman"/>
          <w:sz w:val="22"/>
          <w:szCs w:val="22"/>
        </w:rPr>
        <w:t>-    La formation continue d’adultes</w:t>
      </w:r>
    </w:p>
    <w:p w:rsidR="00293831" w:rsidRPr="00293831" w:rsidRDefault="00293831" w:rsidP="00293831">
      <w:pPr>
        <w:spacing w:before="7"/>
        <w:ind w:left="1340"/>
        <w:rPr>
          <w:rFonts w:ascii="Times New Roman" w:hAnsi="Times New Roman"/>
          <w:sz w:val="22"/>
          <w:szCs w:val="22"/>
        </w:rPr>
      </w:pPr>
      <w:r w:rsidRPr="00293831">
        <w:rPr>
          <w:rFonts w:ascii="Times New Roman" w:hAnsi="Times New Roman"/>
          <w:sz w:val="22"/>
          <w:szCs w:val="22"/>
        </w:rPr>
        <w:t>-    De l’accompagnement et du développement industriel</w:t>
      </w:r>
    </w:p>
    <w:p w:rsidR="00293831" w:rsidRPr="00293831" w:rsidRDefault="00293831" w:rsidP="00293831">
      <w:pPr>
        <w:spacing w:before="7"/>
        <w:rPr>
          <w:rFonts w:ascii="Times New Roman" w:hAnsi="Times New Roman"/>
          <w:sz w:val="22"/>
          <w:szCs w:val="22"/>
        </w:rPr>
      </w:pPr>
    </w:p>
    <w:p w:rsidR="00293831" w:rsidRPr="00293831" w:rsidRDefault="00293831" w:rsidP="00293831">
      <w:pPr>
        <w:spacing w:line="246" w:lineRule="auto"/>
        <w:ind w:right="648"/>
        <w:jc w:val="both"/>
        <w:rPr>
          <w:rFonts w:ascii="Times New Roman" w:hAnsi="Times New Roman"/>
          <w:sz w:val="22"/>
          <w:szCs w:val="22"/>
        </w:rPr>
      </w:pPr>
      <w:r w:rsidRPr="00293831">
        <w:rPr>
          <w:rFonts w:ascii="Times New Roman" w:hAnsi="Times New Roman"/>
          <w:sz w:val="22"/>
          <w:szCs w:val="22"/>
        </w:rPr>
        <w:t>Ce marché de générateur électrique de rayons x industriel concerne un équipement dont les caractéristiques sont les suivantes :</w:t>
      </w:r>
    </w:p>
    <w:p w:rsidR="00293831" w:rsidRPr="00293831" w:rsidRDefault="00293831" w:rsidP="00293831">
      <w:pPr>
        <w:pStyle w:val="Paragraphedeliste"/>
        <w:numPr>
          <w:ilvl w:val="0"/>
          <w:numId w:val="31"/>
        </w:numPr>
        <w:spacing w:line="260" w:lineRule="exact"/>
        <w:ind w:right="653"/>
        <w:contextualSpacing w:val="0"/>
        <w:jc w:val="both"/>
        <w:rPr>
          <w:rFonts w:ascii="Times New Roman" w:hAnsi="Times New Roman"/>
          <w:sz w:val="22"/>
          <w:szCs w:val="22"/>
        </w:rPr>
      </w:pPr>
      <w:r w:rsidRPr="00293831">
        <w:rPr>
          <w:rFonts w:ascii="Times New Roman" w:hAnsi="Times New Roman"/>
          <w:sz w:val="22"/>
          <w:szCs w:val="22"/>
        </w:rPr>
        <w:t xml:space="preserve">L’inspection de cartes électroniques, circuits imprimés et composants électronique par émission de rayons x, </w:t>
      </w:r>
    </w:p>
    <w:p w:rsidR="00293831" w:rsidRPr="00293831" w:rsidRDefault="00293831" w:rsidP="00293831">
      <w:pPr>
        <w:pStyle w:val="Paragraphedeliste"/>
        <w:numPr>
          <w:ilvl w:val="0"/>
          <w:numId w:val="31"/>
        </w:numPr>
        <w:spacing w:line="260" w:lineRule="exact"/>
        <w:ind w:right="653"/>
        <w:contextualSpacing w:val="0"/>
        <w:jc w:val="both"/>
        <w:rPr>
          <w:rFonts w:ascii="Times New Roman" w:hAnsi="Times New Roman"/>
          <w:sz w:val="22"/>
          <w:szCs w:val="22"/>
        </w:rPr>
      </w:pPr>
      <w:r w:rsidRPr="00293831">
        <w:rPr>
          <w:rFonts w:ascii="Times New Roman" w:hAnsi="Times New Roman"/>
          <w:sz w:val="22"/>
          <w:szCs w:val="22"/>
        </w:rPr>
        <w:t xml:space="preserve">Inspection en temps réel par émission en continu, </w:t>
      </w:r>
    </w:p>
    <w:p w:rsidR="00293831" w:rsidRPr="00293831" w:rsidRDefault="00293831" w:rsidP="00293831">
      <w:pPr>
        <w:pStyle w:val="Paragraphedeliste"/>
        <w:numPr>
          <w:ilvl w:val="0"/>
          <w:numId w:val="31"/>
        </w:numPr>
        <w:spacing w:line="260" w:lineRule="exact"/>
        <w:ind w:right="653"/>
        <w:contextualSpacing w:val="0"/>
        <w:jc w:val="both"/>
        <w:rPr>
          <w:rFonts w:ascii="Times New Roman" w:hAnsi="Times New Roman"/>
          <w:sz w:val="22"/>
          <w:szCs w:val="22"/>
        </w:rPr>
      </w:pPr>
      <w:r w:rsidRPr="00293831">
        <w:rPr>
          <w:rFonts w:ascii="Times New Roman" w:hAnsi="Times New Roman"/>
          <w:sz w:val="22"/>
          <w:szCs w:val="22"/>
        </w:rPr>
        <w:t>Réalisation de clichés au format informatique par imagerie numérique,</w:t>
      </w:r>
    </w:p>
    <w:p w:rsidR="00293831" w:rsidRPr="00293831" w:rsidRDefault="00293831" w:rsidP="00293831">
      <w:pPr>
        <w:pStyle w:val="Paragraphedeliste"/>
        <w:numPr>
          <w:ilvl w:val="0"/>
          <w:numId w:val="31"/>
        </w:numPr>
        <w:spacing w:line="260" w:lineRule="exact"/>
        <w:ind w:right="653"/>
        <w:contextualSpacing w:val="0"/>
        <w:jc w:val="both"/>
        <w:rPr>
          <w:rFonts w:ascii="Times New Roman" w:hAnsi="Times New Roman"/>
          <w:sz w:val="22"/>
          <w:szCs w:val="22"/>
        </w:rPr>
      </w:pPr>
      <w:r w:rsidRPr="00293831">
        <w:rPr>
          <w:rFonts w:ascii="Times New Roman" w:hAnsi="Times New Roman"/>
          <w:sz w:val="22"/>
          <w:szCs w:val="22"/>
        </w:rPr>
        <w:t>Générateur électrique de rayons x en enceinte auto protégée.</w:t>
      </w:r>
    </w:p>
    <w:p w:rsidR="00293831" w:rsidRPr="00D419BE" w:rsidRDefault="00293831" w:rsidP="00293831">
      <w:pPr>
        <w:pStyle w:val="Paragraphedeliste"/>
        <w:spacing w:line="260" w:lineRule="exact"/>
        <w:ind w:left="976" w:right="653"/>
        <w:contextualSpacing w:val="0"/>
        <w:jc w:val="both"/>
        <w:rPr>
          <w:color w:val="FF0000"/>
        </w:rPr>
      </w:pPr>
    </w:p>
    <w:p w:rsidR="00362AD7" w:rsidRPr="002405C0" w:rsidRDefault="00640A3B" w:rsidP="00024C12">
      <w:pPr>
        <w:rPr>
          <w:rFonts w:ascii="Times New Roman" w:hAnsi="Times New Roman"/>
          <w:sz w:val="22"/>
          <w:szCs w:val="22"/>
        </w:rPr>
      </w:pPr>
      <w:r w:rsidRPr="002405C0">
        <w:rPr>
          <w:rFonts w:ascii="Times New Roman" w:hAnsi="Times New Roman"/>
          <w:sz w:val="22"/>
          <w:szCs w:val="22"/>
        </w:rPr>
        <w:t xml:space="preserve">Les prestations sont à exécuter dans les locaux de l'établissement preneur public local d'enseignement désigné ci-après "l'établissement preneur" à l'adresse suivante: </w:t>
      </w:r>
    </w:p>
    <w:p w:rsidR="00640A3B" w:rsidRDefault="00362AD7" w:rsidP="00077F4D">
      <w:pPr>
        <w:rPr>
          <w:rFonts w:ascii="Times New Roman" w:hAnsi="Times New Roman"/>
          <w:sz w:val="22"/>
          <w:szCs w:val="22"/>
        </w:rPr>
      </w:pPr>
      <w:r w:rsidRPr="002405C0">
        <w:rPr>
          <w:rFonts w:ascii="Times New Roman" w:hAnsi="Times New Roman"/>
          <w:sz w:val="22"/>
          <w:szCs w:val="22"/>
        </w:rPr>
        <w:t xml:space="preserve">Lycée </w:t>
      </w:r>
      <w:r w:rsidR="00077F4D">
        <w:rPr>
          <w:rFonts w:ascii="Times New Roman" w:hAnsi="Times New Roman"/>
          <w:sz w:val="22"/>
          <w:szCs w:val="22"/>
        </w:rPr>
        <w:t>Antoine Bourdelle 3 bd Edouard Herriot 82000 MONTAUBAN</w:t>
      </w:r>
    </w:p>
    <w:p w:rsidR="00C00933" w:rsidRDefault="00C00933" w:rsidP="009B0E45">
      <w:pPr>
        <w:jc w:val="both"/>
        <w:rPr>
          <w:rFonts w:ascii="Times New Roman" w:hAnsi="Times New Roman"/>
          <w:color w:val="000000"/>
          <w:sz w:val="22"/>
          <w:szCs w:val="22"/>
        </w:rPr>
      </w:pPr>
    </w:p>
    <w:p w:rsidR="00640A3B" w:rsidRDefault="00362AD7" w:rsidP="009B0E45">
      <w:pPr>
        <w:jc w:val="both"/>
        <w:rPr>
          <w:rFonts w:ascii="Times New Roman" w:hAnsi="Times New Roman"/>
          <w:sz w:val="22"/>
          <w:szCs w:val="22"/>
        </w:rPr>
      </w:pPr>
      <w:r w:rsidRPr="002405C0">
        <w:rPr>
          <w:rFonts w:ascii="Times New Roman" w:hAnsi="Times New Roman"/>
          <w:sz w:val="22"/>
          <w:szCs w:val="22"/>
        </w:rPr>
        <w:t>Le marché peut être dénoncé par l’une ou l’autre partie trois mois avant la date anniversaire et par écrit en envoi recommandé.</w:t>
      </w:r>
    </w:p>
    <w:p w:rsidR="00C00933" w:rsidRPr="002405C0" w:rsidRDefault="00C00933" w:rsidP="009B0E45">
      <w:pPr>
        <w:jc w:val="both"/>
        <w:rPr>
          <w:rFonts w:ascii="Times New Roman" w:hAnsi="Times New Roman"/>
          <w:sz w:val="22"/>
          <w:szCs w:val="22"/>
        </w:rPr>
      </w:pPr>
    </w:p>
    <w:p w:rsidR="00640A3B" w:rsidRPr="002405C0" w:rsidRDefault="00640A3B" w:rsidP="009B0E45">
      <w:pPr>
        <w:jc w:val="both"/>
        <w:rPr>
          <w:rFonts w:ascii="Times New Roman" w:hAnsi="Times New Roman"/>
          <w:sz w:val="22"/>
          <w:szCs w:val="22"/>
        </w:rPr>
      </w:pPr>
      <w:r w:rsidRPr="002405C0">
        <w:rPr>
          <w:rFonts w:ascii="Times New Roman" w:hAnsi="Times New Roman"/>
          <w:sz w:val="22"/>
          <w:szCs w:val="22"/>
        </w:rPr>
        <w:t>L’offre retenue sera décrite par l'établissement preneur sur l’acte d’engagement.</w:t>
      </w:r>
    </w:p>
    <w:p w:rsidR="00640A3B" w:rsidRPr="002405C0" w:rsidRDefault="00640A3B" w:rsidP="009B0E45">
      <w:pPr>
        <w:jc w:val="both"/>
        <w:rPr>
          <w:rFonts w:ascii="Times New Roman" w:hAnsi="Times New Roman"/>
          <w:sz w:val="22"/>
          <w:szCs w:val="22"/>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1.3 - Allotissement :</w:t>
      </w:r>
    </w:p>
    <w:p w:rsidR="00F06C0F" w:rsidRPr="002405C0" w:rsidRDefault="00F06C0F">
      <w:pPr>
        <w:rPr>
          <w:rFonts w:ascii="Times New Roman" w:hAnsi="Times New Roman"/>
          <w:b/>
          <w:sz w:val="24"/>
          <w:szCs w:val="24"/>
          <w:u w:val="single"/>
        </w:rPr>
      </w:pPr>
    </w:p>
    <w:p w:rsidR="00140729" w:rsidRPr="002405C0" w:rsidRDefault="00640A3B" w:rsidP="00E6543E">
      <w:pPr>
        <w:rPr>
          <w:rFonts w:ascii="Times New Roman" w:hAnsi="Times New Roman"/>
          <w:sz w:val="22"/>
          <w:szCs w:val="22"/>
        </w:rPr>
      </w:pPr>
      <w:r w:rsidRPr="002405C0">
        <w:rPr>
          <w:rFonts w:ascii="Times New Roman" w:hAnsi="Times New Roman"/>
          <w:sz w:val="22"/>
          <w:szCs w:val="22"/>
        </w:rPr>
        <w:t xml:space="preserve">Le </w:t>
      </w:r>
      <w:r w:rsidR="00140729">
        <w:rPr>
          <w:rFonts w:ascii="Times New Roman" w:hAnsi="Times New Roman"/>
          <w:sz w:val="22"/>
          <w:szCs w:val="22"/>
        </w:rPr>
        <w:t xml:space="preserve">marché </w:t>
      </w:r>
      <w:r w:rsidR="00E6543E">
        <w:rPr>
          <w:rFonts w:ascii="Times New Roman" w:hAnsi="Times New Roman"/>
          <w:sz w:val="22"/>
          <w:szCs w:val="22"/>
        </w:rPr>
        <w:t>est global et ne fait l’objet d’aucun allotissement.</w:t>
      </w:r>
    </w:p>
    <w:p w:rsidR="00640A3B" w:rsidRPr="002405C0" w:rsidRDefault="00640A3B" w:rsidP="00024C12">
      <w:pPr>
        <w:rPr>
          <w:rFonts w:ascii="Times New Roman" w:hAnsi="Times New Roman"/>
          <w:sz w:val="22"/>
          <w:szCs w:val="22"/>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1.4 - Variante</w:t>
      </w:r>
      <w:bookmarkStart w:id="0" w:name="_GoBack"/>
      <w:bookmarkEnd w:id="0"/>
      <w:r w:rsidRPr="002405C0">
        <w:rPr>
          <w:rFonts w:ascii="Times New Roman" w:hAnsi="Times New Roman"/>
          <w:b/>
          <w:sz w:val="24"/>
          <w:szCs w:val="24"/>
          <w:u w:val="single"/>
        </w:rPr>
        <w:t>s :</w:t>
      </w:r>
    </w:p>
    <w:p w:rsidR="00F06C0F" w:rsidRPr="002405C0" w:rsidRDefault="00F06C0F">
      <w:pPr>
        <w:rPr>
          <w:rFonts w:ascii="Times New Roman" w:hAnsi="Times New Roman"/>
          <w:b/>
          <w:sz w:val="24"/>
          <w:szCs w:val="24"/>
          <w:u w:val="single"/>
        </w:rPr>
      </w:pPr>
    </w:p>
    <w:p w:rsidR="00640A3B" w:rsidRPr="00293831" w:rsidRDefault="00640A3B" w:rsidP="00024C12">
      <w:pPr>
        <w:rPr>
          <w:rFonts w:ascii="Times New Roman" w:hAnsi="Times New Roman"/>
          <w:color w:val="FF0000"/>
          <w:sz w:val="22"/>
          <w:szCs w:val="22"/>
        </w:rPr>
      </w:pPr>
      <w:r w:rsidRPr="00C1100E">
        <w:rPr>
          <w:rFonts w:ascii="Times New Roman" w:hAnsi="Times New Roman"/>
          <w:color w:val="FF0000"/>
          <w:sz w:val="22"/>
          <w:szCs w:val="22"/>
        </w:rPr>
        <w:t xml:space="preserve"> </w:t>
      </w:r>
      <w:r w:rsidRPr="00F0517D">
        <w:rPr>
          <w:rFonts w:ascii="Times New Roman" w:hAnsi="Times New Roman"/>
          <w:sz w:val="22"/>
          <w:szCs w:val="22"/>
        </w:rPr>
        <w:t>Les variantes ne sont pas autorisées.</w:t>
      </w:r>
    </w:p>
    <w:p w:rsidR="00640A3B" w:rsidRPr="002405C0" w:rsidRDefault="00640A3B">
      <w:pPr>
        <w:rPr>
          <w:rFonts w:asciiTheme="majorHAnsi" w:hAnsiTheme="majorHAnsi" w:cs="Arial"/>
          <w:sz w:val="24"/>
          <w:szCs w:val="24"/>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w:t>
      </w:r>
      <w:r w:rsidR="006B1923">
        <w:rPr>
          <w:rFonts w:ascii="Times New Roman" w:hAnsi="Times New Roman"/>
          <w:b/>
          <w:sz w:val="24"/>
          <w:szCs w:val="24"/>
          <w:u w:val="single"/>
        </w:rPr>
        <w:t>5</w:t>
      </w:r>
      <w:r w:rsidRPr="002405C0">
        <w:rPr>
          <w:rFonts w:ascii="Times New Roman" w:hAnsi="Times New Roman"/>
          <w:b/>
          <w:sz w:val="24"/>
          <w:szCs w:val="24"/>
          <w:u w:val="single"/>
        </w:rPr>
        <w:t xml:space="preserve"> - Modalités de financement et de règlement</w:t>
      </w:r>
    </w:p>
    <w:p w:rsidR="00F06C0F" w:rsidRPr="002405C0" w:rsidRDefault="00F06C0F">
      <w:pPr>
        <w:rPr>
          <w:rFonts w:ascii="Times New Roman" w:hAnsi="Times New Roman"/>
          <w:b/>
          <w:sz w:val="24"/>
          <w:szCs w:val="24"/>
          <w:u w:val="single"/>
        </w:rPr>
      </w:pPr>
    </w:p>
    <w:p w:rsidR="00640A3B" w:rsidRPr="002405C0" w:rsidRDefault="00B85593" w:rsidP="00024C12">
      <w:pPr>
        <w:rPr>
          <w:rFonts w:ascii="Times New Roman" w:hAnsi="Times New Roman"/>
          <w:sz w:val="22"/>
          <w:szCs w:val="22"/>
        </w:rPr>
      </w:pPr>
      <w:r w:rsidRPr="002405C0">
        <w:rPr>
          <w:rFonts w:ascii="Times New Roman" w:hAnsi="Times New Roman"/>
          <w:sz w:val="22"/>
          <w:szCs w:val="22"/>
        </w:rPr>
        <w:t>Elles sont précisées au Cahier des Charges Particulière</w:t>
      </w:r>
      <w:r w:rsidR="00362AD7" w:rsidRPr="002405C0">
        <w:rPr>
          <w:rFonts w:ascii="Times New Roman" w:hAnsi="Times New Roman"/>
          <w:sz w:val="22"/>
          <w:szCs w:val="22"/>
        </w:rPr>
        <w:t>(CCP</w:t>
      </w:r>
      <w:r w:rsidRPr="002405C0">
        <w:rPr>
          <w:rFonts w:ascii="Times New Roman" w:hAnsi="Times New Roman"/>
          <w:sz w:val="22"/>
          <w:szCs w:val="22"/>
        </w:rPr>
        <w:t>)</w:t>
      </w: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L'unité monétaire de paiement est l'Euro.</w:t>
      </w:r>
    </w:p>
    <w:p w:rsidR="00640A3B" w:rsidRDefault="00640A3B">
      <w:pPr>
        <w:jc w:val="both"/>
        <w:rPr>
          <w:rFonts w:asciiTheme="majorHAnsi" w:hAnsiTheme="majorHAnsi" w:cs="Arial"/>
          <w:sz w:val="24"/>
          <w:szCs w:val="24"/>
        </w:rPr>
      </w:pPr>
    </w:p>
    <w:p w:rsidR="00293831" w:rsidRDefault="00293831">
      <w:pPr>
        <w:jc w:val="both"/>
        <w:rPr>
          <w:rFonts w:asciiTheme="majorHAnsi" w:hAnsiTheme="majorHAnsi" w:cs="Arial"/>
          <w:sz w:val="24"/>
          <w:szCs w:val="24"/>
        </w:rPr>
      </w:pPr>
    </w:p>
    <w:p w:rsidR="00293831" w:rsidRDefault="00293831">
      <w:pPr>
        <w:jc w:val="both"/>
        <w:rPr>
          <w:rFonts w:asciiTheme="majorHAnsi" w:hAnsiTheme="majorHAnsi" w:cs="Arial"/>
          <w:sz w:val="24"/>
          <w:szCs w:val="24"/>
        </w:rPr>
      </w:pPr>
    </w:p>
    <w:p w:rsidR="0068558A" w:rsidRDefault="0068558A">
      <w:pPr>
        <w:jc w:val="both"/>
        <w:rPr>
          <w:rFonts w:asciiTheme="majorHAnsi" w:hAnsiTheme="majorHAnsi" w:cs="Arial"/>
          <w:sz w:val="24"/>
          <w:szCs w:val="24"/>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lastRenderedPageBreak/>
        <w:t xml:space="preserve"> 2 - Présentation des offres  </w:t>
      </w:r>
    </w:p>
    <w:p w:rsidR="00640A3B" w:rsidRPr="002405C0" w:rsidRDefault="00640A3B">
      <w:pPr>
        <w:pStyle w:val="RedTxt"/>
        <w:rPr>
          <w:rFonts w:asciiTheme="majorHAnsi" w:hAnsiTheme="majorHAnsi" w:cs="Arial"/>
          <w:sz w:val="24"/>
          <w:szCs w:val="24"/>
        </w:rPr>
      </w:pPr>
    </w:p>
    <w:p w:rsidR="00640A3B" w:rsidRPr="006F7547" w:rsidRDefault="006F7547" w:rsidP="006F7547">
      <w:pPr>
        <w:jc w:val="center"/>
        <w:rPr>
          <w:rFonts w:ascii="Times New Roman" w:hAnsi="Times New Roman"/>
          <w:b/>
          <w:sz w:val="22"/>
          <w:szCs w:val="22"/>
        </w:rPr>
      </w:pPr>
      <w:r w:rsidRPr="006F7547">
        <w:rPr>
          <w:rFonts w:ascii="Times New Roman" w:hAnsi="Times New Roman"/>
          <w:b/>
          <w:sz w:val="22"/>
          <w:szCs w:val="22"/>
        </w:rPr>
        <w:t>VOIE DEMATERIALISEE UNIQUEMENT</w:t>
      </w:r>
    </w:p>
    <w:p w:rsidR="00544B68" w:rsidRDefault="00544B68" w:rsidP="00024C12">
      <w:pPr>
        <w:rPr>
          <w:rFonts w:ascii="Times New Roman" w:hAnsi="Times New Roman"/>
          <w:sz w:val="22"/>
          <w:szCs w:val="22"/>
        </w:rPr>
      </w:pPr>
    </w:p>
    <w:p w:rsidR="006F7547" w:rsidRDefault="006F7547" w:rsidP="00024C12">
      <w:pPr>
        <w:rPr>
          <w:rFonts w:ascii="Times New Roman" w:hAnsi="Times New Roman"/>
          <w:sz w:val="22"/>
          <w:szCs w:val="22"/>
        </w:rPr>
      </w:pPr>
      <w:r>
        <w:rPr>
          <w:rFonts w:ascii="Times New Roman" w:hAnsi="Times New Roman"/>
          <w:sz w:val="22"/>
          <w:szCs w:val="22"/>
        </w:rPr>
        <w:t>IMPORTANT : Dans le cadre du plan de transformation numérique de la commande publique et à partir du 1</w:t>
      </w:r>
      <w:r w:rsidRPr="006F7547">
        <w:rPr>
          <w:rFonts w:ascii="Times New Roman" w:hAnsi="Times New Roman"/>
          <w:sz w:val="22"/>
          <w:szCs w:val="22"/>
          <w:vertAlign w:val="superscript"/>
        </w:rPr>
        <w:t>er</w:t>
      </w:r>
      <w:r>
        <w:rPr>
          <w:rFonts w:ascii="Times New Roman" w:hAnsi="Times New Roman"/>
          <w:sz w:val="22"/>
          <w:szCs w:val="22"/>
        </w:rPr>
        <w:t xml:space="preserve"> octobre 2018, l’ensemble des procédures de mise en concurrence des marchés publics est totalement dématérialisée pour :</w:t>
      </w:r>
    </w:p>
    <w:p w:rsidR="006F7547" w:rsidRDefault="006F7547" w:rsidP="006F7547">
      <w:pPr>
        <w:pStyle w:val="Paragraphedeliste"/>
        <w:numPr>
          <w:ilvl w:val="0"/>
          <w:numId w:val="30"/>
        </w:numPr>
        <w:rPr>
          <w:rFonts w:ascii="Times New Roman" w:hAnsi="Times New Roman"/>
          <w:sz w:val="22"/>
          <w:szCs w:val="22"/>
        </w:rPr>
      </w:pPr>
      <w:r>
        <w:rPr>
          <w:rFonts w:ascii="Times New Roman" w:hAnsi="Times New Roman"/>
          <w:sz w:val="22"/>
          <w:szCs w:val="22"/>
        </w:rPr>
        <w:t>Les marchés dont le montant est supérieur ou égal à 25 000 euros HT</w:t>
      </w:r>
      <w:r w:rsidR="001C546E">
        <w:rPr>
          <w:rFonts w:ascii="Times New Roman" w:hAnsi="Times New Roman"/>
          <w:sz w:val="22"/>
          <w:szCs w:val="22"/>
        </w:rPr>
        <w:t> </w:t>
      </w:r>
    </w:p>
    <w:p w:rsidR="001C546E" w:rsidRDefault="001C546E" w:rsidP="006F7547">
      <w:pPr>
        <w:pStyle w:val="Paragraphedeliste"/>
        <w:numPr>
          <w:ilvl w:val="0"/>
          <w:numId w:val="30"/>
        </w:numPr>
        <w:rPr>
          <w:rFonts w:ascii="Times New Roman" w:hAnsi="Times New Roman"/>
          <w:sz w:val="22"/>
          <w:szCs w:val="22"/>
        </w:rPr>
      </w:pPr>
      <w:r>
        <w:rPr>
          <w:rFonts w:ascii="Times New Roman" w:hAnsi="Times New Roman"/>
          <w:sz w:val="22"/>
          <w:szCs w:val="22"/>
        </w:rPr>
        <w:t>L’intégralité des étapes de la procédure de passation (publication des avis, mise en ligne des documents de consultation, réception des candidatures, demandes des entreprises et du pouvoir adjudicateur…) qui se feront par voie dématérialisée via la plateforme AJI.</w:t>
      </w:r>
    </w:p>
    <w:p w:rsidR="001C546E" w:rsidRDefault="001C546E" w:rsidP="001C546E">
      <w:pPr>
        <w:rPr>
          <w:rFonts w:ascii="Times New Roman" w:hAnsi="Times New Roman"/>
          <w:sz w:val="22"/>
          <w:szCs w:val="22"/>
        </w:rPr>
      </w:pPr>
    </w:p>
    <w:p w:rsidR="001C546E" w:rsidRDefault="001C546E" w:rsidP="001C546E">
      <w:pPr>
        <w:rPr>
          <w:rFonts w:ascii="Times New Roman" w:hAnsi="Times New Roman"/>
          <w:sz w:val="22"/>
          <w:szCs w:val="22"/>
        </w:rPr>
      </w:pPr>
      <w:r>
        <w:rPr>
          <w:rFonts w:ascii="Times New Roman" w:hAnsi="Times New Roman"/>
          <w:sz w:val="22"/>
          <w:szCs w:val="22"/>
        </w:rPr>
        <w:t>La signature électronique remplace la signature manuscrite, elle est nécessaire pour signer l’acte d’engagement au moment du dépôt de l’offre et pour l’attribution du marché.</w:t>
      </w:r>
    </w:p>
    <w:p w:rsidR="001C546E" w:rsidRDefault="001C546E" w:rsidP="001C546E">
      <w:pPr>
        <w:rPr>
          <w:rFonts w:ascii="Times New Roman" w:hAnsi="Times New Roman"/>
          <w:sz w:val="22"/>
          <w:szCs w:val="22"/>
        </w:rPr>
      </w:pPr>
    </w:p>
    <w:p w:rsidR="001C546E" w:rsidRPr="00D44139" w:rsidRDefault="001C546E" w:rsidP="001C546E">
      <w:pPr>
        <w:rPr>
          <w:rFonts w:ascii="Times New Roman" w:hAnsi="Times New Roman"/>
          <w:b/>
          <w:sz w:val="22"/>
          <w:szCs w:val="22"/>
          <w:u w:val="single"/>
        </w:rPr>
      </w:pPr>
      <w:r w:rsidRPr="00D44139">
        <w:rPr>
          <w:rFonts w:ascii="Times New Roman" w:hAnsi="Times New Roman"/>
          <w:b/>
          <w:sz w:val="22"/>
          <w:szCs w:val="22"/>
          <w:u w:val="single"/>
        </w:rPr>
        <w:t>2.1 – Modalités générales de présentation des réponses par voie dématérialisée</w:t>
      </w:r>
    </w:p>
    <w:p w:rsidR="001C546E" w:rsidRDefault="001C546E" w:rsidP="001C546E">
      <w:pPr>
        <w:rPr>
          <w:rFonts w:ascii="Times New Roman" w:hAnsi="Times New Roman"/>
          <w:sz w:val="22"/>
          <w:szCs w:val="22"/>
        </w:rPr>
      </w:pPr>
    </w:p>
    <w:p w:rsidR="001C546E" w:rsidRDefault="001C546E" w:rsidP="001C546E">
      <w:pPr>
        <w:rPr>
          <w:rFonts w:ascii="Times New Roman" w:hAnsi="Times New Roman"/>
          <w:sz w:val="22"/>
          <w:szCs w:val="22"/>
        </w:rPr>
      </w:pPr>
      <w:r>
        <w:rPr>
          <w:rFonts w:ascii="Times New Roman" w:hAnsi="Times New Roman"/>
          <w:sz w:val="22"/>
          <w:szCs w:val="22"/>
        </w:rPr>
        <w:t>La réponse devra parvenir avant la date et heure indiquées sur la page de garde du présent règlement.</w:t>
      </w:r>
    </w:p>
    <w:p w:rsidR="001C546E" w:rsidRDefault="001C546E" w:rsidP="001C546E">
      <w:pPr>
        <w:rPr>
          <w:rFonts w:ascii="Times New Roman" w:hAnsi="Times New Roman"/>
          <w:sz w:val="22"/>
          <w:szCs w:val="22"/>
        </w:rPr>
      </w:pPr>
      <w:r>
        <w:rPr>
          <w:rFonts w:ascii="Times New Roman" w:hAnsi="Times New Roman"/>
          <w:sz w:val="22"/>
          <w:szCs w:val="22"/>
        </w:rPr>
        <w:t>La réponse comportera le dossier candidature tel que décrit à l’article 2-2 et le dossier offre tel que décrit à l’article 2-3du présent règlement.</w:t>
      </w:r>
    </w:p>
    <w:p w:rsidR="001C546E" w:rsidRDefault="001C546E" w:rsidP="001C546E">
      <w:pPr>
        <w:rPr>
          <w:rFonts w:ascii="Times New Roman" w:hAnsi="Times New Roman"/>
          <w:sz w:val="22"/>
          <w:szCs w:val="22"/>
        </w:rPr>
      </w:pPr>
    </w:p>
    <w:p w:rsidR="001C546E" w:rsidRPr="001C546E" w:rsidRDefault="001C546E" w:rsidP="001C546E">
      <w:pPr>
        <w:rPr>
          <w:rFonts w:ascii="Times New Roman" w:hAnsi="Times New Roman"/>
          <w:sz w:val="22"/>
          <w:szCs w:val="22"/>
        </w:rPr>
      </w:pPr>
      <w:r>
        <w:rPr>
          <w:rFonts w:ascii="Times New Roman" w:hAnsi="Times New Roman"/>
          <w:sz w:val="22"/>
          <w:szCs w:val="22"/>
        </w:rPr>
        <w:t xml:space="preserve">Le candidat déposera son pli sur la plateforme dématérialisée aji-france.com. Les fichiers seront aux formats suivants : WORD (doc, </w:t>
      </w:r>
      <w:proofErr w:type="spellStart"/>
      <w:r>
        <w:rPr>
          <w:rFonts w:ascii="Times New Roman" w:hAnsi="Times New Roman"/>
          <w:sz w:val="22"/>
          <w:szCs w:val="22"/>
        </w:rPr>
        <w:t>docx</w:t>
      </w:r>
      <w:proofErr w:type="spellEnd"/>
      <w:r>
        <w:rPr>
          <w:rFonts w:ascii="Times New Roman" w:hAnsi="Times New Roman"/>
          <w:sz w:val="22"/>
          <w:szCs w:val="22"/>
        </w:rPr>
        <w:t>), Excel (</w:t>
      </w:r>
      <w:proofErr w:type="spellStart"/>
      <w:r>
        <w:rPr>
          <w:rFonts w:ascii="Times New Roman" w:hAnsi="Times New Roman"/>
          <w:sz w:val="22"/>
          <w:szCs w:val="22"/>
        </w:rPr>
        <w:t>xls</w:t>
      </w:r>
      <w:proofErr w:type="spellEnd"/>
      <w:r>
        <w:rPr>
          <w:rFonts w:ascii="Times New Roman" w:hAnsi="Times New Roman"/>
          <w:sz w:val="22"/>
          <w:szCs w:val="22"/>
        </w:rPr>
        <w:t xml:space="preserve">, </w:t>
      </w:r>
      <w:proofErr w:type="spellStart"/>
      <w:r>
        <w:rPr>
          <w:rFonts w:ascii="Times New Roman" w:hAnsi="Times New Roman"/>
          <w:sz w:val="22"/>
          <w:szCs w:val="22"/>
        </w:rPr>
        <w:t>xlsm</w:t>
      </w:r>
      <w:proofErr w:type="spellEnd"/>
      <w:r>
        <w:rPr>
          <w:rFonts w:ascii="Times New Roman" w:hAnsi="Times New Roman"/>
          <w:sz w:val="22"/>
          <w:szCs w:val="22"/>
        </w:rPr>
        <w:t>), Acrobat (</w:t>
      </w:r>
      <w:proofErr w:type="spellStart"/>
      <w:r>
        <w:rPr>
          <w:rFonts w:ascii="Times New Roman" w:hAnsi="Times New Roman"/>
          <w:sz w:val="22"/>
          <w:szCs w:val="22"/>
        </w:rPr>
        <w:t>pdf</w:t>
      </w:r>
      <w:proofErr w:type="spellEnd"/>
      <w:r>
        <w:rPr>
          <w:rFonts w:ascii="Times New Roman" w:hAnsi="Times New Roman"/>
          <w:sz w:val="22"/>
          <w:szCs w:val="22"/>
        </w:rPr>
        <w:t>).</w:t>
      </w:r>
    </w:p>
    <w:p w:rsidR="00544B68" w:rsidRDefault="00544B68" w:rsidP="00024C12">
      <w:pPr>
        <w:rPr>
          <w:rFonts w:ascii="Times New Roman" w:hAnsi="Times New Roman"/>
          <w:sz w:val="22"/>
          <w:szCs w:val="22"/>
        </w:rPr>
      </w:pPr>
    </w:p>
    <w:p w:rsidR="00A768DB" w:rsidRDefault="00A768DB">
      <w:pPr>
        <w:rPr>
          <w:rFonts w:ascii="Times New Roman" w:hAnsi="Times New Roman"/>
          <w:b/>
          <w:sz w:val="24"/>
          <w:szCs w:val="24"/>
          <w:u w:val="single"/>
        </w:rPr>
      </w:pPr>
    </w:p>
    <w:p w:rsidR="00640A3B" w:rsidRPr="002405C0" w:rsidRDefault="00C84F4A">
      <w:pPr>
        <w:rPr>
          <w:rFonts w:ascii="Times New Roman" w:hAnsi="Times New Roman"/>
          <w:sz w:val="24"/>
          <w:szCs w:val="24"/>
          <w:u w:val="single"/>
        </w:rPr>
      </w:pPr>
      <w:r>
        <w:rPr>
          <w:rFonts w:ascii="Times New Roman" w:hAnsi="Times New Roman"/>
          <w:b/>
          <w:sz w:val="24"/>
          <w:szCs w:val="24"/>
          <w:u w:val="single"/>
        </w:rPr>
        <w:t>2-2</w:t>
      </w:r>
      <w:r w:rsidR="00640A3B" w:rsidRPr="002405C0">
        <w:rPr>
          <w:rFonts w:ascii="Times New Roman" w:hAnsi="Times New Roman"/>
          <w:b/>
          <w:sz w:val="24"/>
          <w:szCs w:val="24"/>
          <w:u w:val="single"/>
        </w:rPr>
        <w:t xml:space="preserve"> </w:t>
      </w:r>
      <w:r w:rsidR="00E7541B">
        <w:rPr>
          <w:rFonts w:ascii="Times New Roman" w:hAnsi="Times New Roman"/>
          <w:b/>
          <w:sz w:val="24"/>
          <w:szCs w:val="24"/>
          <w:u w:val="single"/>
        </w:rPr>
        <w:t xml:space="preserve">Dossier </w:t>
      </w:r>
      <w:r w:rsidR="000A4D32" w:rsidRPr="002405C0">
        <w:rPr>
          <w:rFonts w:ascii="Times New Roman" w:hAnsi="Times New Roman"/>
          <w:b/>
          <w:sz w:val="24"/>
          <w:szCs w:val="24"/>
          <w:u w:val="single"/>
        </w:rPr>
        <w:t>relatif</w:t>
      </w:r>
      <w:r w:rsidR="00640A3B" w:rsidRPr="002405C0">
        <w:rPr>
          <w:rFonts w:ascii="Times New Roman" w:hAnsi="Times New Roman"/>
          <w:b/>
          <w:sz w:val="24"/>
          <w:szCs w:val="24"/>
          <w:u w:val="single"/>
        </w:rPr>
        <w:t xml:space="preserve"> à la candidature</w:t>
      </w:r>
    </w:p>
    <w:p w:rsidR="00640A3B" w:rsidRPr="002405C0" w:rsidRDefault="00640A3B">
      <w:pPr>
        <w:rPr>
          <w:rFonts w:asciiTheme="majorHAnsi" w:hAnsiTheme="majorHAnsi" w:cs="Arial"/>
          <w:sz w:val="24"/>
          <w:szCs w:val="24"/>
        </w:rPr>
      </w:pPr>
    </w:p>
    <w:p w:rsidR="00640A3B" w:rsidRPr="00E7541B" w:rsidRDefault="00C84F4A">
      <w:pPr>
        <w:pStyle w:val="RedPara"/>
        <w:jc w:val="both"/>
        <w:rPr>
          <w:rFonts w:ascii="Times New Roman" w:hAnsi="Times New Roman"/>
          <w:b w:val="0"/>
          <w:szCs w:val="22"/>
        </w:rPr>
      </w:pPr>
      <w:r w:rsidRPr="00E7541B">
        <w:rPr>
          <w:rFonts w:ascii="Times New Roman" w:hAnsi="Times New Roman"/>
          <w:b w:val="0"/>
          <w:szCs w:val="22"/>
        </w:rPr>
        <w:t>Le soumissionnaire est invité à faire un choix parmi les dispositions suivantes :</w:t>
      </w:r>
    </w:p>
    <w:p w:rsidR="00C84F4A" w:rsidRPr="00E7541B" w:rsidRDefault="00C84F4A">
      <w:pPr>
        <w:pStyle w:val="RedPara"/>
        <w:jc w:val="both"/>
        <w:rPr>
          <w:rFonts w:ascii="Times New Roman" w:hAnsi="Times New Roman"/>
          <w:szCs w:val="22"/>
        </w:rPr>
      </w:pPr>
    </w:p>
    <w:p w:rsidR="00C84F4A" w:rsidRPr="00E7541B" w:rsidRDefault="00C84F4A">
      <w:pPr>
        <w:pStyle w:val="RedPara"/>
        <w:jc w:val="both"/>
        <w:rPr>
          <w:rFonts w:ascii="Times New Roman" w:hAnsi="Times New Roman"/>
          <w:szCs w:val="22"/>
        </w:rPr>
      </w:pPr>
      <w:r w:rsidRPr="00E7541B">
        <w:rPr>
          <w:rFonts w:ascii="Times New Roman" w:hAnsi="Times New Roman"/>
          <w:szCs w:val="22"/>
        </w:rPr>
        <w:tab/>
      </w:r>
      <w:r w:rsidR="00E62F22" w:rsidRPr="00E7541B">
        <w:rPr>
          <w:rFonts w:ascii="Times New Roman" w:hAnsi="Times New Roman"/>
          <w:szCs w:val="22"/>
        </w:rPr>
        <w:t xml:space="preserve">2.2.1 </w:t>
      </w:r>
      <w:r w:rsidRPr="00E7541B">
        <w:rPr>
          <w:rFonts w:ascii="Times New Roman" w:hAnsi="Times New Roman"/>
          <w:szCs w:val="22"/>
        </w:rPr>
        <w:t xml:space="preserve">Dispositif « dites le nous </w:t>
      </w:r>
      <w:r w:rsidR="00E62F22" w:rsidRPr="00E7541B">
        <w:rPr>
          <w:rFonts w:ascii="Times New Roman" w:hAnsi="Times New Roman"/>
          <w:szCs w:val="22"/>
        </w:rPr>
        <w:t xml:space="preserve">une fois » </w:t>
      </w:r>
    </w:p>
    <w:p w:rsidR="00E62F22" w:rsidRPr="00E7541B" w:rsidRDefault="00E62F22">
      <w:pPr>
        <w:pStyle w:val="RedPara"/>
        <w:jc w:val="both"/>
        <w:rPr>
          <w:rFonts w:ascii="Times New Roman" w:hAnsi="Times New Roman"/>
          <w:szCs w:val="22"/>
        </w:rPr>
      </w:pPr>
    </w:p>
    <w:p w:rsidR="00E62F22" w:rsidRPr="00E7541B" w:rsidRDefault="00E62F22">
      <w:pPr>
        <w:pStyle w:val="RedPara"/>
        <w:jc w:val="both"/>
        <w:rPr>
          <w:rFonts w:ascii="Times New Roman" w:hAnsi="Times New Roman"/>
          <w:b w:val="0"/>
          <w:szCs w:val="22"/>
        </w:rPr>
      </w:pPr>
      <w:r w:rsidRPr="00E7541B">
        <w:rPr>
          <w:rFonts w:ascii="Times New Roman" w:hAnsi="Times New Roman"/>
          <w:b w:val="0"/>
          <w:szCs w:val="22"/>
        </w:rPr>
        <w:t>Les candidats ne sont pas tenus de fournir les documents mentionnés au 2.2.4 s’ils les ont déjà transmis dans le cadre d’une précédente consultation et qui demeurent valables. Les candidats doivent alors faire figurer dans le dossier de candidature toutes informations nécessaires relatives à la précédente consultation (référence, objet…)</w:t>
      </w:r>
    </w:p>
    <w:p w:rsidR="00E62F22" w:rsidRPr="00E7541B" w:rsidRDefault="00E62F22">
      <w:pPr>
        <w:pStyle w:val="RedPara"/>
        <w:jc w:val="both"/>
        <w:rPr>
          <w:rFonts w:ascii="Times New Roman" w:hAnsi="Times New Roman"/>
          <w:b w:val="0"/>
          <w:szCs w:val="22"/>
        </w:rPr>
      </w:pPr>
    </w:p>
    <w:p w:rsidR="00E62F22" w:rsidRPr="00E7541B" w:rsidRDefault="00E62F22">
      <w:pPr>
        <w:pStyle w:val="RedPara"/>
        <w:jc w:val="both"/>
        <w:rPr>
          <w:rFonts w:ascii="Times New Roman" w:hAnsi="Times New Roman"/>
          <w:szCs w:val="22"/>
        </w:rPr>
      </w:pPr>
      <w:r w:rsidRPr="00E7541B">
        <w:rPr>
          <w:rFonts w:ascii="Times New Roman" w:hAnsi="Times New Roman"/>
          <w:b w:val="0"/>
          <w:szCs w:val="22"/>
        </w:rPr>
        <w:tab/>
      </w:r>
      <w:r w:rsidRPr="00E7541B">
        <w:rPr>
          <w:rFonts w:ascii="Times New Roman" w:hAnsi="Times New Roman"/>
          <w:szCs w:val="22"/>
        </w:rPr>
        <w:t>2.2.2 Document unique de marché européen (DUME)</w:t>
      </w:r>
    </w:p>
    <w:p w:rsidR="00E62F22" w:rsidRPr="00E7541B" w:rsidRDefault="00E62F22">
      <w:pPr>
        <w:pStyle w:val="RedPara"/>
        <w:jc w:val="both"/>
        <w:rPr>
          <w:rFonts w:ascii="Times New Roman" w:hAnsi="Times New Roman"/>
          <w:b w:val="0"/>
          <w:szCs w:val="22"/>
        </w:rPr>
      </w:pPr>
    </w:p>
    <w:p w:rsidR="00E62F22" w:rsidRPr="00E7541B" w:rsidRDefault="00E62F22">
      <w:pPr>
        <w:pStyle w:val="RedPara"/>
        <w:jc w:val="both"/>
        <w:rPr>
          <w:rFonts w:ascii="Times New Roman" w:hAnsi="Times New Roman"/>
          <w:b w:val="0"/>
          <w:szCs w:val="22"/>
        </w:rPr>
      </w:pPr>
      <w:r w:rsidRPr="00E7541B">
        <w:rPr>
          <w:rFonts w:ascii="Times New Roman" w:hAnsi="Times New Roman"/>
          <w:b w:val="0"/>
          <w:szCs w:val="22"/>
        </w:rPr>
        <w:t>Ce document a pour vocation à se substituer aux DC1 et DC2.</w:t>
      </w:r>
    </w:p>
    <w:p w:rsidR="00640A3B" w:rsidRPr="00E7541B" w:rsidRDefault="00640A3B" w:rsidP="00024C12">
      <w:pPr>
        <w:rPr>
          <w:rFonts w:ascii="Times New Roman" w:hAnsi="Times New Roman"/>
          <w:sz w:val="22"/>
          <w:szCs w:val="22"/>
        </w:rPr>
      </w:pPr>
    </w:p>
    <w:p w:rsidR="00E62F22" w:rsidRPr="00E7541B" w:rsidRDefault="00E62F22" w:rsidP="00024C12">
      <w:pPr>
        <w:rPr>
          <w:rFonts w:ascii="Times New Roman" w:hAnsi="Times New Roman"/>
          <w:b/>
          <w:sz w:val="22"/>
          <w:szCs w:val="22"/>
        </w:rPr>
      </w:pPr>
      <w:r w:rsidRPr="00E7541B">
        <w:rPr>
          <w:rFonts w:ascii="Times New Roman" w:hAnsi="Times New Roman"/>
          <w:sz w:val="22"/>
          <w:szCs w:val="22"/>
        </w:rPr>
        <w:tab/>
      </w:r>
      <w:r w:rsidRPr="00E7541B">
        <w:rPr>
          <w:rFonts w:ascii="Times New Roman" w:hAnsi="Times New Roman"/>
          <w:b/>
          <w:sz w:val="22"/>
          <w:szCs w:val="22"/>
        </w:rPr>
        <w:t>2.2.3 DC1 Et DC2</w:t>
      </w:r>
    </w:p>
    <w:p w:rsidR="00E62F22" w:rsidRPr="00E7541B" w:rsidRDefault="00E62F22" w:rsidP="00024C12">
      <w:pPr>
        <w:rPr>
          <w:rFonts w:ascii="Times New Roman" w:hAnsi="Times New Roman"/>
          <w:sz w:val="22"/>
          <w:szCs w:val="22"/>
        </w:rPr>
      </w:pPr>
    </w:p>
    <w:p w:rsidR="00E62F22" w:rsidRPr="00E7541B" w:rsidRDefault="00E62F22" w:rsidP="00024C12">
      <w:pPr>
        <w:rPr>
          <w:rFonts w:ascii="Times New Roman" w:hAnsi="Times New Roman"/>
          <w:sz w:val="22"/>
          <w:szCs w:val="22"/>
        </w:rPr>
      </w:pPr>
      <w:r w:rsidRPr="00E7541B">
        <w:rPr>
          <w:rFonts w:ascii="Times New Roman" w:hAnsi="Times New Roman"/>
          <w:sz w:val="22"/>
          <w:szCs w:val="22"/>
        </w:rPr>
        <w:t xml:space="preserve">Ces formulaires sont disponibles sur le site internet du Ministère de l’Economie et des Finances : </w:t>
      </w:r>
      <w:hyperlink r:id="rId8" w:history="1">
        <w:r w:rsidRPr="00E7541B">
          <w:rPr>
            <w:rStyle w:val="Lienhypertexte"/>
            <w:rFonts w:ascii="Times New Roman" w:hAnsi="Times New Roman"/>
            <w:sz w:val="22"/>
            <w:szCs w:val="22"/>
          </w:rPr>
          <w:t>http://www.economie.gouv.fr/daj/formulaires</w:t>
        </w:r>
      </w:hyperlink>
      <w:r w:rsidRPr="00E7541B">
        <w:rPr>
          <w:rFonts w:ascii="Times New Roman" w:hAnsi="Times New Roman"/>
          <w:sz w:val="22"/>
          <w:szCs w:val="22"/>
        </w:rPr>
        <w:t xml:space="preserve"> déclaration du candidat</w:t>
      </w:r>
    </w:p>
    <w:p w:rsidR="00E7541B" w:rsidRPr="00E7541B" w:rsidRDefault="00E7541B" w:rsidP="00024C12">
      <w:pPr>
        <w:rPr>
          <w:rFonts w:ascii="Times New Roman" w:hAnsi="Times New Roman"/>
          <w:sz w:val="22"/>
          <w:szCs w:val="22"/>
        </w:rPr>
      </w:pPr>
    </w:p>
    <w:p w:rsidR="00E7541B" w:rsidRPr="00E7541B" w:rsidRDefault="00E7541B" w:rsidP="00024C12">
      <w:pPr>
        <w:rPr>
          <w:rFonts w:ascii="Times New Roman" w:hAnsi="Times New Roman"/>
          <w:b/>
          <w:sz w:val="22"/>
          <w:szCs w:val="22"/>
        </w:rPr>
      </w:pPr>
      <w:r w:rsidRPr="00E7541B">
        <w:rPr>
          <w:rFonts w:ascii="Times New Roman" w:hAnsi="Times New Roman"/>
          <w:sz w:val="22"/>
          <w:szCs w:val="22"/>
        </w:rPr>
        <w:tab/>
      </w:r>
      <w:r w:rsidRPr="00E7541B">
        <w:rPr>
          <w:rFonts w:ascii="Times New Roman" w:hAnsi="Times New Roman"/>
          <w:b/>
          <w:sz w:val="22"/>
          <w:szCs w:val="22"/>
        </w:rPr>
        <w:t>2.2.4 Contenu du dossier de candidature</w:t>
      </w:r>
    </w:p>
    <w:p w:rsidR="00E7541B" w:rsidRDefault="00E7541B" w:rsidP="00024C12">
      <w:pPr>
        <w:rPr>
          <w:rFonts w:ascii="Times New Roman" w:hAnsi="Times New Roman"/>
          <w:sz w:val="22"/>
          <w:szCs w:val="22"/>
        </w:rPr>
      </w:pPr>
    </w:p>
    <w:p w:rsidR="00E7541B" w:rsidRDefault="00E7541B" w:rsidP="00024C12">
      <w:pPr>
        <w:rPr>
          <w:rFonts w:ascii="Times New Roman" w:hAnsi="Times New Roman"/>
          <w:sz w:val="22"/>
          <w:szCs w:val="22"/>
        </w:rPr>
      </w:pPr>
      <w:r>
        <w:rPr>
          <w:rFonts w:ascii="Times New Roman" w:hAnsi="Times New Roman"/>
          <w:sz w:val="22"/>
          <w:szCs w:val="22"/>
        </w:rPr>
        <w:t>Les candidats auront à produire un dossier comprenant :</w:t>
      </w:r>
    </w:p>
    <w:p w:rsidR="00E7541B" w:rsidRDefault="00E7541B" w:rsidP="00024C12">
      <w:pPr>
        <w:rPr>
          <w:rFonts w:ascii="Times New Roman" w:hAnsi="Times New Roman"/>
          <w:sz w:val="22"/>
          <w:szCs w:val="22"/>
        </w:rPr>
      </w:pPr>
    </w:p>
    <w:p w:rsidR="00E7541B" w:rsidRDefault="00E7541B" w:rsidP="00E7541B">
      <w:pPr>
        <w:autoSpaceDE w:val="0"/>
        <w:autoSpaceDN w:val="0"/>
        <w:adjustRightInd w:val="0"/>
        <w:rPr>
          <w:rFonts w:ascii="Times New Roman" w:hAnsi="Times New Roman"/>
          <w:b/>
          <w:bCs/>
          <w:color w:val="000000"/>
          <w:sz w:val="22"/>
          <w:szCs w:val="22"/>
        </w:rPr>
      </w:pPr>
      <w:r w:rsidRPr="00E7541B">
        <w:rPr>
          <w:rFonts w:ascii="Times New Roman" w:hAnsi="Times New Roman"/>
          <w:b/>
          <w:bCs/>
          <w:color w:val="000000"/>
          <w:sz w:val="22"/>
          <w:szCs w:val="22"/>
        </w:rPr>
        <w:t xml:space="preserve">Information sur l’opérateur économique (ou le groupement) </w:t>
      </w:r>
    </w:p>
    <w:p w:rsidR="00E7541B" w:rsidRPr="00E7541B" w:rsidRDefault="00E7541B" w:rsidP="00E7541B">
      <w:pPr>
        <w:autoSpaceDE w:val="0"/>
        <w:autoSpaceDN w:val="0"/>
        <w:adjustRightInd w:val="0"/>
        <w:rPr>
          <w:rFonts w:ascii="Times New Roman" w:hAnsi="Times New Roman"/>
          <w:color w:val="000000"/>
          <w:sz w:val="22"/>
          <w:szCs w:val="22"/>
        </w:rPr>
      </w:pP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 Les renseignements concernant la situation juridique de l’entreprise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 Informations relatives aux représentants de l'opérateur économique joindre une - " lettre de candidature et d'habilitation du mandataire par ses cotraitants ". En cas de groupement d’opérateurs économiques, l’ensemble des éléments de la candidature doit être transmis pour chaque membre du groupement.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lastRenderedPageBreak/>
        <w:t xml:space="preserve">• Si le candidat ou un membre du groupement est en redressement judiciaire, il joint à ce formulaire, une copie du ou des jugements prononcés. </w:t>
      </w:r>
    </w:p>
    <w:p w:rsid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 Lot(s) au(x)quel(s) le candidat répond. </w:t>
      </w:r>
    </w:p>
    <w:p w:rsidR="00E7541B" w:rsidRPr="00E7541B" w:rsidRDefault="00E7541B" w:rsidP="00E7541B">
      <w:pPr>
        <w:autoSpaceDE w:val="0"/>
        <w:autoSpaceDN w:val="0"/>
        <w:adjustRightInd w:val="0"/>
        <w:rPr>
          <w:rFonts w:ascii="Times New Roman" w:hAnsi="Times New Roman"/>
          <w:color w:val="000000"/>
          <w:sz w:val="22"/>
          <w:szCs w:val="22"/>
        </w:rPr>
      </w:pPr>
    </w:p>
    <w:p w:rsidR="00E7541B" w:rsidRDefault="00E7541B" w:rsidP="00E7541B">
      <w:pPr>
        <w:autoSpaceDE w:val="0"/>
        <w:autoSpaceDN w:val="0"/>
        <w:adjustRightInd w:val="0"/>
        <w:rPr>
          <w:rFonts w:ascii="Times New Roman" w:hAnsi="Times New Roman"/>
          <w:b/>
          <w:bCs/>
          <w:color w:val="000000"/>
          <w:sz w:val="22"/>
          <w:szCs w:val="22"/>
        </w:rPr>
      </w:pPr>
      <w:r>
        <w:rPr>
          <w:rFonts w:ascii="Times New Roman" w:hAnsi="Times New Roman"/>
          <w:b/>
          <w:bCs/>
          <w:color w:val="000000"/>
          <w:sz w:val="22"/>
          <w:szCs w:val="22"/>
        </w:rPr>
        <w:t>A</w:t>
      </w:r>
      <w:r w:rsidRPr="00E7541B">
        <w:rPr>
          <w:rFonts w:ascii="Times New Roman" w:hAnsi="Times New Roman"/>
          <w:b/>
          <w:bCs/>
          <w:color w:val="000000"/>
          <w:sz w:val="22"/>
          <w:szCs w:val="22"/>
        </w:rPr>
        <w:t xml:space="preserve">ttestation sur l’honneur que le candidat ou un des membres du groupement ou de ses sous traitants, n’est pas concerné par l’un des motifs d’exclusion (Ordonnance du 23 juillet 2015 relative aux marchés publics Art. 45- 46 -48) </w:t>
      </w:r>
    </w:p>
    <w:p w:rsidR="00E7541B" w:rsidRPr="00E7541B" w:rsidRDefault="00E7541B" w:rsidP="00E7541B">
      <w:pPr>
        <w:autoSpaceDE w:val="0"/>
        <w:autoSpaceDN w:val="0"/>
        <w:adjustRightInd w:val="0"/>
        <w:rPr>
          <w:rFonts w:ascii="Times New Roman" w:hAnsi="Times New Roman"/>
          <w:color w:val="000000"/>
          <w:sz w:val="22"/>
          <w:szCs w:val="22"/>
        </w:rPr>
      </w:pP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A - Motifs liés à des condamnations pénales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B - Motifs liés au paiement d'impôts et taxes ou de cotisations de sécurité sociales (notamment les attestations fiscales IS - IR, de cotisations de sécurité sociale, de vigilance)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C - Motifs liés à l’insolvabilité, aux conflits d’intérêts ou à une faute professionnelle (droit environnemental, droit social, droit du travail, insolvabilité, liquidation judiciaire, situation similaire à la faillite, capacités à remplir les obligations du contrat, ... Indiquer les raisons autorisant néanmoins à remplir les obligations du contrat).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D - Motifs d'exclusion purement nationaux (Les motifs d’exclusion qui sont précisés dans l’avis ou dans les documents de marché : Salariés détachés temporairement par une entreprise non établie en France (Code du travail Art. L. 1262-4-</w:t>
      </w:r>
      <w:proofErr w:type="gramStart"/>
      <w:r w:rsidRPr="00E7541B">
        <w:rPr>
          <w:rFonts w:ascii="Times New Roman" w:hAnsi="Times New Roman"/>
          <w:color w:val="000000"/>
          <w:sz w:val="22"/>
          <w:szCs w:val="22"/>
        </w:rPr>
        <w:t>1 )</w:t>
      </w:r>
      <w:proofErr w:type="gramEnd"/>
      <w:r w:rsidRPr="00E7541B">
        <w:rPr>
          <w:rFonts w:ascii="Times New Roman" w:hAnsi="Times New Roman"/>
          <w:color w:val="000000"/>
          <w:sz w:val="22"/>
          <w:szCs w:val="22"/>
        </w:rPr>
        <w:t xml:space="preserve">, influence ...). </w:t>
      </w:r>
    </w:p>
    <w:p w:rsidR="00E7541B" w:rsidRDefault="00E7541B" w:rsidP="00E7541B">
      <w:pPr>
        <w:autoSpaceDE w:val="0"/>
        <w:autoSpaceDN w:val="0"/>
        <w:adjustRightInd w:val="0"/>
        <w:rPr>
          <w:rFonts w:ascii="Times New Roman" w:hAnsi="Times New Roman"/>
          <w:b/>
          <w:bCs/>
          <w:color w:val="000000"/>
          <w:sz w:val="22"/>
          <w:szCs w:val="22"/>
        </w:rPr>
      </w:pPr>
      <w:r w:rsidRPr="00E7541B">
        <w:rPr>
          <w:rFonts w:ascii="Times New Roman" w:hAnsi="Times New Roman"/>
          <w:b/>
          <w:bCs/>
          <w:color w:val="000000"/>
          <w:sz w:val="22"/>
          <w:szCs w:val="22"/>
        </w:rPr>
        <w:t xml:space="preserve">Critères de sélection </w:t>
      </w:r>
    </w:p>
    <w:p w:rsidR="00E7541B" w:rsidRPr="00E7541B" w:rsidRDefault="00E7541B" w:rsidP="00E7541B">
      <w:pPr>
        <w:autoSpaceDE w:val="0"/>
        <w:autoSpaceDN w:val="0"/>
        <w:adjustRightInd w:val="0"/>
        <w:rPr>
          <w:rFonts w:ascii="Times New Roman" w:hAnsi="Times New Roman"/>
          <w:color w:val="000000"/>
          <w:sz w:val="22"/>
          <w:szCs w:val="22"/>
        </w:rPr>
      </w:pP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A. Aptitude </w:t>
      </w:r>
    </w:p>
    <w:p w:rsidR="00E7541B" w:rsidRPr="00E7541B" w:rsidRDefault="00E7541B" w:rsidP="00E7541B">
      <w:pPr>
        <w:autoSpaceDE w:val="0"/>
        <w:autoSpaceDN w:val="0"/>
        <w:adjustRightInd w:val="0"/>
        <w:rPr>
          <w:rFonts w:ascii="Times New Roman" w:hAnsi="Times New Roman"/>
          <w:color w:val="000000"/>
          <w:sz w:val="22"/>
          <w:szCs w:val="22"/>
        </w:rPr>
      </w:pPr>
      <w:r w:rsidRPr="00E7541B">
        <w:rPr>
          <w:rFonts w:ascii="Times New Roman" w:hAnsi="Times New Roman"/>
          <w:color w:val="000000"/>
          <w:sz w:val="22"/>
          <w:szCs w:val="22"/>
        </w:rPr>
        <w:t xml:space="preserve"> Inscription sur un registre professionnel pertinent, registre du commerce, fournir un extrait </w:t>
      </w:r>
      <w:proofErr w:type="spellStart"/>
      <w:r w:rsidRPr="00E7541B">
        <w:rPr>
          <w:rFonts w:ascii="Times New Roman" w:hAnsi="Times New Roman"/>
          <w:color w:val="000000"/>
          <w:sz w:val="22"/>
          <w:szCs w:val="22"/>
        </w:rPr>
        <w:t>Kbis</w:t>
      </w:r>
      <w:proofErr w:type="spellEnd"/>
      <w:r w:rsidRPr="00E7541B">
        <w:rPr>
          <w:rFonts w:ascii="Times New Roman" w:hAnsi="Times New Roman"/>
          <w:color w:val="000000"/>
          <w:sz w:val="22"/>
          <w:szCs w:val="22"/>
        </w:rPr>
        <w:t xml:space="preserve"> de moins de 3 mois, </w:t>
      </w:r>
    </w:p>
    <w:p w:rsidR="00E7541B" w:rsidRPr="00E7541B" w:rsidRDefault="00E7541B" w:rsidP="00E7541B">
      <w:pPr>
        <w:autoSpaceDE w:val="0"/>
        <w:autoSpaceDN w:val="0"/>
        <w:adjustRightInd w:val="0"/>
        <w:rPr>
          <w:rFonts w:ascii="Times New Roman" w:hAnsi="Times New Roman"/>
          <w:color w:val="000000"/>
          <w:sz w:val="22"/>
          <w:szCs w:val="22"/>
        </w:rPr>
      </w:pPr>
    </w:p>
    <w:p w:rsidR="00E7541B" w:rsidRPr="00E7541B" w:rsidRDefault="00E7541B" w:rsidP="00E7541B">
      <w:pPr>
        <w:autoSpaceDE w:val="0"/>
        <w:autoSpaceDN w:val="0"/>
        <w:adjustRightInd w:val="0"/>
        <w:rPr>
          <w:rFonts w:ascii="Times New Roman" w:hAnsi="Times New Roman"/>
          <w:b/>
          <w:sz w:val="24"/>
          <w:szCs w:val="24"/>
          <w:u w:val="single"/>
        </w:rPr>
      </w:pPr>
      <w:r w:rsidRPr="00E7541B">
        <w:rPr>
          <w:rFonts w:ascii="Times New Roman" w:hAnsi="Times New Roman"/>
          <w:b/>
          <w:i/>
          <w:iCs/>
          <w:sz w:val="24"/>
          <w:szCs w:val="24"/>
          <w:u w:val="single"/>
        </w:rPr>
        <w:t xml:space="preserve">2.3 Dossier relatif à l’offre </w:t>
      </w:r>
    </w:p>
    <w:p w:rsidR="00E7541B" w:rsidRPr="00E7541B" w:rsidRDefault="00E7541B" w:rsidP="00E7541B">
      <w:pPr>
        <w:autoSpaceDE w:val="0"/>
        <w:autoSpaceDN w:val="0"/>
        <w:adjustRightInd w:val="0"/>
        <w:rPr>
          <w:rFonts w:ascii="Times New Roman" w:hAnsi="Times New Roman"/>
          <w:sz w:val="22"/>
          <w:szCs w:val="22"/>
        </w:rPr>
      </w:pPr>
    </w:p>
    <w:p w:rsidR="00E7541B" w:rsidRPr="00E7541B" w:rsidRDefault="00E7541B" w:rsidP="00E7541B">
      <w:pPr>
        <w:autoSpaceDE w:val="0"/>
        <w:autoSpaceDN w:val="0"/>
        <w:adjustRightInd w:val="0"/>
        <w:rPr>
          <w:rFonts w:ascii="Times New Roman" w:hAnsi="Times New Roman"/>
          <w:sz w:val="22"/>
          <w:szCs w:val="22"/>
        </w:rPr>
      </w:pPr>
      <w:r w:rsidRPr="00E7541B">
        <w:rPr>
          <w:rFonts w:ascii="Times New Roman" w:hAnsi="Times New Roman"/>
          <w:sz w:val="22"/>
          <w:szCs w:val="22"/>
        </w:rPr>
        <w:t xml:space="preserve">Le candidat doit produire un dossier complet, comprenant les pièces suivantes présentées de la manière suivante : </w:t>
      </w:r>
    </w:p>
    <w:p w:rsidR="00E7541B" w:rsidRDefault="00E7541B" w:rsidP="00E7541B">
      <w:pPr>
        <w:autoSpaceDE w:val="0"/>
        <w:autoSpaceDN w:val="0"/>
        <w:adjustRightInd w:val="0"/>
        <w:spacing w:after="123"/>
        <w:rPr>
          <w:rFonts w:ascii="Times New Roman" w:hAnsi="Times New Roman"/>
          <w:sz w:val="22"/>
          <w:szCs w:val="22"/>
        </w:rPr>
      </w:pPr>
      <w:r w:rsidRPr="00E7541B">
        <w:rPr>
          <w:rFonts w:ascii="Times New Roman" w:hAnsi="Times New Roman"/>
          <w:sz w:val="22"/>
          <w:szCs w:val="22"/>
        </w:rPr>
        <w:t xml:space="preserve"> </w:t>
      </w:r>
      <w:r w:rsidRPr="00E7541B">
        <w:rPr>
          <w:rFonts w:ascii="Times New Roman" w:hAnsi="Times New Roman"/>
          <w:b/>
          <w:bCs/>
          <w:sz w:val="22"/>
          <w:szCs w:val="22"/>
        </w:rPr>
        <w:t>Titre 1 : l’acte d’engagement</w:t>
      </w:r>
      <w:r w:rsidRPr="00E7541B">
        <w:rPr>
          <w:rFonts w:ascii="Times New Roman" w:hAnsi="Times New Roman"/>
          <w:sz w:val="22"/>
          <w:szCs w:val="22"/>
        </w:rPr>
        <w:t xml:space="preserve">, daté et signé électroniquement par le représentant du candidat individuel, ou, en cas de groupement, du mandataire habilité ou de chacun des membres du groupement candidat ; </w:t>
      </w:r>
    </w:p>
    <w:p w:rsidR="00D44139" w:rsidRPr="00E7541B" w:rsidRDefault="00D44139" w:rsidP="00D44139">
      <w:pPr>
        <w:autoSpaceDE w:val="0"/>
        <w:autoSpaceDN w:val="0"/>
        <w:adjustRightInd w:val="0"/>
        <w:spacing w:after="123"/>
        <w:rPr>
          <w:rFonts w:ascii="Times New Roman" w:hAnsi="Times New Roman"/>
          <w:sz w:val="22"/>
          <w:szCs w:val="22"/>
        </w:rPr>
      </w:pPr>
      <w:r w:rsidRPr="00E7541B">
        <w:rPr>
          <w:rFonts w:ascii="Times New Roman" w:hAnsi="Times New Roman"/>
          <w:sz w:val="22"/>
          <w:szCs w:val="22"/>
        </w:rPr>
        <w:t xml:space="preserve"> </w:t>
      </w:r>
      <w:r>
        <w:rPr>
          <w:rFonts w:ascii="Times New Roman" w:hAnsi="Times New Roman"/>
          <w:b/>
          <w:bCs/>
          <w:sz w:val="22"/>
          <w:szCs w:val="22"/>
        </w:rPr>
        <w:t>Titre 2</w:t>
      </w:r>
      <w:r w:rsidRPr="00E7541B">
        <w:rPr>
          <w:rFonts w:ascii="Times New Roman" w:hAnsi="Times New Roman"/>
          <w:b/>
          <w:bCs/>
          <w:sz w:val="22"/>
          <w:szCs w:val="22"/>
        </w:rPr>
        <w:t xml:space="preserve"> : </w:t>
      </w:r>
      <w:r>
        <w:rPr>
          <w:rFonts w:ascii="Times New Roman" w:hAnsi="Times New Roman"/>
          <w:b/>
          <w:bCs/>
          <w:sz w:val="22"/>
          <w:szCs w:val="22"/>
        </w:rPr>
        <w:t xml:space="preserve">le </w:t>
      </w:r>
      <w:proofErr w:type="spellStart"/>
      <w:r>
        <w:rPr>
          <w:rFonts w:ascii="Times New Roman" w:hAnsi="Times New Roman"/>
          <w:b/>
          <w:bCs/>
          <w:sz w:val="22"/>
          <w:szCs w:val="22"/>
        </w:rPr>
        <w:t>bpu</w:t>
      </w:r>
      <w:proofErr w:type="spellEnd"/>
      <w:r w:rsidRPr="00E7541B">
        <w:rPr>
          <w:rFonts w:ascii="Times New Roman" w:hAnsi="Times New Roman"/>
          <w:b/>
          <w:bCs/>
          <w:sz w:val="22"/>
          <w:szCs w:val="22"/>
        </w:rPr>
        <w:t xml:space="preserve"> </w:t>
      </w:r>
      <w:r w:rsidR="00A33C38">
        <w:rPr>
          <w:rFonts w:ascii="Times New Roman" w:hAnsi="Times New Roman"/>
          <w:b/>
          <w:bCs/>
          <w:sz w:val="22"/>
          <w:szCs w:val="22"/>
        </w:rPr>
        <w:t xml:space="preserve">et l’annexe technique </w:t>
      </w:r>
      <w:r w:rsidRPr="00E7541B">
        <w:rPr>
          <w:rFonts w:ascii="Times New Roman" w:hAnsi="Times New Roman"/>
          <w:sz w:val="22"/>
          <w:szCs w:val="22"/>
        </w:rPr>
        <w:t>dûment renseigné</w:t>
      </w:r>
      <w:r w:rsidR="00A33C38">
        <w:rPr>
          <w:rFonts w:ascii="Times New Roman" w:hAnsi="Times New Roman"/>
          <w:sz w:val="22"/>
          <w:szCs w:val="22"/>
        </w:rPr>
        <w:t>s</w:t>
      </w:r>
      <w:r>
        <w:rPr>
          <w:rFonts w:ascii="Times New Roman" w:hAnsi="Times New Roman"/>
          <w:sz w:val="22"/>
          <w:szCs w:val="22"/>
        </w:rPr>
        <w:t>, daté</w:t>
      </w:r>
      <w:r w:rsidR="00A33C38">
        <w:rPr>
          <w:rFonts w:ascii="Times New Roman" w:hAnsi="Times New Roman"/>
          <w:sz w:val="22"/>
          <w:szCs w:val="22"/>
        </w:rPr>
        <w:t>s</w:t>
      </w:r>
      <w:r>
        <w:rPr>
          <w:rFonts w:ascii="Times New Roman" w:hAnsi="Times New Roman"/>
          <w:sz w:val="22"/>
          <w:szCs w:val="22"/>
        </w:rPr>
        <w:t xml:space="preserve"> et signé</w:t>
      </w:r>
      <w:r w:rsidR="00A33C38">
        <w:rPr>
          <w:rFonts w:ascii="Times New Roman" w:hAnsi="Times New Roman"/>
          <w:sz w:val="22"/>
          <w:szCs w:val="22"/>
        </w:rPr>
        <w:t>s</w:t>
      </w:r>
      <w:r w:rsidRPr="00E7541B">
        <w:rPr>
          <w:rFonts w:ascii="Times New Roman" w:hAnsi="Times New Roman"/>
          <w:sz w:val="22"/>
          <w:szCs w:val="22"/>
        </w:rPr>
        <w:t xml:space="preserve"> par le candidat </w:t>
      </w:r>
    </w:p>
    <w:p w:rsidR="00E7541B" w:rsidRPr="00E7541B" w:rsidRDefault="00E7541B" w:rsidP="00E7541B">
      <w:pPr>
        <w:autoSpaceDE w:val="0"/>
        <w:autoSpaceDN w:val="0"/>
        <w:adjustRightInd w:val="0"/>
        <w:spacing w:after="123"/>
        <w:rPr>
          <w:rFonts w:ascii="Times New Roman" w:hAnsi="Times New Roman"/>
          <w:sz w:val="22"/>
          <w:szCs w:val="22"/>
        </w:rPr>
      </w:pPr>
      <w:r w:rsidRPr="00E7541B">
        <w:rPr>
          <w:rFonts w:ascii="Times New Roman" w:hAnsi="Times New Roman"/>
          <w:sz w:val="22"/>
          <w:szCs w:val="22"/>
        </w:rPr>
        <w:t xml:space="preserve"> </w:t>
      </w:r>
      <w:r w:rsidR="00D44139">
        <w:rPr>
          <w:rFonts w:ascii="Times New Roman" w:hAnsi="Times New Roman"/>
          <w:b/>
          <w:bCs/>
          <w:sz w:val="22"/>
          <w:szCs w:val="22"/>
        </w:rPr>
        <w:t>Titre 3</w:t>
      </w:r>
      <w:r w:rsidRPr="00E7541B">
        <w:rPr>
          <w:rFonts w:ascii="Times New Roman" w:hAnsi="Times New Roman"/>
          <w:b/>
          <w:bCs/>
          <w:sz w:val="22"/>
          <w:szCs w:val="22"/>
        </w:rPr>
        <w:t xml:space="preserve"> : le </w:t>
      </w:r>
      <w:r>
        <w:rPr>
          <w:rFonts w:ascii="Times New Roman" w:hAnsi="Times New Roman"/>
          <w:b/>
          <w:bCs/>
          <w:sz w:val="22"/>
          <w:szCs w:val="22"/>
        </w:rPr>
        <w:t>ccp</w:t>
      </w:r>
      <w:r w:rsidRPr="00E7541B">
        <w:rPr>
          <w:rFonts w:ascii="Times New Roman" w:hAnsi="Times New Roman"/>
          <w:b/>
          <w:bCs/>
          <w:sz w:val="22"/>
          <w:szCs w:val="22"/>
        </w:rPr>
        <w:t xml:space="preserve"> </w:t>
      </w:r>
    </w:p>
    <w:p w:rsidR="00544B68" w:rsidRDefault="00544B68" w:rsidP="00B85593">
      <w:pPr>
        <w:rPr>
          <w:rFonts w:asciiTheme="majorHAnsi" w:hAnsiTheme="majorHAnsi"/>
          <w:sz w:val="22"/>
          <w:szCs w:val="22"/>
        </w:rPr>
      </w:pPr>
    </w:p>
    <w:p w:rsidR="00544B68" w:rsidRPr="002405C0" w:rsidRDefault="00544B68" w:rsidP="00B85593">
      <w:pPr>
        <w:rPr>
          <w:rFonts w:asciiTheme="majorHAnsi" w:hAnsiTheme="majorHAnsi"/>
          <w:sz w:val="22"/>
          <w:szCs w:val="22"/>
        </w:rPr>
      </w:pPr>
    </w:p>
    <w:p w:rsidR="00640A3B" w:rsidRPr="002405C0" w:rsidRDefault="0068558A">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Pr>
          <w:rFonts w:asciiTheme="majorHAnsi" w:hAnsiTheme="majorHAnsi" w:cs="Arial"/>
          <w:sz w:val="32"/>
          <w:szCs w:val="32"/>
        </w:rPr>
        <w:t>3</w:t>
      </w:r>
      <w:r w:rsidR="00640A3B" w:rsidRPr="002405C0">
        <w:rPr>
          <w:rFonts w:asciiTheme="majorHAnsi" w:hAnsiTheme="majorHAnsi" w:cs="Arial"/>
          <w:sz w:val="32"/>
          <w:szCs w:val="32"/>
        </w:rPr>
        <w:t xml:space="preserve"> - Dépôt des offres</w:t>
      </w:r>
    </w:p>
    <w:p w:rsidR="00640A3B" w:rsidRPr="002405C0" w:rsidRDefault="00640A3B" w:rsidP="008C2402">
      <w:pPr>
        <w:rPr>
          <w:rFonts w:asciiTheme="majorHAnsi" w:hAnsiTheme="majorHAnsi" w:cs="Arial"/>
          <w:sz w:val="24"/>
          <w:szCs w:val="24"/>
        </w:rPr>
      </w:pPr>
    </w:p>
    <w:p w:rsidR="00D44139" w:rsidRPr="006F7547" w:rsidRDefault="00D44139" w:rsidP="00D44139">
      <w:pPr>
        <w:jc w:val="center"/>
        <w:rPr>
          <w:rFonts w:ascii="Times New Roman" w:hAnsi="Times New Roman"/>
          <w:b/>
          <w:sz w:val="22"/>
          <w:szCs w:val="22"/>
        </w:rPr>
      </w:pPr>
      <w:r w:rsidRPr="006F7547">
        <w:rPr>
          <w:rFonts w:ascii="Times New Roman" w:hAnsi="Times New Roman"/>
          <w:b/>
          <w:sz w:val="22"/>
          <w:szCs w:val="22"/>
        </w:rPr>
        <w:t>VOIE DEMATERIALISEE UNIQUEMENT</w:t>
      </w:r>
    </w:p>
    <w:p w:rsidR="00640A3B" w:rsidRDefault="00640A3B" w:rsidP="00024C12">
      <w:pPr>
        <w:rPr>
          <w:rFonts w:ascii="Times New Roman" w:hAnsi="Times New Roman"/>
          <w:sz w:val="22"/>
          <w:szCs w:val="22"/>
        </w:rPr>
      </w:pPr>
    </w:p>
    <w:p w:rsidR="00D44139" w:rsidRDefault="00D44139" w:rsidP="00024C12">
      <w:pPr>
        <w:rPr>
          <w:rFonts w:ascii="Times New Roman" w:hAnsi="Times New Roman"/>
          <w:sz w:val="22"/>
          <w:szCs w:val="22"/>
        </w:rPr>
      </w:pPr>
      <w:r>
        <w:rPr>
          <w:rFonts w:ascii="Times New Roman" w:hAnsi="Times New Roman"/>
          <w:sz w:val="22"/>
          <w:szCs w:val="22"/>
        </w:rPr>
        <w:t>Une copie de sauvegarde des documents transmis électroniquement peut être adressée par les candidats par support papier ou support électronique (clé USB, CD ROM</w:t>
      </w:r>
      <w:proofErr w:type="gramStart"/>
      <w:r>
        <w:rPr>
          <w:rFonts w:ascii="Times New Roman" w:hAnsi="Times New Roman"/>
          <w:sz w:val="22"/>
          <w:szCs w:val="22"/>
        </w:rPr>
        <w:t>… )</w:t>
      </w:r>
      <w:proofErr w:type="gramEnd"/>
      <w:r>
        <w:rPr>
          <w:rFonts w:ascii="Times New Roman" w:hAnsi="Times New Roman"/>
          <w:sz w:val="22"/>
          <w:szCs w:val="22"/>
        </w:rPr>
        <w:t>.</w:t>
      </w:r>
    </w:p>
    <w:p w:rsidR="00D44139" w:rsidRPr="002405C0" w:rsidRDefault="00D44139" w:rsidP="00024C12">
      <w:pPr>
        <w:rPr>
          <w:rFonts w:ascii="Times New Roman" w:hAnsi="Times New Roman"/>
          <w:sz w:val="22"/>
          <w:szCs w:val="22"/>
        </w:rPr>
      </w:pPr>
    </w:p>
    <w:p w:rsidR="00640A3B" w:rsidRPr="002405C0" w:rsidRDefault="00D44139" w:rsidP="00024C12">
      <w:pPr>
        <w:rPr>
          <w:rFonts w:ascii="Times New Roman" w:hAnsi="Times New Roman"/>
          <w:sz w:val="22"/>
          <w:szCs w:val="22"/>
        </w:rPr>
      </w:pPr>
      <w:r>
        <w:rPr>
          <w:rFonts w:ascii="Times New Roman" w:hAnsi="Times New Roman"/>
          <w:sz w:val="22"/>
          <w:szCs w:val="22"/>
        </w:rPr>
        <w:t>Cette copie est transmise sou</w:t>
      </w:r>
      <w:r w:rsidR="00D86E1F">
        <w:rPr>
          <w:rFonts w:ascii="Times New Roman" w:hAnsi="Times New Roman"/>
          <w:sz w:val="22"/>
          <w:szCs w:val="22"/>
        </w:rPr>
        <w:t>s</w:t>
      </w:r>
      <w:r>
        <w:rPr>
          <w:rFonts w:ascii="Times New Roman" w:hAnsi="Times New Roman"/>
          <w:sz w:val="22"/>
          <w:szCs w:val="22"/>
        </w:rPr>
        <w:t xml:space="preserve"> pli et </w:t>
      </w:r>
      <w:r w:rsidR="00640A3B" w:rsidRPr="002405C0">
        <w:rPr>
          <w:rFonts w:ascii="Times New Roman" w:hAnsi="Times New Roman"/>
          <w:sz w:val="22"/>
          <w:szCs w:val="22"/>
        </w:rPr>
        <w:t xml:space="preserve"> portera les mentions suivantes :</w:t>
      </w:r>
    </w:p>
    <w:p w:rsidR="00640A3B" w:rsidRPr="002405C0" w:rsidRDefault="00640A3B" w:rsidP="00024C12">
      <w:pPr>
        <w:rPr>
          <w:rFonts w:ascii="Times New Roman" w:hAnsi="Times New Roman"/>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M</w:t>
      </w:r>
      <w:r w:rsidR="00E05D87" w:rsidRPr="002405C0">
        <w:rPr>
          <w:rFonts w:ascii="Times New Roman" w:hAnsi="Times New Roman"/>
          <w:sz w:val="22"/>
          <w:szCs w:val="22"/>
        </w:rPr>
        <w:t>onsieur</w:t>
      </w:r>
      <w:r w:rsidRPr="002405C0">
        <w:rPr>
          <w:rFonts w:ascii="Times New Roman" w:hAnsi="Times New Roman"/>
          <w:sz w:val="22"/>
          <w:szCs w:val="22"/>
        </w:rPr>
        <w:t xml:space="preserve"> le Proviseur</w:t>
      </w:r>
    </w:p>
    <w:p w:rsidR="00CA4918" w:rsidRPr="002405C0" w:rsidRDefault="00CA4918"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Intendance</w:t>
      </w:r>
    </w:p>
    <w:p w:rsidR="00640A3B" w:rsidRPr="002405C0" w:rsidRDefault="00D86E1F" w:rsidP="00B416DE">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Pr>
          <w:rFonts w:ascii="Times New Roman" w:hAnsi="Times New Roman"/>
          <w:sz w:val="22"/>
          <w:szCs w:val="22"/>
        </w:rPr>
        <w:t xml:space="preserve">Copie de sauvegarde </w:t>
      </w:r>
      <w:r w:rsidR="00640A3B" w:rsidRPr="002405C0">
        <w:rPr>
          <w:rFonts w:ascii="Times New Roman" w:hAnsi="Times New Roman"/>
          <w:sz w:val="22"/>
          <w:szCs w:val="22"/>
        </w:rPr>
        <w:t>relative au</w:t>
      </w:r>
      <w:r w:rsidR="009E0FBC" w:rsidRPr="002405C0">
        <w:rPr>
          <w:rFonts w:ascii="Times New Roman" w:hAnsi="Times New Roman"/>
          <w:sz w:val="22"/>
          <w:szCs w:val="22"/>
        </w:rPr>
        <w:t xml:space="preserve"> marché</w:t>
      </w:r>
      <w:r w:rsidR="001A78F4" w:rsidRPr="002405C0">
        <w:rPr>
          <w:rFonts w:ascii="Times New Roman" w:hAnsi="Times New Roman"/>
          <w:sz w:val="22"/>
          <w:szCs w:val="22"/>
        </w:rPr>
        <w:t>:</w:t>
      </w:r>
      <w:r w:rsidR="009E0FBC" w:rsidRPr="002405C0">
        <w:rPr>
          <w:rFonts w:ascii="Times New Roman" w:hAnsi="Times New Roman"/>
          <w:b/>
          <w:sz w:val="22"/>
          <w:szCs w:val="22"/>
        </w:rPr>
        <w:t xml:space="preserve"> </w:t>
      </w:r>
      <w:r w:rsidR="00640A3B" w:rsidRPr="002405C0">
        <w:rPr>
          <w:rFonts w:ascii="Times New Roman" w:hAnsi="Times New Roman"/>
          <w:b/>
          <w:sz w:val="22"/>
          <w:szCs w:val="22"/>
        </w:rPr>
        <w:t>« </w:t>
      </w:r>
      <w:r w:rsidR="001A78F4" w:rsidRPr="002405C0">
        <w:rPr>
          <w:rFonts w:ascii="Times New Roman" w:hAnsi="Times New Roman"/>
          <w:b/>
          <w:sz w:val="22"/>
          <w:szCs w:val="22"/>
        </w:rPr>
        <w:t>Fourniture</w:t>
      </w:r>
      <w:r w:rsidR="00640A3B" w:rsidRPr="002405C0">
        <w:rPr>
          <w:rFonts w:ascii="Times New Roman" w:hAnsi="Times New Roman"/>
          <w:b/>
          <w:sz w:val="22"/>
          <w:szCs w:val="22"/>
        </w:rPr>
        <w:t xml:space="preserve"> </w:t>
      </w:r>
      <w:r w:rsidR="005B6F4A">
        <w:rPr>
          <w:rFonts w:ascii="Times New Roman" w:hAnsi="Times New Roman"/>
          <w:b/>
          <w:sz w:val="22"/>
          <w:szCs w:val="22"/>
        </w:rPr>
        <w:t>d’équipement de matériel pédagogique</w:t>
      </w:r>
      <w:r>
        <w:rPr>
          <w:rFonts w:ascii="Times New Roman" w:hAnsi="Times New Roman"/>
          <w:b/>
          <w:sz w:val="22"/>
          <w:szCs w:val="22"/>
        </w:rPr>
        <w:t xml:space="preserve"> Générateur Rayons X</w:t>
      </w:r>
      <w:r w:rsidR="00640A3B" w:rsidRPr="002405C0">
        <w:rPr>
          <w:rFonts w:ascii="Times New Roman" w:hAnsi="Times New Roman"/>
          <w:b/>
          <w:sz w:val="22"/>
          <w:szCs w:val="22"/>
        </w:rPr>
        <w:t> »</w:t>
      </w: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Ne pas ouvrir</w:t>
      </w:r>
    </w:p>
    <w:p w:rsidR="00B416DE" w:rsidRPr="002405C0" w:rsidRDefault="00B416DE" w:rsidP="00024C12">
      <w:pPr>
        <w:rPr>
          <w:rFonts w:ascii="Times New Roman" w:hAnsi="Times New Roman"/>
          <w:bCs/>
          <w:sz w:val="22"/>
          <w:szCs w:val="22"/>
        </w:rPr>
      </w:pPr>
    </w:p>
    <w:p w:rsidR="00B52D95" w:rsidRDefault="00D86E1F" w:rsidP="00024C12">
      <w:pPr>
        <w:rPr>
          <w:rFonts w:ascii="Times New Roman" w:hAnsi="Times New Roman"/>
          <w:sz w:val="22"/>
          <w:szCs w:val="22"/>
        </w:rPr>
      </w:pPr>
      <w:r>
        <w:rPr>
          <w:rFonts w:ascii="Times New Roman" w:hAnsi="Times New Roman"/>
          <w:sz w:val="22"/>
          <w:szCs w:val="22"/>
        </w:rPr>
        <w:lastRenderedPageBreak/>
        <w:t>Elle sera déposée au service intendance contre récépissé du lundi au vendredi de 09 h 00 à 16 h 00 ou envoyée par courrier au : Lycée Antoine Bourdelle Service Intendance 3 bd Edouard Herriot 82000 MONTAUBAN.</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4 - Durée de validité des offres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 candidat</w:t>
      </w:r>
      <w:r w:rsidR="005A5263" w:rsidRPr="002405C0">
        <w:rPr>
          <w:rFonts w:ascii="Times New Roman" w:hAnsi="Times New Roman"/>
          <w:sz w:val="22"/>
          <w:szCs w:val="22"/>
        </w:rPr>
        <w:t xml:space="preserve"> est tenu par son offre pendant cent vingt jours</w:t>
      </w:r>
      <w:r w:rsidRPr="002405C0">
        <w:rPr>
          <w:rFonts w:ascii="Times New Roman" w:hAnsi="Times New Roman"/>
          <w:sz w:val="22"/>
          <w:szCs w:val="22"/>
        </w:rPr>
        <w:t xml:space="preserve"> à compter de la date limite de dépôt des offres.</w:t>
      </w:r>
    </w:p>
    <w:p w:rsidR="00F33CD4" w:rsidRPr="002405C0" w:rsidRDefault="00F33CD4" w:rsidP="00024C12">
      <w:pPr>
        <w:rPr>
          <w:rFonts w:ascii="Times New Roman" w:hAnsi="Times New Roman"/>
          <w:sz w:val="22"/>
          <w:szCs w:val="22"/>
        </w:rPr>
      </w:pPr>
    </w:p>
    <w:p w:rsidR="00BC4634" w:rsidRPr="002405C0" w:rsidRDefault="00BC4634"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28"/>
          <w:szCs w:val="28"/>
        </w:rPr>
      </w:pPr>
      <w:r w:rsidRPr="002405C0">
        <w:rPr>
          <w:rFonts w:asciiTheme="majorHAnsi" w:hAnsiTheme="majorHAnsi" w:cs="Arial"/>
          <w:sz w:val="28"/>
          <w:szCs w:val="28"/>
        </w:rPr>
        <w:t>5 - Examen des candidatures</w:t>
      </w:r>
    </w:p>
    <w:p w:rsidR="00640A3B" w:rsidRPr="002405C0" w:rsidRDefault="00640A3B" w:rsidP="00CA4918">
      <w:pPr>
        <w:spacing w:line="360" w:lineRule="auto"/>
        <w:rPr>
          <w:rFonts w:ascii="Times New Roman" w:hAnsi="Times New Roman"/>
          <w:sz w:val="22"/>
          <w:szCs w:val="22"/>
        </w:rPr>
      </w:pP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L'examen des candidatures porte sur :</w:t>
      </w:r>
    </w:p>
    <w:p w:rsidR="00640A3B" w:rsidRDefault="00EA092B" w:rsidP="00CA4918">
      <w:pPr>
        <w:spacing w:line="360" w:lineRule="auto"/>
        <w:rPr>
          <w:rFonts w:ascii="Times New Roman" w:hAnsi="Times New Roman"/>
          <w:sz w:val="22"/>
          <w:szCs w:val="22"/>
        </w:rPr>
      </w:pPr>
      <w:r w:rsidRPr="002405C0">
        <w:rPr>
          <w:rFonts w:ascii="Times New Roman" w:hAnsi="Times New Roman"/>
          <w:sz w:val="22"/>
          <w:szCs w:val="22"/>
        </w:rPr>
        <w:t>Leur</w:t>
      </w:r>
      <w:r w:rsidR="00640A3B" w:rsidRPr="002405C0">
        <w:rPr>
          <w:rFonts w:ascii="Times New Roman" w:hAnsi="Times New Roman"/>
          <w:sz w:val="22"/>
          <w:szCs w:val="22"/>
        </w:rPr>
        <w:t xml:space="preserve"> recevabilité</w:t>
      </w:r>
      <w:r w:rsidR="00131E7D">
        <w:rPr>
          <w:rFonts w:ascii="Times New Roman" w:hAnsi="Times New Roman"/>
          <w:sz w:val="22"/>
          <w:szCs w:val="22"/>
        </w:rPr>
        <w:t>, en application des articles 44</w:t>
      </w:r>
      <w:r w:rsidR="00640A3B" w:rsidRPr="002405C0">
        <w:rPr>
          <w:rFonts w:ascii="Times New Roman" w:hAnsi="Times New Roman"/>
          <w:sz w:val="22"/>
          <w:szCs w:val="22"/>
        </w:rPr>
        <w:t xml:space="preserve"> à 47 du code des marchés publics, eu égard aux éléments fournis en réponse par les </w:t>
      </w:r>
      <w:r w:rsidR="008C3F94" w:rsidRPr="002405C0">
        <w:rPr>
          <w:rFonts w:ascii="Times New Roman" w:hAnsi="Times New Roman"/>
          <w:sz w:val="22"/>
          <w:szCs w:val="22"/>
        </w:rPr>
        <w:t>candidats.</w:t>
      </w:r>
    </w:p>
    <w:p w:rsidR="00BC4634" w:rsidRPr="002405C0" w:rsidRDefault="00BC4634" w:rsidP="00CA4918">
      <w:pPr>
        <w:spacing w:line="360" w:lineRule="auto"/>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 xml:space="preserve"> 6 - Examen des offres et attribution du marché</w:t>
      </w:r>
    </w:p>
    <w:p w:rsidR="00640A3B" w:rsidRPr="002405C0" w:rsidRDefault="00640A3B" w:rsidP="00CF6116"/>
    <w:p w:rsidR="00CF6116" w:rsidRPr="002405C0" w:rsidRDefault="00CF6116" w:rsidP="00CF6116">
      <w:pPr>
        <w:pStyle w:val="Default"/>
        <w:rPr>
          <w:sz w:val="23"/>
          <w:szCs w:val="23"/>
        </w:rPr>
      </w:pPr>
      <w:r w:rsidRPr="002405C0">
        <w:rPr>
          <w:b/>
          <w:bCs/>
          <w:sz w:val="23"/>
          <w:szCs w:val="23"/>
        </w:rPr>
        <w:t xml:space="preserve">Recevabilité des offres </w:t>
      </w:r>
    </w:p>
    <w:p w:rsidR="00CF6116" w:rsidRPr="002405C0" w:rsidRDefault="00CF6116" w:rsidP="00CF6116"/>
    <w:p w:rsidR="00640A3B" w:rsidRPr="002405C0" w:rsidRDefault="00640A3B">
      <w:pPr>
        <w:pStyle w:val="RedPara"/>
        <w:jc w:val="both"/>
        <w:rPr>
          <w:rFonts w:ascii="Times New Roman" w:hAnsi="Times New Roman"/>
          <w:color w:val="000000"/>
          <w:sz w:val="24"/>
          <w:szCs w:val="24"/>
          <w:u w:val="single"/>
        </w:rPr>
      </w:pPr>
      <w:r w:rsidRPr="002405C0">
        <w:rPr>
          <w:rFonts w:ascii="Times New Roman" w:hAnsi="Times New Roman"/>
          <w:sz w:val="24"/>
          <w:szCs w:val="24"/>
          <w:u w:val="single"/>
        </w:rPr>
        <w:t xml:space="preserve">6.1 Examen des offres </w:t>
      </w:r>
    </w:p>
    <w:p w:rsidR="00640A3B" w:rsidRPr="002405C0" w:rsidRDefault="00640A3B" w:rsidP="005A3A12">
      <w:pPr>
        <w:rPr>
          <w:rFonts w:asciiTheme="majorHAnsi" w:hAnsiTheme="majorHAnsi"/>
          <w:sz w:val="24"/>
          <w:szCs w:val="24"/>
        </w:rPr>
      </w:pPr>
    </w:p>
    <w:p w:rsidR="00640A3B" w:rsidRPr="002405C0" w:rsidRDefault="00CF6116" w:rsidP="00CA4918">
      <w:pPr>
        <w:spacing w:line="360" w:lineRule="auto"/>
        <w:rPr>
          <w:rFonts w:ascii="Times New Roman" w:hAnsi="Times New Roman"/>
          <w:sz w:val="22"/>
          <w:szCs w:val="22"/>
        </w:rPr>
      </w:pPr>
      <w:r w:rsidRPr="002405C0">
        <w:rPr>
          <w:rFonts w:ascii="Times New Roman" w:hAnsi="Times New Roman"/>
          <w:sz w:val="22"/>
          <w:szCs w:val="22"/>
        </w:rPr>
        <w:t>Les offres présentées par les candidats devront être conformes aux différentes pièces du marché ainsi qu’au présent règlement, l</w:t>
      </w:r>
      <w:r w:rsidR="00640A3B" w:rsidRPr="002405C0">
        <w:rPr>
          <w:rFonts w:ascii="Times New Roman" w:hAnsi="Times New Roman"/>
          <w:sz w:val="22"/>
          <w:szCs w:val="22"/>
        </w:rPr>
        <w:t xml:space="preserve">es offres non conformes à l'objet du marché sont éliminées. </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Afin de déterminer l'offre économiquement la plus avantageuse, il sera tenu compte des éléments  énumérés et pondérés ci-après :</w:t>
      </w:r>
    </w:p>
    <w:p w:rsidR="00A768DB" w:rsidRDefault="00A768DB" w:rsidP="00CA4918">
      <w:pPr>
        <w:tabs>
          <w:tab w:val="left" w:pos="6726"/>
        </w:tabs>
        <w:spacing w:line="360" w:lineRule="auto"/>
        <w:rPr>
          <w:rFonts w:ascii="Times New Roman" w:hAnsi="Times New Roman"/>
          <w:color w:val="000000"/>
          <w:sz w:val="22"/>
          <w:szCs w:val="22"/>
          <w:u w:val="single"/>
        </w:rPr>
      </w:pPr>
    </w:p>
    <w:p w:rsidR="00B029BA" w:rsidRPr="00A768DB" w:rsidRDefault="00A768DB" w:rsidP="00CA4918">
      <w:pPr>
        <w:tabs>
          <w:tab w:val="left" w:pos="6726"/>
        </w:tabs>
        <w:spacing w:line="360" w:lineRule="auto"/>
        <w:rPr>
          <w:rFonts w:ascii="Times New Roman" w:hAnsi="Times New Roman"/>
          <w:b/>
          <w:color w:val="000000"/>
          <w:sz w:val="22"/>
          <w:szCs w:val="22"/>
          <w:u w:val="single"/>
        </w:rPr>
      </w:pPr>
      <w:r w:rsidRPr="00A768DB">
        <w:rPr>
          <w:rFonts w:ascii="Times New Roman" w:hAnsi="Times New Roman"/>
          <w:b/>
          <w:color w:val="000000"/>
          <w:sz w:val="22"/>
          <w:szCs w:val="22"/>
          <w:u w:val="single"/>
        </w:rPr>
        <w:t xml:space="preserve">Critères de sélection </w:t>
      </w:r>
    </w:p>
    <w:p w:rsidR="00B029BA" w:rsidRPr="00293831" w:rsidRDefault="00024C12" w:rsidP="00CA4918">
      <w:pPr>
        <w:pStyle w:val="Paragraphedeliste"/>
        <w:numPr>
          <w:ilvl w:val="0"/>
          <w:numId w:val="24"/>
        </w:numPr>
        <w:tabs>
          <w:tab w:val="left" w:pos="6726"/>
        </w:tabs>
        <w:spacing w:line="360" w:lineRule="auto"/>
        <w:rPr>
          <w:rFonts w:ascii="Times New Roman" w:hAnsi="Times New Roman"/>
          <w:sz w:val="22"/>
          <w:szCs w:val="22"/>
        </w:rPr>
      </w:pPr>
      <w:r w:rsidRPr="00293831">
        <w:rPr>
          <w:rFonts w:ascii="Times New Roman" w:hAnsi="Times New Roman"/>
          <w:sz w:val="22"/>
          <w:szCs w:val="22"/>
        </w:rPr>
        <w:t xml:space="preserve">Prix : </w:t>
      </w:r>
      <w:r w:rsidR="005265E3" w:rsidRPr="00293831">
        <w:rPr>
          <w:rFonts w:ascii="Times New Roman" w:hAnsi="Times New Roman"/>
          <w:sz w:val="22"/>
          <w:szCs w:val="22"/>
        </w:rPr>
        <w:t>40</w:t>
      </w:r>
      <w:r w:rsidRPr="00293831">
        <w:rPr>
          <w:rFonts w:ascii="Times New Roman" w:hAnsi="Times New Roman"/>
          <w:sz w:val="22"/>
          <w:szCs w:val="22"/>
        </w:rPr>
        <w:t xml:space="preserve"> points</w:t>
      </w:r>
    </w:p>
    <w:p w:rsidR="00024C12" w:rsidRPr="00293831" w:rsidRDefault="00024C12" w:rsidP="00CA4918">
      <w:pPr>
        <w:pStyle w:val="Paragraphedeliste"/>
        <w:numPr>
          <w:ilvl w:val="0"/>
          <w:numId w:val="24"/>
        </w:numPr>
        <w:tabs>
          <w:tab w:val="left" w:pos="6726"/>
        </w:tabs>
        <w:spacing w:line="360" w:lineRule="auto"/>
        <w:rPr>
          <w:rFonts w:ascii="Times New Roman" w:hAnsi="Times New Roman"/>
          <w:sz w:val="22"/>
          <w:szCs w:val="22"/>
        </w:rPr>
      </w:pPr>
      <w:r w:rsidRPr="00293831">
        <w:rPr>
          <w:rFonts w:ascii="Times New Roman" w:hAnsi="Times New Roman"/>
          <w:sz w:val="22"/>
          <w:szCs w:val="22"/>
        </w:rPr>
        <w:t>Qualité</w:t>
      </w:r>
      <w:r w:rsidR="00CA4918" w:rsidRPr="00293831">
        <w:rPr>
          <w:rFonts w:ascii="Times New Roman" w:hAnsi="Times New Roman"/>
          <w:sz w:val="22"/>
          <w:szCs w:val="22"/>
        </w:rPr>
        <w:t xml:space="preserve"> du produit</w:t>
      </w:r>
      <w:r w:rsidRPr="00293831">
        <w:rPr>
          <w:rFonts w:ascii="Times New Roman" w:hAnsi="Times New Roman"/>
          <w:sz w:val="22"/>
          <w:szCs w:val="22"/>
        </w:rPr>
        <w:t xml:space="preserve"> : </w:t>
      </w:r>
      <w:r w:rsidR="00293831" w:rsidRPr="00293831">
        <w:rPr>
          <w:rFonts w:ascii="Times New Roman" w:hAnsi="Times New Roman"/>
          <w:sz w:val="22"/>
          <w:szCs w:val="22"/>
        </w:rPr>
        <w:t>62</w:t>
      </w:r>
      <w:r w:rsidRPr="00293831">
        <w:rPr>
          <w:rFonts w:ascii="Times New Roman" w:hAnsi="Times New Roman"/>
          <w:sz w:val="22"/>
          <w:szCs w:val="22"/>
        </w:rPr>
        <w:t xml:space="preserve"> points</w:t>
      </w:r>
      <w:r w:rsidR="00544B68" w:rsidRPr="00293831">
        <w:rPr>
          <w:rFonts w:ascii="Times New Roman" w:hAnsi="Times New Roman"/>
          <w:sz w:val="22"/>
          <w:szCs w:val="22"/>
        </w:rPr>
        <w:t xml:space="preserve"> voir CCP pour le détail</w:t>
      </w:r>
    </w:p>
    <w:p w:rsidR="00544B68" w:rsidRPr="00293831" w:rsidRDefault="00544B68" w:rsidP="00CA4918">
      <w:pPr>
        <w:pStyle w:val="Paragraphedeliste"/>
        <w:numPr>
          <w:ilvl w:val="0"/>
          <w:numId w:val="24"/>
        </w:numPr>
        <w:tabs>
          <w:tab w:val="left" w:pos="6726"/>
        </w:tabs>
        <w:spacing w:line="360" w:lineRule="auto"/>
        <w:rPr>
          <w:rFonts w:ascii="Times New Roman" w:hAnsi="Times New Roman"/>
          <w:sz w:val="22"/>
          <w:szCs w:val="22"/>
        </w:rPr>
      </w:pPr>
      <w:r w:rsidRPr="00293831">
        <w:rPr>
          <w:rFonts w:ascii="Times New Roman" w:hAnsi="Times New Roman"/>
          <w:sz w:val="22"/>
          <w:szCs w:val="22"/>
        </w:rPr>
        <w:t>Qualité de l’offre : 8 points</w:t>
      </w:r>
    </w:p>
    <w:p w:rsidR="00CF6116" w:rsidRDefault="00CF6116" w:rsidP="00024C12">
      <w:pPr>
        <w:rPr>
          <w:rFonts w:ascii="Times New Roman" w:hAnsi="Times New Roman"/>
          <w:sz w:val="22"/>
          <w:szCs w:val="22"/>
        </w:rPr>
      </w:pPr>
    </w:p>
    <w:p w:rsidR="00C1100E" w:rsidRDefault="00C1100E" w:rsidP="00024C12">
      <w:pPr>
        <w:rPr>
          <w:rFonts w:ascii="Times New Roman" w:hAnsi="Times New Roman"/>
          <w:sz w:val="22"/>
          <w:szCs w:val="22"/>
        </w:rPr>
      </w:pPr>
      <w:r>
        <w:rPr>
          <w:rFonts w:ascii="Times New Roman" w:hAnsi="Times New Roman"/>
          <w:sz w:val="22"/>
          <w:szCs w:val="22"/>
        </w:rPr>
        <w:t>En cas d’égalité de points,  le fournisseur retenu sera celui ayant obtenu le maximum sur la qualité du produit</w:t>
      </w:r>
    </w:p>
    <w:p w:rsidR="00C1100E" w:rsidRPr="002405C0" w:rsidRDefault="00C1100E" w:rsidP="00024C12">
      <w:pPr>
        <w:rPr>
          <w:rFonts w:ascii="Times New Roman" w:hAnsi="Times New Roman"/>
          <w:sz w:val="22"/>
          <w:szCs w:val="22"/>
        </w:rPr>
      </w:pPr>
      <w:r>
        <w:rPr>
          <w:rFonts w:ascii="Times New Roman" w:hAnsi="Times New Roman"/>
          <w:sz w:val="22"/>
          <w:szCs w:val="22"/>
        </w:rPr>
        <w:t xml:space="preserve"> </w:t>
      </w:r>
    </w:p>
    <w:p w:rsidR="00640A3B" w:rsidRPr="002405C0" w:rsidRDefault="00640A3B">
      <w:pPr>
        <w:pStyle w:val="RedTxt"/>
        <w:keepLines/>
        <w:ind w:left="709" w:hanging="709"/>
        <w:jc w:val="both"/>
        <w:rPr>
          <w:rFonts w:ascii="Times New Roman" w:hAnsi="Times New Roman"/>
          <w:b/>
          <w:sz w:val="24"/>
          <w:szCs w:val="24"/>
          <w:u w:val="single"/>
        </w:rPr>
      </w:pPr>
      <w:r w:rsidRPr="002405C0">
        <w:rPr>
          <w:rFonts w:ascii="Times New Roman" w:hAnsi="Times New Roman"/>
          <w:b/>
          <w:sz w:val="24"/>
          <w:szCs w:val="24"/>
          <w:u w:val="single"/>
        </w:rPr>
        <w:t>6.</w:t>
      </w:r>
      <w:r w:rsidR="005265E3">
        <w:rPr>
          <w:rFonts w:ascii="Times New Roman" w:hAnsi="Times New Roman"/>
          <w:b/>
          <w:sz w:val="24"/>
          <w:szCs w:val="24"/>
          <w:u w:val="single"/>
        </w:rPr>
        <w:t>2</w:t>
      </w:r>
      <w:r w:rsidRPr="002405C0">
        <w:rPr>
          <w:rFonts w:ascii="Times New Roman" w:hAnsi="Times New Roman"/>
          <w:b/>
          <w:sz w:val="24"/>
          <w:szCs w:val="24"/>
          <w:u w:val="single"/>
        </w:rPr>
        <w:t xml:space="preserve"> Modalités d’attribution du marché</w:t>
      </w:r>
    </w:p>
    <w:p w:rsidR="00640A3B" w:rsidRPr="002405C0" w:rsidRDefault="00640A3B">
      <w:pPr>
        <w:pStyle w:val="RedTxt"/>
        <w:rPr>
          <w:rFonts w:asciiTheme="majorHAnsi" w:hAnsiTheme="majorHAnsi" w:cs="Arial"/>
          <w:b/>
          <w:sz w:val="24"/>
          <w:szCs w:val="24"/>
        </w:rPr>
      </w:pP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L'offre la mieux classée est retenue.</w:t>
      </w:r>
    </w:p>
    <w:p w:rsidR="00640A3B" w:rsidRDefault="00640A3B" w:rsidP="00200C9E">
      <w:pPr>
        <w:spacing w:line="360" w:lineRule="auto"/>
        <w:rPr>
          <w:rFonts w:ascii="Times New Roman" w:hAnsi="Times New Roman"/>
          <w:sz w:val="22"/>
          <w:szCs w:val="22"/>
        </w:rPr>
      </w:pPr>
      <w:r w:rsidRPr="002405C0">
        <w:rPr>
          <w:rFonts w:ascii="Times New Roman" w:hAnsi="Times New Roman"/>
          <w:sz w:val="22"/>
          <w:szCs w:val="22"/>
        </w:rPr>
        <w:t>Seul le candidat retenu au terme du classe</w:t>
      </w:r>
      <w:r w:rsidR="00200C9E">
        <w:rPr>
          <w:rFonts w:ascii="Times New Roman" w:hAnsi="Times New Roman"/>
          <w:sz w:val="22"/>
          <w:szCs w:val="22"/>
        </w:rPr>
        <w:t>ment des offres devra produire :</w:t>
      </w:r>
    </w:p>
    <w:p w:rsidR="00200C9E" w:rsidRDefault="00200C9E" w:rsidP="00200C9E">
      <w:pPr>
        <w:pStyle w:val="Default"/>
        <w:rPr>
          <w:rFonts w:ascii="Times New Roman" w:hAnsi="Times New Roman" w:cs="Times New Roman"/>
          <w:sz w:val="22"/>
          <w:szCs w:val="22"/>
        </w:rPr>
      </w:pPr>
      <w:r>
        <w:rPr>
          <w:rFonts w:ascii="Times New Roman" w:hAnsi="Times New Roman"/>
          <w:sz w:val="22"/>
          <w:szCs w:val="22"/>
        </w:rPr>
        <w:tab/>
      </w:r>
      <w:r w:rsidRPr="00200C9E">
        <w:rPr>
          <w:rFonts w:ascii="Times New Roman" w:hAnsi="Times New Roman" w:cs="Times New Roman"/>
          <w:sz w:val="22"/>
          <w:szCs w:val="22"/>
        </w:rPr>
        <w:t>- Les pièces prévues à l'article D. 8222-5 ou D. 8222-7 et D. 8222-8 du code du travail, à savoir :</w:t>
      </w:r>
    </w:p>
    <w:p w:rsidR="00293831" w:rsidRDefault="00293831" w:rsidP="00200C9E">
      <w:pPr>
        <w:pStyle w:val="Default"/>
        <w:rPr>
          <w:rFonts w:ascii="Times New Roman" w:hAnsi="Times New Roman" w:cs="Times New Roman"/>
          <w:sz w:val="22"/>
          <w:szCs w:val="22"/>
        </w:rPr>
      </w:pPr>
    </w:p>
    <w:p w:rsidR="00293831" w:rsidRDefault="00293831" w:rsidP="00200C9E">
      <w:pPr>
        <w:pStyle w:val="Default"/>
        <w:rPr>
          <w:rFonts w:ascii="Times New Roman" w:hAnsi="Times New Roman" w:cs="Times New Roman"/>
          <w:sz w:val="22"/>
          <w:szCs w:val="22"/>
        </w:rPr>
      </w:pPr>
    </w:p>
    <w:p w:rsidR="00293831" w:rsidRDefault="00293831" w:rsidP="00200C9E">
      <w:pPr>
        <w:pStyle w:val="Default"/>
        <w:rPr>
          <w:rFonts w:ascii="Times New Roman" w:hAnsi="Times New Roman" w:cs="Times New Roman"/>
          <w:sz w:val="22"/>
          <w:szCs w:val="22"/>
        </w:rPr>
      </w:pPr>
    </w:p>
    <w:p w:rsidR="00200C9E" w:rsidRDefault="00200C9E" w:rsidP="00200C9E">
      <w:pPr>
        <w:pStyle w:val="Default"/>
        <w:rPr>
          <w:rFonts w:ascii="Times New Roman" w:hAnsi="Times New Roman" w:cs="Times New Roman"/>
          <w:sz w:val="22"/>
          <w:szCs w:val="22"/>
        </w:rPr>
      </w:pPr>
    </w:p>
    <w:p w:rsidR="00200C9E" w:rsidRDefault="00200C9E" w:rsidP="00200C9E">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 « </w:t>
      </w:r>
      <w:r w:rsidRPr="00200C9E">
        <w:rPr>
          <w:rFonts w:ascii="Times New Roman" w:hAnsi="Times New Roman" w:cs="Times New Roman"/>
          <w:sz w:val="22"/>
          <w:szCs w:val="22"/>
        </w:rPr>
        <w:t xml:space="preserve">une attestation de fourniture des déclarations sociales et de paiement des cotisations et contributions de sécurité sociale émanant de l'organisme de protection sociale chargé du recouvrement des cotisations et des contributions </w:t>
      </w:r>
      <w:r w:rsidRPr="00200C9E">
        <w:rPr>
          <w:rFonts w:ascii="Times New Roman" w:hAnsi="Times New Roman" w:cs="Times New Roman"/>
          <w:b/>
          <w:bCs/>
          <w:sz w:val="22"/>
          <w:szCs w:val="22"/>
        </w:rPr>
        <w:t xml:space="preserve">datant de moins de six mois </w:t>
      </w:r>
      <w:r w:rsidRPr="00200C9E">
        <w:rPr>
          <w:rFonts w:ascii="Times New Roman" w:hAnsi="Times New Roman" w:cs="Times New Roman"/>
          <w:sz w:val="22"/>
          <w:szCs w:val="22"/>
        </w:rPr>
        <w:t xml:space="preserve">» dont il s'assure de l'authenticité auprès de l'organisme de recouvrement des cotisations de sécurité sociale. </w:t>
      </w:r>
    </w:p>
    <w:p w:rsidR="00200C9E" w:rsidRPr="00200C9E" w:rsidRDefault="00200C9E" w:rsidP="00200C9E">
      <w:pPr>
        <w:pStyle w:val="Default"/>
        <w:rPr>
          <w:rFonts w:ascii="Times New Roman" w:hAnsi="Times New Roman" w:cs="Times New Roman"/>
          <w:sz w:val="22"/>
          <w:szCs w:val="22"/>
        </w:rPr>
      </w:pPr>
    </w:p>
    <w:p w:rsidR="00A33C38" w:rsidRDefault="00200C9E" w:rsidP="00A33C38">
      <w:pPr>
        <w:autoSpaceDE w:val="0"/>
        <w:autoSpaceDN w:val="0"/>
        <w:adjustRightInd w:val="0"/>
        <w:rPr>
          <w:rFonts w:ascii="Times New Roman" w:hAnsi="Times New Roman"/>
          <w:color w:val="000000"/>
          <w:sz w:val="22"/>
          <w:szCs w:val="22"/>
        </w:rPr>
      </w:pPr>
      <w:r w:rsidRPr="00200C9E">
        <w:rPr>
          <w:rFonts w:ascii="Times New Roman" w:hAnsi="Times New Roman"/>
          <w:color w:val="000000"/>
          <w:sz w:val="22"/>
          <w:szCs w:val="22"/>
        </w:rPr>
        <w:t xml:space="preserve">Lorsque l'immatriculation du cocontractant au registre du commerce et des sociétés ou au répertoire des métiers est obligatoire ou lorsqu'il s'agit d'une profession réglementée, l'un des documents suivants </w:t>
      </w:r>
    </w:p>
    <w:p w:rsidR="00200C9E" w:rsidRPr="00293831" w:rsidRDefault="00200C9E" w:rsidP="00A33C38">
      <w:pPr>
        <w:autoSpaceDE w:val="0"/>
        <w:autoSpaceDN w:val="0"/>
        <w:adjustRightInd w:val="0"/>
        <w:rPr>
          <w:rFonts w:ascii="Times New Roman" w:hAnsi="Times New Roman"/>
          <w:sz w:val="22"/>
          <w:szCs w:val="22"/>
        </w:rPr>
      </w:pPr>
      <w:r w:rsidRPr="00293831">
        <w:rPr>
          <w:rFonts w:ascii="Times New Roman" w:hAnsi="Times New Roman"/>
          <w:sz w:val="22"/>
          <w:szCs w:val="22"/>
        </w:rPr>
        <w:t xml:space="preserve">a) Un extrait de l'inscription au registre du commerce et des sociétés (K ou K bis) ; </w:t>
      </w:r>
    </w:p>
    <w:p w:rsidR="00200C9E" w:rsidRDefault="00200C9E" w:rsidP="00200C9E">
      <w:pPr>
        <w:autoSpaceDE w:val="0"/>
        <w:autoSpaceDN w:val="0"/>
        <w:adjustRightInd w:val="0"/>
        <w:rPr>
          <w:rFonts w:ascii="Times New Roman" w:hAnsi="Times New Roman"/>
          <w:sz w:val="22"/>
          <w:szCs w:val="22"/>
        </w:rPr>
      </w:pPr>
      <w:r w:rsidRPr="00200C9E">
        <w:rPr>
          <w:rFonts w:ascii="Times New Roman" w:hAnsi="Times New Roman"/>
          <w:sz w:val="22"/>
          <w:szCs w:val="22"/>
        </w:rPr>
        <w:t xml:space="preserve">b) Une carte d'identification justifiant de l'inscription au répertoire des métiers ; </w:t>
      </w:r>
    </w:p>
    <w:p w:rsidR="00200C9E" w:rsidRPr="00200C9E" w:rsidRDefault="00200C9E" w:rsidP="00200C9E">
      <w:pPr>
        <w:autoSpaceDE w:val="0"/>
        <w:autoSpaceDN w:val="0"/>
        <w:adjustRightInd w:val="0"/>
        <w:rPr>
          <w:rFonts w:ascii="Times New Roman" w:hAnsi="Times New Roman"/>
          <w:sz w:val="22"/>
          <w:szCs w:val="22"/>
        </w:rPr>
      </w:pPr>
    </w:p>
    <w:p w:rsidR="00200C9E" w:rsidRPr="00200C9E" w:rsidRDefault="00200C9E" w:rsidP="00200C9E">
      <w:pPr>
        <w:autoSpaceDE w:val="0"/>
        <w:autoSpaceDN w:val="0"/>
        <w:adjustRightInd w:val="0"/>
        <w:ind w:firstLine="284"/>
        <w:rPr>
          <w:rFonts w:ascii="Times New Roman" w:hAnsi="Times New Roman"/>
          <w:sz w:val="22"/>
          <w:szCs w:val="22"/>
        </w:rPr>
      </w:pPr>
      <w:r w:rsidRPr="00200C9E">
        <w:rPr>
          <w:rFonts w:ascii="Times New Roman" w:hAnsi="Times New Roman"/>
          <w:sz w:val="22"/>
          <w:szCs w:val="22"/>
        </w:rPr>
        <w:t xml:space="preserve">- Les Attestations et certificats délivrés par les administrations et organismes compétents prouvant que le candidat a satisfait à ses obligations fiscales et sociales ou documents équivalents en cas de candidat étranger. </w:t>
      </w:r>
    </w:p>
    <w:p w:rsidR="00200C9E" w:rsidRDefault="00200C9E" w:rsidP="00200C9E">
      <w:pPr>
        <w:autoSpaceDE w:val="0"/>
        <w:autoSpaceDN w:val="0"/>
        <w:adjustRightInd w:val="0"/>
        <w:rPr>
          <w:rFonts w:ascii="Times New Roman" w:hAnsi="Times New Roman"/>
          <w:sz w:val="22"/>
          <w:szCs w:val="22"/>
        </w:rPr>
      </w:pPr>
      <w:r w:rsidRPr="00200C9E">
        <w:rPr>
          <w:rFonts w:ascii="Times New Roman" w:hAnsi="Times New Roman"/>
          <w:sz w:val="22"/>
          <w:szCs w:val="22"/>
        </w:rPr>
        <w:t xml:space="preserve">Afin de satisfaire aux obligations fixées, le candidat établi dans un Etat autre que la France produit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 </w:t>
      </w:r>
    </w:p>
    <w:p w:rsidR="00200C9E" w:rsidRPr="00200C9E" w:rsidRDefault="00200C9E" w:rsidP="00200C9E">
      <w:pPr>
        <w:autoSpaceDE w:val="0"/>
        <w:autoSpaceDN w:val="0"/>
        <w:adjustRightInd w:val="0"/>
        <w:rPr>
          <w:rFonts w:ascii="Times New Roman" w:hAnsi="Times New Roman"/>
          <w:sz w:val="22"/>
          <w:szCs w:val="22"/>
        </w:rPr>
      </w:pPr>
    </w:p>
    <w:p w:rsidR="00200C9E" w:rsidRPr="00200C9E" w:rsidRDefault="00200C9E" w:rsidP="00200C9E">
      <w:pPr>
        <w:spacing w:line="360" w:lineRule="auto"/>
        <w:rPr>
          <w:rFonts w:ascii="Times New Roman" w:hAnsi="Times New Roman"/>
          <w:sz w:val="22"/>
          <w:szCs w:val="22"/>
        </w:rPr>
      </w:pPr>
      <w:r w:rsidRPr="00200C9E">
        <w:rPr>
          <w:rFonts w:ascii="Times New Roman" w:hAnsi="Times New Roman"/>
          <w:sz w:val="22"/>
          <w:szCs w:val="22"/>
        </w:rPr>
        <w:t xml:space="preserve"> </w:t>
      </w:r>
      <w:r>
        <w:rPr>
          <w:rFonts w:ascii="Times New Roman" w:hAnsi="Times New Roman"/>
          <w:sz w:val="22"/>
          <w:szCs w:val="22"/>
        </w:rPr>
        <w:tab/>
      </w:r>
      <w:r w:rsidRPr="00200C9E">
        <w:rPr>
          <w:rFonts w:ascii="Times New Roman" w:hAnsi="Times New Roman"/>
          <w:sz w:val="22"/>
          <w:szCs w:val="22"/>
        </w:rPr>
        <w:t>- Les attestations d’assurance requises (le cas échéant).</w:t>
      </w:r>
    </w:p>
    <w:p w:rsidR="00640A3B" w:rsidRPr="002405C0" w:rsidRDefault="00CA4918" w:rsidP="00CA4918">
      <w:pPr>
        <w:pStyle w:val="RedTxt"/>
        <w:keepLines/>
        <w:numPr>
          <w:ilvl w:val="12"/>
          <w:numId w:val="0"/>
        </w:numPr>
        <w:tabs>
          <w:tab w:val="left" w:pos="-142"/>
        </w:tabs>
        <w:spacing w:line="360" w:lineRule="auto"/>
        <w:jc w:val="both"/>
        <w:rPr>
          <w:rFonts w:asciiTheme="majorHAnsi" w:hAnsiTheme="majorHAnsi" w:cs="Arial"/>
          <w:b/>
          <w:sz w:val="24"/>
          <w:szCs w:val="24"/>
          <w:u w:val="single"/>
        </w:rPr>
      </w:pPr>
      <w:r w:rsidRPr="002405C0">
        <w:rPr>
          <w:rFonts w:asciiTheme="majorHAnsi" w:hAnsiTheme="majorHAnsi" w:cs="Arial"/>
          <w:b/>
          <w:sz w:val="24"/>
          <w:szCs w:val="24"/>
          <w:u w:val="single"/>
        </w:rPr>
        <w:t xml:space="preserve">Important </w:t>
      </w:r>
      <w:r w:rsidR="00640A3B" w:rsidRPr="002405C0">
        <w:rPr>
          <w:rFonts w:asciiTheme="majorHAnsi" w:hAnsiTheme="majorHAnsi" w:cs="Arial"/>
          <w:b/>
          <w:sz w:val="24"/>
          <w:szCs w:val="24"/>
          <w:u w:val="single"/>
        </w:rPr>
        <w:t>:</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Les administrations et organismes ne délivrant qu'un certificat par an, il appartient au</w:t>
      </w:r>
      <w:r w:rsidRPr="002405C0">
        <w:t xml:space="preserve"> </w:t>
      </w:r>
      <w:r w:rsidRPr="002405C0">
        <w:rPr>
          <w:rFonts w:ascii="Times New Roman" w:hAnsi="Times New Roman"/>
          <w:sz w:val="22"/>
          <w:szCs w:val="22"/>
        </w:rPr>
        <w:t>candidat de produire une photocopie de chacun des originaux sur laquelle il portera lui-même, la mention manuscrite :</w:t>
      </w:r>
    </w:p>
    <w:p w:rsidR="00640A3B" w:rsidRPr="002405C0" w:rsidRDefault="00640A3B" w:rsidP="00024C12">
      <w:pPr>
        <w:rPr>
          <w:rFonts w:ascii="Times New Roman" w:hAnsi="Times New Roman"/>
          <w:sz w:val="22"/>
          <w:szCs w:val="22"/>
        </w:rPr>
      </w:pP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"Je soussigné(e) [Nom signataire] agissant au nom de [Dénomination candidat] atteste sur l'honneur que la présente photocopie est conforme à l'original".</w:t>
      </w: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Date</w:t>
      </w: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Signature</w:t>
      </w:r>
    </w:p>
    <w:p w:rsidR="00640A3B" w:rsidRPr="002405C0" w:rsidRDefault="00640A3B" w:rsidP="00024C12">
      <w:pPr>
        <w:rPr>
          <w:rFonts w:ascii="Times New Roman" w:hAnsi="Times New Roman"/>
          <w:sz w:val="22"/>
          <w:szCs w:val="22"/>
        </w:rPr>
      </w:pPr>
    </w:p>
    <w:p w:rsidR="00640A3B" w:rsidRPr="002405C0" w:rsidRDefault="00640A3B" w:rsidP="00B416DE">
      <w:pPr>
        <w:spacing w:line="360" w:lineRule="auto"/>
        <w:rPr>
          <w:rFonts w:ascii="Times New Roman" w:hAnsi="Times New Roman"/>
          <w:sz w:val="22"/>
          <w:szCs w:val="22"/>
        </w:rPr>
      </w:pPr>
      <w:r w:rsidRPr="002405C0">
        <w:rPr>
          <w:rFonts w:ascii="Times New Roman" w:hAnsi="Times New Roman"/>
          <w:sz w:val="22"/>
          <w:szCs w:val="22"/>
        </w:rPr>
        <w:t>La personne responsable du marché avise tous les autres candidats du rejet de leur offre après attribution du marché.</w:t>
      </w:r>
    </w:p>
    <w:p w:rsidR="00570A50" w:rsidRPr="002405C0" w:rsidRDefault="00570A50"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7 - Renseignements</w:t>
      </w:r>
    </w:p>
    <w:p w:rsidR="00640A3B" w:rsidRPr="002405C0" w:rsidRDefault="00640A3B">
      <w:pPr>
        <w:pStyle w:val="RedTxt"/>
        <w:keepLines/>
        <w:spacing w:after="60"/>
        <w:jc w:val="both"/>
        <w:rPr>
          <w:rFonts w:asciiTheme="majorHAnsi" w:hAnsiTheme="majorHAnsi" w:cs="Arial"/>
          <w:b/>
          <w:sz w:val="24"/>
          <w:szCs w:val="24"/>
        </w:rPr>
      </w:pPr>
    </w:p>
    <w:p w:rsidR="00570A50" w:rsidRPr="002405C0" w:rsidRDefault="00570A50" w:rsidP="00024C12">
      <w:pPr>
        <w:rPr>
          <w:rFonts w:ascii="Times New Roman" w:hAnsi="Times New Roman"/>
          <w:sz w:val="22"/>
          <w:szCs w:val="22"/>
        </w:rPr>
      </w:pPr>
      <w:r w:rsidRPr="002405C0">
        <w:rPr>
          <w:rFonts w:ascii="Times New Roman" w:hAnsi="Times New Roman"/>
          <w:sz w:val="22"/>
          <w:szCs w:val="22"/>
        </w:rPr>
        <w:t>Les renseignements d’ordre administratif peuvent être obtenus auprès de:</w:t>
      </w:r>
    </w:p>
    <w:p w:rsidR="00570A50" w:rsidRPr="0068558A" w:rsidRDefault="002A6923" w:rsidP="0068558A">
      <w:pPr>
        <w:pStyle w:val="Paragraphedeliste"/>
        <w:numPr>
          <w:ilvl w:val="0"/>
          <w:numId w:val="28"/>
        </w:numPr>
        <w:rPr>
          <w:rFonts w:ascii="Times New Roman" w:hAnsi="Times New Roman"/>
          <w:sz w:val="22"/>
          <w:szCs w:val="22"/>
        </w:rPr>
      </w:pPr>
      <w:r w:rsidRPr="0068558A">
        <w:rPr>
          <w:rFonts w:ascii="Times New Roman" w:hAnsi="Times New Roman"/>
          <w:sz w:val="22"/>
          <w:szCs w:val="22"/>
        </w:rPr>
        <w:t xml:space="preserve">Muriel PRADEILLES, AAE </w:t>
      </w:r>
      <w:r w:rsidR="00570A50" w:rsidRPr="0068558A">
        <w:rPr>
          <w:rFonts w:ascii="Times New Roman" w:hAnsi="Times New Roman"/>
          <w:sz w:val="22"/>
          <w:szCs w:val="22"/>
        </w:rPr>
        <w:t xml:space="preserve">au lycée </w:t>
      </w:r>
      <w:r w:rsidRPr="0068558A">
        <w:rPr>
          <w:rFonts w:ascii="Times New Roman" w:hAnsi="Times New Roman"/>
          <w:sz w:val="22"/>
          <w:szCs w:val="22"/>
        </w:rPr>
        <w:t>Bourdelle</w:t>
      </w:r>
    </w:p>
    <w:p w:rsidR="00570A50" w:rsidRPr="002405C0" w:rsidRDefault="00570A50" w:rsidP="00024C12">
      <w:pPr>
        <w:rPr>
          <w:rFonts w:ascii="Times New Roman" w:hAnsi="Times New Roman"/>
          <w:sz w:val="22"/>
          <w:szCs w:val="22"/>
        </w:rPr>
      </w:pPr>
      <w:r w:rsidRPr="002405C0">
        <w:rPr>
          <w:rFonts w:ascii="Times New Roman" w:hAnsi="Times New Roman"/>
          <w:sz w:val="22"/>
          <w:szCs w:val="22"/>
        </w:rPr>
        <w:t xml:space="preserve">Téléphone : </w:t>
      </w:r>
      <w:r w:rsidR="0068558A">
        <w:rPr>
          <w:rFonts w:ascii="Times New Roman" w:hAnsi="Times New Roman"/>
          <w:sz w:val="22"/>
          <w:szCs w:val="22"/>
        </w:rPr>
        <w:t>05 67 05 90 14</w:t>
      </w:r>
      <w:r w:rsidR="00200C9E">
        <w:rPr>
          <w:rFonts w:ascii="Times New Roman" w:hAnsi="Times New Roman"/>
          <w:sz w:val="22"/>
          <w:szCs w:val="22"/>
        </w:rPr>
        <w:t xml:space="preserve"> </w:t>
      </w:r>
      <w:r w:rsidRPr="002405C0">
        <w:rPr>
          <w:rFonts w:ascii="Times New Roman" w:hAnsi="Times New Roman"/>
          <w:sz w:val="22"/>
          <w:szCs w:val="22"/>
        </w:rPr>
        <w:t xml:space="preserve">- télécopie </w:t>
      </w:r>
      <w:r w:rsidR="0068558A">
        <w:rPr>
          <w:rFonts w:ascii="Times New Roman" w:hAnsi="Times New Roman"/>
          <w:sz w:val="22"/>
          <w:szCs w:val="22"/>
        </w:rPr>
        <w:t>05 63 92 63 49</w:t>
      </w:r>
    </w:p>
    <w:p w:rsidR="00570A50" w:rsidRPr="00D445CE" w:rsidRDefault="00570A50" w:rsidP="00024C12">
      <w:pPr>
        <w:rPr>
          <w:rFonts w:ascii="Times New Roman" w:hAnsi="Times New Roman"/>
          <w:sz w:val="22"/>
          <w:szCs w:val="22"/>
        </w:rPr>
      </w:pPr>
      <w:r w:rsidRPr="00D445CE">
        <w:rPr>
          <w:rFonts w:ascii="Times New Roman" w:hAnsi="Times New Roman"/>
          <w:sz w:val="22"/>
          <w:szCs w:val="22"/>
        </w:rPr>
        <w:t xml:space="preserve">Mel : </w:t>
      </w:r>
      <w:hyperlink r:id="rId9" w:history="1">
        <w:r w:rsidR="0068558A" w:rsidRPr="00D445CE">
          <w:rPr>
            <w:rStyle w:val="Lienhypertexte"/>
            <w:rFonts w:ascii="Times New Roman" w:hAnsi="Times New Roman"/>
            <w:sz w:val="22"/>
            <w:szCs w:val="22"/>
          </w:rPr>
          <w:t>intendance.bourdelle@ac-toulouse.fr</w:t>
        </w:r>
      </w:hyperlink>
    </w:p>
    <w:p w:rsidR="00570A50" w:rsidRPr="00D445CE" w:rsidRDefault="00570A50" w:rsidP="00024C12">
      <w:pPr>
        <w:rPr>
          <w:rFonts w:ascii="Times New Roman" w:hAnsi="Times New Roman"/>
          <w:sz w:val="22"/>
          <w:szCs w:val="22"/>
        </w:rPr>
      </w:pPr>
    </w:p>
    <w:p w:rsidR="005265E3" w:rsidRDefault="00570A50" w:rsidP="00024C12">
      <w:pPr>
        <w:rPr>
          <w:rFonts w:ascii="Times New Roman" w:hAnsi="Times New Roman"/>
          <w:sz w:val="22"/>
          <w:szCs w:val="22"/>
        </w:rPr>
      </w:pPr>
      <w:r w:rsidRPr="002405C0">
        <w:rPr>
          <w:rFonts w:ascii="Times New Roman" w:hAnsi="Times New Roman"/>
          <w:sz w:val="22"/>
          <w:szCs w:val="22"/>
        </w:rPr>
        <w:t>Ceux d’ordre technique :</w:t>
      </w:r>
      <w:r w:rsidR="005265E3">
        <w:rPr>
          <w:rFonts w:ascii="Times New Roman" w:hAnsi="Times New Roman"/>
          <w:sz w:val="22"/>
          <w:szCs w:val="22"/>
        </w:rPr>
        <w:t xml:space="preserve"> </w:t>
      </w:r>
    </w:p>
    <w:p w:rsidR="00570A50" w:rsidRDefault="005265E3" w:rsidP="00024C12">
      <w:pPr>
        <w:rPr>
          <w:rFonts w:ascii="Times New Roman" w:hAnsi="Times New Roman"/>
          <w:sz w:val="22"/>
          <w:szCs w:val="22"/>
        </w:rPr>
      </w:pPr>
      <w:r>
        <w:rPr>
          <w:rFonts w:ascii="Times New Roman" w:hAnsi="Times New Roman"/>
          <w:sz w:val="22"/>
          <w:szCs w:val="22"/>
        </w:rPr>
        <w:t>Monsieur HEYDT, Directeur délégué aux formations professionnelles et technologiques</w:t>
      </w:r>
    </w:p>
    <w:p w:rsidR="005B6F4A" w:rsidRPr="005265E3" w:rsidRDefault="005265E3" w:rsidP="005265E3">
      <w:pPr>
        <w:pStyle w:val="Paragraphedeliste"/>
        <w:numPr>
          <w:ilvl w:val="0"/>
          <w:numId w:val="28"/>
        </w:numPr>
        <w:rPr>
          <w:rFonts w:ascii="Times New Roman" w:hAnsi="Times New Roman"/>
          <w:sz w:val="22"/>
          <w:szCs w:val="22"/>
        </w:rPr>
      </w:pPr>
      <w:r w:rsidRPr="005265E3">
        <w:rPr>
          <w:rFonts w:ascii="Times New Roman" w:hAnsi="Times New Roman"/>
          <w:sz w:val="22"/>
          <w:szCs w:val="22"/>
        </w:rPr>
        <w:t>Monsieur HEYDT, Directeur délégué aux formations professionnelles et technologiques</w:t>
      </w:r>
    </w:p>
    <w:p w:rsidR="00B85593" w:rsidRDefault="00B85593" w:rsidP="00024C12">
      <w:pPr>
        <w:rPr>
          <w:rFonts w:ascii="Times New Roman" w:hAnsi="Times New Roman"/>
          <w:sz w:val="22"/>
          <w:szCs w:val="22"/>
        </w:rPr>
      </w:pPr>
      <w:r w:rsidRPr="002405C0">
        <w:rPr>
          <w:rFonts w:ascii="Times New Roman" w:hAnsi="Times New Roman"/>
          <w:sz w:val="22"/>
          <w:szCs w:val="22"/>
        </w:rPr>
        <w:t>Téléphone :</w:t>
      </w:r>
      <w:r w:rsidR="00B7492C">
        <w:rPr>
          <w:rFonts w:ascii="Times New Roman" w:hAnsi="Times New Roman"/>
          <w:sz w:val="22"/>
          <w:szCs w:val="22"/>
        </w:rPr>
        <w:t xml:space="preserve"> </w:t>
      </w:r>
      <w:r w:rsidR="005265E3">
        <w:rPr>
          <w:rFonts w:ascii="Times New Roman" w:hAnsi="Times New Roman"/>
          <w:sz w:val="22"/>
          <w:szCs w:val="22"/>
        </w:rPr>
        <w:t>05</w:t>
      </w:r>
      <w:r w:rsidR="00C1252D">
        <w:rPr>
          <w:rFonts w:ascii="Times New Roman" w:hAnsi="Times New Roman"/>
          <w:sz w:val="22"/>
          <w:szCs w:val="22"/>
        </w:rPr>
        <w:t xml:space="preserve"> 63 92 63 19</w:t>
      </w:r>
    </w:p>
    <w:p w:rsidR="00C1252D" w:rsidRDefault="00C1252D" w:rsidP="00024C12">
      <w:pPr>
        <w:rPr>
          <w:rFonts w:ascii="Times New Roman" w:hAnsi="Times New Roman"/>
          <w:sz w:val="22"/>
          <w:szCs w:val="22"/>
        </w:rPr>
      </w:pPr>
      <w:r>
        <w:rPr>
          <w:rFonts w:ascii="Times New Roman" w:hAnsi="Times New Roman"/>
          <w:sz w:val="22"/>
          <w:szCs w:val="22"/>
        </w:rPr>
        <w:t xml:space="preserve">Mel : </w:t>
      </w:r>
      <w:r w:rsidRPr="00C1252D">
        <w:rPr>
          <w:rFonts w:ascii="Times New Roman" w:hAnsi="Times New Roman"/>
          <w:sz w:val="22"/>
          <w:szCs w:val="22"/>
        </w:rPr>
        <w:t>J-Pascal.Heydt@ac-toulouse.fr</w:t>
      </w:r>
    </w:p>
    <w:p w:rsidR="00791651" w:rsidRDefault="00791651" w:rsidP="00024C12">
      <w:pPr>
        <w:rPr>
          <w:rFonts w:ascii="Times New Roman" w:hAnsi="Times New Roman"/>
          <w:sz w:val="22"/>
          <w:szCs w:val="22"/>
        </w:rPr>
      </w:pPr>
    </w:p>
    <w:sectPr w:rsidR="00791651" w:rsidSect="00BC4634">
      <w:headerReference w:type="default" r:id="rId10"/>
      <w:footerReference w:type="default" r:id="rId11"/>
      <w:footerReference w:type="first" r:id="rId12"/>
      <w:endnotePr>
        <w:numFmt w:val="decimal"/>
      </w:endnotePr>
      <w:pgSz w:w="11907" w:h="16840" w:code="9"/>
      <w:pgMar w:top="851" w:right="1418" w:bottom="851"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1F" w:rsidRDefault="00683A1F">
      <w:r>
        <w:separator/>
      </w:r>
    </w:p>
  </w:endnote>
  <w:endnote w:type="continuationSeparator" w:id="0">
    <w:p w:rsidR="00683A1F" w:rsidRDefault="0068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BC4634">
      <w:tc>
        <w:tcPr>
          <w:tcW w:w="918" w:type="dxa"/>
        </w:tcPr>
        <w:p w:rsidR="00BC4634" w:rsidRDefault="009F762F">
          <w:pPr>
            <w:pStyle w:val="Pieddepage"/>
            <w:jc w:val="right"/>
            <w:rPr>
              <w:b/>
              <w:color w:val="4F81BD" w:themeColor="accent1"/>
              <w:sz w:val="32"/>
              <w:szCs w:val="32"/>
            </w:rPr>
          </w:pPr>
          <w:r w:rsidRPr="009F762F">
            <w:fldChar w:fldCharType="begin"/>
          </w:r>
          <w:r w:rsidR="00EF44A4">
            <w:instrText xml:space="preserve"> PAGE   \* MERGEFORMAT </w:instrText>
          </w:r>
          <w:r w:rsidRPr="009F762F">
            <w:fldChar w:fldCharType="separate"/>
          </w:r>
          <w:r w:rsidR="00DA26CC" w:rsidRPr="00DA26CC">
            <w:rPr>
              <w:b/>
              <w:noProof/>
              <w:color w:val="4F81BD" w:themeColor="accent1"/>
              <w:sz w:val="32"/>
              <w:szCs w:val="32"/>
            </w:rPr>
            <w:t>1</w:t>
          </w:r>
          <w:r>
            <w:rPr>
              <w:b/>
              <w:noProof/>
              <w:color w:val="4F81BD" w:themeColor="accent1"/>
              <w:sz w:val="32"/>
              <w:szCs w:val="32"/>
            </w:rPr>
            <w:fldChar w:fldCharType="end"/>
          </w:r>
        </w:p>
      </w:tc>
      <w:tc>
        <w:tcPr>
          <w:tcW w:w="7938" w:type="dxa"/>
        </w:tcPr>
        <w:p w:rsidR="00BC4634" w:rsidRDefault="00BC4634">
          <w:pPr>
            <w:pStyle w:val="Pieddepage"/>
          </w:pPr>
        </w:p>
      </w:tc>
    </w:tr>
  </w:tbl>
  <w:p w:rsidR="00CA4918" w:rsidRDefault="00CA4918" w:rsidP="003C363B">
    <w:pPr>
      <w:tabs>
        <w:tab w:val="left" w:pos="993"/>
        <w:tab w:val="center" w:pos="5670"/>
        <w:tab w:val="left" w:pos="7371"/>
        <w:tab w:val="right" w:pos="9923"/>
      </w:tabs>
      <w:spacing w:after="60"/>
      <w:ind w:left="-851" w:right="-45"/>
      <w:jc w:val="center"/>
      <w:rPr>
        <w:sz w:val="24"/>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BC4634">
      <w:tc>
        <w:tcPr>
          <w:tcW w:w="918" w:type="dxa"/>
        </w:tcPr>
        <w:p w:rsidR="00BC4634" w:rsidRDefault="009F762F">
          <w:pPr>
            <w:pStyle w:val="Pieddepage"/>
            <w:jc w:val="right"/>
            <w:rPr>
              <w:b/>
              <w:color w:val="4F81BD" w:themeColor="accent1"/>
              <w:sz w:val="32"/>
              <w:szCs w:val="32"/>
            </w:rPr>
          </w:pPr>
          <w:r w:rsidRPr="009F762F">
            <w:fldChar w:fldCharType="begin"/>
          </w:r>
          <w:r w:rsidR="00EF44A4">
            <w:instrText xml:space="preserve"> PAGE   \* MERGEFORMAT </w:instrText>
          </w:r>
          <w:r w:rsidRPr="009F762F">
            <w:fldChar w:fldCharType="separate"/>
          </w:r>
          <w:r w:rsidR="00BC4634" w:rsidRPr="00BC4634">
            <w:rPr>
              <w:b/>
              <w:noProof/>
              <w:color w:val="4F81BD" w:themeColor="accent1"/>
              <w:sz w:val="32"/>
              <w:szCs w:val="32"/>
            </w:rPr>
            <w:t>1</w:t>
          </w:r>
          <w:r>
            <w:rPr>
              <w:b/>
              <w:noProof/>
              <w:color w:val="4F81BD" w:themeColor="accent1"/>
              <w:sz w:val="32"/>
              <w:szCs w:val="32"/>
            </w:rPr>
            <w:fldChar w:fldCharType="end"/>
          </w:r>
        </w:p>
      </w:tc>
      <w:tc>
        <w:tcPr>
          <w:tcW w:w="7938" w:type="dxa"/>
        </w:tcPr>
        <w:p w:rsidR="00BC4634" w:rsidRDefault="00BC4634">
          <w:pPr>
            <w:pStyle w:val="Pieddepage"/>
          </w:pPr>
        </w:p>
      </w:tc>
    </w:tr>
  </w:tbl>
  <w:p w:rsidR="00CA4918" w:rsidRDefault="00CA4918">
    <w:pPr>
      <w:tabs>
        <w:tab w:val="center" w:pos="4536"/>
        <w:tab w:val="left" w:pos="7371"/>
        <w:tab w:val="right" w:pos="9923"/>
      </w:tabs>
      <w:ind w:left="-851" w:right="282"/>
      <w:rPr>
        <w:sz w:val="14"/>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1F" w:rsidRDefault="00683A1F">
      <w:r>
        <w:separator/>
      </w:r>
    </w:p>
  </w:footnote>
  <w:footnote w:type="continuationSeparator" w:id="0">
    <w:p w:rsidR="00683A1F" w:rsidRDefault="00683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18" w:rsidRDefault="00CA4918">
    <w:pPr>
      <w:pStyle w:val="En-tte"/>
      <w:tabs>
        <w:tab w:val="clear" w:pos="9072"/>
      </w:tabs>
      <w:ind w:right="-4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62FAB"/>
    <w:multiLevelType w:val="hybridMultilevel"/>
    <w:tmpl w:val="00202AC2"/>
    <w:lvl w:ilvl="0" w:tplc="82EC24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02A7D"/>
    <w:multiLevelType w:val="singleLevel"/>
    <w:tmpl w:val="6E0C4928"/>
    <w:lvl w:ilvl="0">
      <w:start w:val="5"/>
      <w:numFmt w:val="bullet"/>
      <w:lvlText w:val="-"/>
      <w:lvlJc w:val="left"/>
      <w:pPr>
        <w:tabs>
          <w:tab w:val="num" w:pos="786"/>
        </w:tabs>
        <w:ind w:left="786" w:hanging="360"/>
      </w:pPr>
      <w:rPr>
        <w:rFonts w:hint="default"/>
      </w:rPr>
    </w:lvl>
  </w:abstractNum>
  <w:abstractNum w:abstractNumId="3">
    <w:nsid w:val="076F5EE0"/>
    <w:multiLevelType w:val="singleLevel"/>
    <w:tmpl w:val="B42A58C0"/>
    <w:lvl w:ilvl="0">
      <w:numFmt w:val="bullet"/>
      <w:lvlText w:val="-"/>
      <w:lvlJc w:val="left"/>
      <w:pPr>
        <w:tabs>
          <w:tab w:val="num" w:pos="360"/>
        </w:tabs>
        <w:ind w:left="360" w:hanging="360"/>
      </w:pPr>
      <w:rPr>
        <w:rFonts w:ascii="Times New Roman" w:hAnsi="Times New Roman" w:hint="default"/>
      </w:rPr>
    </w:lvl>
  </w:abstractNum>
  <w:abstractNum w:abstractNumId="4">
    <w:nsid w:val="0D34419A"/>
    <w:multiLevelType w:val="hybridMultilevel"/>
    <w:tmpl w:val="2814E4CC"/>
    <w:lvl w:ilvl="0" w:tplc="22C68F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974C2D"/>
    <w:multiLevelType w:val="hybridMultilevel"/>
    <w:tmpl w:val="7B7CBAF0"/>
    <w:lvl w:ilvl="0" w:tplc="07466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2F0983"/>
    <w:multiLevelType w:val="hybridMultilevel"/>
    <w:tmpl w:val="A1907ADE"/>
    <w:lvl w:ilvl="0" w:tplc="040C0001">
      <w:start w:val="1"/>
      <w:numFmt w:val="bullet"/>
      <w:lvlText w:val=""/>
      <w:lvlJc w:val="left"/>
      <w:pPr>
        <w:ind w:left="976" w:hanging="360"/>
      </w:pPr>
      <w:rPr>
        <w:rFonts w:ascii="Symbol" w:hAnsi="Symbol"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7">
    <w:nsid w:val="205F0F69"/>
    <w:multiLevelType w:val="hybridMultilevel"/>
    <w:tmpl w:val="C2EC80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AA2BFC"/>
    <w:multiLevelType w:val="singleLevel"/>
    <w:tmpl w:val="3714566C"/>
    <w:lvl w:ilvl="0">
      <w:start w:val="5"/>
      <w:numFmt w:val="bullet"/>
      <w:lvlText w:val="-"/>
      <w:lvlJc w:val="left"/>
      <w:pPr>
        <w:tabs>
          <w:tab w:val="num" w:pos="360"/>
        </w:tabs>
        <w:ind w:left="360" w:hanging="360"/>
      </w:pPr>
      <w:rPr>
        <w:rFonts w:hint="default"/>
      </w:rPr>
    </w:lvl>
  </w:abstractNum>
  <w:abstractNum w:abstractNumId="9">
    <w:nsid w:val="22490DB9"/>
    <w:multiLevelType w:val="singleLevel"/>
    <w:tmpl w:val="37C4BC56"/>
    <w:lvl w:ilvl="0">
      <w:start w:val="3"/>
      <w:numFmt w:val="bullet"/>
      <w:lvlText w:val="-"/>
      <w:lvlJc w:val="left"/>
      <w:pPr>
        <w:tabs>
          <w:tab w:val="num" w:pos="1494"/>
        </w:tabs>
        <w:ind w:left="1494" w:hanging="360"/>
      </w:pPr>
      <w:rPr>
        <w:rFonts w:hint="default"/>
      </w:rPr>
    </w:lvl>
  </w:abstractNum>
  <w:abstractNum w:abstractNumId="10">
    <w:nsid w:val="277853FA"/>
    <w:multiLevelType w:val="hybridMultilevel"/>
    <w:tmpl w:val="6B565F96"/>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299F6EA8"/>
    <w:multiLevelType w:val="singleLevel"/>
    <w:tmpl w:val="040C0011"/>
    <w:lvl w:ilvl="0">
      <w:start w:val="1"/>
      <w:numFmt w:val="decimal"/>
      <w:lvlText w:val="%1)"/>
      <w:lvlJc w:val="left"/>
      <w:pPr>
        <w:tabs>
          <w:tab w:val="num" w:pos="360"/>
        </w:tabs>
        <w:ind w:left="360" w:hanging="360"/>
      </w:pPr>
      <w:rPr>
        <w:rFonts w:hint="default"/>
      </w:rPr>
    </w:lvl>
  </w:abstractNum>
  <w:abstractNum w:abstractNumId="12">
    <w:nsid w:val="29E60A19"/>
    <w:multiLevelType w:val="hybridMultilevel"/>
    <w:tmpl w:val="38C0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323090"/>
    <w:multiLevelType w:val="hybridMultilevel"/>
    <w:tmpl w:val="918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F34659"/>
    <w:multiLevelType w:val="hybridMultilevel"/>
    <w:tmpl w:val="FBD49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A738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3C3E69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3CC336A4"/>
    <w:multiLevelType w:val="singleLevel"/>
    <w:tmpl w:val="E3A61CAE"/>
    <w:lvl w:ilvl="0">
      <w:start w:val="21"/>
      <w:numFmt w:val="bullet"/>
      <w:lvlText w:val="-"/>
      <w:lvlJc w:val="left"/>
      <w:pPr>
        <w:tabs>
          <w:tab w:val="num" w:pos="360"/>
        </w:tabs>
        <w:ind w:left="360" w:hanging="360"/>
      </w:pPr>
      <w:rPr>
        <w:rFonts w:ascii="Times New Roman" w:hAnsi="Times New Roman" w:hint="default"/>
      </w:rPr>
    </w:lvl>
  </w:abstractNum>
  <w:abstractNum w:abstractNumId="18">
    <w:nsid w:val="420579F3"/>
    <w:multiLevelType w:val="multilevel"/>
    <w:tmpl w:val="84682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95BDD"/>
    <w:multiLevelType w:val="hybridMultilevel"/>
    <w:tmpl w:val="9112D52C"/>
    <w:lvl w:ilvl="0" w:tplc="6B342F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AD55ED"/>
    <w:multiLevelType w:val="singleLevel"/>
    <w:tmpl w:val="040C0011"/>
    <w:lvl w:ilvl="0">
      <w:start w:val="1"/>
      <w:numFmt w:val="decimal"/>
      <w:lvlText w:val="%1)"/>
      <w:lvlJc w:val="left"/>
      <w:pPr>
        <w:tabs>
          <w:tab w:val="num" w:pos="360"/>
        </w:tabs>
        <w:ind w:left="360" w:hanging="360"/>
      </w:pPr>
      <w:rPr>
        <w:rFonts w:hint="default"/>
      </w:rPr>
    </w:lvl>
  </w:abstractNum>
  <w:abstractNum w:abstractNumId="21">
    <w:nsid w:val="514765D5"/>
    <w:multiLevelType w:val="hybridMultilevel"/>
    <w:tmpl w:val="9A729336"/>
    <w:lvl w:ilvl="0" w:tplc="C3C88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EE07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7438584C"/>
    <w:multiLevelType w:val="singleLevel"/>
    <w:tmpl w:val="040C0011"/>
    <w:lvl w:ilvl="0">
      <w:start w:val="1"/>
      <w:numFmt w:val="decimal"/>
      <w:lvlText w:val="%1)"/>
      <w:lvlJc w:val="left"/>
      <w:pPr>
        <w:tabs>
          <w:tab w:val="num" w:pos="360"/>
        </w:tabs>
        <w:ind w:left="360" w:hanging="360"/>
      </w:pPr>
      <w:rPr>
        <w:rFonts w:hint="default"/>
      </w:rPr>
    </w:lvl>
  </w:abstractNum>
  <w:abstractNum w:abstractNumId="24">
    <w:nsid w:val="755E60A3"/>
    <w:multiLevelType w:val="singleLevel"/>
    <w:tmpl w:val="040C0011"/>
    <w:lvl w:ilvl="0">
      <w:start w:val="1"/>
      <w:numFmt w:val="decimal"/>
      <w:lvlText w:val="%1)"/>
      <w:lvlJc w:val="left"/>
      <w:pPr>
        <w:tabs>
          <w:tab w:val="num" w:pos="360"/>
        </w:tabs>
        <w:ind w:left="360" w:hanging="360"/>
      </w:pPr>
      <w:rPr>
        <w:rFonts w:hint="default"/>
      </w:rPr>
    </w:lvl>
  </w:abstractNum>
  <w:abstractNum w:abstractNumId="25">
    <w:nsid w:val="75CF5D01"/>
    <w:multiLevelType w:val="singleLevel"/>
    <w:tmpl w:val="040C000F"/>
    <w:lvl w:ilvl="0">
      <w:start w:val="1"/>
      <w:numFmt w:val="decimal"/>
      <w:lvlText w:val="%1."/>
      <w:lvlJc w:val="left"/>
      <w:pPr>
        <w:tabs>
          <w:tab w:val="num" w:pos="360"/>
        </w:tabs>
        <w:ind w:left="360" w:hanging="360"/>
      </w:pPr>
    </w:lvl>
  </w:abstractNum>
  <w:abstractNum w:abstractNumId="26">
    <w:nsid w:val="75D42799"/>
    <w:multiLevelType w:val="hybridMultilevel"/>
    <w:tmpl w:val="AEB003E4"/>
    <w:lvl w:ilvl="0" w:tplc="D34830A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71110A"/>
    <w:multiLevelType w:val="hybridMultilevel"/>
    <w:tmpl w:val="A50C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CE4D73"/>
    <w:multiLevelType w:val="hybridMultilevel"/>
    <w:tmpl w:val="EA46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94" w:hanging="360"/>
        </w:pPr>
        <w:rPr>
          <w:rFonts w:ascii="Wingdings" w:hAnsi="Wingdings" w:hint="default"/>
          <w:sz w:val="16"/>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09" w:hanging="360"/>
        </w:pPr>
      </w:lvl>
    </w:lvlOverride>
  </w:num>
  <w:num w:numId="4">
    <w:abstractNumId w:val="22"/>
  </w:num>
  <w:num w:numId="5">
    <w:abstractNumId w:val="15"/>
  </w:num>
  <w:num w:numId="6">
    <w:abstractNumId w:val="25"/>
  </w:num>
  <w:num w:numId="7">
    <w:abstractNumId w:val="16"/>
  </w:num>
  <w:num w:numId="8">
    <w:abstractNumId w:val="9"/>
  </w:num>
  <w:num w:numId="9">
    <w:abstractNumId w:val="17"/>
  </w:num>
  <w:num w:numId="10">
    <w:abstractNumId w:val="3"/>
  </w:num>
  <w:num w:numId="11">
    <w:abstractNumId w:val="8"/>
  </w:num>
  <w:num w:numId="12">
    <w:abstractNumId w:val="11"/>
  </w:num>
  <w:num w:numId="13">
    <w:abstractNumId w:val="24"/>
  </w:num>
  <w:num w:numId="14">
    <w:abstractNumId w:val="2"/>
  </w:num>
  <w:num w:numId="15">
    <w:abstractNumId w:val="23"/>
  </w:num>
  <w:num w:numId="16">
    <w:abstractNumId w:val="18"/>
  </w:num>
  <w:num w:numId="17">
    <w:abstractNumId w:val="20"/>
  </w:num>
  <w:num w:numId="18">
    <w:abstractNumId w:val="13"/>
  </w:num>
  <w:num w:numId="19">
    <w:abstractNumId w:val="27"/>
  </w:num>
  <w:num w:numId="20">
    <w:abstractNumId w:val="7"/>
  </w:num>
  <w:num w:numId="21">
    <w:abstractNumId w:val="10"/>
  </w:num>
  <w:num w:numId="22">
    <w:abstractNumId w:val="14"/>
  </w:num>
  <w:num w:numId="23">
    <w:abstractNumId w:val="5"/>
  </w:num>
  <w:num w:numId="24">
    <w:abstractNumId w:val="28"/>
  </w:num>
  <w:num w:numId="25">
    <w:abstractNumId w:val="12"/>
  </w:num>
  <w:num w:numId="26">
    <w:abstractNumId w:val="19"/>
  </w:num>
  <w:num w:numId="27">
    <w:abstractNumId w:val="1"/>
  </w:num>
  <w:num w:numId="28">
    <w:abstractNumId w:val="4"/>
  </w:num>
  <w:num w:numId="29">
    <w:abstractNumId w:val="21"/>
  </w:num>
  <w:num w:numId="30">
    <w:abstractNumId w:val="2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Pr>
  <w:compat/>
  <w:rsids>
    <w:rsidRoot w:val="000A4D32"/>
    <w:rsid w:val="000004B8"/>
    <w:rsid w:val="00024C12"/>
    <w:rsid w:val="000307A0"/>
    <w:rsid w:val="00074632"/>
    <w:rsid w:val="00076DCA"/>
    <w:rsid w:val="00077F4D"/>
    <w:rsid w:val="000865C7"/>
    <w:rsid w:val="000967C7"/>
    <w:rsid w:val="000A4D32"/>
    <w:rsid w:val="000B43C7"/>
    <w:rsid w:val="000C3300"/>
    <w:rsid w:val="000E2F27"/>
    <w:rsid w:val="000E4E28"/>
    <w:rsid w:val="00122E64"/>
    <w:rsid w:val="00124CD9"/>
    <w:rsid w:val="00131E7D"/>
    <w:rsid w:val="00140729"/>
    <w:rsid w:val="001543B9"/>
    <w:rsid w:val="00183376"/>
    <w:rsid w:val="00183655"/>
    <w:rsid w:val="001A78F4"/>
    <w:rsid w:val="001B4D5A"/>
    <w:rsid w:val="001C4FD4"/>
    <w:rsid w:val="001C546E"/>
    <w:rsid w:val="001D4C0A"/>
    <w:rsid w:val="001F2233"/>
    <w:rsid w:val="00200B35"/>
    <w:rsid w:val="00200C9E"/>
    <w:rsid w:val="0021247C"/>
    <w:rsid w:val="002405C0"/>
    <w:rsid w:val="00293831"/>
    <w:rsid w:val="00297D86"/>
    <w:rsid w:val="002A621C"/>
    <w:rsid w:val="002A6923"/>
    <w:rsid w:val="002B01F5"/>
    <w:rsid w:val="002C122D"/>
    <w:rsid w:val="002C68EC"/>
    <w:rsid w:val="002F658E"/>
    <w:rsid w:val="003043AC"/>
    <w:rsid w:val="00333036"/>
    <w:rsid w:val="00336B6D"/>
    <w:rsid w:val="003376B8"/>
    <w:rsid w:val="00346CEE"/>
    <w:rsid w:val="00362AD7"/>
    <w:rsid w:val="003767AD"/>
    <w:rsid w:val="003A1497"/>
    <w:rsid w:val="003A2C7D"/>
    <w:rsid w:val="003B6B06"/>
    <w:rsid w:val="003C363B"/>
    <w:rsid w:val="003E2CD5"/>
    <w:rsid w:val="003E2D8E"/>
    <w:rsid w:val="003E2ECF"/>
    <w:rsid w:val="00425B00"/>
    <w:rsid w:val="00467352"/>
    <w:rsid w:val="00474FEC"/>
    <w:rsid w:val="004824C4"/>
    <w:rsid w:val="00487ECC"/>
    <w:rsid w:val="0049122E"/>
    <w:rsid w:val="00492882"/>
    <w:rsid w:val="004B1C1D"/>
    <w:rsid w:val="004B666A"/>
    <w:rsid w:val="004B695F"/>
    <w:rsid w:val="00503DA5"/>
    <w:rsid w:val="005265E3"/>
    <w:rsid w:val="00535645"/>
    <w:rsid w:val="00544B68"/>
    <w:rsid w:val="005536FC"/>
    <w:rsid w:val="00561DF0"/>
    <w:rsid w:val="005632CC"/>
    <w:rsid w:val="00570A50"/>
    <w:rsid w:val="005919D2"/>
    <w:rsid w:val="00596C6E"/>
    <w:rsid w:val="005A31E2"/>
    <w:rsid w:val="005A3A12"/>
    <w:rsid w:val="005A5263"/>
    <w:rsid w:val="005B6F4A"/>
    <w:rsid w:val="00601A35"/>
    <w:rsid w:val="006257F0"/>
    <w:rsid w:val="00640A3B"/>
    <w:rsid w:val="006773B5"/>
    <w:rsid w:val="00683A1F"/>
    <w:rsid w:val="0068558A"/>
    <w:rsid w:val="006B1923"/>
    <w:rsid w:val="006B71C7"/>
    <w:rsid w:val="006D21E3"/>
    <w:rsid w:val="006D4ED0"/>
    <w:rsid w:val="006F56F3"/>
    <w:rsid w:val="006F7547"/>
    <w:rsid w:val="00703C09"/>
    <w:rsid w:val="0072631E"/>
    <w:rsid w:val="007367AC"/>
    <w:rsid w:val="00745B9C"/>
    <w:rsid w:val="00755BDF"/>
    <w:rsid w:val="00791651"/>
    <w:rsid w:val="007B1F43"/>
    <w:rsid w:val="007C1EEF"/>
    <w:rsid w:val="00812098"/>
    <w:rsid w:val="0084079B"/>
    <w:rsid w:val="008429ED"/>
    <w:rsid w:val="0084481B"/>
    <w:rsid w:val="00844E82"/>
    <w:rsid w:val="00870660"/>
    <w:rsid w:val="008778EB"/>
    <w:rsid w:val="008C2402"/>
    <w:rsid w:val="008C3F94"/>
    <w:rsid w:val="008E0D9F"/>
    <w:rsid w:val="00906294"/>
    <w:rsid w:val="00935276"/>
    <w:rsid w:val="00946C30"/>
    <w:rsid w:val="00960645"/>
    <w:rsid w:val="00987C21"/>
    <w:rsid w:val="009B0E45"/>
    <w:rsid w:val="009E0FBC"/>
    <w:rsid w:val="009F762F"/>
    <w:rsid w:val="00A24BD1"/>
    <w:rsid w:val="00A33C38"/>
    <w:rsid w:val="00A533B8"/>
    <w:rsid w:val="00A55DA8"/>
    <w:rsid w:val="00A768DB"/>
    <w:rsid w:val="00A9786E"/>
    <w:rsid w:val="00AA026F"/>
    <w:rsid w:val="00AC51A2"/>
    <w:rsid w:val="00AC6513"/>
    <w:rsid w:val="00AD1940"/>
    <w:rsid w:val="00AD582A"/>
    <w:rsid w:val="00AE5B53"/>
    <w:rsid w:val="00B029BA"/>
    <w:rsid w:val="00B24F5B"/>
    <w:rsid w:val="00B25D9F"/>
    <w:rsid w:val="00B36EF5"/>
    <w:rsid w:val="00B416DE"/>
    <w:rsid w:val="00B52D95"/>
    <w:rsid w:val="00B53191"/>
    <w:rsid w:val="00B53F20"/>
    <w:rsid w:val="00B5694A"/>
    <w:rsid w:val="00B7492C"/>
    <w:rsid w:val="00B85593"/>
    <w:rsid w:val="00BC4634"/>
    <w:rsid w:val="00BD7121"/>
    <w:rsid w:val="00C00933"/>
    <w:rsid w:val="00C038D3"/>
    <w:rsid w:val="00C1100E"/>
    <w:rsid w:val="00C1252D"/>
    <w:rsid w:val="00C231E6"/>
    <w:rsid w:val="00C5285B"/>
    <w:rsid w:val="00C62B06"/>
    <w:rsid w:val="00C739C3"/>
    <w:rsid w:val="00C84F4A"/>
    <w:rsid w:val="00CA4918"/>
    <w:rsid w:val="00CA4966"/>
    <w:rsid w:val="00CC78A3"/>
    <w:rsid w:val="00CD04DE"/>
    <w:rsid w:val="00CF2D55"/>
    <w:rsid w:val="00CF6116"/>
    <w:rsid w:val="00D07E89"/>
    <w:rsid w:val="00D401C6"/>
    <w:rsid w:val="00D44139"/>
    <w:rsid w:val="00D441DC"/>
    <w:rsid w:val="00D445CE"/>
    <w:rsid w:val="00D73BA1"/>
    <w:rsid w:val="00D83674"/>
    <w:rsid w:val="00D86E1F"/>
    <w:rsid w:val="00D92BD1"/>
    <w:rsid w:val="00DA26CC"/>
    <w:rsid w:val="00DB64DF"/>
    <w:rsid w:val="00DC402D"/>
    <w:rsid w:val="00DD1AD7"/>
    <w:rsid w:val="00DD51D9"/>
    <w:rsid w:val="00E05D87"/>
    <w:rsid w:val="00E114F2"/>
    <w:rsid w:val="00E1723E"/>
    <w:rsid w:val="00E2046B"/>
    <w:rsid w:val="00E62F22"/>
    <w:rsid w:val="00E6543E"/>
    <w:rsid w:val="00E7215C"/>
    <w:rsid w:val="00E72425"/>
    <w:rsid w:val="00E74498"/>
    <w:rsid w:val="00E7541B"/>
    <w:rsid w:val="00E77E71"/>
    <w:rsid w:val="00EA092B"/>
    <w:rsid w:val="00EF0505"/>
    <w:rsid w:val="00EF44A4"/>
    <w:rsid w:val="00EF6176"/>
    <w:rsid w:val="00F0517D"/>
    <w:rsid w:val="00F06C0F"/>
    <w:rsid w:val="00F07015"/>
    <w:rsid w:val="00F20F14"/>
    <w:rsid w:val="00F33CD4"/>
    <w:rsid w:val="00F81194"/>
    <w:rsid w:val="00F84089"/>
    <w:rsid w:val="00FB6BD6"/>
    <w:rsid w:val="00FD1BD1"/>
    <w:rsid w:val="00FF5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52"/>
    <w:rPr>
      <w:rFonts w:ascii="Arial" w:hAnsi="Arial"/>
    </w:rPr>
  </w:style>
  <w:style w:type="paragraph" w:styleId="Titre1">
    <w:name w:val="heading 1"/>
    <w:basedOn w:val="Normal"/>
    <w:qFormat/>
    <w:rsid w:val="00467352"/>
    <w:pPr>
      <w:spacing w:before="100" w:after="100"/>
      <w:outlineLvl w:val="0"/>
    </w:pPr>
    <w:rPr>
      <w:rFonts w:ascii="Arial Unicode MS" w:eastAsia="Arial Unicode MS" w:hAnsi="Arial Unicode MS"/>
      <w:b/>
      <w:kern w:val="36"/>
      <w:sz w:val="48"/>
    </w:rPr>
  </w:style>
  <w:style w:type="paragraph" w:styleId="Titre2">
    <w:name w:val="heading 2"/>
    <w:basedOn w:val="Normal"/>
    <w:qFormat/>
    <w:rsid w:val="00467352"/>
    <w:pPr>
      <w:spacing w:before="100" w:after="100"/>
      <w:jc w:val="center"/>
      <w:outlineLvl w:val="1"/>
    </w:pPr>
    <w:rPr>
      <w:rFonts w:eastAsia="Arial Unicode MS"/>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467352"/>
  </w:style>
  <w:style w:type="paragraph" w:styleId="Pieddepage">
    <w:name w:val="footer"/>
    <w:basedOn w:val="Normal"/>
    <w:link w:val="PieddepageCar"/>
    <w:uiPriority w:val="99"/>
    <w:rsid w:val="00467352"/>
    <w:pPr>
      <w:tabs>
        <w:tab w:val="center" w:pos="4536"/>
        <w:tab w:val="right" w:pos="9072"/>
      </w:tabs>
    </w:pPr>
  </w:style>
  <w:style w:type="paragraph" w:styleId="En-tte">
    <w:name w:val="header"/>
    <w:basedOn w:val="Normal"/>
    <w:rsid w:val="00467352"/>
    <w:pPr>
      <w:tabs>
        <w:tab w:val="center" w:pos="4536"/>
        <w:tab w:val="right" w:pos="9072"/>
      </w:tabs>
    </w:pPr>
  </w:style>
  <w:style w:type="paragraph" w:customStyle="1" w:styleId="RedNomDoc">
    <w:name w:val="RedNomDoc"/>
    <w:basedOn w:val="Normal"/>
    <w:rsid w:val="00467352"/>
    <w:pPr>
      <w:jc w:val="center"/>
    </w:pPr>
    <w:rPr>
      <w:b/>
      <w:sz w:val="30"/>
    </w:rPr>
  </w:style>
  <w:style w:type="paragraph" w:customStyle="1" w:styleId="RedTitre2">
    <w:name w:val="RedTitre2"/>
    <w:basedOn w:val="Normal"/>
    <w:rsid w:val="00467352"/>
    <w:pPr>
      <w:pBdr>
        <w:top w:val="single" w:sz="6" w:space="1" w:color="auto"/>
        <w:left w:val="single" w:sz="6" w:space="1" w:color="auto"/>
        <w:bottom w:val="single" w:sz="6" w:space="1" w:color="auto"/>
        <w:right w:val="single" w:sz="6" w:space="1" w:color="auto"/>
      </w:pBdr>
    </w:pPr>
    <w:rPr>
      <w:b/>
      <w:sz w:val="24"/>
    </w:rPr>
  </w:style>
  <w:style w:type="paragraph" w:customStyle="1" w:styleId="RedLiRub">
    <w:name w:val="RedLiRub"/>
    <w:basedOn w:val="Normal"/>
    <w:rsid w:val="00467352"/>
    <w:rPr>
      <w:sz w:val="22"/>
    </w:rPr>
  </w:style>
  <w:style w:type="paragraph" w:customStyle="1" w:styleId="RedTxt">
    <w:name w:val="RedTxt"/>
    <w:basedOn w:val="Normal"/>
    <w:rsid w:val="00467352"/>
    <w:rPr>
      <w:sz w:val="18"/>
    </w:rPr>
  </w:style>
  <w:style w:type="paragraph" w:customStyle="1" w:styleId="RedPara">
    <w:name w:val="RedPara"/>
    <w:basedOn w:val="Normal"/>
    <w:rsid w:val="00467352"/>
    <w:rPr>
      <w:b/>
      <w:sz w:val="22"/>
    </w:rPr>
  </w:style>
  <w:style w:type="paragraph" w:customStyle="1" w:styleId="RedRub">
    <w:name w:val="RedRub"/>
    <w:basedOn w:val="Normal"/>
    <w:rsid w:val="00467352"/>
    <w:rPr>
      <w:b/>
      <w:sz w:val="22"/>
    </w:rPr>
  </w:style>
  <w:style w:type="character" w:styleId="Numrodepage">
    <w:name w:val="page number"/>
    <w:basedOn w:val="Policepardfaut"/>
    <w:rsid w:val="00467352"/>
  </w:style>
  <w:style w:type="character" w:styleId="Marquedecommentaire">
    <w:name w:val="annotation reference"/>
    <w:basedOn w:val="Policepardfaut"/>
    <w:semiHidden/>
    <w:rsid w:val="00467352"/>
    <w:rPr>
      <w:sz w:val="16"/>
    </w:rPr>
  </w:style>
  <w:style w:type="paragraph" w:styleId="Commentaire">
    <w:name w:val="annotation text"/>
    <w:basedOn w:val="Normal"/>
    <w:semiHidden/>
    <w:rsid w:val="00467352"/>
  </w:style>
  <w:style w:type="paragraph" w:customStyle="1" w:styleId="RedTitre1">
    <w:name w:val="RedTitre1"/>
    <w:basedOn w:val="Normal"/>
    <w:rsid w:val="00467352"/>
    <w:pPr>
      <w:framePr w:hSpace="142" w:wrap="auto" w:vAnchor="text" w:hAnchor="text" w:xAlign="center" w:y="1"/>
      <w:widowControl w:val="0"/>
      <w:jc w:val="center"/>
    </w:pPr>
    <w:rPr>
      <w:b/>
      <w:snapToGrid w:val="0"/>
      <w:sz w:val="22"/>
    </w:rPr>
  </w:style>
  <w:style w:type="paragraph" w:styleId="NormalWeb">
    <w:name w:val="Normal (Web)"/>
    <w:basedOn w:val="Normal"/>
    <w:rsid w:val="00467352"/>
    <w:pPr>
      <w:spacing w:before="100" w:after="100"/>
      <w:jc w:val="both"/>
    </w:pPr>
    <w:rPr>
      <w:rFonts w:ascii="Arial Unicode MS" w:eastAsia="Arial Unicode MS" w:hAnsi="Arial Unicode MS"/>
      <w:sz w:val="24"/>
    </w:rPr>
  </w:style>
  <w:style w:type="paragraph" w:styleId="Corpsdetexte">
    <w:name w:val="Body Text"/>
    <w:basedOn w:val="Normal"/>
    <w:rsid w:val="00467352"/>
    <w:pPr>
      <w:jc w:val="both"/>
    </w:pPr>
    <w:rPr>
      <w:rFonts w:ascii="Times New Roman" w:hAnsi="Times New Roman"/>
      <w:sz w:val="24"/>
    </w:rPr>
  </w:style>
  <w:style w:type="paragraph" w:styleId="Paragraphedeliste">
    <w:name w:val="List Paragraph"/>
    <w:basedOn w:val="Normal"/>
    <w:uiPriority w:val="99"/>
    <w:qFormat/>
    <w:rsid w:val="00C038D3"/>
    <w:pPr>
      <w:ind w:left="720"/>
      <w:contextualSpacing/>
    </w:pPr>
  </w:style>
  <w:style w:type="character" w:styleId="Lienhypertexte">
    <w:name w:val="Hyperlink"/>
    <w:basedOn w:val="Policepardfaut"/>
    <w:uiPriority w:val="99"/>
    <w:rsid w:val="00E05D87"/>
    <w:rPr>
      <w:color w:val="0000FF"/>
      <w:u w:val="single"/>
    </w:rPr>
  </w:style>
  <w:style w:type="paragraph" w:styleId="Textedebulles">
    <w:name w:val="Balloon Text"/>
    <w:basedOn w:val="Normal"/>
    <w:link w:val="TextedebullesCar"/>
    <w:rsid w:val="00E05D87"/>
    <w:rPr>
      <w:rFonts w:ascii="Tahoma" w:hAnsi="Tahoma" w:cs="Tahoma"/>
      <w:sz w:val="16"/>
      <w:szCs w:val="16"/>
    </w:rPr>
  </w:style>
  <w:style w:type="character" w:customStyle="1" w:styleId="TextedebullesCar">
    <w:name w:val="Texte de bulles Car"/>
    <w:basedOn w:val="Policepardfaut"/>
    <w:link w:val="Textedebulles"/>
    <w:rsid w:val="00E05D87"/>
    <w:rPr>
      <w:rFonts w:ascii="Tahoma" w:hAnsi="Tahoma" w:cs="Tahoma"/>
      <w:sz w:val="16"/>
      <w:szCs w:val="16"/>
    </w:rPr>
  </w:style>
  <w:style w:type="character" w:customStyle="1" w:styleId="PieddepageCar">
    <w:name w:val="Pied de page Car"/>
    <w:basedOn w:val="Policepardfaut"/>
    <w:link w:val="Pieddepage"/>
    <w:uiPriority w:val="99"/>
    <w:rsid w:val="00D441DC"/>
    <w:rPr>
      <w:rFonts w:ascii="Arial" w:hAnsi="Arial"/>
    </w:rPr>
  </w:style>
  <w:style w:type="paragraph" w:customStyle="1" w:styleId="Default">
    <w:name w:val="Default"/>
    <w:rsid w:val="00CF6116"/>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1D4C0A"/>
    <w:rPr>
      <w:color w:val="800080" w:themeColor="followedHyperlink"/>
      <w:u w:val="single"/>
    </w:rPr>
  </w:style>
  <w:style w:type="paragraph" w:customStyle="1" w:styleId="centre">
    <w:name w:val="centre"/>
    <w:basedOn w:val="Normal"/>
    <w:rsid w:val="001D4C0A"/>
    <w:pPr>
      <w:spacing w:before="100" w:beforeAutospacing="1" w:after="100" w:afterAutospacing="1"/>
    </w:pPr>
    <w:rPr>
      <w:rFonts w:ascii="Times New Roman" w:hAnsi="Times New Roman"/>
      <w:sz w:val="24"/>
      <w:szCs w:val="24"/>
    </w:rPr>
  </w:style>
  <w:style w:type="table" w:styleId="Grilledutableau">
    <w:name w:val="Table Grid"/>
    <w:basedOn w:val="TableauNormal"/>
    <w:rsid w:val="0049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301973">
      <w:bodyDiv w:val="1"/>
      <w:marLeft w:val="0"/>
      <w:marRight w:val="0"/>
      <w:marTop w:val="0"/>
      <w:marBottom w:val="0"/>
      <w:divBdr>
        <w:top w:val="none" w:sz="0" w:space="0" w:color="auto"/>
        <w:left w:val="none" w:sz="0" w:space="0" w:color="auto"/>
        <w:bottom w:val="none" w:sz="0" w:space="0" w:color="auto"/>
        <w:right w:val="none" w:sz="0" w:space="0" w:color="auto"/>
      </w:divBdr>
    </w:div>
    <w:div w:id="1307248682">
      <w:bodyDiv w:val="1"/>
      <w:marLeft w:val="0"/>
      <w:marRight w:val="0"/>
      <w:marTop w:val="0"/>
      <w:marBottom w:val="0"/>
      <w:divBdr>
        <w:top w:val="none" w:sz="0" w:space="0" w:color="auto"/>
        <w:left w:val="none" w:sz="0" w:space="0" w:color="auto"/>
        <w:bottom w:val="none" w:sz="0" w:space="0" w:color="auto"/>
        <w:right w:val="none" w:sz="0" w:space="0" w:color="auto"/>
      </w:divBdr>
    </w:div>
    <w:div w:id="1365327957">
      <w:bodyDiv w:val="1"/>
      <w:marLeft w:val="0"/>
      <w:marRight w:val="0"/>
      <w:marTop w:val="0"/>
      <w:marBottom w:val="0"/>
      <w:divBdr>
        <w:top w:val="none" w:sz="0" w:space="0" w:color="auto"/>
        <w:left w:val="none" w:sz="0" w:space="0" w:color="auto"/>
        <w:bottom w:val="none" w:sz="0" w:space="0" w:color="auto"/>
        <w:right w:val="none" w:sz="0" w:space="0" w:color="auto"/>
      </w:divBdr>
    </w:div>
    <w:div w:id="14296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ndance.bourdelle@ac-toulous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D0A2-1754-43A4-A6A8-1D1E23EB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1831</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UGAP</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WILTBERGER</dc:creator>
  <cp:lastModifiedBy>compta6</cp:lastModifiedBy>
  <cp:revision>7</cp:revision>
  <cp:lastPrinted>2018-12-05T07:40:00Z</cp:lastPrinted>
  <dcterms:created xsi:type="dcterms:W3CDTF">2018-12-05T07:40:00Z</dcterms:created>
  <dcterms:modified xsi:type="dcterms:W3CDTF">2018-12-10T09:33:00Z</dcterms:modified>
</cp:coreProperties>
</file>