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81" w:rsidRDefault="00264264" w:rsidP="00264264">
      <w:pPr>
        <w:rPr>
          <w:b/>
          <w:sz w:val="40"/>
          <w:szCs w:val="40"/>
          <w:u w:val="single"/>
        </w:rPr>
      </w:pPr>
      <w:r w:rsidRPr="00264264">
        <w:rPr>
          <w:b/>
          <w:noProof/>
          <w:sz w:val="40"/>
          <w:szCs w:val="40"/>
          <w:lang w:eastAsia="fr-FR"/>
        </w:rPr>
        <w:drawing>
          <wp:inline distT="0" distB="0" distL="0" distR="0">
            <wp:extent cx="1885950" cy="1190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ycé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264264">
        <w:rPr>
          <w:b/>
          <w:sz w:val="40"/>
          <w:szCs w:val="40"/>
        </w:rPr>
        <w:tab/>
      </w:r>
      <w:r w:rsidRPr="00264264">
        <w:rPr>
          <w:b/>
          <w:sz w:val="40"/>
          <w:szCs w:val="40"/>
        </w:rPr>
        <w:tab/>
      </w:r>
      <w:r w:rsidRPr="00264264">
        <w:rPr>
          <w:b/>
          <w:sz w:val="40"/>
          <w:szCs w:val="40"/>
        </w:rPr>
        <w:tab/>
      </w:r>
      <w:bookmarkEnd w:id="0"/>
      <w:r w:rsidR="00BC6F3C">
        <w:rPr>
          <w:b/>
          <w:sz w:val="40"/>
          <w:szCs w:val="40"/>
          <w:u w:val="single"/>
        </w:rPr>
        <w:t>Questionnaire technique (Annexe)</w:t>
      </w:r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685614" w:rsidTr="00605D24"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Informations demandées à l’opérateur économique</w:t>
            </w:r>
          </w:p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7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Réponse fournisseur</w:t>
            </w: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360"/>
              <w:jc w:val="center"/>
              <w:rPr>
                <w:rFonts w:ascii="Arial" w:hAnsi="Arial"/>
              </w:rPr>
            </w:pPr>
          </w:p>
          <w:p w:rsidR="00685614" w:rsidRDefault="00685614" w:rsidP="00605D24">
            <w:pPr>
              <w:pStyle w:val="Textbody"/>
              <w:ind w:left="360"/>
              <w:jc w:val="center"/>
            </w:pPr>
            <w:r>
              <w:rPr>
                <w:rFonts w:ascii="Arial" w:hAnsi="Arial"/>
                <w:u w:val="single"/>
              </w:rPr>
              <w:t xml:space="preserve">Race </w:t>
            </w:r>
            <w:r>
              <w:rPr>
                <w:rFonts w:ascii="Arial" w:hAnsi="Arial"/>
              </w:rPr>
              <w:t>de l'animal</w:t>
            </w:r>
          </w:p>
          <w:p w:rsidR="00685614" w:rsidRDefault="00685614" w:rsidP="00605D24">
            <w:pPr>
              <w:pStyle w:val="Textbody"/>
              <w:rPr>
                <w:rFonts w:ascii="Arial" w:hAnsi="Arial"/>
                <w:shd w:val="clear" w:color="auto" w:fill="FF0000"/>
              </w:rPr>
            </w:pP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360"/>
              <w:jc w:val="center"/>
              <w:rPr>
                <w:rFonts w:ascii="Arial" w:hAnsi="Arial"/>
              </w:rPr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  <w:r>
              <w:rPr>
                <w:rStyle w:val="Accentuation"/>
                <w:rFonts w:ascii="Arial" w:hAnsi="Arial"/>
                <w:i w:val="0"/>
                <w:iCs w:val="0"/>
              </w:rPr>
              <w:t xml:space="preserve">Le nombre de </w:t>
            </w:r>
            <w:r>
              <w:rPr>
                <w:rStyle w:val="Accentuation"/>
                <w:rFonts w:ascii="Arial" w:hAnsi="Arial"/>
                <w:i w:val="0"/>
                <w:iCs w:val="0"/>
                <w:u w:val="single"/>
              </w:rPr>
              <w:t>conservateurs</w:t>
            </w:r>
            <w:r>
              <w:rPr>
                <w:rStyle w:val="Accentuation"/>
                <w:rFonts w:ascii="Arial" w:hAnsi="Arial"/>
                <w:i w:val="0"/>
                <w:iCs w:val="0"/>
              </w:rPr>
              <w:t xml:space="preserve"> au sein des produits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  <w:r>
              <w:rPr>
                <w:rStyle w:val="Accentuation"/>
                <w:rFonts w:ascii="Arial" w:hAnsi="Arial"/>
                <w:i w:val="0"/>
                <w:iCs w:val="0"/>
              </w:rPr>
              <w:t xml:space="preserve">Les </w:t>
            </w:r>
            <w:r>
              <w:rPr>
                <w:rStyle w:val="Accentuation"/>
                <w:rFonts w:ascii="Arial" w:hAnsi="Arial"/>
                <w:i w:val="0"/>
                <w:iCs w:val="0"/>
                <w:u w:val="single"/>
              </w:rPr>
              <w:t>taux de sucres ajoutés</w:t>
            </w:r>
            <w:r>
              <w:rPr>
                <w:rStyle w:val="Accentuation"/>
                <w:i w:val="0"/>
                <w:iCs w:val="0"/>
              </w:rPr>
              <w:t xml:space="preserve"> </w:t>
            </w:r>
            <w:r w:rsidRPr="00453588">
              <w:rPr>
                <w:rStyle w:val="Accentuation"/>
                <w:rFonts w:ascii="Arial" w:hAnsi="Arial" w:cs="Arial"/>
                <w:i w:val="0"/>
                <w:iCs w:val="0"/>
              </w:rPr>
              <w:t>au sein des produits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Pr="00453588" w:rsidRDefault="00685614" w:rsidP="00605D24">
            <w:pPr>
              <w:pStyle w:val="Textbody"/>
              <w:ind w:left="720" w:hanging="360"/>
              <w:jc w:val="center"/>
              <w:rPr>
                <w:rFonts w:ascii="Arial" w:hAnsi="Arial" w:cs="Arial"/>
              </w:rPr>
            </w:pPr>
            <w:r w:rsidRPr="00453588">
              <w:rPr>
                <w:rStyle w:val="Accentuation"/>
                <w:rFonts w:ascii="Arial" w:hAnsi="Arial" w:cs="Arial"/>
                <w:i w:val="0"/>
                <w:iCs w:val="0"/>
              </w:rPr>
              <w:t xml:space="preserve">Le </w:t>
            </w:r>
            <w:r w:rsidRPr="00453588">
              <w:rPr>
                <w:rStyle w:val="Accentuation"/>
                <w:rFonts w:ascii="Arial" w:hAnsi="Arial" w:cs="Arial"/>
                <w:i w:val="0"/>
                <w:iCs w:val="0"/>
                <w:u w:val="single"/>
              </w:rPr>
              <w:t>temps de conservation</w:t>
            </w:r>
            <w:r w:rsidRPr="00453588">
              <w:rPr>
                <w:rStyle w:val="Accentuation"/>
                <w:rFonts w:ascii="Arial" w:hAnsi="Arial" w:cs="Arial"/>
                <w:i w:val="0"/>
                <w:iCs w:val="0"/>
              </w:rPr>
              <w:t xml:space="preserve"> en chambre frigorifique (notamment l’écart entre la date d’abattage et la date de livraison)-pour lots 2-4-5-5b-6-7-8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Les produits contenants les conservateurs suivants : E102, E104, E110, E122, E124, E129, E211, E221, E222, E223, E224, E225, E226, E227, E228, E950 et E951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  <w:shd w:val="clear" w:color="auto" w:fill="FF0000"/>
              </w:rPr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Pr="00453588" w:rsidRDefault="00685614" w:rsidP="00605D24">
            <w:pPr>
              <w:pStyle w:val="Textbody"/>
              <w:ind w:left="720" w:hanging="360"/>
              <w:jc w:val="center"/>
              <w:rPr>
                <w:rFonts w:ascii="Arial" w:hAnsi="Arial" w:cs="Arial"/>
              </w:rPr>
            </w:pPr>
          </w:p>
          <w:p w:rsidR="00685614" w:rsidRPr="00453588" w:rsidRDefault="00685614" w:rsidP="00605D24">
            <w:pPr>
              <w:rPr>
                <w:rFonts w:ascii="Arial" w:hAnsi="Arial" w:cs="Arial"/>
              </w:rPr>
            </w:pPr>
            <w:r w:rsidRPr="00453588">
              <w:rPr>
                <w:rFonts w:ascii="Arial" w:hAnsi="Arial" w:cs="Arial"/>
              </w:rPr>
              <w:t>Le temps de transport entre l’opérateur économique et le lieu de livraison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Pr="00453588" w:rsidRDefault="00685614" w:rsidP="00605D24">
            <w:pPr>
              <w:rPr>
                <w:rFonts w:ascii="Arial" w:hAnsi="Arial" w:cs="Arial"/>
              </w:rPr>
            </w:pPr>
            <w:r w:rsidRPr="00453588">
              <w:rPr>
                <w:rFonts w:ascii="Arial" w:hAnsi="Arial" w:cs="Arial"/>
              </w:rPr>
              <w:t>Le nombre d’intermédiaires entre l’opérateur économique et le lieu de livraison</w:t>
            </w: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  <w:r>
              <w:rPr>
                <w:rStyle w:val="Accentuation"/>
                <w:rFonts w:ascii="Arial" w:hAnsi="Arial"/>
                <w:i w:val="0"/>
                <w:iCs w:val="0"/>
                <w:u w:val="single"/>
              </w:rPr>
              <w:t>L’alimentation des animaux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jc w:val="center"/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  <w:r>
              <w:rPr>
                <w:rStyle w:val="Accentuation"/>
                <w:rFonts w:ascii="Arial" w:hAnsi="Arial"/>
                <w:i w:val="0"/>
                <w:iCs w:val="0"/>
              </w:rPr>
              <w:t>Le n</w:t>
            </w:r>
            <w:r>
              <w:rPr>
                <w:rStyle w:val="Accentuation"/>
                <w:rFonts w:ascii="Arial" w:hAnsi="Arial"/>
                <w:i w:val="0"/>
                <w:iCs w:val="0"/>
                <w:u w:val="single"/>
              </w:rPr>
              <w:t>ombre de jours passé au pâturage</w:t>
            </w:r>
            <w:r>
              <w:rPr>
                <w:rStyle w:val="Accentuation"/>
                <w:rFonts w:ascii="Arial" w:hAnsi="Arial"/>
                <w:i w:val="0"/>
                <w:iCs w:val="0"/>
              </w:rPr>
              <w:t xml:space="preserve"> par les animaux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Pr="00453588" w:rsidRDefault="00685614" w:rsidP="00605D24">
            <w:pPr>
              <w:pStyle w:val="Textbody"/>
              <w:ind w:left="720" w:hanging="360"/>
              <w:jc w:val="center"/>
              <w:rPr>
                <w:rFonts w:ascii="Arial" w:hAnsi="Arial" w:cs="Arial"/>
              </w:rPr>
            </w:pPr>
            <w:r w:rsidRPr="00453588">
              <w:rPr>
                <w:rFonts w:ascii="Arial" w:hAnsi="Arial" w:cs="Arial"/>
              </w:rPr>
              <w:t>Le type de carcasse et le taux d’engraissement pour le lot bœuf (lots</w:t>
            </w:r>
            <w:r w:rsidRPr="00453588">
              <w:rPr>
                <w:rStyle w:val="Accentuation"/>
                <w:rFonts w:ascii="Arial" w:hAnsi="Arial" w:cs="Arial"/>
                <w:i w:val="0"/>
                <w:iCs w:val="0"/>
              </w:rPr>
              <w:t xml:space="preserve"> 1-1b-3)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  <w:r>
              <w:rPr>
                <w:rStyle w:val="Accentuation"/>
                <w:rFonts w:ascii="Arial" w:hAnsi="Arial"/>
                <w:i w:val="0"/>
                <w:iCs w:val="0"/>
              </w:rPr>
              <w:t xml:space="preserve">La </w:t>
            </w:r>
            <w:r>
              <w:rPr>
                <w:rStyle w:val="Accentuation"/>
                <w:rFonts w:ascii="Arial" w:hAnsi="Arial"/>
                <w:i w:val="0"/>
                <w:iCs w:val="0"/>
                <w:u w:val="single"/>
              </w:rPr>
              <w:t>durée de maturation après abattage</w:t>
            </w:r>
            <w:r w:rsidRPr="00453588">
              <w:t xml:space="preserve"> (lot</w:t>
            </w:r>
            <w:r>
              <w:t>s</w:t>
            </w:r>
            <w:r>
              <w:rPr>
                <w:rStyle w:val="Accentuation"/>
                <w:i w:val="0"/>
                <w:iCs w:val="0"/>
              </w:rPr>
              <w:t xml:space="preserve"> 1-1b-3)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  <w:r>
              <w:rPr>
                <w:rFonts w:ascii="Arial" w:hAnsi="Arial"/>
                <w:shd w:val="clear" w:color="auto" w:fill="FF0000"/>
              </w:rPr>
              <w:t xml:space="preserve">Le </w:t>
            </w:r>
            <w:r>
              <w:rPr>
                <w:rFonts w:ascii="Arial" w:hAnsi="Arial"/>
                <w:u w:val="single"/>
                <w:shd w:val="clear" w:color="auto" w:fill="FF0000"/>
              </w:rPr>
              <w:t>nombre de mètre carré par animal</w:t>
            </w:r>
          </w:p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  <w:shd w:val="clear" w:color="auto" w:fill="FF0000"/>
              </w:rPr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Pr="00453588" w:rsidRDefault="00685614" w:rsidP="00605D24">
            <w:pPr>
              <w:jc w:val="center"/>
              <w:rPr>
                <w:rFonts w:ascii="Arial" w:hAnsi="Arial" w:cs="Arial"/>
              </w:rPr>
            </w:pPr>
          </w:p>
          <w:p w:rsidR="00685614" w:rsidRDefault="00685614" w:rsidP="00605D24">
            <w:pPr>
              <w:jc w:val="center"/>
            </w:pPr>
            <w:r w:rsidRPr="00453588">
              <w:rPr>
                <w:rFonts w:ascii="Arial" w:hAnsi="Arial" w:cs="Arial"/>
              </w:rPr>
              <w:t>Le taux d’assaisonnement, notamment pour les viandes hachées (lot 3) et la charcuterie (lot 6)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RPr="00E04F52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  <w:r>
              <w:rPr>
                <w:rStyle w:val="Accentuation"/>
                <w:rFonts w:ascii="Arial" w:hAnsi="Arial"/>
                <w:i w:val="0"/>
                <w:iCs w:val="0"/>
              </w:rPr>
              <w:t xml:space="preserve">Pour les </w:t>
            </w:r>
            <w:r>
              <w:rPr>
                <w:rStyle w:val="Accentuation"/>
                <w:rFonts w:ascii="Arial" w:hAnsi="Arial"/>
                <w:i w:val="0"/>
                <w:iCs w:val="0"/>
                <w:u w:val="single"/>
              </w:rPr>
              <w:t>viandes porcines (lots 4, 6, 6B et 8)</w:t>
            </w:r>
            <w:r>
              <w:rPr>
                <w:rStyle w:val="Accentuation"/>
                <w:rFonts w:ascii="Arial" w:hAnsi="Arial"/>
                <w:i w:val="0"/>
                <w:iCs w:val="0"/>
              </w:rPr>
              <w:t xml:space="preserve">, il sera précisé si elles ont été </w:t>
            </w:r>
            <w:r>
              <w:rPr>
                <w:rStyle w:val="Accentuation"/>
                <w:rFonts w:ascii="Arial" w:hAnsi="Arial"/>
                <w:i w:val="0"/>
                <w:iCs w:val="0"/>
                <w:u w:val="single"/>
              </w:rPr>
              <w:t>élevées sur litière, caillebotis ou sur paille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Pr="00E04F52" w:rsidRDefault="00685614" w:rsidP="00605D24">
            <w:pPr>
              <w:pStyle w:val="Textbody"/>
              <w:ind w:left="720" w:hanging="360"/>
              <w:jc w:val="center"/>
              <w:rPr>
                <w:rFonts w:ascii="Arial" w:hAnsi="Arial" w:cs="Arial"/>
              </w:rPr>
            </w:pPr>
          </w:p>
        </w:tc>
      </w:tr>
      <w:tr w:rsidR="00685614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  <w:r>
              <w:rPr>
                <w:rStyle w:val="Accentuation"/>
                <w:rFonts w:ascii="Arial" w:hAnsi="Arial"/>
                <w:i w:val="0"/>
                <w:iCs w:val="0"/>
              </w:rPr>
              <w:t xml:space="preserve">Pour les </w:t>
            </w:r>
            <w:r>
              <w:rPr>
                <w:rStyle w:val="Accentuation"/>
                <w:rFonts w:ascii="Arial" w:hAnsi="Arial"/>
                <w:i w:val="0"/>
                <w:iCs w:val="0"/>
                <w:u w:val="single"/>
              </w:rPr>
              <w:t>viandes ovines (lot 2), l’âge lors de l’abattage</w:t>
            </w: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RPr="00E04F52" w:rsidTr="00605D24">
        <w:tc>
          <w:tcPr>
            <w:tcW w:w="7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  <w:shd w:val="clear" w:color="auto" w:fill="FF0000"/>
              </w:rPr>
            </w:pPr>
          </w:p>
          <w:p w:rsidR="00685614" w:rsidRPr="00E04F52" w:rsidRDefault="00685614" w:rsidP="00605D24">
            <w:pPr>
              <w:jc w:val="center"/>
              <w:rPr>
                <w:rFonts w:ascii="Arial" w:hAnsi="Arial" w:cs="Arial"/>
              </w:rPr>
            </w:pPr>
            <w:r w:rsidRPr="00E04F52">
              <w:rPr>
                <w:rFonts w:ascii="Arial" w:hAnsi="Arial" w:cs="Arial"/>
              </w:rPr>
              <w:t>Pour le lot poulet (lot 5-5b), la souche, la durée d’élevage, le mode d’élevage, l’alimentation et les traitements antibiotiques.</w:t>
            </w:r>
          </w:p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  <w:shd w:val="clear" w:color="auto" w:fill="FF0000"/>
              </w:rPr>
            </w:pPr>
          </w:p>
        </w:tc>
        <w:tc>
          <w:tcPr>
            <w:tcW w:w="72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Pr="00E04F52" w:rsidRDefault="00685614" w:rsidP="00605D2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85614" w:rsidRDefault="00685614" w:rsidP="00685614">
      <w:pPr>
        <w:jc w:val="center"/>
        <w:rPr>
          <w:b/>
          <w:sz w:val="40"/>
          <w:szCs w:val="40"/>
          <w:u w:val="single"/>
        </w:rPr>
      </w:pPr>
    </w:p>
    <w:p w:rsidR="00BC6F3C" w:rsidRPr="00BC6F3C" w:rsidRDefault="00BC6F3C" w:rsidP="00685614">
      <w:pPr>
        <w:jc w:val="center"/>
        <w:rPr>
          <w:b/>
          <w:sz w:val="24"/>
          <w:szCs w:val="24"/>
          <w:u w:val="single"/>
        </w:rPr>
      </w:pPr>
      <w:r w:rsidRPr="00BC6F3C">
        <w:rPr>
          <w:b/>
          <w:sz w:val="24"/>
          <w:szCs w:val="24"/>
          <w:u w:val="single"/>
        </w:rPr>
        <w:t>Date, signature et cachet du fournisseur</w:t>
      </w:r>
    </w:p>
    <w:sectPr w:rsidR="00BC6F3C" w:rsidRPr="00BC6F3C" w:rsidSect="00685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14"/>
    <w:rsid w:val="00264264"/>
    <w:rsid w:val="00685614"/>
    <w:rsid w:val="00814781"/>
    <w:rsid w:val="00BC6F3C"/>
    <w:rsid w:val="00E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D3C58-AF2F-4037-B8F1-E81698A5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685614"/>
    <w:pPr>
      <w:suppressAutoHyphens/>
      <w:autoSpaceDN w:val="0"/>
      <w:spacing w:after="140" w:line="288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68561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ccentuation">
    <w:name w:val="Emphasis"/>
    <w:rsid w:val="006856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A4BA37A7.dotm</Template>
  <TotalTime>37</TotalTime>
  <Pages>3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manivit</cp:lastModifiedBy>
  <cp:revision>2</cp:revision>
  <dcterms:created xsi:type="dcterms:W3CDTF">2018-12-04T15:59:00Z</dcterms:created>
  <dcterms:modified xsi:type="dcterms:W3CDTF">2018-12-05T16:17:00Z</dcterms:modified>
</cp:coreProperties>
</file>