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25" w:rsidRDefault="00472B25">
      <w:pPr>
        <w:rPr>
          <w:b/>
          <w:bCs/>
        </w:rPr>
      </w:pPr>
    </w:p>
    <w:tbl>
      <w:tblPr>
        <w:tblW w:w="10419" w:type="dxa"/>
        <w:tblLayout w:type="fixed"/>
        <w:tblCellMar>
          <w:left w:w="71" w:type="dxa"/>
          <w:right w:w="71" w:type="dxa"/>
        </w:tblCellMar>
        <w:tblLook w:val="0000"/>
      </w:tblPr>
      <w:tblGrid>
        <w:gridCol w:w="3048"/>
        <w:gridCol w:w="3969"/>
        <w:gridCol w:w="3231"/>
        <w:gridCol w:w="171"/>
      </w:tblGrid>
      <w:tr w:rsidR="00DB2A5D" w:rsidTr="00DB2A5D">
        <w:trPr>
          <w:gridAfter w:val="1"/>
          <w:wAfter w:w="171" w:type="dxa"/>
          <w:trHeight w:val="3215"/>
        </w:trPr>
        <w:tc>
          <w:tcPr>
            <w:tcW w:w="3048" w:type="dxa"/>
            <w:vAlign w:val="bottom"/>
          </w:tcPr>
          <w:p w:rsidR="00DB2A5D" w:rsidRDefault="006B5A2A" w:rsidP="009A764A">
            <w:pPr>
              <w:pStyle w:val="Pieddepage"/>
              <w:tabs>
                <w:tab w:val="clear" w:pos="4536"/>
                <w:tab w:val="clear" w:pos="9072"/>
              </w:tabs>
              <w:rPr>
                <w:rFonts w:ascii="Arial" w:hAnsi="Arial" w:cs="Arial"/>
              </w:rPr>
            </w:pPr>
            <w:r w:rsidRPr="006B5A2A">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22.25pt">
                  <v:imagedata r:id="rId8" o:title="Logo educ"/>
                </v:shape>
              </w:pict>
            </w:r>
          </w:p>
        </w:tc>
        <w:tc>
          <w:tcPr>
            <w:tcW w:w="3969" w:type="dxa"/>
            <w:shd w:val="clear" w:color="auto" w:fill="auto"/>
          </w:tcPr>
          <w:p w:rsidR="00DB2A5D" w:rsidRDefault="006B5A2A" w:rsidP="009A764A">
            <w:pPr>
              <w:pStyle w:val="Pieddepage"/>
              <w:tabs>
                <w:tab w:val="clear" w:pos="4536"/>
                <w:tab w:val="clear" w:pos="9072"/>
              </w:tabs>
              <w:jc w:val="center"/>
              <w:rPr>
                <w:rFonts w:ascii="Arial" w:hAnsi="Arial" w:cs="Arial"/>
              </w:rPr>
            </w:pPr>
            <w:r w:rsidRPr="006B5A2A">
              <w:rPr>
                <w:rFonts w:ascii="Arial" w:hAnsi="Arial" w:cs="Arial"/>
              </w:rPr>
              <w:pict>
                <v:shape id="_x0000_i1026" type="#_x0000_t75" style="width:81pt;height:47.25pt" filled="t">
                  <v:fill color2="black"/>
                  <v:imagedata r:id="rId9" o:title=""/>
                </v:shape>
              </w:pict>
            </w:r>
          </w:p>
          <w:p w:rsidR="00DB2A5D" w:rsidRDefault="00DB2A5D" w:rsidP="009A764A">
            <w:pPr>
              <w:pStyle w:val="Pieddepage"/>
              <w:tabs>
                <w:tab w:val="clear" w:pos="4536"/>
                <w:tab w:val="clear" w:pos="9072"/>
              </w:tabs>
              <w:jc w:val="center"/>
              <w:rPr>
                <w:rFonts w:ascii="Arial" w:hAnsi="Arial" w:cs="Arial"/>
              </w:rPr>
            </w:pPr>
          </w:p>
          <w:p w:rsidR="00DB2A5D" w:rsidRDefault="00DB2A5D" w:rsidP="009A764A">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DB2A5D" w:rsidRDefault="00DB2A5D" w:rsidP="009A764A">
            <w:pPr>
              <w:pStyle w:val="Pieddepage"/>
              <w:tabs>
                <w:tab w:val="clear" w:pos="4536"/>
                <w:tab w:val="clear" w:pos="9072"/>
              </w:tabs>
              <w:jc w:val="center"/>
            </w:pPr>
            <w:r>
              <w:rPr>
                <w:rFonts w:ascii="Arial" w:hAnsi="Arial" w:cs="Arial"/>
                <w:b/>
                <w:sz w:val="18"/>
                <w:szCs w:val="18"/>
              </w:rPr>
              <w:t>Direction des Affaires Juridiques</w:t>
            </w:r>
          </w:p>
          <w:p w:rsidR="00DB2A5D" w:rsidRDefault="00DB2A5D" w:rsidP="009A764A">
            <w:pPr>
              <w:pStyle w:val="Pieddepage"/>
              <w:tabs>
                <w:tab w:val="clear" w:pos="4536"/>
                <w:tab w:val="clear" w:pos="9072"/>
              </w:tabs>
              <w:jc w:val="center"/>
            </w:pPr>
          </w:p>
        </w:tc>
        <w:tc>
          <w:tcPr>
            <w:tcW w:w="3231" w:type="dxa"/>
            <w:vAlign w:val="bottom"/>
          </w:tcPr>
          <w:p w:rsidR="00DB2A5D" w:rsidRDefault="006B5A2A" w:rsidP="009A764A">
            <w:pPr>
              <w:pStyle w:val="Pieddepage"/>
              <w:tabs>
                <w:tab w:val="clear" w:pos="4536"/>
                <w:tab w:val="clear" w:pos="9072"/>
              </w:tabs>
              <w:jc w:val="right"/>
              <w:rPr>
                <w:rFonts w:ascii="Arial" w:hAnsi="Arial" w:cs="Arial"/>
              </w:rPr>
            </w:pPr>
            <w:r w:rsidRPr="006B5A2A">
              <w:rPr>
                <w:rFonts w:ascii="Arial" w:hAnsi="Arial" w:cs="Arial"/>
                <w:noProof/>
                <w:lang w:eastAsia="fr-FR"/>
              </w:rPr>
              <w:pict>
                <v:shape id="Image 1" o:spid="_x0000_i1027" type="#_x0000_t75" style="width:181.5pt;height:83.25pt;visibility:visible">
                  <v:imagedata r:id="rId10" o:title="Logo_Region"/>
                </v:shape>
              </w:pict>
            </w:r>
          </w:p>
        </w:tc>
      </w:tr>
      <w:tr w:rsidR="00DB2A5D" w:rsidTr="00DB2A5D">
        <w:tc>
          <w:tcPr>
            <w:tcW w:w="10419" w:type="dxa"/>
            <w:gridSpan w:val="4"/>
            <w:shd w:val="clear" w:color="auto" w:fill="auto"/>
          </w:tcPr>
          <w:p w:rsidR="00DB2A5D" w:rsidRDefault="00DB2A5D">
            <w:pPr>
              <w:pStyle w:val="Pieddepage"/>
              <w:tabs>
                <w:tab w:val="clear" w:pos="4536"/>
                <w:tab w:val="clear" w:pos="9072"/>
              </w:tabs>
              <w:jc w:val="center"/>
              <w:rPr>
                <w:rFonts w:ascii="Arial" w:hAnsi="Arial" w:cs="Arial"/>
              </w:rPr>
            </w:pPr>
          </w:p>
        </w:tc>
      </w:tr>
    </w:tbl>
    <w:p w:rsidR="00472B25" w:rsidRDefault="00472B25">
      <w:pPr>
        <w:sectPr w:rsidR="00472B25">
          <w:footerReference w:type="default" r:id="rId11"/>
          <w:pgSz w:w="11906" w:h="16838"/>
          <w:pgMar w:top="454" w:right="851" w:bottom="736" w:left="851" w:header="720" w:footer="680" w:gutter="0"/>
          <w:cols w:space="720"/>
          <w:docGrid w:linePitch="360"/>
        </w:sectPr>
      </w:pPr>
    </w:p>
    <w:tbl>
      <w:tblPr>
        <w:tblW w:w="0" w:type="auto"/>
        <w:tblLayout w:type="fixed"/>
        <w:tblLook w:val="000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 xml:space="preserve">MARCHES </w:t>
            </w:r>
            <w:r w:rsidR="00BB7109">
              <w:rPr>
                <w:b w:val="0"/>
                <w:caps/>
              </w:rPr>
              <w:t>PUBLICS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614AE6" w:rsidRPr="00614AE6" w:rsidRDefault="00614AE6" w:rsidP="00614AE6"/>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614AE6" w:rsidRPr="00614AE6" w:rsidRDefault="00614AE6" w:rsidP="00614AE6"/>
    <w:p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472B25" w:rsidRDefault="00472B25">
      <w:pPr>
        <w:rPr>
          <w:rFonts w:ascii="Arial" w:hAnsi="Arial" w:cs="Arial"/>
          <w:i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472B25" w:rsidRDefault="00472B25">
      <w:pPr>
        <w:rPr>
          <w:rFonts w:ascii="Arial" w:hAnsi="Arial" w:cs="Arial"/>
          <w:b/>
          <w:bCs/>
        </w:rPr>
      </w:pPr>
    </w:p>
    <w:p w:rsidR="00DB2A5D" w:rsidRPr="002746A0" w:rsidRDefault="00DB2A5D" w:rsidP="00DB2A5D">
      <w:pPr>
        <w:keepNext/>
        <w:jc w:val="both"/>
        <w:rPr>
          <w:b/>
        </w:rPr>
      </w:pPr>
      <w:r>
        <w:rPr>
          <w:b/>
        </w:rPr>
        <w:t>LYCEE AMEDEE GASQUET</w:t>
      </w:r>
    </w:p>
    <w:p w:rsidR="00DB2A5D" w:rsidRPr="002746A0" w:rsidRDefault="00DB2A5D" w:rsidP="00DB2A5D">
      <w:pPr>
        <w:rPr>
          <w:b/>
        </w:rPr>
      </w:pPr>
      <w:r>
        <w:rPr>
          <w:b/>
        </w:rPr>
        <w:t>Intendance</w:t>
      </w:r>
    </w:p>
    <w:p w:rsidR="00DB2A5D" w:rsidRPr="002746A0" w:rsidRDefault="00DB2A5D" w:rsidP="00DB2A5D">
      <w:pPr>
        <w:rPr>
          <w:b/>
        </w:rPr>
      </w:pPr>
      <w:r>
        <w:rPr>
          <w:b/>
        </w:rPr>
        <w:t>12, rue Jean Baptiste Torrilhon</w:t>
      </w:r>
    </w:p>
    <w:p w:rsidR="00DB2A5D" w:rsidRPr="002746A0" w:rsidRDefault="00DB2A5D" w:rsidP="00DB2A5D">
      <w:pPr>
        <w:rPr>
          <w:b/>
        </w:rPr>
      </w:pPr>
      <w:r w:rsidRPr="002746A0">
        <w:rPr>
          <w:b/>
        </w:rPr>
        <w:t>630</w:t>
      </w:r>
      <w:r>
        <w:rPr>
          <w:b/>
        </w:rPr>
        <w:t>37</w:t>
      </w:r>
      <w:r w:rsidRPr="002746A0">
        <w:rPr>
          <w:b/>
        </w:rPr>
        <w:t xml:space="preserve"> CLERMONT-FERRAND</w:t>
      </w:r>
      <w:r>
        <w:rPr>
          <w:b/>
        </w:rPr>
        <w:t xml:space="preserve"> CEDEX</w:t>
      </w:r>
    </w:p>
    <w:p w:rsidR="00DB2A5D" w:rsidRPr="002746A0" w:rsidRDefault="00DB2A5D" w:rsidP="00DB2A5D">
      <w:pPr>
        <w:rPr>
          <w:b/>
        </w:rPr>
      </w:pPr>
      <w:r w:rsidRPr="002746A0">
        <w:rPr>
          <w:b/>
        </w:rPr>
        <w:t xml:space="preserve">Tél: 04 73 </w:t>
      </w:r>
      <w:r>
        <w:rPr>
          <w:b/>
        </w:rPr>
        <w:t xml:space="preserve">31 56 </w:t>
      </w:r>
      <w:proofErr w:type="spellStart"/>
      <w:r>
        <w:rPr>
          <w:b/>
        </w:rPr>
        <w:t>56</w:t>
      </w:r>
      <w:proofErr w:type="spellEnd"/>
    </w:p>
    <w:p w:rsidR="00A70756" w:rsidRDefault="00A70756" w:rsidP="00A70756">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472B25" w:rsidRPr="008C2177" w:rsidRDefault="00472B25">
      <w:pPr>
        <w:rPr>
          <w:rFonts w:ascii="Arial" w:hAnsi="Arial" w:cs="Arial"/>
          <w:bCs/>
          <w:sz w:val="16"/>
          <w:szCs w:val="16"/>
        </w:rPr>
      </w:pPr>
    </w:p>
    <w:p w:rsidR="00472B25" w:rsidRDefault="00472B25">
      <w:pPr>
        <w:rPr>
          <w:rFonts w:ascii="Arial" w:hAnsi="Arial" w:cs="Arial"/>
          <w:bCs/>
        </w:rPr>
      </w:pPr>
    </w:p>
    <w:p w:rsidR="00472B25" w:rsidRDefault="00896CC3" w:rsidP="00896CC3">
      <w:pPr>
        <w:jc w:val="both"/>
        <w:rPr>
          <w:b/>
          <w:i/>
          <w:sz w:val="24"/>
          <w:szCs w:val="24"/>
        </w:rPr>
      </w:pPr>
      <w:r w:rsidRPr="00896CC3">
        <w:rPr>
          <w:b/>
          <w:i/>
          <w:sz w:val="24"/>
          <w:szCs w:val="24"/>
        </w:rPr>
        <w:t>Transport quotidien d’élèves internes entre le lycée Gasquet (Clermont-Ferrand) et leur</w:t>
      </w:r>
      <w:r w:rsidR="003963E2">
        <w:rPr>
          <w:b/>
          <w:i/>
          <w:sz w:val="24"/>
          <w:szCs w:val="24"/>
        </w:rPr>
        <w:t>s lieux</w:t>
      </w:r>
      <w:r w:rsidRPr="00896CC3">
        <w:rPr>
          <w:b/>
          <w:i/>
          <w:sz w:val="24"/>
          <w:szCs w:val="24"/>
        </w:rPr>
        <w:t xml:space="preserve"> d’hébergement</w:t>
      </w:r>
    </w:p>
    <w:p w:rsidR="00896CC3" w:rsidRDefault="00896CC3">
      <w:pPr>
        <w:rPr>
          <w:rFonts w:ascii="Arial" w:hAnsi="Arial" w:cs="Arial"/>
          <w:bCs/>
        </w:rPr>
      </w:pPr>
    </w:p>
    <w:p w:rsidR="00472B25" w:rsidRDefault="00472B25">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t>C - Identification du candidat indivi</w:t>
            </w:r>
            <w:r w:rsidR="00FB44EA">
              <w:rPr>
                <w:rFonts w:ascii="Arial" w:hAnsi="Arial" w:cs="Arial"/>
                <w:b/>
                <w:bCs/>
                <w:sz w:val="22"/>
                <w:szCs w:val="22"/>
              </w:rPr>
              <w:t>duel ou du membre du groupement</w:t>
            </w:r>
          </w:p>
        </w:tc>
      </w:tr>
    </w:tbl>
    <w:p w:rsidR="00472B25" w:rsidRDefault="00472B25">
      <w:pPr>
        <w:pStyle w:val="Titre9"/>
        <w:numPr>
          <w:ilvl w:val="0"/>
          <w:numId w:val="0"/>
        </w:numPr>
        <w:rPr>
          <w:i w:val="0"/>
          <w:sz w:val="20"/>
        </w:rPr>
      </w:pP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sidR="00553297">
        <w:rPr>
          <w:i w:val="0"/>
          <w:sz w:val="20"/>
          <w:szCs w:val="20"/>
        </w:rPr>
        <w:t>s</w:t>
      </w:r>
      <w:r w:rsidRPr="00FB44EA">
        <w:rPr>
          <w:i w:val="0"/>
          <w:sz w:val="20"/>
          <w:szCs w:val="20"/>
        </w:rPr>
        <w:t xml:space="preserve"> </w:t>
      </w:r>
      <w:r>
        <w:rPr>
          <w:i w:val="0"/>
          <w:sz w:val="20"/>
          <w:szCs w:val="20"/>
        </w:rPr>
        <w:t>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12" w:history="1">
        <w:r w:rsidR="001D25B2" w:rsidRPr="001D25B2">
          <w:rPr>
            <w:rStyle w:val="Lienhypertexte"/>
            <w:i w:val="0"/>
            <w:sz w:val="20"/>
            <w:szCs w:val="20"/>
          </w:rPr>
          <w:t>ICD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833F59" w:rsidRDefault="00833F59">
      <w:pPr>
        <w:jc w:val="both"/>
        <w:rPr>
          <w:rFonts w:ascii="Arial" w:hAnsi="Arial" w:cs="Arial"/>
          <w:b/>
          <w:bCs/>
        </w:rPr>
      </w:pPr>
    </w:p>
    <w:p w:rsidR="00472B25" w:rsidRDefault="00472B25">
      <w:pPr>
        <w:jc w:val="both"/>
        <w:rPr>
          <w:rFonts w:ascii="Arial" w:hAnsi="Arial" w:cs="Arial"/>
          <w:b/>
          <w:bCs/>
        </w:rPr>
      </w:pPr>
    </w:p>
    <w:p w:rsidR="00614AE6" w:rsidRDefault="00614AE6">
      <w:pPr>
        <w:jc w:val="both"/>
        <w:rPr>
          <w:rFonts w:ascii="Arial" w:hAnsi="Arial" w:cs="Arial"/>
          <w:b/>
          <w:bCs/>
        </w:rPr>
      </w:pPr>
    </w:p>
    <w:p w:rsidR="00614AE6" w:rsidRDefault="00614AE6">
      <w:pPr>
        <w:jc w:val="both"/>
        <w:rPr>
          <w:rFonts w:ascii="Arial" w:hAnsi="Arial" w:cs="Arial"/>
          <w:b/>
          <w:bCs/>
        </w:rPr>
      </w:pPr>
    </w:p>
    <w:p w:rsidR="00472B25" w:rsidRDefault="00472B25">
      <w:pPr>
        <w:jc w:val="both"/>
        <w:rPr>
          <w:rFonts w:ascii="Arial" w:hAnsi="Arial" w:cs="Arial"/>
        </w:rPr>
      </w:pPr>
      <w:r>
        <w:rPr>
          <w:rFonts w:ascii="Wingdings" w:hAnsi="Wingdings"/>
          <w:b/>
          <w:color w:val="66CCFF"/>
          <w:spacing w:val="-10"/>
          <w:position w:val="-1"/>
        </w:rPr>
        <w:lastRenderedPageBreak/>
        <w:t></w:t>
      </w:r>
      <w:r>
        <w:rPr>
          <w:rFonts w:ascii="Arial" w:eastAsia="Arial" w:hAnsi="Arial" w:cs="Arial"/>
          <w:spacing w:val="-10"/>
          <w:position w:val="-1"/>
        </w:rPr>
        <w:t xml:space="preserve">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27375">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 xml:space="preserve">Le candidat est-il une </w:t>
      </w:r>
      <w:r w:rsidR="002D13A0">
        <w:rPr>
          <w:rFonts w:ascii="Arial" w:hAnsi="Arial" w:cs="Arial"/>
        </w:rPr>
        <w:t>micro</w:t>
      </w:r>
      <w:r>
        <w:rPr>
          <w:rFonts w:ascii="Arial" w:hAnsi="Arial" w:cs="Arial"/>
        </w:rPr>
        <w:t>, une petite ou une moyenne entr</w:t>
      </w:r>
      <w:r w:rsidR="00833F59">
        <w:rPr>
          <w:rFonts w:ascii="Arial" w:hAnsi="Arial" w:cs="Arial"/>
        </w:rPr>
        <w:t>eprise ou un artisan au sens du II de l’article </w:t>
      </w:r>
      <w:hyperlink r:id="rId13" w:history="1">
        <w:r w:rsidR="00DC3F69" w:rsidRPr="00DC3F69">
          <w:rPr>
            <w:rStyle w:val="Lienhypertexte"/>
            <w:rFonts w:ascii="Arial" w:hAnsi="Arial" w:cs="Arial"/>
          </w:rPr>
          <w:t>57</w:t>
        </w:r>
      </w:hyperlink>
      <w:r>
        <w:rPr>
          <w:rFonts w:ascii="Arial" w:hAnsi="Arial" w:cs="Arial"/>
        </w:rPr>
        <w:t> </w:t>
      </w:r>
      <w:r w:rsidR="00833F59">
        <w:rPr>
          <w:rFonts w:ascii="Arial" w:hAnsi="Arial" w:cs="Arial"/>
        </w:rPr>
        <w:t xml:space="preserve"> du décret n° 2016-360 du 25 mars 2016 relatif aux marchés publics ou de l’article </w:t>
      </w:r>
      <w:hyperlink r:id="rId14" w:history="1">
        <w:r w:rsidR="00833F59" w:rsidRPr="00DC3F69">
          <w:rPr>
            <w:rStyle w:val="Lienhypertexte"/>
            <w:rFonts w:ascii="Arial" w:hAnsi="Arial" w:cs="Arial"/>
          </w:rPr>
          <w:t>51</w:t>
        </w:r>
      </w:hyperlink>
      <w:r w:rsidR="00833F59">
        <w:rPr>
          <w:rFonts w:ascii="Arial" w:hAnsi="Arial" w:cs="Arial"/>
        </w:rPr>
        <w:t xml:space="preserve"> du décret n° 2016-361 du 25 mars 2016 relatif aux marchés publics de défense ou de sécurité</w:t>
      </w:r>
      <w:r w:rsidR="00513F06">
        <w:rPr>
          <w:rFonts w:ascii="Arial" w:hAnsi="Arial" w:cs="Arial"/>
        </w:rPr>
        <w:t xml:space="preserve"> (MDS)</w:t>
      </w:r>
      <w:r w:rsidR="00833F59">
        <w:rPr>
          <w:rFonts w:ascii="Arial" w:hAnsi="Arial" w:cs="Arial"/>
        </w:rPr>
        <w:t> </w:t>
      </w:r>
      <w:r>
        <w:rPr>
          <w:rFonts w:ascii="Arial" w:hAnsi="Arial" w:cs="Arial"/>
        </w:rPr>
        <w:t>?</w:t>
      </w:r>
    </w:p>
    <w:p w:rsidR="00427375" w:rsidRDefault="00427375">
      <w:pPr>
        <w:jc w:val="both"/>
        <w:rPr>
          <w:rFonts w:ascii="Arial" w:hAnsi="Arial" w:cs="Arial"/>
        </w:rPr>
      </w:pPr>
    </w:p>
    <w:p w:rsidR="00427375" w:rsidRDefault="006B5A2A" w:rsidP="00427375">
      <w:pPr>
        <w:ind w:left="567"/>
        <w:jc w:val="both"/>
        <w:rPr>
          <w:rFonts w:ascii="Arial" w:hAnsi="Arial" w:cs="Arial"/>
        </w:rPr>
      </w:pPr>
      <w:r>
        <w:fldChar w:fldCharType="begin">
          <w:ffData>
            <w:name w:val=""/>
            <w:enabled/>
            <w:calcOnExit w:val="0"/>
            <w:checkBox>
              <w:size w:val="20"/>
              <w:default w:val="0"/>
            </w:checkBox>
          </w:ffData>
        </w:fldChar>
      </w:r>
      <w:r w:rsidR="00427375">
        <w:instrText xml:space="preserve"> FORMCHECKBOX </w:instrText>
      </w:r>
      <w:r>
        <w:fldChar w:fldCharType="separate"/>
      </w:r>
      <w:r>
        <w:fldChar w:fldCharType="end"/>
      </w:r>
      <w:r w:rsidR="00427375">
        <w:rPr>
          <w:rFonts w:ascii="Arial" w:hAnsi="Arial" w:cs="Arial"/>
          <w:bCs/>
        </w:rPr>
        <w:t xml:space="preserve"> </w:t>
      </w:r>
      <w:r w:rsidR="00427375">
        <w:rPr>
          <w:rFonts w:ascii="Arial" w:hAnsi="Arial" w:cs="Arial"/>
        </w:rPr>
        <w:t>Oui ;</w:t>
      </w:r>
    </w:p>
    <w:p w:rsidR="00427375" w:rsidRDefault="00427375" w:rsidP="00427375">
      <w:pPr>
        <w:ind w:left="567"/>
        <w:jc w:val="both"/>
        <w:rPr>
          <w:rFonts w:ascii="Arial" w:hAnsi="Arial" w:cs="Arial"/>
        </w:rPr>
      </w:pPr>
    </w:p>
    <w:p w:rsidR="00427375" w:rsidRPr="00427375" w:rsidRDefault="006B5A2A" w:rsidP="00427375">
      <w:pPr>
        <w:ind w:left="567"/>
        <w:jc w:val="both"/>
        <w:rPr>
          <w:rFonts w:ascii="Arial" w:hAnsi="Arial" w:cs="Arial"/>
          <w:bCs/>
          <w:sz w:val="22"/>
        </w:rPr>
      </w:pPr>
      <w:r>
        <w:fldChar w:fldCharType="begin">
          <w:ffData>
            <w:name w:val=""/>
            <w:enabled/>
            <w:calcOnExit w:val="0"/>
            <w:checkBox>
              <w:size w:val="20"/>
              <w:default w:val="0"/>
            </w:checkBox>
          </w:ffData>
        </w:fldChar>
      </w:r>
      <w:r w:rsidR="00427375">
        <w:instrText xml:space="preserve"> FORMCHECKBOX </w:instrText>
      </w:r>
      <w:r>
        <w:fldChar w:fldCharType="separate"/>
      </w:r>
      <w:r>
        <w:fldChar w:fldCharType="end"/>
      </w:r>
      <w:r w:rsidR="00427375">
        <w:rPr>
          <w:rFonts w:ascii="Arial" w:hAnsi="Arial" w:cs="Arial"/>
          <w:bCs/>
        </w:rPr>
        <w:t xml:space="preserve"> </w:t>
      </w:r>
      <w:r w:rsidR="00427375">
        <w:rPr>
          <w:rFonts w:ascii="Arial" w:hAnsi="Arial" w:cs="Arial"/>
        </w:rPr>
        <w:t>Non.</w:t>
      </w:r>
    </w:p>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rFonts w:ascii="Arial" w:hAnsi="Arial" w:cs="Arial"/>
          <w:b/>
          <w:bCs/>
          <w:sz w:val="22"/>
          <w:szCs w:val="22"/>
        </w:rPr>
      </w:pPr>
    </w:p>
    <w:p w:rsidR="00427375" w:rsidRPr="005C765E" w:rsidRDefault="00427375" w:rsidP="008C2177">
      <w:pPr>
        <w:jc w:val="both"/>
        <w:rPr>
          <w:rFonts w:ascii="Arial" w:hAnsi="Arial" w:cs="Arial"/>
          <w:b/>
          <w:bCs/>
          <w:sz w:val="22"/>
          <w:szCs w:val="22"/>
        </w:rPr>
      </w:pPr>
      <w:r w:rsidRPr="005C765E">
        <w:rPr>
          <w:rFonts w:ascii="Arial" w:hAnsi="Arial" w:cs="Arial"/>
          <w:b/>
          <w:bCs/>
          <w:sz w:val="22"/>
          <w:szCs w:val="22"/>
        </w:rPr>
        <w:t xml:space="preserve">D </w:t>
      </w:r>
      <w:r w:rsidR="002D13A0">
        <w:rPr>
          <w:rFonts w:ascii="Arial" w:hAnsi="Arial" w:cs="Arial"/>
          <w:b/>
          <w:bCs/>
          <w:sz w:val="22"/>
          <w:szCs w:val="22"/>
        </w:rPr>
        <w:t xml:space="preserve">- </w:t>
      </w:r>
      <w:r>
        <w:rPr>
          <w:rFonts w:ascii="Arial" w:hAnsi="Arial" w:cs="Arial"/>
          <w:b/>
          <w:bCs/>
          <w:sz w:val="22"/>
          <w:szCs w:val="22"/>
        </w:rPr>
        <w:t>Cas spécifiques relatifs a</w:t>
      </w:r>
      <w:r w:rsidR="00036184">
        <w:rPr>
          <w:rFonts w:ascii="Arial" w:hAnsi="Arial" w:cs="Arial"/>
          <w:b/>
          <w:bCs/>
          <w:sz w:val="22"/>
          <w:szCs w:val="22"/>
        </w:rPr>
        <w:t>ux conditions de</w:t>
      </w:r>
      <w:r w:rsidR="00036184" w:rsidRPr="00DA0E8D">
        <w:rPr>
          <w:rFonts w:ascii="Arial" w:hAnsi="Arial" w:cs="Arial"/>
          <w:b/>
          <w:bCs/>
          <w:sz w:val="22"/>
          <w:szCs w:val="22"/>
        </w:rPr>
        <w:t xml:space="preserve"> participation</w:t>
      </w:r>
    </w:p>
    <w:p w:rsidR="00427375" w:rsidRDefault="00427375" w:rsidP="008C2177">
      <w:pPr>
        <w:tabs>
          <w:tab w:val="left" w:pos="-142"/>
          <w:tab w:val="left" w:pos="4111"/>
        </w:tabs>
        <w:jc w:val="both"/>
        <w:rPr>
          <w:rFonts w:ascii="Arial" w:hAnsi="Arial" w:cs="Arial"/>
          <w:b/>
          <w:bCs/>
          <w:sz w:val="22"/>
          <w:szCs w:val="22"/>
        </w:rPr>
      </w:pPr>
    </w:p>
    <w:p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r w:rsidRPr="00171BF1">
        <w:rPr>
          <w:rFonts w:ascii="Wingdings" w:hAnsi="Wingdings"/>
          <w:i/>
          <w:color w:val="66CCFF"/>
          <w:spacing w:val="-10"/>
          <w:position w:val="-1"/>
          <w:sz w:val="22"/>
        </w:rPr>
        <w:t></w:t>
      </w:r>
      <w:r w:rsidRPr="00171BF1">
        <w:rPr>
          <w:rFonts w:eastAsia="Arial"/>
          <w:i/>
          <w:spacing w:val="-10"/>
          <w:position w:val="-1"/>
          <w:sz w:val="22"/>
        </w:rPr>
        <w:t xml:space="preserve">  </w:t>
      </w:r>
      <w:r w:rsidR="00BD1236" w:rsidRPr="00171BF1">
        <w:rPr>
          <w:rFonts w:ascii="Arial" w:hAnsi="Arial" w:cs="Arial"/>
          <w:i/>
          <w:iCs/>
          <w:szCs w:val="18"/>
        </w:rPr>
        <w:t xml:space="preserve">. </w:t>
      </w:r>
      <w:r w:rsidR="00FB6488" w:rsidRPr="00171BF1">
        <w:rPr>
          <w:rFonts w:ascii="Arial" w:hAnsi="Arial" w:cs="Arial"/>
          <w:i/>
          <w:iCs/>
          <w:szCs w:val="18"/>
        </w:rPr>
        <w:t xml:space="preserve">Lorsque le marché public est soumis au décret n° 2016-360 du 25 mars 2016 relatif aux marchés publics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l’article 49 de ce décret :</w:t>
      </w:r>
    </w:p>
    <w:p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rsidR="00FB6488" w:rsidRPr="00171BF1" w:rsidRDefault="006B5A2A" w:rsidP="000E0EFF">
      <w:pPr>
        <w:ind w:left="567"/>
        <w:jc w:val="both"/>
        <w:rPr>
          <w:rFonts w:ascii="Arial" w:hAnsi="Arial" w:cs="Arial"/>
          <w:sz w:val="18"/>
        </w:rPr>
      </w:pPr>
      <w:r>
        <w:fldChar w:fldCharType="begin">
          <w:ffData>
            <w:name w:val=""/>
            <w:enabled/>
            <w:calcOnExit w:val="0"/>
            <w:checkBox>
              <w:size w:val="20"/>
              <w:default w:val="0"/>
            </w:checkBox>
          </w:ffData>
        </w:fldChar>
      </w:r>
      <w:r w:rsidR="00FB6488">
        <w:instrText xml:space="preserve"> FORMCHECKBOX </w:instrText>
      </w:r>
      <w:r>
        <w:fldChar w:fldCharType="separate"/>
      </w:r>
      <w:r>
        <w:fldChar w:fldCharType="end"/>
      </w:r>
      <w:r w:rsidR="00FB6488">
        <w:rPr>
          <w:rFonts w:ascii="Arial" w:hAnsi="Arial" w:cs="Arial"/>
          <w:bCs/>
        </w:rPr>
        <w:t xml:space="preserve"> </w:t>
      </w:r>
      <w:r w:rsidR="00FB6488"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tblPr>
      <w:tblGrid>
        <w:gridCol w:w="10344"/>
      </w:tblGrid>
      <w:tr w:rsidR="00261FC1" w:rsidRPr="005C765E" w:rsidTr="005C765E">
        <w:tc>
          <w:tcPr>
            <w:tcW w:w="10344" w:type="dxa"/>
            <w:shd w:val="clear" w:color="auto" w:fill="66CCFF"/>
          </w:tcPr>
          <w:p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 xml:space="preserve">nelle concernée par le contrat </w:t>
            </w:r>
          </w:p>
        </w:tc>
      </w:tr>
    </w:tbl>
    <w:p w:rsidR="00D21AD8" w:rsidRDefault="00D21AD8" w:rsidP="00D21AD8">
      <w:pPr>
        <w:tabs>
          <w:tab w:val="left" w:pos="-142"/>
          <w:tab w:val="left" w:pos="4111"/>
        </w:tabs>
        <w:rPr>
          <w:rFonts w:ascii="Arial" w:hAnsi="Arial" w:cs="Arial"/>
          <w:b/>
          <w:bCs/>
          <w:sz w:val="22"/>
          <w:szCs w:val="22"/>
        </w:rPr>
      </w:pPr>
    </w:p>
    <w:p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sidR="00555AC1">
        <w:rPr>
          <w:rFonts w:ascii="Arial" w:hAnsi="Arial" w:cs="Arial"/>
          <w:i/>
          <w:iCs/>
          <w:szCs w:val="18"/>
        </w:rPr>
        <w:t>.</w:t>
      </w:r>
    </w:p>
    <w:p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rsidR="00472B25" w:rsidRDefault="00472B25">
      <w:pPr>
        <w:rPr>
          <w:rFonts w:ascii="Arial" w:hAnsi="Arial" w:cs="Arial"/>
        </w:rPr>
      </w:pPr>
    </w:p>
    <w:p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663B7E">
      <w:pPr>
        <w:rPr>
          <w:rFonts w:ascii="Arial" w:hAnsi="Arial" w:cs="Arial"/>
          <w:i/>
          <w:sz w:val="18"/>
        </w:rPr>
      </w:pPr>
    </w:p>
    <w:p w:rsidR="00755416" w:rsidRDefault="00755416" w:rsidP="00663B7E">
      <w:pPr>
        <w:rPr>
          <w:rFonts w:ascii="Arial" w:hAnsi="Arial" w:cs="Arial"/>
          <w:i/>
          <w:sz w:val="18"/>
        </w:rPr>
      </w:pPr>
    </w:p>
    <w:p w:rsidR="00555AC1" w:rsidRDefault="00555AC1" w:rsidP="00663B7E">
      <w:pPr>
        <w:rPr>
          <w:rFonts w:ascii="Arial" w:hAnsi="Arial" w:cs="Arial"/>
          <w:i/>
          <w:sz w:val="18"/>
        </w:rPr>
      </w:pPr>
    </w:p>
    <w:p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aux </w:t>
      </w:r>
      <w:r w:rsidR="00555AC1" w:rsidRPr="005F4173">
        <w:rPr>
          <w:rFonts w:ascii="Arial" w:hAnsi="Arial" w:cs="Arial"/>
          <w:b/>
          <w:bCs/>
          <w:sz w:val="18"/>
          <w:szCs w:val="22"/>
        </w:rPr>
        <w:t xml:space="preserve">MDS,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du premier alinéa de l’article 45 du décret n° </w:t>
      </w:r>
      <w:r w:rsidR="00F1353C">
        <w:rPr>
          <w:rFonts w:ascii="Arial" w:hAnsi="Arial" w:cs="Arial"/>
          <w:b/>
          <w:bCs/>
          <w:sz w:val="18"/>
          <w:szCs w:val="22"/>
        </w:rPr>
        <w:t>2016</w:t>
      </w:r>
      <w:r w:rsidR="00555AC1" w:rsidRPr="00833F59">
        <w:rPr>
          <w:rFonts w:ascii="Arial" w:hAnsi="Arial" w:cs="Arial"/>
          <w:b/>
          <w:bCs/>
          <w:sz w:val="18"/>
          <w:szCs w:val="22"/>
        </w:rPr>
        <w:t>-361 du 25 mars 2016 relatif aux marchés publics de défense ou de sécurité)</w:t>
      </w:r>
      <w:r w:rsidR="00555AC1">
        <w:rPr>
          <w:rFonts w:ascii="Arial" w:hAnsi="Arial" w:cs="Arial"/>
          <w:b/>
          <w:bCs/>
          <w:sz w:val="22"/>
          <w:szCs w:val="22"/>
        </w:rPr>
        <w:t> </w:t>
      </w:r>
      <w:r w:rsidR="00663B7E" w:rsidRPr="00171BF1">
        <w:rPr>
          <w:rFonts w:ascii="Arial" w:hAnsi="Arial" w:cs="Arial"/>
          <w:b/>
          <w:bCs/>
          <w:sz w:val="22"/>
          <w:szCs w:val="22"/>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63B7E" w:rsidRPr="00171BF1" w:rsidRDefault="00663B7E" w:rsidP="00171BF1">
      <w:pPr>
        <w:jc w:val="both"/>
        <w:rPr>
          <w:rFonts w:ascii="Arial" w:hAnsi="Arial" w:cs="Arial"/>
          <w:sz w:val="18"/>
        </w:rPr>
      </w:pPr>
    </w:p>
    <w:p w:rsidR="00663B7E" w:rsidRPr="00171BF1" w:rsidRDefault="00663B7E" w:rsidP="00171BF1">
      <w:pPr>
        <w:ind w:left="284"/>
        <w:jc w:val="both"/>
        <w:rPr>
          <w:rFonts w:ascii="Arial" w:hAnsi="Arial" w:cs="Arial"/>
          <w:sz w:val="16"/>
        </w:rPr>
      </w:pPr>
      <w:r w:rsidRPr="00171BF1">
        <w:rPr>
          <w:rFonts w:ascii="Arial" w:hAnsi="Arial" w:cs="Arial"/>
          <w:sz w:val="16"/>
        </w:rPr>
        <w:t>- Adresse internet</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tblPr>
      <w:tblGrid>
        <w:gridCol w:w="10331"/>
      </w:tblGrid>
      <w:tr w:rsidR="00472B25" w:rsidTr="00261FC1">
        <w:tc>
          <w:tcPr>
            <w:tcW w:w="10331" w:type="dxa"/>
            <w:shd w:val="clear" w:color="auto" w:fill="66CCFF"/>
          </w:tcPr>
          <w:p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rsidR="00646B4F" w:rsidRPr="00171BF1" w:rsidRDefault="00646B4F" w:rsidP="00171BF1">
      <w:pPr>
        <w:ind w:left="284"/>
        <w:rPr>
          <w:rFonts w:ascii="Arial" w:hAnsi="Arial" w:cs="Arial"/>
        </w:rPr>
      </w:pPr>
    </w:p>
    <w:p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xml:space="preserve">- </w:t>
      </w:r>
      <w:r w:rsidR="00472B25" w:rsidRPr="00DA0E8D">
        <w:rPr>
          <w:rFonts w:ascii="Arial" w:hAnsi="Arial" w:cs="Arial"/>
          <w:b/>
          <w:bCs/>
          <w:sz w:val="22"/>
          <w:szCs w:val="22"/>
        </w:rPr>
        <w:t>Chiffre</w:t>
      </w:r>
      <w:r w:rsidR="006C6E7F">
        <w:rPr>
          <w:rFonts w:ascii="Arial" w:hAnsi="Arial" w:cs="Arial"/>
          <w:b/>
          <w:bCs/>
          <w:sz w:val="22"/>
          <w:szCs w:val="22"/>
        </w:rPr>
        <w:t>s</w:t>
      </w:r>
      <w:r w:rsidR="00472B25" w:rsidRPr="00DA0E8D">
        <w:rPr>
          <w:rFonts w:ascii="Arial" w:hAnsi="Arial" w:cs="Arial"/>
          <w:b/>
          <w:bCs/>
          <w:sz w:val="22"/>
          <w:szCs w:val="22"/>
        </w:rPr>
        <w:t xml:space="preserve"> d’affaires</w:t>
      </w:r>
      <w:r w:rsidR="00472B25">
        <w:rPr>
          <w:rFonts w:ascii="Arial" w:hAnsi="Arial" w:cs="Arial"/>
          <w:b/>
          <w:bCs/>
          <w:sz w:val="22"/>
          <w:szCs w:val="22"/>
        </w:rPr>
        <w:t xml:space="preserve"> hors taxes des trois derniers exercices disponibles :</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sidR="00C56E90">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r w:rsidR="00C56E90">
              <w:rPr>
                <w:rFonts w:ascii="Arial" w:hAnsi="Arial" w:cs="Arial"/>
              </w:rPr>
              <w:t xml:space="preserve"> </w:t>
            </w:r>
            <w:r w:rsidR="00C56E90">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646B4F" w:rsidRDefault="00646B4F">
      <w:pPr>
        <w:tabs>
          <w:tab w:val="left" w:pos="864"/>
        </w:tabs>
        <w:jc w:val="both"/>
        <w:rPr>
          <w:rFonts w:ascii="Arial" w:hAnsi="Arial" w:cs="Arial"/>
        </w:rPr>
      </w:pPr>
    </w:p>
    <w:p w:rsidR="00646B4F" w:rsidRDefault="00685900" w:rsidP="00171BF1">
      <w:pPr>
        <w:tabs>
          <w:tab w:val="left" w:pos="864"/>
        </w:tabs>
        <w:ind w:left="567"/>
        <w:jc w:val="both"/>
        <w:rPr>
          <w:rFonts w:ascii="Arial" w:hAnsi="Arial" w:cs="Arial"/>
        </w:rPr>
      </w:pPr>
      <w:r>
        <w:rPr>
          <w:rFonts w:ascii="Arial" w:hAnsi="Arial" w:cs="Arial"/>
        </w:rPr>
        <w:t>……./…………./……</w:t>
      </w:r>
    </w:p>
    <w:p w:rsidR="00646B4F" w:rsidRDefault="00646B4F">
      <w:pPr>
        <w:tabs>
          <w:tab w:val="left" w:pos="864"/>
        </w:tabs>
        <w:jc w:val="both"/>
        <w:rPr>
          <w:rFonts w:ascii="Arial" w:hAnsi="Arial" w:cs="Arial"/>
        </w:rPr>
      </w:pPr>
    </w:p>
    <w:p w:rsidR="002871EE" w:rsidRDefault="001A1D05" w:rsidP="00E10A15">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r w:rsidR="002871EE">
        <w:rPr>
          <w:rFonts w:ascii="Arial" w:hAnsi="Arial" w:cs="Arial"/>
          <w:b/>
          <w:bCs/>
          <w:sz w:val="22"/>
          <w:szCs w:val="22"/>
        </w:rPr>
        <w:t> :</w:t>
      </w:r>
    </w:p>
    <w:p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w:t>
      </w:r>
      <w:r w:rsidR="006C6E7F">
        <w:rPr>
          <w:rFonts w:ascii="Arial" w:hAnsi="Arial" w:cs="Arial"/>
          <w:i/>
          <w:sz w:val="18"/>
        </w:rPr>
        <w:t>s</w:t>
      </w:r>
      <w:r w:rsidR="00FD11D9">
        <w:rPr>
          <w:rFonts w:ascii="Arial" w:hAnsi="Arial" w:cs="Arial"/>
          <w:i/>
          <w:sz w:val="18"/>
        </w:rPr>
        <w:t xml:space="preserv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rsidR="00646B4F" w:rsidRDefault="00646B4F">
      <w:pPr>
        <w:tabs>
          <w:tab w:val="left" w:pos="864"/>
        </w:tabs>
        <w:jc w:val="both"/>
        <w:rPr>
          <w:rFonts w:ascii="Arial" w:hAnsi="Arial" w:cs="Arial"/>
        </w:rPr>
      </w:pPr>
    </w:p>
    <w:p w:rsidR="00646B4F" w:rsidRDefault="00646B4F">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FD11D9" w:rsidRDefault="00FD11D9">
      <w:pPr>
        <w:tabs>
          <w:tab w:val="left" w:pos="864"/>
        </w:tabs>
        <w:jc w:val="both"/>
        <w:rPr>
          <w:rFonts w:ascii="Arial" w:hAnsi="Arial" w:cs="Arial"/>
        </w:rPr>
      </w:pPr>
    </w:p>
    <w:p w:rsidR="00FD11D9" w:rsidRDefault="00FD11D9">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646B4F" w:rsidRDefault="00646B4F">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 :</w:t>
      </w:r>
    </w:p>
    <w:p w:rsidR="00C56E90" w:rsidRDefault="00C56E90">
      <w:pPr>
        <w:tabs>
          <w:tab w:val="left" w:pos="864"/>
        </w:tabs>
        <w:jc w:val="both"/>
        <w:rPr>
          <w:rFonts w:ascii="Arial" w:hAnsi="Arial" w:cs="Arial"/>
        </w:rPr>
      </w:pPr>
    </w:p>
    <w:p w:rsidR="00826CBB" w:rsidRPr="00F15FE2" w:rsidRDefault="006B5A2A" w:rsidP="00826CBB">
      <w:pPr>
        <w:ind w:left="567"/>
        <w:jc w:val="both"/>
        <w:rPr>
          <w:rFonts w:ascii="Arial" w:hAnsi="Arial" w:cs="Arial"/>
          <w:sz w:val="18"/>
        </w:rPr>
      </w:pPr>
      <w:r>
        <w:fldChar w:fldCharType="begin">
          <w:ffData>
            <w:name w:val=""/>
            <w:enabled/>
            <w:calcOnExit w:val="0"/>
            <w:checkBox>
              <w:size w:val="20"/>
              <w:default w:val="0"/>
            </w:checkBox>
          </w:ffData>
        </w:fldChar>
      </w:r>
      <w:r w:rsidR="00826CBB">
        <w:instrText xml:space="preserve"> FORMCHECKBOX </w:instrText>
      </w:r>
      <w:r>
        <w:fldChar w:fldCharType="separate"/>
      </w:r>
      <w:r>
        <w:fldChar w:fldCharType="end"/>
      </w:r>
      <w:r w:rsidR="00826CBB">
        <w:rPr>
          <w:rFonts w:ascii="Arial" w:hAnsi="Arial" w:cs="Arial"/>
          <w:bCs/>
        </w:rPr>
        <w:t xml:space="preserve"> </w:t>
      </w:r>
      <w:r w:rsidR="00826CBB" w:rsidRPr="00F15FE2">
        <w:rPr>
          <w:rFonts w:ascii="Arial" w:hAnsi="Arial" w:cs="Arial"/>
          <w:sz w:val="18"/>
        </w:rPr>
        <w:t xml:space="preserve">Le candidat déclare </w:t>
      </w:r>
      <w:r w:rsidR="00826CBB">
        <w:rPr>
          <w:rFonts w:ascii="Arial" w:hAnsi="Arial" w:cs="Arial"/>
          <w:sz w:val="18"/>
        </w:rPr>
        <w:t>qu’</w:t>
      </w:r>
      <w:r w:rsidR="005F4173">
        <w:rPr>
          <w:rFonts w:ascii="Arial" w:hAnsi="Arial" w:cs="Arial"/>
          <w:sz w:val="18"/>
        </w:rPr>
        <w:t xml:space="preserve">il </w:t>
      </w:r>
      <w:r w:rsidR="00826CBB">
        <w:rPr>
          <w:rFonts w:ascii="Arial" w:hAnsi="Arial" w:cs="Arial"/>
          <w:sz w:val="18"/>
        </w:rPr>
        <w:t>aura souscrit un contrat d’assurance le couvrant au regard de la responsabilité décennale (Article L. 241-1 du code des assurances</w:t>
      </w:r>
      <w:r w:rsidR="005F4173">
        <w:rPr>
          <w:rFonts w:ascii="Arial" w:hAnsi="Arial" w:cs="Arial"/>
          <w:sz w:val="18"/>
        </w:rPr>
        <w:t>)</w:t>
      </w:r>
      <w:r w:rsidR="00826CBB" w:rsidRPr="00F15FE2">
        <w:rPr>
          <w:rFonts w:ascii="Arial" w:hAnsi="Arial" w:cs="Arial"/>
          <w:sz w:val="18"/>
        </w:rPr>
        <w:t>.</w:t>
      </w:r>
    </w:p>
    <w:p w:rsidR="00826CBB" w:rsidRDefault="00826CBB" w:rsidP="00826CBB">
      <w:pPr>
        <w:pStyle w:val="En-tte"/>
        <w:tabs>
          <w:tab w:val="clear" w:pos="4536"/>
          <w:tab w:val="clear" w:pos="9072"/>
          <w:tab w:val="left" w:pos="0"/>
          <w:tab w:val="left" w:pos="2160"/>
        </w:tabs>
        <w:jc w:val="both"/>
        <w:rPr>
          <w:rFonts w:ascii="Arial" w:hAnsi="Arial" w:cs="Arial"/>
          <w:i/>
          <w:iCs/>
          <w:sz w:val="18"/>
          <w:szCs w:val="18"/>
        </w:rPr>
      </w:pPr>
    </w:p>
    <w:p w:rsidR="00912339" w:rsidRPr="00036184" w:rsidRDefault="00912339" w:rsidP="00826CBB">
      <w:pPr>
        <w:pStyle w:val="En-tte"/>
        <w:tabs>
          <w:tab w:val="clear" w:pos="4536"/>
          <w:tab w:val="clear" w:pos="9072"/>
          <w:tab w:val="left" w:pos="0"/>
          <w:tab w:val="left" w:pos="2160"/>
        </w:tabs>
        <w:jc w:val="both"/>
        <w:rPr>
          <w:rFonts w:ascii="Arial" w:hAnsi="Arial" w:cs="Arial"/>
          <w:i/>
          <w:iCs/>
          <w:sz w:val="18"/>
          <w:szCs w:val="18"/>
        </w:rPr>
      </w:pPr>
    </w:p>
    <w:p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513F06">
        <w:rPr>
          <w:rFonts w:ascii="Arial" w:hAnsi="Arial" w:cs="Arial"/>
          <w:b/>
          <w:bCs/>
          <w:sz w:val="18"/>
          <w:szCs w:val="22"/>
        </w:rPr>
        <w:t>applicable aux</w:t>
      </w:r>
      <w:r w:rsidR="00C56E90" w:rsidRPr="00171BF1">
        <w:rPr>
          <w:rFonts w:ascii="Arial" w:hAnsi="Arial" w:cs="Arial"/>
          <w:b/>
          <w:bCs/>
          <w:sz w:val="18"/>
          <w:szCs w:val="22"/>
        </w:rPr>
        <w:t xml:space="preserve"> MDS, sauf si l’acheteur a autorisé les candidats à ne pas fournir ces documents de preuve en application du premier alinéa de l’article </w:t>
      </w:r>
      <w:r w:rsidRPr="00171BF1">
        <w:rPr>
          <w:rFonts w:ascii="Arial" w:hAnsi="Arial" w:cs="Arial"/>
          <w:b/>
          <w:bCs/>
          <w:sz w:val="18"/>
          <w:szCs w:val="22"/>
        </w:rPr>
        <w:t>45 du décret n° 2106-361 du 25 mars 2016 relatif aux marchés publics de défense ou de sécurité)</w:t>
      </w:r>
      <w:r w:rsidR="00C56E90">
        <w:rPr>
          <w:rFonts w:ascii="Arial" w:hAnsi="Arial" w:cs="Arial"/>
          <w:b/>
          <w:bCs/>
          <w:sz w:val="22"/>
          <w:szCs w:val="22"/>
        </w:rPr>
        <w:t> :</w:t>
      </w:r>
    </w:p>
    <w:p w:rsidR="00C56E90" w:rsidRDefault="00C56E90">
      <w:pPr>
        <w:tabs>
          <w:tab w:val="left" w:pos="864"/>
        </w:tabs>
        <w:jc w:val="both"/>
        <w:rPr>
          <w:rFonts w:ascii="Arial" w:hAnsi="Arial" w:cs="Arial"/>
        </w:rPr>
      </w:pPr>
    </w:p>
    <w:p w:rsidR="00685900" w:rsidRDefault="00685900" w:rsidP="00171BF1">
      <w:pPr>
        <w:jc w:val="both"/>
        <w:rPr>
          <w:rFonts w:ascii="Arial" w:hAnsi="Arial" w:cs="Arial"/>
          <w:i/>
          <w:sz w:val="18"/>
        </w:rPr>
      </w:pPr>
      <w:r w:rsidRPr="00F15FE2">
        <w:rPr>
          <w:rFonts w:ascii="Arial" w:hAnsi="Arial" w:cs="Arial"/>
          <w:i/>
          <w:sz w:val="18"/>
        </w:rPr>
        <w:lastRenderedPageBreak/>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85900" w:rsidRPr="00F15FE2" w:rsidRDefault="00685900" w:rsidP="00685900">
      <w:pPr>
        <w:rPr>
          <w:rFonts w:ascii="Arial" w:hAnsi="Arial" w:cs="Arial"/>
          <w:sz w:val="18"/>
        </w:rPr>
      </w:pPr>
    </w:p>
    <w:p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rsidR="00685900" w:rsidRPr="00F15FE2" w:rsidRDefault="00685900" w:rsidP="00685900">
      <w:pPr>
        <w:ind w:left="284"/>
        <w:rPr>
          <w:rFonts w:ascii="Arial" w:hAnsi="Arial" w:cs="Arial"/>
          <w:sz w:val="16"/>
        </w:rPr>
      </w:pPr>
    </w:p>
    <w:p w:rsidR="00685900" w:rsidRPr="00663B7E" w:rsidRDefault="00685900" w:rsidP="00685900">
      <w:pPr>
        <w:ind w:left="284"/>
        <w:rPr>
          <w:rFonts w:ascii="Arial" w:hAnsi="Arial" w:cs="Arial"/>
        </w:rPr>
      </w:pPr>
    </w:p>
    <w:p w:rsidR="00685900" w:rsidRPr="00663B7E" w:rsidRDefault="00685900" w:rsidP="00685900">
      <w:pPr>
        <w:ind w:left="284"/>
        <w:rPr>
          <w:rFonts w:ascii="Arial" w:hAnsi="Arial" w:cs="Arial"/>
        </w:rPr>
      </w:pPr>
    </w:p>
    <w:p w:rsidR="00685900" w:rsidRPr="00663B7E" w:rsidRDefault="00685900" w:rsidP="00685900">
      <w:pPr>
        <w:ind w:left="284"/>
        <w:rPr>
          <w:rFonts w:ascii="Arial" w:hAnsi="Arial" w:cs="Arial"/>
        </w:rPr>
      </w:pPr>
    </w:p>
    <w:p w:rsidR="00685900" w:rsidRPr="00663B7E" w:rsidRDefault="00685900" w:rsidP="00685900">
      <w:pPr>
        <w:ind w:left="284"/>
        <w:rPr>
          <w:rFonts w:ascii="Arial" w:hAnsi="Arial" w:cs="Arial"/>
        </w:rPr>
      </w:pPr>
    </w:p>
    <w:p w:rsidR="00685900" w:rsidRDefault="00685900" w:rsidP="00685900">
      <w:pPr>
        <w:ind w:left="284"/>
        <w:rPr>
          <w:rFonts w:ascii="Arial" w:hAnsi="Arial" w:cs="Arial"/>
        </w:rPr>
      </w:pPr>
    </w:p>
    <w:p w:rsidR="00685900" w:rsidRDefault="00685900" w:rsidP="00685900">
      <w:pPr>
        <w:ind w:left="284"/>
        <w:rPr>
          <w:rFonts w:ascii="Arial" w:hAnsi="Arial" w:cs="Arial"/>
        </w:rPr>
      </w:pPr>
    </w:p>
    <w:tbl>
      <w:tblPr>
        <w:tblW w:w="0" w:type="auto"/>
        <w:tblLayout w:type="fixed"/>
        <w:tblCellMar>
          <w:left w:w="71" w:type="dxa"/>
          <w:right w:w="71" w:type="dxa"/>
        </w:tblCellMar>
        <w:tblLook w:val="0000"/>
      </w:tblPr>
      <w:tblGrid>
        <w:gridCol w:w="10331"/>
      </w:tblGrid>
      <w:tr w:rsidR="00614607" w:rsidTr="00224E9C">
        <w:tc>
          <w:tcPr>
            <w:tcW w:w="10331" w:type="dxa"/>
            <w:shd w:val="clear" w:color="auto" w:fill="66CCFF"/>
          </w:tcPr>
          <w:p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FB44EA">
              <w:rPr>
                <w:rFonts w:ascii="Arial" w:hAnsi="Arial" w:cs="Arial"/>
                <w:b/>
                <w:bCs/>
                <w:sz w:val="22"/>
                <w:szCs w:val="22"/>
              </w:rPr>
              <w:t>duel ou du membre du groupement</w:t>
            </w:r>
          </w:p>
        </w:tc>
      </w:tr>
    </w:tbl>
    <w:p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sidR="006C6E7F">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 xml:space="preserve">pacité </w:t>
      </w:r>
      <w:r w:rsidR="00E10A15">
        <w:rPr>
          <w:rFonts w:ascii="Arial" w:hAnsi="Arial" w:cs="Arial"/>
          <w:b/>
          <w:bCs/>
          <w:sz w:val="22"/>
          <w:szCs w:val="22"/>
        </w:rPr>
        <w:t>technique et professionnelle</w:t>
      </w:r>
      <w:r w:rsidR="006A5F71" w:rsidRPr="00171BF1">
        <w:rPr>
          <w:rFonts w:ascii="Arial" w:hAnsi="Arial" w:cs="Arial"/>
          <w:b/>
          <w:bCs/>
          <w:sz w:val="22"/>
          <w:szCs w:val="22"/>
        </w:rPr>
        <w:t>, qu’il peut récapituler ici</w:t>
      </w:r>
      <w:r w:rsidR="009D6D88" w:rsidRPr="00171BF1">
        <w:rPr>
          <w:rFonts w:ascii="Arial" w:hAnsi="Arial" w:cs="Arial"/>
          <w:b/>
          <w:bCs/>
          <w:sz w:val="22"/>
          <w:szCs w:val="22"/>
        </w:rPr>
        <w:t> :</w:t>
      </w:r>
    </w:p>
    <w:p w:rsidR="00614607" w:rsidRDefault="00614607">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FB44EA" w:rsidRDefault="00FB44EA">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(hors hypothèse des MDS, sauf si l’acheteur a autorisé les candidats à ne pas fournir ces documents de preuve en application du premier alinéa de l’article 45 du décret n</w:t>
      </w:r>
      <w:r w:rsidRPr="00DA0E8D">
        <w:rPr>
          <w:rFonts w:ascii="Arial" w:hAnsi="Arial" w:cs="Arial"/>
          <w:b/>
          <w:bCs/>
          <w:sz w:val="18"/>
          <w:szCs w:val="22"/>
        </w:rPr>
        <w:t>° </w:t>
      </w:r>
      <w:r w:rsidR="006C6E7F">
        <w:rPr>
          <w:rFonts w:ascii="Arial" w:hAnsi="Arial" w:cs="Arial"/>
          <w:b/>
          <w:bCs/>
          <w:sz w:val="18"/>
          <w:szCs w:val="22"/>
        </w:rPr>
        <w:t>2016</w:t>
      </w:r>
      <w:r w:rsidRPr="00DA0E8D">
        <w:rPr>
          <w:rFonts w:ascii="Arial" w:hAnsi="Arial" w:cs="Arial"/>
          <w:b/>
          <w:bCs/>
          <w:sz w:val="18"/>
          <w:szCs w:val="22"/>
        </w:rPr>
        <w:t>-</w:t>
      </w:r>
      <w:r w:rsidRPr="00F15FE2">
        <w:rPr>
          <w:rFonts w:ascii="Arial" w:hAnsi="Arial" w:cs="Arial"/>
          <w:b/>
          <w:bCs/>
          <w:sz w:val="18"/>
          <w:szCs w:val="22"/>
        </w:rPr>
        <w:t>361 du 25 mars 2016 relatif aux marchés publics de défense ou de sécurité)</w:t>
      </w:r>
      <w:r>
        <w:rPr>
          <w:rFonts w:ascii="Arial" w:hAnsi="Arial" w:cs="Arial"/>
          <w:b/>
          <w:bCs/>
          <w:sz w:val="22"/>
          <w:szCs w:val="22"/>
        </w:rPr>
        <w:t> :</w:t>
      </w:r>
    </w:p>
    <w:p w:rsidR="00764264" w:rsidRDefault="00764264">
      <w:pPr>
        <w:pStyle w:val="En-tte"/>
        <w:tabs>
          <w:tab w:val="clear" w:pos="4536"/>
          <w:tab w:val="clear" w:pos="9072"/>
          <w:tab w:val="left" w:pos="864"/>
        </w:tabs>
        <w:rPr>
          <w:rFonts w:ascii="Arial" w:hAnsi="Arial" w:cs="Arial"/>
        </w:rPr>
      </w:pPr>
    </w:p>
    <w:p w:rsidR="00411396" w:rsidRPr="00411396" w:rsidRDefault="00411396" w:rsidP="00411396">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r w:rsidRPr="00411396">
        <w:rPr>
          <w:rFonts w:ascii="Arial" w:hAnsi="Arial" w:cs="Arial"/>
        </w:rPr>
        <w:t>- Adresse internet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r w:rsidRPr="00411396">
        <w:rPr>
          <w:rFonts w:ascii="Arial" w:hAnsi="Arial" w:cs="Arial"/>
        </w:rPr>
        <w:t>- Renseignements nécessaires pour y accéder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t xml:space="preserve">H </w:t>
            </w:r>
            <w:r w:rsidR="00472B25">
              <w:rPr>
                <w:rFonts w:ascii="Arial" w:hAnsi="Arial" w:cs="Arial"/>
                <w:b/>
                <w:bCs/>
                <w:sz w:val="22"/>
                <w:szCs w:val="22"/>
                <w:shd w:val="clear" w:color="auto" w:fill="66CCFF"/>
              </w:rPr>
              <w:t>- Capacités des opérateurs économiques sur lesquels le candidat individuel ou le membre du groupement s’appui</w:t>
            </w:r>
            <w:r w:rsidR="00FB44EA">
              <w:rPr>
                <w:rFonts w:ascii="Arial" w:hAnsi="Arial" w:cs="Arial"/>
                <w:b/>
                <w:bCs/>
                <w:sz w:val="22"/>
                <w:szCs w:val="22"/>
                <w:shd w:val="clear" w:color="auto" w:fill="66CCFF"/>
              </w:rPr>
              <w:t>e pour présenter sa candidature</w:t>
            </w:r>
          </w:p>
        </w:tc>
      </w:tr>
    </w:tbl>
    <w:p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l’article 48 du décret n°  2016-360 du 25 mars 2016 relatif aux marchés publics ou du II de l’article 40 du décret n° 2016-361 relatif aux marchés publics de défense ou de sécurité.</w:t>
      </w:r>
    </w:p>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w:t>
      </w:r>
      <w:r w:rsidR="00AE632A" w:rsidRPr="00DA0E8D">
        <w:rPr>
          <w:rFonts w:ascii="Arial" w:hAnsi="Arial" w:cs="Arial"/>
          <w:i/>
          <w:sz w:val="18"/>
          <w:szCs w:val="18"/>
        </w:rPr>
        <w:t>candidat sera tenu</w:t>
      </w:r>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w:t>
      </w:r>
      <w:r>
        <w:rPr>
          <w:rFonts w:ascii="Arial" w:hAnsi="Arial" w:cs="Arial"/>
          <w:i/>
          <w:iCs/>
          <w:sz w:val="18"/>
          <w:szCs w:val="18"/>
        </w:rPr>
        <w:lastRenderedPageBreak/>
        <w:t xml:space="preserve">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 en cas de MDS, cette preuve est à fournir au stade de la candidature</w:t>
      </w:r>
      <w:r>
        <w:rPr>
          <w:rFonts w:ascii="Arial" w:hAnsi="Arial" w:cs="Arial"/>
          <w:i/>
          <w:iCs/>
          <w:sz w:val="18"/>
          <w:szCs w:val="18"/>
        </w:rPr>
        <w:t>.)</w:t>
      </w:r>
    </w:p>
    <w:p w:rsidR="00472B25" w:rsidRDefault="00472B25">
      <w:pPr>
        <w:tabs>
          <w:tab w:val="left" w:pos="576"/>
        </w:tabs>
        <w:rPr>
          <w:rFonts w:ascii="Arial" w:hAnsi="Arial" w:cs="Arial"/>
          <w:iCs/>
        </w:rPr>
      </w:pPr>
    </w:p>
    <w:p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t xml:space="preserve">Désignation du (des) opérateur(s) : </w:t>
      </w:r>
    </w:p>
    <w:p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rsidR="009A04B2" w:rsidRDefault="009A04B2" w:rsidP="009A04B2">
      <w:pPr>
        <w:jc w:val="both"/>
        <w:rPr>
          <w:rFonts w:ascii="Arial" w:hAnsi="Arial" w:cs="Arial"/>
          <w:i/>
          <w:iCs/>
          <w:sz w:val="18"/>
          <w:szCs w:val="18"/>
        </w:rPr>
      </w:pPr>
    </w:p>
    <w:tbl>
      <w:tblPr>
        <w:tblW w:w="9904" w:type="dxa"/>
        <w:tblInd w:w="-15" w:type="dxa"/>
        <w:tblLayout w:type="fixed"/>
        <w:tblLook w:val="0000"/>
      </w:tblPr>
      <w:tblGrid>
        <w:gridCol w:w="832"/>
        <w:gridCol w:w="4394"/>
        <w:gridCol w:w="4678"/>
      </w:tblGrid>
      <w:tr w:rsidR="009A04B2" w:rsidTr="00171BF1">
        <w:trPr>
          <w:trHeight w:val="1200"/>
        </w:trPr>
        <w:tc>
          <w:tcPr>
            <w:tcW w:w="832" w:type="dxa"/>
            <w:tcBorders>
              <w:top w:val="single" w:sz="4" w:space="0" w:color="000000"/>
              <w:left w:val="single" w:sz="4" w:space="0" w:color="000000"/>
              <w:bottom w:val="single" w:sz="4" w:space="0" w:color="000000"/>
            </w:tcBorders>
          </w:tcPr>
          <w:p w:rsidR="009A04B2" w:rsidRDefault="009A04B2" w:rsidP="00310F9B">
            <w:pPr>
              <w:snapToGrid w:val="0"/>
              <w:jc w:val="center"/>
              <w:rPr>
                <w:rFonts w:ascii="Arial" w:hAnsi="Arial" w:cs="Arial"/>
                <w:b/>
              </w:rPr>
            </w:pPr>
          </w:p>
          <w:p w:rsidR="009A04B2" w:rsidRDefault="009A04B2" w:rsidP="00310F9B">
            <w:pPr>
              <w:jc w:val="center"/>
              <w:rPr>
                <w:rFonts w:ascii="Arial" w:hAnsi="Arial" w:cs="Arial"/>
                <w:b/>
              </w:rPr>
            </w:pPr>
          </w:p>
          <w:p w:rsidR="009A04B2" w:rsidRDefault="009A04B2" w:rsidP="00310F9B">
            <w:pPr>
              <w:jc w:val="center"/>
              <w:rPr>
                <w:rFonts w:ascii="Arial" w:hAnsi="Arial" w:cs="Arial"/>
                <w:b/>
              </w:rPr>
            </w:pPr>
            <w:r>
              <w:rPr>
                <w:rFonts w:ascii="Arial" w:hAnsi="Arial" w:cs="Arial"/>
                <w:b/>
              </w:rPr>
              <w:t>N°</w:t>
            </w:r>
          </w:p>
          <w:p w:rsidR="009A04B2" w:rsidRDefault="009A04B2" w:rsidP="00310F9B">
            <w:pPr>
              <w:jc w:val="center"/>
              <w:rPr>
                <w:rFonts w:ascii="Arial" w:hAnsi="Arial" w:cs="Arial"/>
                <w:b/>
              </w:rPr>
            </w:pPr>
            <w:r>
              <w:rPr>
                <w:rFonts w:ascii="Arial" w:hAnsi="Arial" w:cs="Arial"/>
                <w:b/>
              </w:rPr>
              <w:t>du</w:t>
            </w:r>
          </w:p>
          <w:p w:rsidR="009A04B2" w:rsidRDefault="009A04B2" w:rsidP="00310F9B">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9A04B2" w:rsidRDefault="009A04B2" w:rsidP="00310F9B">
            <w:pPr>
              <w:snapToGrid w:val="0"/>
              <w:jc w:val="center"/>
              <w:rPr>
                <w:rFonts w:ascii="Arial" w:hAnsi="Arial" w:cs="Arial"/>
                <w:b/>
              </w:rPr>
            </w:pPr>
          </w:p>
          <w:p w:rsidR="009A04B2" w:rsidRDefault="009A04B2" w:rsidP="00310F9B">
            <w:pPr>
              <w:jc w:val="center"/>
              <w:rPr>
                <w:rFonts w:ascii="Arial" w:hAnsi="Arial" w:cs="Arial"/>
                <w:b/>
              </w:rPr>
            </w:pPr>
            <w:r>
              <w:rPr>
                <w:rFonts w:ascii="Arial" w:hAnsi="Arial" w:cs="Arial"/>
                <w:b/>
              </w:rPr>
              <w:t>Nom du membre du groupement concerné (*)</w:t>
            </w:r>
          </w:p>
          <w:p w:rsidR="009A04B2" w:rsidRDefault="009A04B2" w:rsidP="00310F9B">
            <w:pPr>
              <w:jc w:val="center"/>
              <w:rPr>
                <w:rFonts w:ascii="Arial" w:hAnsi="Arial" w:cs="Arial"/>
                <w:b/>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A04B2" w:rsidRDefault="009A04B2" w:rsidP="009A04B2">
            <w:pPr>
              <w:pStyle w:val="Titre5"/>
              <w:tabs>
                <w:tab w:val="num" w:pos="0"/>
              </w:tabs>
              <w:snapToGrid w:val="0"/>
              <w:ind w:left="1008" w:hanging="1008"/>
            </w:pPr>
          </w:p>
          <w:p w:rsidR="009A04B2" w:rsidRDefault="009A04B2" w:rsidP="00310F9B">
            <w:pPr>
              <w:jc w:val="center"/>
              <w:rPr>
                <w:rFonts w:ascii="Arial" w:hAnsi="Arial" w:cs="Arial"/>
                <w:b/>
              </w:rPr>
            </w:pPr>
            <w:r>
              <w:rPr>
                <w:rFonts w:ascii="Arial" w:hAnsi="Arial" w:cs="Arial"/>
                <w:b/>
              </w:rPr>
              <w:t>Nom commercial et dénomination sociale, adresse de l’établissement (**),</w:t>
            </w:r>
          </w:p>
          <w:p w:rsidR="009A04B2" w:rsidRDefault="009A04B2" w:rsidP="00310F9B">
            <w:pPr>
              <w:jc w:val="center"/>
              <w:rPr>
                <w:rFonts w:ascii="Arial" w:hAnsi="Arial" w:cs="Arial"/>
                <w:b/>
              </w:rPr>
            </w:pPr>
            <w:r>
              <w:rPr>
                <w:rFonts w:ascii="Arial" w:hAnsi="Arial" w:cs="Arial"/>
                <w:b/>
              </w:rPr>
              <w:t>adresse électronique, numéros de téléphone et de télécopie, numéro SIRET</w:t>
            </w:r>
          </w:p>
          <w:p w:rsidR="009A04B2" w:rsidRDefault="009A04B2" w:rsidP="00310F9B">
            <w:pPr>
              <w:jc w:val="center"/>
              <w:rPr>
                <w:rFonts w:ascii="Arial" w:hAnsi="Arial" w:cs="Arial"/>
                <w:b/>
              </w:rPr>
            </w:pPr>
            <w:r>
              <w:rPr>
                <w:rFonts w:ascii="Arial" w:hAnsi="Arial" w:cs="Arial"/>
                <w:b/>
              </w:rPr>
              <w:t>de l’opérateur sur les capacités duquel le candidat ou le membre du groupement s’appuie (***)</w:t>
            </w:r>
          </w:p>
          <w:p w:rsidR="009A04B2" w:rsidRDefault="009A04B2" w:rsidP="009A04B2">
            <w:pPr>
              <w:pStyle w:val="Titre5"/>
              <w:tabs>
                <w:tab w:val="num" w:pos="0"/>
              </w:tabs>
              <w:ind w:left="1008" w:hanging="1008"/>
            </w:pPr>
          </w:p>
        </w:tc>
      </w:tr>
      <w:tr w:rsidR="009A04B2" w:rsidTr="00171BF1">
        <w:trPr>
          <w:trHeight w:val="1021"/>
        </w:trPr>
        <w:tc>
          <w:tcPr>
            <w:tcW w:w="832"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bottom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bl>
    <w:p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9A04B2" w:rsidRDefault="009A04B2" w:rsidP="009A04B2">
      <w:pPr>
        <w:jc w:val="both"/>
        <w:rPr>
          <w:rFonts w:ascii="Arial" w:hAnsi="Arial" w:cs="Arial"/>
          <w:sz w:val="18"/>
          <w:szCs w:val="18"/>
        </w:rPr>
      </w:pPr>
      <w:r>
        <w:rPr>
          <w:rFonts w:ascii="Arial" w:hAnsi="Arial" w:cs="Arial"/>
          <w:sz w:val="18"/>
          <w:szCs w:val="18"/>
        </w:rPr>
        <w:t>(**) Pour les groupements conjoints.</w:t>
      </w:r>
    </w:p>
    <w:p w:rsidR="009A04B2" w:rsidRDefault="009A04B2" w:rsidP="009A04B2">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15" w:history="1">
        <w:r w:rsidRPr="00386724">
          <w:rPr>
            <w:rStyle w:val="Lienhypertexte"/>
            <w:rFonts w:ascii="Arial" w:hAnsi="Arial" w:cs="Arial"/>
            <w:sz w:val="18"/>
            <w:szCs w:val="18"/>
          </w:rPr>
          <w:t>ICD</w:t>
        </w:r>
      </w:hyperlink>
      <w:r>
        <w:rPr>
          <w:rFonts w:ascii="Arial" w:hAnsi="Arial" w:cs="Arial"/>
          <w:sz w:val="18"/>
          <w:szCs w:val="18"/>
        </w:rPr>
        <w:t>.</w:t>
      </w:r>
    </w:p>
    <w:p w:rsidR="006A5F71" w:rsidRDefault="006A5F71">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513F06" w:rsidP="00171BF1">
            <w:pPr>
              <w:pStyle w:val="En-tte"/>
              <w:rPr>
                <w:rFonts w:ascii="Arial" w:hAnsi="Arial" w:cs="Arial"/>
                <w:spacing w:val="-10"/>
              </w:rPr>
            </w:pPr>
            <w:r>
              <w:rPr>
                <w:rFonts w:ascii="Arial" w:hAnsi="Arial" w:cs="Arial"/>
              </w:rPr>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 xml:space="preserve">spécifiques aux marchés publics de défense ou de sécurité </w:t>
            </w:r>
          </w:p>
        </w:tc>
      </w:tr>
    </w:tbl>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r w:rsidR="0013398C">
        <w:rPr>
          <w:rFonts w:ascii="Arial" w:hAnsi="Arial" w:cs="Arial"/>
          <w:spacing w:val="-10"/>
        </w:rPr>
        <w:t xml:space="preserve"> </w:t>
      </w:r>
    </w:p>
    <w:p w:rsidR="00472B25" w:rsidRDefault="00472B25">
      <w:pPr>
        <w:tabs>
          <w:tab w:val="left" w:pos="426"/>
        </w:tabs>
        <w:jc w:val="both"/>
        <w:rPr>
          <w:rFonts w:ascii="Arial" w:hAnsi="Arial" w:cs="Arial"/>
          <w:spacing w:val="-10"/>
        </w:rPr>
      </w:pPr>
    </w:p>
    <w:p w:rsidR="0013398C" w:rsidRDefault="0013398C">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w:t>
      </w:r>
      <w:r w:rsidR="0013398C" w:rsidRPr="00DA0E8D">
        <w:rPr>
          <w:rFonts w:ascii="Arial" w:hAnsi="Arial" w:cs="Arial"/>
          <w:b/>
          <w:spacing w:val="-10"/>
          <w:sz w:val="22"/>
          <w:szCs w:val="22"/>
        </w:rPr>
        <w:t>à la procédure indiqué</w:t>
      </w:r>
      <w:r w:rsidR="006C6E7F">
        <w:rPr>
          <w:rFonts w:ascii="Arial" w:hAnsi="Arial" w:cs="Arial"/>
          <w:b/>
          <w:spacing w:val="-10"/>
          <w:sz w:val="22"/>
          <w:szCs w:val="22"/>
        </w:rPr>
        <w:t>e</w:t>
      </w:r>
      <w:r w:rsidR="0013398C" w:rsidRPr="0013398C">
        <w:rPr>
          <w:rFonts w:ascii="Arial" w:hAnsi="Arial" w:cs="Arial"/>
          <w:b/>
          <w:spacing w:val="-10"/>
          <w:sz w:val="22"/>
          <w:szCs w:val="22"/>
        </w:rPr>
        <w:t xml:space="preserve">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Pr="0013398C" w:rsidRDefault="00472B25">
      <w:pPr>
        <w:tabs>
          <w:tab w:val="left" w:pos="426"/>
        </w:tabs>
        <w:jc w:val="both"/>
        <w:rPr>
          <w:rFonts w:ascii="Arial" w:hAnsi="Arial" w:cs="Arial"/>
          <w:spacing w:val="-10"/>
          <w:sz w:val="22"/>
          <w:szCs w:val="22"/>
        </w:rPr>
      </w:pPr>
    </w:p>
    <w:p w:rsidR="00472B25" w:rsidRDefault="00472B25">
      <w:pPr>
        <w:spacing w:before="120" w:after="120"/>
        <w:jc w:val="both"/>
      </w:pPr>
      <w:r>
        <w:rPr>
          <w:rFonts w:ascii="Arial" w:hAnsi="Arial" w:cs="Arial"/>
          <w:sz w:val="16"/>
          <w:szCs w:val="16"/>
        </w:rPr>
        <w:t xml:space="preserve">Date de la dernière mise à jour : </w:t>
      </w:r>
      <w:r w:rsidR="00513F06">
        <w:rPr>
          <w:rFonts w:ascii="Arial" w:hAnsi="Arial" w:cs="Arial"/>
          <w:sz w:val="16"/>
          <w:szCs w:val="16"/>
        </w:rPr>
        <w:t>26/10</w:t>
      </w:r>
      <w:r w:rsidR="001E68EF">
        <w:rPr>
          <w:rFonts w:ascii="Arial" w:hAnsi="Arial" w:cs="Arial"/>
          <w:sz w:val="16"/>
          <w:szCs w:val="16"/>
        </w:rPr>
        <w:t>/2016</w:t>
      </w:r>
      <w:r>
        <w:rPr>
          <w:rFonts w:ascii="Arial" w:hAnsi="Arial" w:cs="Arial"/>
          <w:sz w:val="16"/>
          <w:szCs w:val="16"/>
        </w:rPr>
        <w:t>.</w:t>
      </w:r>
    </w:p>
    <w:sectPr w:rsidR="00472B25" w:rsidSect="006B5A2A">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75" w:rsidRDefault="00DD3275">
      <w:r>
        <w:separator/>
      </w:r>
    </w:p>
  </w:endnote>
  <w:endnote w:type="continuationSeparator" w:id="0">
    <w:p w:rsidR="00DD3275" w:rsidRDefault="00DD3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 w:type="dxa"/>
      <w:tblLayout w:type="fixed"/>
      <w:tblCellMar>
        <w:left w:w="71" w:type="dxa"/>
        <w:right w:w="71" w:type="dxa"/>
      </w:tblCellMar>
      <w:tblLook w:val="000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Default="00896CC3">
          <w:pPr>
            <w:shd w:val="clear" w:color="auto" w:fill="66CCFF"/>
            <w:snapToGrid w:val="0"/>
            <w:jc w:val="center"/>
            <w:rPr>
              <w:rFonts w:ascii="Arial" w:hAnsi="Arial" w:cs="Arial"/>
              <w:b/>
              <w:bCs/>
            </w:rPr>
          </w:pPr>
          <w:r w:rsidRPr="00896CC3">
            <w:rPr>
              <w:b/>
              <w:i/>
              <w:noProof/>
              <w:sz w:val="16"/>
            </w:rPr>
            <w:t>Transport quotidien d’élèves internes entre le lycée Gasquet (Clermont-Ferrand) et leur</w:t>
          </w:r>
          <w:r w:rsidR="003963E2">
            <w:rPr>
              <w:b/>
              <w:i/>
              <w:noProof/>
              <w:sz w:val="16"/>
            </w:rPr>
            <w:t>s</w:t>
          </w:r>
          <w:r w:rsidRPr="00896CC3">
            <w:rPr>
              <w:b/>
              <w:i/>
              <w:noProof/>
              <w:sz w:val="16"/>
            </w:rPr>
            <w:t xml:space="preserve"> lieu</w:t>
          </w:r>
          <w:r w:rsidR="003963E2">
            <w:rPr>
              <w:b/>
              <w:i/>
              <w:noProof/>
              <w:sz w:val="16"/>
            </w:rPr>
            <w:t>x</w:t>
          </w:r>
          <w:r w:rsidRPr="00896CC3">
            <w:rPr>
              <w:b/>
              <w:i/>
              <w:noProof/>
              <w:sz w:val="16"/>
            </w:rPr>
            <w:t xml:space="preserve"> d’hébergement</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6B5A2A">
          <w:pPr>
            <w:shd w:val="clear" w:color="auto" w:fill="66CCFF"/>
            <w:snapToGrid w:val="0"/>
            <w:jc w:val="center"/>
            <w:rPr>
              <w:rFonts w:ascii="Arial" w:hAnsi="Arial" w:cs="Arial"/>
              <w:b/>
              <w:bCs/>
            </w:rPr>
          </w:pPr>
          <w:r>
            <w:rPr>
              <w:rStyle w:val="Numrodepage"/>
              <w:rFonts w:cs="Arial"/>
              <w:b/>
            </w:rPr>
            <w:fldChar w:fldCharType="begin"/>
          </w:r>
          <w:r w:rsidR="00472B25">
            <w:rPr>
              <w:rStyle w:val="Numrodepage"/>
              <w:rFonts w:cs="Arial"/>
              <w:b/>
            </w:rPr>
            <w:instrText xml:space="preserve"> PAGE </w:instrText>
          </w:r>
          <w:r>
            <w:rPr>
              <w:rStyle w:val="Numrodepage"/>
              <w:rFonts w:cs="Arial"/>
              <w:b/>
            </w:rPr>
            <w:fldChar w:fldCharType="separate"/>
          </w:r>
          <w:r w:rsidR="003963E2">
            <w:rPr>
              <w:rStyle w:val="Numrodepage"/>
              <w:rFonts w:cs="Arial"/>
              <w:b/>
              <w:noProof/>
            </w:rPr>
            <w:t>5</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6B5A2A">
          <w:pPr>
            <w:shd w:val="clear" w:color="auto" w:fill="66CCFF"/>
            <w:snapToGrid w:val="0"/>
            <w:jc w:val="center"/>
            <w:rPr>
              <w:rFonts w:ascii="Arial" w:hAnsi="Arial" w:cs="Arial"/>
              <w:sz w:val="16"/>
              <w:szCs w:val="16"/>
            </w:rPr>
          </w:pPr>
          <w:r>
            <w:rPr>
              <w:rStyle w:val="Numrodepage"/>
              <w:rFonts w:cs="Arial"/>
              <w:b/>
            </w:rPr>
            <w:fldChar w:fldCharType="begin"/>
          </w:r>
          <w:r w:rsidR="00472B25">
            <w:rPr>
              <w:rStyle w:val="Numrodepage"/>
              <w:rFonts w:cs="Arial"/>
              <w:b/>
            </w:rPr>
            <w:instrText xml:space="preserve"> NUMPAGES \*Arabic </w:instrText>
          </w:r>
          <w:r>
            <w:rPr>
              <w:rStyle w:val="Numrodepage"/>
              <w:rFonts w:cs="Arial"/>
              <w:b/>
            </w:rPr>
            <w:fldChar w:fldCharType="separate"/>
          </w:r>
          <w:r w:rsidR="003963E2">
            <w:rPr>
              <w:rStyle w:val="Numrodepage"/>
              <w:rFonts w:cs="Arial"/>
              <w:b/>
              <w:noProof/>
            </w:rPr>
            <w:t>5</w:t>
          </w:r>
          <w:r>
            <w:rPr>
              <w:rStyle w:val="Numrodepage"/>
              <w:rFonts w:cs="Arial"/>
              <w:b/>
            </w:rPr>
            <w:fldChar w:fldCharType="end"/>
          </w:r>
        </w:p>
      </w:tc>
    </w:tr>
  </w:tbl>
  <w:p w:rsidR="00472B25" w:rsidRDefault="00472B25">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75" w:rsidRDefault="00DD3275">
      <w:r>
        <w:separator/>
      </w:r>
    </w:p>
  </w:footnote>
  <w:footnote w:type="continuationSeparator" w:id="0">
    <w:p w:rsidR="00DD3275" w:rsidRDefault="00DD3275">
      <w:r>
        <w:continuationSeparator/>
      </w:r>
    </w:p>
  </w:footnote>
  <w:footnote w:id="1">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585"/>
    <w:rsid w:val="0000723E"/>
    <w:rsid w:val="000227D0"/>
    <w:rsid w:val="00036184"/>
    <w:rsid w:val="00050CDC"/>
    <w:rsid w:val="000625CC"/>
    <w:rsid w:val="00092585"/>
    <w:rsid w:val="000D4E2E"/>
    <w:rsid w:val="000E0EFF"/>
    <w:rsid w:val="000E3A79"/>
    <w:rsid w:val="0013398C"/>
    <w:rsid w:val="001535C7"/>
    <w:rsid w:val="00171BF1"/>
    <w:rsid w:val="00191902"/>
    <w:rsid w:val="001A1D05"/>
    <w:rsid w:val="001A5A4C"/>
    <w:rsid w:val="001C1FEF"/>
    <w:rsid w:val="001D25B2"/>
    <w:rsid w:val="001D58F2"/>
    <w:rsid w:val="001E68EF"/>
    <w:rsid w:val="001F35D5"/>
    <w:rsid w:val="002228BD"/>
    <w:rsid w:val="00224E9C"/>
    <w:rsid w:val="0025478A"/>
    <w:rsid w:val="00261FC1"/>
    <w:rsid w:val="002871EE"/>
    <w:rsid w:val="002A37D3"/>
    <w:rsid w:val="002B54BB"/>
    <w:rsid w:val="002C1767"/>
    <w:rsid w:val="002D13A0"/>
    <w:rsid w:val="00310F9B"/>
    <w:rsid w:val="00312505"/>
    <w:rsid w:val="00331DDB"/>
    <w:rsid w:val="00340F85"/>
    <w:rsid w:val="003963E2"/>
    <w:rsid w:val="003A7CD4"/>
    <w:rsid w:val="003C4A1B"/>
    <w:rsid w:val="003F2B90"/>
    <w:rsid w:val="00411396"/>
    <w:rsid w:val="00425B7A"/>
    <w:rsid w:val="00427375"/>
    <w:rsid w:val="00472B25"/>
    <w:rsid w:val="004A6D4B"/>
    <w:rsid w:val="004A7F71"/>
    <w:rsid w:val="004C221B"/>
    <w:rsid w:val="004E403E"/>
    <w:rsid w:val="00513F06"/>
    <w:rsid w:val="00516C8B"/>
    <w:rsid w:val="005254E3"/>
    <w:rsid w:val="0053519E"/>
    <w:rsid w:val="00553297"/>
    <w:rsid w:val="00555AC1"/>
    <w:rsid w:val="0056052C"/>
    <w:rsid w:val="0059116B"/>
    <w:rsid w:val="005A325E"/>
    <w:rsid w:val="005A5386"/>
    <w:rsid w:val="005B4D8D"/>
    <w:rsid w:val="005C4BF5"/>
    <w:rsid w:val="005C6314"/>
    <w:rsid w:val="005C765E"/>
    <w:rsid w:val="005D3750"/>
    <w:rsid w:val="005F4173"/>
    <w:rsid w:val="00614607"/>
    <w:rsid w:val="00614AE6"/>
    <w:rsid w:val="006318AD"/>
    <w:rsid w:val="00637C96"/>
    <w:rsid w:val="006453BE"/>
    <w:rsid w:val="00646250"/>
    <w:rsid w:val="00646B4F"/>
    <w:rsid w:val="00663B7E"/>
    <w:rsid w:val="00674F75"/>
    <w:rsid w:val="00685900"/>
    <w:rsid w:val="00696240"/>
    <w:rsid w:val="006A340F"/>
    <w:rsid w:val="006A5F71"/>
    <w:rsid w:val="006B4DD2"/>
    <w:rsid w:val="006B5A2A"/>
    <w:rsid w:val="006C6E7F"/>
    <w:rsid w:val="006E22A4"/>
    <w:rsid w:val="006E2F47"/>
    <w:rsid w:val="006E6210"/>
    <w:rsid w:val="006F6740"/>
    <w:rsid w:val="00741ECB"/>
    <w:rsid w:val="00755416"/>
    <w:rsid w:val="00764264"/>
    <w:rsid w:val="00787E55"/>
    <w:rsid w:val="007A7713"/>
    <w:rsid w:val="007B4FB2"/>
    <w:rsid w:val="007C0A0D"/>
    <w:rsid w:val="00815797"/>
    <w:rsid w:val="00826CBB"/>
    <w:rsid w:val="00833F59"/>
    <w:rsid w:val="00866311"/>
    <w:rsid w:val="00887F8C"/>
    <w:rsid w:val="00896CC3"/>
    <w:rsid w:val="008A3707"/>
    <w:rsid w:val="008C2177"/>
    <w:rsid w:val="008D2EFB"/>
    <w:rsid w:val="0090530B"/>
    <w:rsid w:val="00906660"/>
    <w:rsid w:val="00912339"/>
    <w:rsid w:val="0094174C"/>
    <w:rsid w:val="009A04B2"/>
    <w:rsid w:val="009A764A"/>
    <w:rsid w:val="009B07B5"/>
    <w:rsid w:val="009D0426"/>
    <w:rsid w:val="009D52FB"/>
    <w:rsid w:val="009D6D88"/>
    <w:rsid w:val="00A05A3B"/>
    <w:rsid w:val="00A600D6"/>
    <w:rsid w:val="00A70756"/>
    <w:rsid w:val="00A83BDF"/>
    <w:rsid w:val="00A840BB"/>
    <w:rsid w:val="00A86C63"/>
    <w:rsid w:val="00A97E02"/>
    <w:rsid w:val="00AA372E"/>
    <w:rsid w:val="00AE632A"/>
    <w:rsid w:val="00B404EA"/>
    <w:rsid w:val="00B80B6A"/>
    <w:rsid w:val="00BA7752"/>
    <w:rsid w:val="00BB7109"/>
    <w:rsid w:val="00BD1236"/>
    <w:rsid w:val="00C05C6A"/>
    <w:rsid w:val="00C07A1D"/>
    <w:rsid w:val="00C10C87"/>
    <w:rsid w:val="00C1124C"/>
    <w:rsid w:val="00C279F4"/>
    <w:rsid w:val="00C301F0"/>
    <w:rsid w:val="00C56C9E"/>
    <w:rsid w:val="00C56E90"/>
    <w:rsid w:val="00C61C85"/>
    <w:rsid w:val="00C82B82"/>
    <w:rsid w:val="00CB66F6"/>
    <w:rsid w:val="00CC0527"/>
    <w:rsid w:val="00CE32F2"/>
    <w:rsid w:val="00CF00C9"/>
    <w:rsid w:val="00D002AE"/>
    <w:rsid w:val="00D21AD8"/>
    <w:rsid w:val="00D436D9"/>
    <w:rsid w:val="00D63EF7"/>
    <w:rsid w:val="00D82167"/>
    <w:rsid w:val="00DA0E8D"/>
    <w:rsid w:val="00DA5F03"/>
    <w:rsid w:val="00DB2A5D"/>
    <w:rsid w:val="00DC3F69"/>
    <w:rsid w:val="00DD3275"/>
    <w:rsid w:val="00DD3915"/>
    <w:rsid w:val="00E10A15"/>
    <w:rsid w:val="00E205DA"/>
    <w:rsid w:val="00E50B22"/>
    <w:rsid w:val="00EA3323"/>
    <w:rsid w:val="00EE435B"/>
    <w:rsid w:val="00EE5B56"/>
    <w:rsid w:val="00F0673A"/>
    <w:rsid w:val="00F06994"/>
    <w:rsid w:val="00F12F30"/>
    <w:rsid w:val="00F1353C"/>
    <w:rsid w:val="00F9673C"/>
    <w:rsid w:val="00FB44EA"/>
    <w:rsid w:val="00FB6488"/>
    <w:rsid w:val="00FD11D9"/>
    <w:rsid w:val="00FD5C88"/>
    <w:rsid w:val="00FE26A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rsid w:val="006B5A2A"/>
    <w:pPr>
      <w:keepNext/>
      <w:numPr>
        <w:numId w:val="1"/>
      </w:numPr>
      <w:tabs>
        <w:tab w:val="left" w:pos="0"/>
      </w:tabs>
      <w:ind w:left="567"/>
      <w:outlineLvl w:val="0"/>
    </w:pPr>
    <w:rPr>
      <w:b/>
      <w:bCs/>
    </w:rPr>
  </w:style>
  <w:style w:type="paragraph" w:styleId="Titre2">
    <w:name w:val="heading 2"/>
    <w:basedOn w:val="Normal"/>
    <w:next w:val="Normal"/>
    <w:qFormat/>
    <w:rsid w:val="006B5A2A"/>
    <w:pPr>
      <w:keepNext/>
      <w:numPr>
        <w:ilvl w:val="1"/>
        <w:numId w:val="1"/>
      </w:numPr>
      <w:outlineLvl w:val="1"/>
    </w:pPr>
    <w:rPr>
      <w:b/>
      <w:bCs/>
    </w:rPr>
  </w:style>
  <w:style w:type="paragraph" w:styleId="Titre3">
    <w:name w:val="heading 3"/>
    <w:basedOn w:val="Normal"/>
    <w:next w:val="Normal"/>
    <w:qFormat/>
    <w:rsid w:val="006B5A2A"/>
    <w:pPr>
      <w:keepNext/>
      <w:numPr>
        <w:ilvl w:val="2"/>
        <w:numId w:val="1"/>
      </w:numPr>
      <w:tabs>
        <w:tab w:val="left" w:pos="0"/>
      </w:tabs>
      <w:ind w:left="1134"/>
      <w:outlineLvl w:val="2"/>
    </w:pPr>
    <w:rPr>
      <w:b/>
      <w:bCs/>
    </w:rPr>
  </w:style>
  <w:style w:type="paragraph" w:styleId="Titre4">
    <w:name w:val="heading 4"/>
    <w:basedOn w:val="Normal"/>
    <w:next w:val="Normal"/>
    <w:qFormat/>
    <w:rsid w:val="006B5A2A"/>
    <w:pPr>
      <w:keepNext/>
      <w:numPr>
        <w:ilvl w:val="3"/>
        <w:numId w:val="1"/>
      </w:numPr>
      <w:tabs>
        <w:tab w:val="left" w:pos="0"/>
      </w:tabs>
      <w:outlineLvl w:val="3"/>
    </w:pPr>
    <w:rPr>
      <w:b/>
      <w:bCs/>
      <w:i/>
      <w:iCs/>
      <w:sz w:val="16"/>
      <w:szCs w:val="16"/>
    </w:rPr>
  </w:style>
  <w:style w:type="paragraph" w:styleId="Titre5">
    <w:name w:val="heading 5"/>
    <w:basedOn w:val="Normal"/>
    <w:next w:val="Normal"/>
    <w:qFormat/>
    <w:rsid w:val="006B5A2A"/>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rsid w:val="006B5A2A"/>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rsid w:val="006B5A2A"/>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6B5A2A"/>
    <w:rPr>
      <w:rFonts w:cs="Times New Roman"/>
    </w:rPr>
  </w:style>
  <w:style w:type="character" w:customStyle="1" w:styleId="WW8Num2z0">
    <w:name w:val="WW8Num2z0"/>
    <w:rsid w:val="006B5A2A"/>
    <w:rPr>
      <w:rFonts w:ascii="Wingdings" w:hAnsi="Wingdings" w:cs="Wingdings"/>
      <w:sz w:val="16"/>
    </w:rPr>
  </w:style>
  <w:style w:type="character" w:customStyle="1" w:styleId="WW8Num3z0">
    <w:name w:val="WW8Num3z0"/>
    <w:rsid w:val="006B5A2A"/>
    <w:rPr>
      <w:rFonts w:ascii="Times New Roman" w:hAnsi="Times New Roman" w:cs="Times New Roman"/>
    </w:rPr>
  </w:style>
  <w:style w:type="character" w:customStyle="1" w:styleId="WW8Num4z0">
    <w:name w:val="WW8Num4z0"/>
    <w:rsid w:val="006B5A2A"/>
    <w:rPr>
      <w:rFonts w:ascii="Wingdings" w:hAnsi="Wingdings" w:cs="Wingdings"/>
      <w:sz w:val="16"/>
    </w:rPr>
  </w:style>
  <w:style w:type="character" w:customStyle="1" w:styleId="WW8Num5z0">
    <w:name w:val="WW8Num5z0"/>
    <w:rsid w:val="006B5A2A"/>
    <w:rPr>
      <w:rFonts w:ascii="Courier New" w:hAnsi="Courier New" w:cs="Courier New"/>
    </w:rPr>
  </w:style>
  <w:style w:type="character" w:customStyle="1" w:styleId="WW8Num5z1">
    <w:name w:val="WW8Num5z1"/>
    <w:rsid w:val="006B5A2A"/>
    <w:rPr>
      <w:rFonts w:ascii="Symbol" w:hAnsi="Symbol" w:cs="Symbol"/>
    </w:rPr>
  </w:style>
  <w:style w:type="character" w:customStyle="1" w:styleId="WW8Num5z2">
    <w:name w:val="WW8Num5z2"/>
    <w:rsid w:val="006B5A2A"/>
    <w:rPr>
      <w:rFonts w:ascii="Wingdings" w:hAnsi="Wingdings" w:cs="Wingdings"/>
    </w:rPr>
  </w:style>
  <w:style w:type="character" w:customStyle="1" w:styleId="WW8Num6z0">
    <w:name w:val="WW8Num6z0"/>
    <w:rsid w:val="006B5A2A"/>
    <w:rPr>
      <w:rFonts w:ascii="Courier New" w:hAnsi="Courier New" w:cs="Courier New"/>
    </w:rPr>
  </w:style>
  <w:style w:type="character" w:customStyle="1" w:styleId="WW8Num6z1">
    <w:name w:val="WW8Num6z1"/>
    <w:rsid w:val="006B5A2A"/>
    <w:rPr>
      <w:rFonts w:ascii="Symbol" w:hAnsi="Symbol" w:cs="Symbol"/>
    </w:rPr>
  </w:style>
  <w:style w:type="character" w:customStyle="1" w:styleId="WW8Num6z2">
    <w:name w:val="WW8Num6z2"/>
    <w:rsid w:val="006B5A2A"/>
    <w:rPr>
      <w:rFonts w:ascii="Wingdings" w:hAnsi="Wingdings" w:cs="Wingdings"/>
    </w:rPr>
  </w:style>
  <w:style w:type="character" w:customStyle="1" w:styleId="WW8Num7z0">
    <w:name w:val="WW8Num7z0"/>
    <w:rsid w:val="006B5A2A"/>
    <w:rPr>
      <w:rFonts w:cs="Times New Roman"/>
      <w:b/>
      <w:bCs/>
    </w:rPr>
  </w:style>
  <w:style w:type="character" w:customStyle="1" w:styleId="WW8Num7z1">
    <w:name w:val="WW8Num7z1"/>
    <w:rsid w:val="006B5A2A"/>
    <w:rPr>
      <w:rFonts w:ascii="Courier New" w:hAnsi="Courier New" w:cs="Courier New"/>
    </w:rPr>
  </w:style>
  <w:style w:type="character" w:customStyle="1" w:styleId="WW8Num7z2">
    <w:name w:val="WW8Num7z2"/>
    <w:rsid w:val="006B5A2A"/>
    <w:rPr>
      <w:rFonts w:ascii="Wingdings" w:hAnsi="Wingdings" w:cs="Wingdings"/>
    </w:rPr>
  </w:style>
  <w:style w:type="character" w:customStyle="1" w:styleId="WW8Num7z3">
    <w:name w:val="WW8Num7z3"/>
    <w:rsid w:val="006B5A2A"/>
    <w:rPr>
      <w:rFonts w:ascii="Symbol" w:hAnsi="Symbol" w:cs="Symbol"/>
    </w:rPr>
  </w:style>
  <w:style w:type="character" w:customStyle="1" w:styleId="WW8Num8z0">
    <w:name w:val="WW8Num8z0"/>
    <w:rsid w:val="006B5A2A"/>
    <w:rPr>
      <w:rFonts w:ascii="Courier New" w:hAnsi="Courier New" w:cs="Courier New"/>
    </w:rPr>
  </w:style>
  <w:style w:type="character" w:customStyle="1" w:styleId="WW8Num8z1">
    <w:name w:val="WW8Num8z1"/>
    <w:rsid w:val="006B5A2A"/>
    <w:rPr>
      <w:rFonts w:ascii="Symbol" w:hAnsi="Symbol" w:cs="Symbol"/>
    </w:rPr>
  </w:style>
  <w:style w:type="character" w:customStyle="1" w:styleId="WW8Num8z2">
    <w:name w:val="WW8Num8z2"/>
    <w:rsid w:val="006B5A2A"/>
    <w:rPr>
      <w:rFonts w:ascii="Wingdings" w:hAnsi="Wingdings" w:cs="Wingdings"/>
    </w:rPr>
  </w:style>
  <w:style w:type="character" w:customStyle="1" w:styleId="WW8Num9z0">
    <w:name w:val="WW8Num9z0"/>
    <w:rsid w:val="006B5A2A"/>
    <w:rPr>
      <w:rFonts w:ascii="Symbol" w:hAnsi="Symbol" w:cs="Symbol"/>
    </w:rPr>
  </w:style>
  <w:style w:type="character" w:customStyle="1" w:styleId="WW8Num10z0">
    <w:name w:val="WW8Num10z0"/>
    <w:rsid w:val="006B5A2A"/>
    <w:rPr>
      <w:rFonts w:ascii="Arial" w:eastAsia="Times New Roman" w:hAnsi="Arial" w:cs="Arial"/>
    </w:rPr>
  </w:style>
  <w:style w:type="character" w:customStyle="1" w:styleId="WW8Num10z1">
    <w:name w:val="WW8Num10z1"/>
    <w:rsid w:val="006B5A2A"/>
    <w:rPr>
      <w:rFonts w:ascii="Courier New" w:hAnsi="Courier New" w:cs="Courier New"/>
    </w:rPr>
  </w:style>
  <w:style w:type="character" w:customStyle="1" w:styleId="WW8Num10z2">
    <w:name w:val="WW8Num10z2"/>
    <w:rsid w:val="006B5A2A"/>
    <w:rPr>
      <w:rFonts w:ascii="Wingdings" w:hAnsi="Wingdings" w:cs="Wingdings"/>
    </w:rPr>
  </w:style>
  <w:style w:type="character" w:customStyle="1" w:styleId="WW8Num10z3">
    <w:name w:val="WW8Num10z3"/>
    <w:rsid w:val="006B5A2A"/>
    <w:rPr>
      <w:rFonts w:ascii="Symbol" w:hAnsi="Symbol" w:cs="Symbol"/>
    </w:rPr>
  </w:style>
  <w:style w:type="character" w:customStyle="1" w:styleId="WW8Num11z0">
    <w:name w:val="WW8Num11z0"/>
    <w:rsid w:val="006B5A2A"/>
    <w:rPr>
      <w:rFonts w:ascii="Symbol" w:hAnsi="Symbol" w:cs="Symbol"/>
    </w:rPr>
  </w:style>
  <w:style w:type="character" w:customStyle="1" w:styleId="WW8Num11z1">
    <w:name w:val="WW8Num11z1"/>
    <w:rsid w:val="006B5A2A"/>
    <w:rPr>
      <w:rFonts w:ascii="Courier New" w:hAnsi="Courier New" w:cs="Courier New"/>
    </w:rPr>
  </w:style>
  <w:style w:type="character" w:customStyle="1" w:styleId="WW8Num11z2">
    <w:name w:val="WW8Num11z2"/>
    <w:rsid w:val="006B5A2A"/>
    <w:rPr>
      <w:rFonts w:ascii="Wingdings" w:hAnsi="Wingdings" w:cs="Wingdings"/>
    </w:rPr>
  </w:style>
  <w:style w:type="character" w:customStyle="1" w:styleId="WW8Num13z0">
    <w:name w:val="WW8Num13z0"/>
    <w:rsid w:val="006B5A2A"/>
    <w:rPr>
      <w:rFonts w:ascii="Arial" w:eastAsia="Times New Roman" w:hAnsi="Arial" w:cs="Arial"/>
      <w:sz w:val="18"/>
    </w:rPr>
  </w:style>
  <w:style w:type="character" w:customStyle="1" w:styleId="WW8Num13z1">
    <w:name w:val="WW8Num13z1"/>
    <w:rsid w:val="006B5A2A"/>
    <w:rPr>
      <w:rFonts w:ascii="Courier New" w:hAnsi="Courier New" w:cs="Courier New"/>
    </w:rPr>
  </w:style>
  <w:style w:type="character" w:customStyle="1" w:styleId="WW8Num13z2">
    <w:name w:val="WW8Num13z2"/>
    <w:rsid w:val="006B5A2A"/>
    <w:rPr>
      <w:rFonts w:ascii="Wingdings" w:hAnsi="Wingdings" w:cs="Wingdings"/>
    </w:rPr>
  </w:style>
  <w:style w:type="character" w:customStyle="1" w:styleId="WW8Num13z3">
    <w:name w:val="WW8Num13z3"/>
    <w:rsid w:val="006B5A2A"/>
    <w:rPr>
      <w:rFonts w:ascii="Symbol" w:hAnsi="Symbol" w:cs="Symbol"/>
    </w:rPr>
  </w:style>
  <w:style w:type="character" w:customStyle="1" w:styleId="WW8Num14z0">
    <w:name w:val="WW8Num14z0"/>
    <w:rsid w:val="006B5A2A"/>
    <w:rPr>
      <w:rFonts w:cs="Times New Roman"/>
      <w:b/>
      <w:bCs/>
    </w:rPr>
  </w:style>
  <w:style w:type="character" w:customStyle="1" w:styleId="WW8Num14z1">
    <w:name w:val="WW8Num14z1"/>
    <w:rsid w:val="006B5A2A"/>
    <w:rPr>
      <w:rFonts w:ascii="Courier New" w:hAnsi="Courier New" w:cs="Courier New"/>
    </w:rPr>
  </w:style>
  <w:style w:type="character" w:customStyle="1" w:styleId="WW8Num14z2">
    <w:name w:val="WW8Num14z2"/>
    <w:rsid w:val="006B5A2A"/>
    <w:rPr>
      <w:rFonts w:ascii="Wingdings" w:hAnsi="Wingdings" w:cs="Wingdings"/>
    </w:rPr>
  </w:style>
  <w:style w:type="character" w:customStyle="1" w:styleId="WW8Num14z3">
    <w:name w:val="WW8Num14z3"/>
    <w:rsid w:val="006B5A2A"/>
    <w:rPr>
      <w:rFonts w:ascii="Symbol" w:hAnsi="Symbol" w:cs="Symbol"/>
    </w:rPr>
  </w:style>
  <w:style w:type="character" w:customStyle="1" w:styleId="WW8Num15z0">
    <w:name w:val="WW8Num15z0"/>
    <w:rsid w:val="006B5A2A"/>
    <w:rPr>
      <w:rFonts w:ascii="Arial" w:eastAsia="Times New Roman" w:hAnsi="Arial" w:cs="Arial"/>
    </w:rPr>
  </w:style>
  <w:style w:type="character" w:customStyle="1" w:styleId="WW8Num15z1">
    <w:name w:val="WW8Num15z1"/>
    <w:rsid w:val="006B5A2A"/>
    <w:rPr>
      <w:rFonts w:ascii="Courier New" w:hAnsi="Courier New" w:cs="Courier New"/>
    </w:rPr>
  </w:style>
  <w:style w:type="character" w:customStyle="1" w:styleId="WW8Num15z2">
    <w:name w:val="WW8Num15z2"/>
    <w:rsid w:val="006B5A2A"/>
    <w:rPr>
      <w:rFonts w:ascii="Wingdings" w:hAnsi="Wingdings" w:cs="Wingdings"/>
    </w:rPr>
  </w:style>
  <w:style w:type="character" w:customStyle="1" w:styleId="WW8Num15z3">
    <w:name w:val="WW8Num15z3"/>
    <w:rsid w:val="006B5A2A"/>
    <w:rPr>
      <w:rFonts w:ascii="Symbol" w:hAnsi="Symbol" w:cs="Symbol"/>
    </w:rPr>
  </w:style>
  <w:style w:type="character" w:customStyle="1" w:styleId="Policepardfaut1">
    <w:name w:val="Police par défaut1"/>
    <w:rsid w:val="006B5A2A"/>
  </w:style>
  <w:style w:type="character" w:customStyle="1" w:styleId="Titre1Car">
    <w:name w:val="Titre 1 Car"/>
    <w:rsid w:val="006B5A2A"/>
    <w:rPr>
      <w:rFonts w:ascii="Cambria" w:eastAsia="Times New Roman" w:hAnsi="Cambria" w:cs="Times New Roman"/>
      <w:b/>
      <w:bCs/>
      <w:kern w:val="1"/>
      <w:sz w:val="32"/>
      <w:szCs w:val="32"/>
    </w:rPr>
  </w:style>
  <w:style w:type="character" w:customStyle="1" w:styleId="Titre2Car">
    <w:name w:val="Titre 2 Car"/>
    <w:rsid w:val="006B5A2A"/>
    <w:rPr>
      <w:rFonts w:ascii="Cambria" w:eastAsia="Times New Roman" w:hAnsi="Cambria" w:cs="Times New Roman"/>
      <w:b/>
      <w:bCs/>
      <w:i/>
      <w:iCs/>
      <w:sz w:val="28"/>
      <w:szCs w:val="28"/>
    </w:rPr>
  </w:style>
  <w:style w:type="character" w:customStyle="1" w:styleId="Titre3Car">
    <w:name w:val="Titre 3 Car"/>
    <w:rsid w:val="006B5A2A"/>
    <w:rPr>
      <w:rFonts w:ascii="Cambria" w:eastAsia="Times New Roman" w:hAnsi="Cambria" w:cs="Times New Roman"/>
      <w:b/>
      <w:bCs/>
      <w:sz w:val="26"/>
      <w:szCs w:val="26"/>
    </w:rPr>
  </w:style>
  <w:style w:type="character" w:customStyle="1" w:styleId="Titre4Car">
    <w:name w:val="Titre 4 Car"/>
    <w:rsid w:val="006B5A2A"/>
    <w:rPr>
      <w:rFonts w:ascii="Calibri" w:eastAsia="Times New Roman" w:hAnsi="Calibri" w:cs="Times New Roman"/>
      <w:b/>
      <w:bCs/>
      <w:sz w:val="28"/>
      <w:szCs w:val="28"/>
    </w:rPr>
  </w:style>
  <w:style w:type="character" w:customStyle="1" w:styleId="Titre5Car">
    <w:name w:val="Titre 5 Car"/>
    <w:rsid w:val="006B5A2A"/>
    <w:rPr>
      <w:rFonts w:ascii="Calibri" w:eastAsia="Times New Roman" w:hAnsi="Calibri" w:cs="Times New Roman"/>
      <w:b/>
      <w:bCs/>
      <w:i/>
      <w:iCs/>
      <w:sz w:val="26"/>
      <w:szCs w:val="26"/>
    </w:rPr>
  </w:style>
  <w:style w:type="character" w:customStyle="1" w:styleId="Titre8Car">
    <w:name w:val="Titre 8 Car"/>
    <w:rsid w:val="006B5A2A"/>
    <w:rPr>
      <w:rFonts w:ascii="Calibri" w:eastAsia="Times New Roman" w:hAnsi="Calibri" w:cs="Times New Roman"/>
      <w:i/>
      <w:iCs/>
      <w:sz w:val="24"/>
      <w:szCs w:val="24"/>
    </w:rPr>
  </w:style>
  <w:style w:type="character" w:customStyle="1" w:styleId="Titre9Car">
    <w:name w:val="Titre 9 Car"/>
    <w:rsid w:val="006B5A2A"/>
    <w:rPr>
      <w:rFonts w:ascii="Cambria" w:eastAsia="Times New Roman" w:hAnsi="Cambria" w:cs="Times New Roman"/>
    </w:rPr>
  </w:style>
  <w:style w:type="character" w:customStyle="1" w:styleId="TextedebullesCar">
    <w:name w:val="Texte de bulles Car"/>
    <w:rsid w:val="006B5A2A"/>
    <w:rPr>
      <w:rFonts w:ascii="Tahoma" w:hAnsi="Tahoma" w:cs="Tahoma"/>
      <w:sz w:val="16"/>
      <w:szCs w:val="16"/>
    </w:rPr>
  </w:style>
  <w:style w:type="character" w:customStyle="1" w:styleId="CorpsdetexteCar">
    <w:name w:val="Corps de texte Car"/>
    <w:rsid w:val="006B5A2A"/>
    <w:rPr>
      <w:sz w:val="20"/>
      <w:szCs w:val="20"/>
    </w:rPr>
  </w:style>
  <w:style w:type="character" w:customStyle="1" w:styleId="En-tteCar">
    <w:name w:val="En-tête Car"/>
    <w:rsid w:val="006B5A2A"/>
    <w:rPr>
      <w:sz w:val="20"/>
      <w:szCs w:val="20"/>
    </w:rPr>
  </w:style>
  <w:style w:type="character" w:customStyle="1" w:styleId="PieddepageCar">
    <w:name w:val="Pied de page Car"/>
    <w:rsid w:val="006B5A2A"/>
    <w:rPr>
      <w:sz w:val="20"/>
      <w:szCs w:val="20"/>
    </w:rPr>
  </w:style>
  <w:style w:type="character" w:customStyle="1" w:styleId="NotedebasdepageCar">
    <w:name w:val="Note de bas de page Car"/>
    <w:rsid w:val="006B5A2A"/>
    <w:rPr>
      <w:sz w:val="20"/>
      <w:szCs w:val="20"/>
    </w:rPr>
  </w:style>
  <w:style w:type="character" w:styleId="Numrodepage">
    <w:name w:val="page number"/>
    <w:rsid w:val="006B5A2A"/>
    <w:rPr>
      <w:rFonts w:cs="Times New Roman"/>
    </w:rPr>
  </w:style>
  <w:style w:type="character" w:customStyle="1" w:styleId="Marquedecommentaire1">
    <w:name w:val="Marque de commentaire1"/>
    <w:rsid w:val="006B5A2A"/>
    <w:rPr>
      <w:rFonts w:cs="Times New Roman"/>
      <w:sz w:val="16"/>
      <w:szCs w:val="16"/>
    </w:rPr>
  </w:style>
  <w:style w:type="character" w:customStyle="1" w:styleId="CommentaireCar">
    <w:name w:val="Commentaire Car"/>
    <w:rsid w:val="006B5A2A"/>
    <w:rPr>
      <w:sz w:val="20"/>
      <w:szCs w:val="20"/>
    </w:rPr>
  </w:style>
  <w:style w:type="character" w:customStyle="1" w:styleId="ObjetducommentaireCar">
    <w:name w:val="Objet du commentaire Car"/>
    <w:rsid w:val="006B5A2A"/>
    <w:rPr>
      <w:b/>
      <w:bCs/>
      <w:sz w:val="20"/>
      <w:szCs w:val="20"/>
    </w:rPr>
  </w:style>
  <w:style w:type="character" w:customStyle="1" w:styleId="Caractresdenotedebasdepage">
    <w:name w:val="Caractères de note de bas de page"/>
    <w:rsid w:val="006B5A2A"/>
    <w:rPr>
      <w:rFonts w:cs="Times New Roman"/>
      <w:vertAlign w:val="superscript"/>
    </w:rPr>
  </w:style>
  <w:style w:type="character" w:styleId="Lienhypertexte">
    <w:name w:val="Hyperlink"/>
    <w:rsid w:val="006B5A2A"/>
    <w:rPr>
      <w:rFonts w:cs="Times New Roman"/>
      <w:color w:val="0000FF"/>
      <w:u w:val="single"/>
    </w:rPr>
  </w:style>
  <w:style w:type="character" w:styleId="Appelnotedebasdep">
    <w:name w:val="footnote reference"/>
    <w:rsid w:val="006B5A2A"/>
    <w:rPr>
      <w:vertAlign w:val="superscript"/>
    </w:rPr>
  </w:style>
  <w:style w:type="character" w:styleId="Appeldenotedefin">
    <w:name w:val="endnote reference"/>
    <w:rsid w:val="006B5A2A"/>
    <w:rPr>
      <w:vertAlign w:val="superscript"/>
    </w:rPr>
  </w:style>
  <w:style w:type="character" w:customStyle="1" w:styleId="Caractresdenotedefin">
    <w:name w:val="Caractères de note de fin"/>
    <w:rsid w:val="006B5A2A"/>
  </w:style>
  <w:style w:type="paragraph" w:customStyle="1" w:styleId="Titre10">
    <w:name w:val="Titre1"/>
    <w:basedOn w:val="Normal"/>
    <w:next w:val="Corpsdetexte"/>
    <w:rsid w:val="006B5A2A"/>
    <w:pPr>
      <w:keepNext/>
      <w:spacing w:before="240" w:after="120"/>
    </w:pPr>
    <w:rPr>
      <w:rFonts w:ascii="Arial" w:eastAsia="Microsoft YaHei" w:hAnsi="Arial" w:cs="Mangal"/>
      <w:sz w:val="28"/>
      <w:szCs w:val="28"/>
    </w:rPr>
  </w:style>
  <w:style w:type="paragraph" w:styleId="Corpsdetexte">
    <w:name w:val="Body Text"/>
    <w:basedOn w:val="Normal"/>
    <w:rsid w:val="006B5A2A"/>
    <w:pPr>
      <w:jc w:val="both"/>
    </w:pPr>
    <w:rPr>
      <w:i/>
      <w:iCs/>
    </w:rPr>
  </w:style>
  <w:style w:type="paragraph" w:styleId="Liste">
    <w:name w:val="List"/>
    <w:basedOn w:val="Corpsdetexte"/>
    <w:rsid w:val="006B5A2A"/>
    <w:rPr>
      <w:rFonts w:cs="Mangal"/>
    </w:rPr>
  </w:style>
  <w:style w:type="paragraph" w:styleId="Lgende">
    <w:name w:val="caption"/>
    <w:basedOn w:val="Normal"/>
    <w:next w:val="Normal"/>
    <w:qFormat/>
    <w:rsid w:val="006B5A2A"/>
    <w:pPr>
      <w:suppressAutoHyphens w:val="0"/>
      <w:spacing w:before="60" w:after="60"/>
    </w:pPr>
    <w:rPr>
      <w:i/>
      <w:iCs/>
      <w:sz w:val="16"/>
      <w:szCs w:val="16"/>
    </w:rPr>
  </w:style>
  <w:style w:type="paragraph" w:customStyle="1" w:styleId="Index">
    <w:name w:val="Index"/>
    <w:basedOn w:val="Normal"/>
    <w:rsid w:val="006B5A2A"/>
    <w:pPr>
      <w:suppressLineNumbers/>
    </w:pPr>
    <w:rPr>
      <w:rFonts w:cs="Mangal"/>
    </w:rPr>
  </w:style>
  <w:style w:type="paragraph" w:styleId="Textedebulles">
    <w:name w:val="Balloon Text"/>
    <w:basedOn w:val="Normal"/>
    <w:rsid w:val="006B5A2A"/>
    <w:rPr>
      <w:rFonts w:ascii="Tahoma" w:hAnsi="Tahoma" w:cs="Tahoma"/>
      <w:sz w:val="16"/>
      <w:szCs w:val="16"/>
    </w:rPr>
  </w:style>
  <w:style w:type="paragraph" w:customStyle="1" w:styleId="Lgende1">
    <w:name w:val="Légende1"/>
    <w:basedOn w:val="Normal"/>
    <w:next w:val="Normal"/>
    <w:rsid w:val="006B5A2A"/>
    <w:pPr>
      <w:spacing w:before="60" w:after="60"/>
    </w:pPr>
    <w:rPr>
      <w:i/>
      <w:iCs/>
      <w:sz w:val="16"/>
      <w:szCs w:val="16"/>
    </w:rPr>
  </w:style>
  <w:style w:type="paragraph" w:styleId="En-tte">
    <w:name w:val="header"/>
    <w:basedOn w:val="Normal"/>
    <w:rsid w:val="006B5A2A"/>
    <w:pPr>
      <w:tabs>
        <w:tab w:val="center" w:pos="4536"/>
        <w:tab w:val="right" w:pos="9072"/>
      </w:tabs>
    </w:pPr>
  </w:style>
  <w:style w:type="paragraph" w:styleId="Pieddepage">
    <w:name w:val="footer"/>
    <w:basedOn w:val="Normal"/>
    <w:rsid w:val="006B5A2A"/>
    <w:pPr>
      <w:tabs>
        <w:tab w:val="center" w:pos="4536"/>
        <w:tab w:val="right" w:pos="9072"/>
      </w:tabs>
    </w:pPr>
  </w:style>
  <w:style w:type="paragraph" w:customStyle="1" w:styleId="fcase1ertab">
    <w:name w:val="f_case_1ertab"/>
    <w:basedOn w:val="Normal"/>
    <w:rsid w:val="006B5A2A"/>
    <w:pPr>
      <w:tabs>
        <w:tab w:val="left" w:pos="426"/>
      </w:tabs>
      <w:ind w:left="680" w:hanging="680"/>
      <w:jc w:val="both"/>
    </w:pPr>
  </w:style>
  <w:style w:type="paragraph" w:customStyle="1" w:styleId="Corpsdetexte21">
    <w:name w:val="Corps de texte 21"/>
    <w:basedOn w:val="Normal"/>
    <w:rsid w:val="006B5A2A"/>
    <w:pPr>
      <w:jc w:val="both"/>
    </w:pPr>
    <w:rPr>
      <w:i/>
      <w:iCs/>
      <w:sz w:val="16"/>
      <w:szCs w:val="16"/>
    </w:rPr>
  </w:style>
  <w:style w:type="paragraph" w:styleId="Notedebasdepage">
    <w:name w:val="footnote text"/>
    <w:basedOn w:val="Normal"/>
    <w:rsid w:val="006B5A2A"/>
  </w:style>
  <w:style w:type="paragraph" w:customStyle="1" w:styleId="Commentaire1">
    <w:name w:val="Commentaire1"/>
    <w:basedOn w:val="Normal"/>
    <w:rsid w:val="006B5A2A"/>
  </w:style>
  <w:style w:type="paragraph" w:styleId="Objetducommentaire">
    <w:name w:val="annotation subject"/>
    <w:basedOn w:val="Commentaire1"/>
    <w:next w:val="Commentaire1"/>
    <w:rsid w:val="006B5A2A"/>
    <w:rPr>
      <w:b/>
      <w:bCs/>
    </w:rPr>
  </w:style>
  <w:style w:type="paragraph" w:customStyle="1" w:styleId="Contenudetableau">
    <w:name w:val="Contenu de tableau"/>
    <w:basedOn w:val="Normal"/>
    <w:rsid w:val="006B5A2A"/>
    <w:pPr>
      <w:suppressLineNumbers/>
    </w:pPr>
  </w:style>
  <w:style w:type="paragraph" w:customStyle="1" w:styleId="Titredetableau">
    <w:name w:val="Titre de tableau"/>
    <w:basedOn w:val="Contenudetableau"/>
    <w:rsid w:val="006B5A2A"/>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rPr>
      <w:lang/>
    </w:rPr>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B80B6A"/>
    <w:rPr>
      <w:color w:val="800080"/>
      <w:u w:val="single"/>
    </w:rPr>
  </w:style>
</w:styles>
</file>

<file path=word/webSettings.xml><?xml version="1.0" encoding="utf-8"?>
<w:webSettings xmlns:r="http://schemas.openxmlformats.org/officeDocument/2006/relationships" xmlns:w="http://schemas.openxmlformats.org/wordprocessingml/2006/main">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Article.do;jsessionid=472C92D591AB98D875B571C6AE686FBC.tpdila19v_3?idArticle=LEGIARTI000032299667&amp;cidTexte=LEGITEXT000032299346&amp;dateTexte=201610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tadata-stds.org/Document-library/Draft-standards/6523-Identification-of-Organizations/ICD_lis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etadata-stds.org/Document-library/Draft-standards/6523-Identification-of-Organizations/ICD_list.ht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affichTexteArticle.do;jsessionid=472C92D591AB98D875B571C6AE686FBC.tpdila19v_3?idArticle=LEGIARTI000032300450&amp;cidTexte=LEGITEXT000032300187&amp;dateTexte=201610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481EF-23FF-40AE-81A1-4C991D43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9421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11111</CharactersWithSpaces>
  <SharedDoc>false</SharedDoc>
  <HLinks>
    <vt:vector size="24" baseType="variant">
      <vt:variant>
        <vt:i4>7405583</vt:i4>
      </vt:variant>
      <vt:variant>
        <vt:i4>17</vt:i4>
      </vt:variant>
      <vt:variant>
        <vt:i4>0</vt:i4>
      </vt:variant>
      <vt:variant>
        <vt:i4>5</vt:i4>
      </vt:variant>
      <vt:variant>
        <vt:lpwstr>http://metadata-stds.org/Document-library/Draft-standards/6523-Identification-of-Organizations/ICD_list.htm</vt:lpwstr>
      </vt:variant>
      <vt:variant>
        <vt:lpwstr/>
      </vt:variant>
      <vt:variant>
        <vt:i4>1966127</vt:i4>
      </vt:variant>
      <vt:variant>
        <vt:i4>6</vt:i4>
      </vt:variant>
      <vt:variant>
        <vt:i4>0</vt:i4>
      </vt:variant>
      <vt:variant>
        <vt:i4>5</vt:i4>
      </vt:variant>
      <vt:variant>
        <vt:lpwstr>https://www.legifrance.gouv.fr/affichTexteArticle.do;jsessionid=472C92D591AB98D875B571C6AE686FBC.tpdila19v_3?idArticle=LEGIARTI000032300450&amp;cidTexte=LEGITEXT000032300187&amp;dateTexte=20161026</vt:lpwstr>
      </vt:variant>
      <vt:variant>
        <vt:lpwstr/>
      </vt:variant>
      <vt:variant>
        <vt:i4>1114153</vt:i4>
      </vt:variant>
      <vt:variant>
        <vt:i4>3</vt:i4>
      </vt:variant>
      <vt:variant>
        <vt:i4>0</vt:i4>
      </vt:variant>
      <vt:variant>
        <vt:i4>5</vt:i4>
      </vt:variant>
      <vt:variant>
        <vt:lpwstr>https://www.legifrance.gouv.fr/affichTexteArticle.do;jsessionid=472C92D591AB98D875B571C6AE686FBC.tpdila19v_3?idArticle=LEGIARTI000032299667&amp;cidTexte=LEGITEXT000032299346&amp;dateTexte=20161026</vt:lpwstr>
      </vt:variant>
      <vt:variant>
        <vt:lpwstr/>
      </vt:variant>
      <vt:variant>
        <vt:i4>7405583</vt:i4>
      </vt:variant>
      <vt:variant>
        <vt:i4>0</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intendance2</cp:lastModifiedBy>
  <cp:revision>3</cp:revision>
  <cp:lastPrinted>2017-06-19T15:35:00Z</cp:lastPrinted>
  <dcterms:created xsi:type="dcterms:W3CDTF">2018-06-28T14:08:00Z</dcterms:created>
  <dcterms:modified xsi:type="dcterms:W3CDTF">2018-06-28T14:09:00Z</dcterms:modified>
</cp:coreProperties>
</file>