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D1" w:rsidRPr="004243E9" w:rsidRDefault="003740D1">
      <w:pPr>
        <w:pStyle w:val="Enttegche"/>
      </w:pPr>
      <w:bookmarkStart w:id="0" w:name="_Toc526153352"/>
      <w:bookmarkStart w:id="1" w:name="_Toc526153318"/>
      <w:bookmarkStart w:id="2" w:name="_Toc526153319"/>
      <w:bookmarkEnd w:id="0"/>
    </w:p>
    <w:p w:rsidR="003740D1" w:rsidRPr="004243E9" w:rsidRDefault="003740D1">
      <w:pPr>
        <w:pStyle w:val="RedaliaTitredocument"/>
      </w:pPr>
      <w:r w:rsidRPr="004243E9">
        <w:t xml:space="preserve">MARCHE PUBLIC DE </w:t>
      </w:r>
      <w:r w:rsidR="00B4075E">
        <w:t>FOURNITURE</w:t>
      </w:r>
    </w:p>
    <w:p w:rsidR="003740D1" w:rsidRPr="004243E9" w:rsidRDefault="003740D1">
      <w:pPr>
        <w:pStyle w:val="RedaliaNormal"/>
      </w:pPr>
    </w:p>
    <w:p w:rsidR="003740D1" w:rsidRPr="004243E9" w:rsidRDefault="003740D1">
      <w:pPr>
        <w:pStyle w:val="RedaliaSoustitredocument"/>
      </w:pPr>
      <w:r w:rsidRPr="009B1273">
        <w:rPr>
          <w:highlight w:val="lightGray"/>
        </w:rPr>
        <w:t xml:space="preserve">REGLEMENT DE </w:t>
      </w:r>
      <w:smartTag w:uri="urn:schemas-microsoft-com:office:smarttags" w:element="PersonName">
        <w:smartTagPr>
          <w:attr w:name="ProductID" w:val="LA CONSULTATION"/>
        </w:smartTagPr>
        <w:r w:rsidRPr="009B1273">
          <w:rPr>
            <w:highlight w:val="lightGray"/>
          </w:rPr>
          <w:t>LA CONSULTATION</w:t>
        </w:r>
      </w:smartTag>
    </w:p>
    <w:p w:rsidR="003740D1" w:rsidRDefault="003740D1">
      <w:pPr>
        <w:pStyle w:val="RedaliaNormal"/>
      </w:pPr>
    </w:p>
    <w:p w:rsidR="006D4B38" w:rsidRPr="004758D0" w:rsidRDefault="006D4B38" w:rsidP="006D4B38">
      <w:pPr>
        <w:jc w:val="center"/>
        <w:rPr>
          <w:b/>
          <w:color w:val="FF0000"/>
          <w:sz w:val="24"/>
          <w:szCs w:val="24"/>
        </w:rPr>
      </w:pPr>
      <w:r w:rsidRPr="004758D0">
        <w:rPr>
          <w:b/>
          <w:color w:val="FF0000"/>
          <w:sz w:val="24"/>
          <w:szCs w:val="24"/>
        </w:rPr>
        <w:t>MPA 1</w:t>
      </w:r>
      <w:r w:rsidR="009B670B">
        <w:rPr>
          <w:b/>
          <w:color w:val="FF0000"/>
          <w:sz w:val="24"/>
          <w:szCs w:val="24"/>
        </w:rPr>
        <w:t>8</w:t>
      </w:r>
      <w:r w:rsidRPr="004758D0">
        <w:rPr>
          <w:b/>
          <w:color w:val="FF0000"/>
          <w:sz w:val="24"/>
          <w:szCs w:val="24"/>
        </w:rPr>
        <w:t xml:space="preserve"> – 0</w:t>
      </w:r>
      <w:r w:rsidR="009B670B">
        <w:rPr>
          <w:b/>
          <w:color w:val="FF0000"/>
          <w:sz w:val="24"/>
          <w:szCs w:val="24"/>
        </w:rPr>
        <w:t>1</w:t>
      </w:r>
      <w:r>
        <w:rPr>
          <w:b/>
          <w:color w:val="FF0000"/>
          <w:sz w:val="24"/>
          <w:szCs w:val="24"/>
        </w:rPr>
        <w:t xml:space="preserve">     COL</w:t>
      </w:r>
      <w:r w:rsidR="009B670B">
        <w:rPr>
          <w:b/>
          <w:color w:val="FF0000"/>
          <w:sz w:val="24"/>
          <w:szCs w:val="24"/>
        </w:rPr>
        <w:t xml:space="preserve"> </w:t>
      </w:r>
      <w:proofErr w:type="spellStart"/>
      <w:r w:rsidR="009B670B">
        <w:rPr>
          <w:b/>
          <w:color w:val="FF0000"/>
          <w:sz w:val="24"/>
          <w:szCs w:val="24"/>
        </w:rPr>
        <w:t>pablo</w:t>
      </w:r>
      <w:proofErr w:type="spellEnd"/>
      <w:r w:rsidR="009B670B">
        <w:rPr>
          <w:b/>
          <w:color w:val="FF0000"/>
          <w:sz w:val="24"/>
          <w:szCs w:val="24"/>
        </w:rPr>
        <w:t xml:space="preserve"> </w:t>
      </w:r>
      <w:proofErr w:type="spellStart"/>
      <w:r w:rsidR="009B670B">
        <w:rPr>
          <w:b/>
          <w:color w:val="FF0000"/>
          <w:sz w:val="24"/>
          <w:szCs w:val="24"/>
        </w:rPr>
        <w:t>neruda</w:t>
      </w:r>
      <w:proofErr w:type="spellEnd"/>
      <w:r w:rsidR="009B670B">
        <w:rPr>
          <w:b/>
          <w:color w:val="FF0000"/>
          <w:sz w:val="24"/>
          <w:szCs w:val="24"/>
        </w:rPr>
        <w:t xml:space="preserve"> </w:t>
      </w:r>
      <w:r>
        <w:rPr>
          <w:b/>
          <w:color w:val="FF0000"/>
          <w:sz w:val="24"/>
          <w:szCs w:val="24"/>
        </w:rPr>
        <w:t xml:space="preserve">     </w:t>
      </w:r>
    </w:p>
    <w:p w:rsidR="00890ECF" w:rsidRDefault="00890ECF" w:rsidP="006D4B38">
      <w:pPr>
        <w:pStyle w:val="RedaliaNormal"/>
        <w:jc w:val="center"/>
      </w:pPr>
    </w:p>
    <w:p w:rsidR="00890ECF" w:rsidRDefault="00890ECF">
      <w:pPr>
        <w:pStyle w:val="RedaliaNormal"/>
      </w:pPr>
    </w:p>
    <w:p w:rsidR="00890ECF" w:rsidRDefault="00890ECF">
      <w:pPr>
        <w:pStyle w:val="RedaliaNormal"/>
      </w:pPr>
    </w:p>
    <w:p w:rsidR="00CC4106" w:rsidRDefault="00CC4106">
      <w:pPr>
        <w:pStyle w:val="RedaliaNormal"/>
      </w:pPr>
    </w:p>
    <w:p w:rsidR="006D4B38" w:rsidRPr="004243E9" w:rsidRDefault="006D4B38">
      <w:pPr>
        <w:pStyle w:val="RedaliaNormal"/>
      </w:pPr>
    </w:p>
    <w:p w:rsidR="003740D1" w:rsidRPr="00B4075E" w:rsidRDefault="00B4075E">
      <w:pPr>
        <w:pStyle w:val="RdaliaTitreparagraphe"/>
      </w:pPr>
      <w:r w:rsidRPr="00B4075E">
        <w:rPr>
          <w:rFonts w:ascii="Arial" w:hAnsi="Arial" w:cs="Arial"/>
          <w:bCs/>
        </w:rPr>
        <w:t>Acheteur public</w:t>
      </w:r>
      <w:r w:rsidRPr="00B4075E">
        <w:rPr>
          <w:rFonts w:ascii="Arial" w:hAnsi="Arial" w:cs="Arial"/>
        </w:rPr>
        <w:t> </w:t>
      </w:r>
    </w:p>
    <w:p w:rsidR="004360AA" w:rsidRPr="004360AA" w:rsidRDefault="004360AA">
      <w:pPr>
        <w:pStyle w:val="RedaliaNormal"/>
        <w:rPr>
          <w:color w:val="FF0000"/>
        </w:rPr>
      </w:pPr>
    </w:p>
    <w:p w:rsidR="004360AA" w:rsidRPr="004360AA" w:rsidRDefault="004360AA">
      <w:pPr>
        <w:pStyle w:val="RedaliaNormal"/>
        <w:rPr>
          <w:color w:val="FF0000"/>
        </w:rPr>
      </w:pPr>
    </w:p>
    <w:p w:rsidR="003740D1" w:rsidRPr="006A6F93" w:rsidRDefault="00B4075E">
      <w:pPr>
        <w:pStyle w:val="RedaliaNormal"/>
        <w:rPr>
          <w:color w:val="FF0000"/>
          <w:sz w:val="28"/>
          <w:szCs w:val="28"/>
        </w:rPr>
      </w:pPr>
      <w:r w:rsidRPr="006A6F93">
        <w:rPr>
          <w:color w:val="FF0000"/>
          <w:sz w:val="28"/>
          <w:szCs w:val="28"/>
        </w:rPr>
        <w:t xml:space="preserve">Nom </w:t>
      </w:r>
      <w:proofErr w:type="spellStart"/>
      <w:r w:rsidR="009B670B">
        <w:rPr>
          <w:color w:val="FF0000"/>
          <w:sz w:val="28"/>
          <w:szCs w:val="28"/>
        </w:rPr>
        <w:t>lanciaux</w:t>
      </w:r>
      <w:proofErr w:type="spellEnd"/>
      <w:r w:rsidR="009B670B">
        <w:rPr>
          <w:color w:val="FF0000"/>
          <w:sz w:val="28"/>
          <w:szCs w:val="28"/>
        </w:rPr>
        <w:t xml:space="preserve"> Philippe</w:t>
      </w:r>
    </w:p>
    <w:p w:rsidR="00B4075E" w:rsidRPr="006A6F93" w:rsidRDefault="00B4075E">
      <w:pPr>
        <w:pStyle w:val="RedaliaNormal"/>
        <w:rPr>
          <w:color w:val="FF0000"/>
          <w:sz w:val="28"/>
          <w:szCs w:val="28"/>
        </w:rPr>
      </w:pPr>
      <w:r w:rsidRPr="006A6F93">
        <w:rPr>
          <w:color w:val="FF0000"/>
          <w:sz w:val="28"/>
          <w:szCs w:val="28"/>
        </w:rPr>
        <w:t>Collège</w:t>
      </w:r>
      <w:r w:rsidR="009B670B">
        <w:rPr>
          <w:color w:val="FF0000"/>
          <w:sz w:val="28"/>
          <w:szCs w:val="28"/>
        </w:rPr>
        <w:t xml:space="preserve"> Pablo </w:t>
      </w:r>
      <w:proofErr w:type="spellStart"/>
      <w:r w:rsidR="009B670B">
        <w:rPr>
          <w:color w:val="FF0000"/>
          <w:sz w:val="28"/>
          <w:szCs w:val="28"/>
        </w:rPr>
        <w:t>neruda</w:t>
      </w:r>
      <w:proofErr w:type="spellEnd"/>
    </w:p>
    <w:p w:rsidR="00B4075E" w:rsidRPr="00B4075E" w:rsidRDefault="00B4075E">
      <w:pPr>
        <w:pStyle w:val="RedaliaNormal"/>
        <w:rPr>
          <w:color w:val="FF0000"/>
        </w:rPr>
      </w:pPr>
      <w:r w:rsidRPr="00B4075E">
        <w:rPr>
          <w:color w:val="FF0000"/>
        </w:rPr>
        <w:t>R</w:t>
      </w:r>
      <w:r w:rsidR="009B670B">
        <w:rPr>
          <w:color w:val="FF0000"/>
        </w:rPr>
        <w:t xml:space="preserve">oute de </w:t>
      </w:r>
      <w:proofErr w:type="spellStart"/>
      <w:r w:rsidR="009B670B">
        <w:rPr>
          <w:color w:val="FF0000"/>
        </w:rPr>
        <w:t>brebiéres</w:t>
      </w:r>
      <w:proofErr w:type="spellEnd"/>
    </w:p>
    <w:p w:rsidR="00B4075E" w:rsidRPr="00B4075E" w:rsidRDefault="00B4075E">
      <w:pPr>
        <w:pStyle w:val="RedaliaNormal"/>
        <w:rPr>
          <w:color w:val="FF0000"/>
        </w:rPr>
      </w:pPr>
      <w:r w:rsidRPr="00B4075E">
        <w:rPr>
          <w:color w:val="FF0000"/>
        </w:rPr>
        <w:t>62</w:t>
      </w:r>
      <w:r w:rsidR="009B670B">
        <w:rPr>
          <w:color w:val="FF0000"/>
        </w:rPr>
        <w:t>490 Vitry-en-</w:t>
      </w:r>
      <w:proofErr w:type="spellStart"/>
      <w:r w:rsidR="009B670B">
        <w:rPr>
          <w:color w:val="FF0000"/>
        </w:rPr>
        <w:t>artois</w:t>
      </w:r>
      <w:proofErr w:type="spellEnd"/>
    </w:p>
    <w:p w:rsidR="00B4075E" w:rsidRDefault="00B4075E">
      <w:pPr>
        <w:pStyle w:val="RedaliaNormal"/>
        <w:rPr>
          <w:color w:val="FF0000"/>
        </w:rPr>
      </w:pPr>
    </w:p>
    <w:p w:rsidR="00566A8C" w:rsidRPr="00B4075E" w:rsidRDefault="00566A8C">
      <w:pPr>
        <w:pStyle w:val="RedaliaNormal"/>
        <w:rPr>
          <w:color w:val="FF0000"/>
        </w:rPr>
      </w:pPr>
    </w:p>
    <w:p w:rsidR="00B4075E" w:rsidRPr="00B4075E" w:rsidRDefault="00B4075E">
      <w:pPr>
        <w:pStyle w:val="RedaliaNormal"/>
        <w:rPr>
          <w:color w:val="FF0000"/>
        </w:rPr>
      </w:pPr>
      <w:r w:rsidRPr="00B4075E">
        <w:rPr>
          <w:color w:val="FF0000"/>
        </w:rPr>
        <w:t>Tel. 03.21</w:t>
      </w:r>
      <w:r w:rsidR="009B670B">
        <w:rPr>
          <w:color w:val="FF0000"/>
        </w:rPr>
        <w:t>. 50.14.63</w:t>
      </w:r>
    </w:p>
    <w:p w:rsidR="00B4075E" w:rsidRDefault="00B4075E">
      <w:pPr>
        <w:pStyle w:val="RedaliaNormal"/>
        <w:rPr>
          <w:color w:val="FF0000"/>
        </w:rPr>
      </w:pPr>
      <w:r w:rsidRPr="00B4075E">
        <w:rPr>
          <w:color w:val="FF0000"/>
        </w:rPr>
        <w:t>Fax. 03.21.</w:t>
      </w:r>
      <w:r w:rsidR="009B670B">
        <w:rPr>
          <w:color w:val="FF0000"/>
        </w:rPr>
        <w:t>50.97.37</w:t>
      </w:r>
    </w:p>
    <w:p w:rsidR="00890ECF" w:rsidRDefault="00890ECF">
      <w:pPr>
        <w:pStyle w:val="RedaliaNormal"/>
        <w:rPr>
          <w:color w:val="FF0000"/>
        </w:rPr>
      </w:pPr>
    </w:p>
    <w:p w:rsidR="00890ECF" w:rsidRDefault="00890ECF">
      <w:pPr>
        <w:pStyle w:val="RedaliaNormal"/>
        <w:rPr>
          <w:color w:val="FF0000"/>
        </w:rPr>
      </w:pPr>
    </w:p>
    <w:p w:rsidR="003740D1" w:rsidRPr="004243E9" w:rsidRDefault="003740D1">
      <w:pPr>
        <w:pStyle w:val="RdaliaTitreparagraphe"/>
      </w:pPr>
      <w:r w:rsidRPr="004243E9">
        <w:t>Objet du marché</w:t>
      </w:r>
    </w:p>
    <w:p w:rsidR="004360AA" w:rsidRDefault="004360AA" w:rsidP="00511857">
      <w:pPr>
        <w:rPr>
          <w:sz w:val="22"/>
          <w:szCs w:val="22"/>
        </w:rPr>
      </w:pPr>
    </w:p>
    <w:p w:rsidR="004360AA" w:rsidRDefault="004360AA" w:rsidP="00511857">
      <w:pPr>
        <w:rPr>
          <w:sz w:val="22"/>
          <w:szCs w:val="22"/>
        </w:rPr>
      </w:pPr>
    </w:p>
    <w:p w:rsidR="00511857" w:rsidRPr="004243E9" w:rsidRDefault="00511857" w:rsidP="00511857">
      <w:pPr>
        <w:rPr>
          <w:sz w:val="22"/>
          <w:szCs w:val="22"/>
        </w:rPr>
      </w:pPr>
      <w:r w:rsidRPr="004243E9">
        <w:rPr>
          <w:sz w:val="22"/>
          <w:szCs w:val="22"/>
        </w:rPr>
        <w:t>Marché à Procédure Adaptée Article</w:t>
      </w:r>
      <w:r w:rsidR="00B4075E">
        <w:rPr>
          <w:sz w:val="22"/>
          <w:szCs w:val="22"/>
        </w:rPr>
        <w:t>s</w:t>
      </w:r>
      <w:r w:rsidRPr="004243E9">
        <w:rPr>
          <w:sz w:val="22"/>
          <w:szCs w:val="22"/>
        </w:rPr>
        <w:t xml:space="preserve"> 2</w:t>
      </w:r>
      <w:r w:rsidR="00B4075E">
        <w:rPr>
          <w:sz w:val="22"/>
          <w:szCs w:val="22"/>
        </w:rPr>
        <w:t>7 &amp; 34</w:t>
      </w:r>
      <w:r w:rsidRPr="004243E9">
        <w:rPr>
          <w:sz w:val="22"/>
          <w:szCs w:val="22"/>
        </w:rPr>
        <w:t xml:space="preserve"> du </w:t>
      </w:r>
      <w:r w:rsidR="00B4075E">
        <w:rPr>
          <w:sz w:val="22"/>
          <w:szCs w:val="22"/>
        </w:rPr>
        <w:t>Décret 2016-360 du 25 mars 2016</w:t>
      </w:r>
      <w:r w:rsidR="00890ECF">
        <w:rPr>
          <w:sz w:val="22"/>
          <w:szCs w:val="22"/>
        </w:rPr>
        <w:t xml:space="preserve"> </w:t>
      </w:r>
    </w:p>
    <w:p w:rsidR="00511857" w:rsidRDefault="00511857" w:rsidP="00511857">
      <w:pPr>
        <w:rPr>
          <w:sz w:val="22"/>
          <w:szCs w:val="22"/>
        </w:rPr>
      </w:pPr>
    </w:p>
    <w:p w:rsidR="0061031F" w:rsidRDefault="0061031F" w:rsidP="00511857">
      <w:pPr>
        <w:rPr>
          <w:b/>
          <w:i/>
          <w:sz w:val="22"/>
          <w:szCs w:val="22"/>
        </w:rPr>
      </w:pPr>
    </w:p>
    <w:p w:rsidR="00511857" w:rsidRPr="0061031F" w:rsidRDefault="00890ECF" w:rsidP="00511857">
      <w:pPr>
        <w:rPr>
          <w:b/>
          <w:i/>
          <w:sz w:val="22"/>
          <w:szCs w:val="22"/>
        </w:rPr>
      </w:pPr>
      <w:r w:rsidRPr="0061031F">
        <w:rPr>
          <w:b/>
          <w:i/>
          <w:sz w:val="22"/>
          <w:szCs w:val="22"/>
        </w:rPr>
        <w:t>LOT UNIQUE : FOURNITURES DE MATERIELS DE GRANDES CUISINES</w:t>
      </w:r>
    </w:p>
    <w:p w:rsidR="00511857" w:rsidRPr="004243E9" w:rsidRDefault="00511857" w:rsidP="00511857">
      <w:pPr>
        <w:jc w:val="both"/>
        <w:rPr>
          <w:sz w:val="22"/>
          <w:szCs w:val="22"/>
        </w:rPr>
      </w:pPr>
    </w:p>
    <w:p w:rsidR="004758D0" w:rsidRDefault="004758D0">
      <w:pPr>
        <w:pStyle w:val="RedaliaNormal"/>
      </w:pPr>
    </w:p>
    <w:p w:rsidR="003740D1" w:rsidRPr="004758D0" w:rsidRDefault="003740D1">
      <w:pPr>
        <w:pStyle w:val="RedaliaNormal"/>
        <w:pBdr>
          <w:top w:val="single" w:sz="4" w:space="1" w:color="auto"/>
          <w:left w:val="single" w:sz="4" w:space="4" w:color="auto"/>
          <w:bottom w:val="single" w:sz="4" w:space="1" w:color="auto"/>
          <w:right w:val="single" w:sz="4" w:space="4" w:color="auto"/>
        </w:pBdr>
        <w:rPr>
          <w:color w:val="FF0000"/>
          <w:sz w:val="20"/>
          <w:szCs w:val="20"/>
        </w:rPr>
      </w:pPr>
      <w:r w:rsidRPr="00CC4106">
        <w:rPr>
          <w:sz w:val="36"/>
          <w:szCs w:val="36"/>
        </w:rPr>
        <w:t>Date limite de remise des offres</w:t>
      </w:r>
      <w:r w:rsidRPr="004758D0">
        <w:rPr>
          <w:color w:val="FF0000"/>
          <w:sz w:val="36"/>
          <w:szCs w:val="36"/>
        </w:rPr>
        <w:t> </w:t>
      </w:r>
      <w:r w:rsidRPr="004758D0">
        <w:rPr>
          <w:color w:val="FF0000"/>
        </w:rPr>
        <w:t>:</w:t>
      </w:r>
      <w:r w:rsidRPr="004758D0">
        <w:rPr>
          <w:b/>
          <w:color w:val="FF0000"/>
        </w:rPr>
        <w:t xml:space="preserve"> </w:t>
      </w:r>
      <w:r w:rsidR="0061031F" w:rsidRPr="004758D0">
        <w:rPr>
          <w:color w:val="FF0000"/>
          <w:sz w:val="20"/>
          <w:szCs w:val="20"/>
        </w:rPr>
        <w:t xml:space="preserve">  </w:t>
      </w:r>
      <w:r w:rsidR="00661154">
        <w:rPr>
          <w:color w:val="FF0000"/>
          <w:sz w:val="20"/>
          <w:szCs w:val="20"/>
        </w:rPr>
        <w:t>31  mai 2018</w:t>
      </w:r>
      <w:bookmarkStart w:id="3" w:name="_GoBack"/>
      <w:bookmarkEnd w:id="3"/>
      <w:r w:rsidR="0061031F" w:rsidRPr="004758D0">
        <w:rPr>
          <w:color w:val="FF0000"/>
          <w:sz w:val="20"/>
          <w:szCs w:val="20"/>
        </w:rPr>
        <w:t xml:space="preserve">                              </w:t>
      </w:r>
      <w:r w:rsidR="002B0B35" w:rsidRPr="004758D0">
        <w:rPr>
          <w:color w:val="FF0000"/>
          <w:sz w:val="20"/>
          <w:szCs w:val="20"/>
        </w:rPr>
        <w:t xml:space="preserve"> </w:t>
      </w:r>
      <w:r w:rsidR="004758D0">
        <w:rPr>
          <w:color w:val="FF0000"/>
          <w:sz w:val="20"/>
          <w:szCs w:val="20"/>
        </w:rPr>
        <w:t xml:space="preserve">           </w:t>
      </w:r>
    </w:p>
    <w:p w:rsidR="003740D1" w:rsidRPr="004243E9" w:rsidRDefault="003740D1"/>
    <w:p w:rsidR="003740D1" w:rsidRPr="004243E9" w:rsidRDefault="003740D1">
      <w:r w:rsidRPr="004243E9">
        <w:br w:type="page"/>
      </w:r>
    </w:p>
    <w:p w:rsidR="00027F46" w:rsidRPr="004243E9" w:rsidRDefault="00027F46" w:rsidP="00027F46">
      <w:pPr>
        <w:pStyle w:val="RdaliaTitredossier"/>
      </w:pPr>
      <w:r w:rsidRPr="004243E9">
        <w:lastRenderedPageBreak/>
        <w:t>Sommaire</w:t>
      </w:r>
    </w:p>
    <w:p w:rsidR="00027F46" w:rsidRPr="004243E9" w:rsidRDefault="00027F46" w:rsidP="00027F46"/>
    <w:p w:rsidR="00030114" w:rsidRPr="00D979C5" w:rsidRDefault="0080202E" w:rsidP="00D979C5">
      <w:pPr>
        <w:pStyle w:val="TM1"/>
      </w:pPr>
      <w:r w:rsidRPr="004243E9">
        <w:rPr>
          <w:kern w:val="28"/>
          <w:sz w:val="24"/>
          <w:szCs w:val="24"/>
        </w:rPr>
        <w:fldChar w:fldCharType="begin"/>
      </w:r>
      <w:r w:rsidR="00027F46" w:rsidRPr="004243E9">
        <w:instrText xml:space="preserve"> TOC \o "1-2" \h \z </w:instrText>
      </w:r>
      <w:r w:rsidRPr="004243E9">
        <w:rPr>
          <w:kern w:val="28"/>
          <w:sz w:val="24"/>
          <w:szCs w:val="24"/>
        </w:rPr>
        <w:fldChar w:fldCharType="separate"/>
      </w:r>
      <w:hyperlink w:anchor="_Toc470016570" w:history="1">
        <w:r w:rsidR="00030114" w:rsidRPr="00D979C5">
          <w:t>1. Objet de la consultation et lieu de livraison ou d’exécution</w:t>
        </w:r>
        <w:r w:rsidR="00030114" w:rsidRPr="00D979C5">
          <w:rPr>
            <w:webHidden/>
          </w:rPr>
          <w:tab/>
        </w:r>
        <w:r w:rsidRPr="00D979C5">
          <w:rPr>
            <w:webHidden/>
          </w:rPr>
          <w:fldChar w:fldCharType="begin"/>
        </w:r>
        <w:r w:rsidR="00030114" w:rsidRPr="00D979C5">
          <w:rPr>
            <w:webHidden/>
          </w:rPr>
          <w:instrText xml:space="preserve"> PAGEREF _Toc470016570 \h </w:instrText>
        </w:r>
        <w:r w:rsidRPr="00D979C5">
          <w:rPr>
            <w:webHidden/>
          </w:rPr>
        </w:r>
        <w:r w:rsidRPr="00D979C5">
          <w:rPr>
            <w:webHidden/>
          </w:rPr>
          <w:fldChar w:fldCharType="separate"/>
        </w:r>
        <w:r w:rsidR="00AE26A0">
          <w:rPr>
            <w:webHidden/>
          </w:rPr>
          <w:t>3</w:t>
        </w:r>
        <w:r w:rsidRPr="00D979C5">
          <w:rPr>
            <w:webHidden/>
          </w:rPr>
          <w:fldChar w:fldCharType="end"/>
        </w:r>
      </w:hyperlink>
    </w:p>
    <w:p w:rsidR="00030114" w:rsidRPr="00D979C5" w:rsidRDefault="002303C1" w:rsidP="00D979C5">
      <w:pPr>
        <w:pStyle w:val="TM1"/>
      </w:pPr>
      <w:hyperlink w:anchor="_Toc470016571" w:history="1">
        <w:r w:rsidR="00030114" w:rsidRPr="00D979C5">
          <w:t>2. Conditions de la consultation</w:t>
        </w:r>
        <w:r w:rsidR="00030114" w:rsidRPr="00D979C5">
          <w:rPr>
            <w:webHidden/>
          </w:rPr>
          <w:tab/>
        </w:r>
        <w:r w:rsidR="0080202E" w:rsidRPr="00D979C5">
          <w:rPr>
            <w:webHidden/>
          </w:rPr>
          <w:fldChar w:fldCharType="begin"/>
        </w:r>
        <w:r w:rsidR="00030114" w:rsidRPr="00D979C5">
          <w:rPr>
            <w:webHidden/>
          </w:rPr>
          <w:instrText xml:space="preserve"> PAGEREF _Toc470016571 \h </w:instrText>
        </w:r>
        <w:r w:rsidR="0080202E" w:rsidRPr="00D979C5">
          <w:rPr>
            <w:webHidden/>
          </w:rPr>
        </w:r>
        <w:r w:rsidR="0080202E" w:rsidRPr="00D979C5">
          <w:rPr>
            <w:webHidden/>
          </w:rPr>
          <w:fldChar w:fldCharType="separate"/>
        </w:r>
        <w:r w:rsidR="00AE26A0">
          <w:rPr>
            <w:webHidden/>
          </w:rPr>
          <w:t>3</w:t>
        </w:r>
        <w:r w:rsidR="0080202E" w:rsidRPr="00D979C5">
          <w:rPr>
            <w:webHidden/>
          </w:rPr>
          <w:fldChar w:fldCharType="end"/>
        </w:r>
      </w:hyperlink>
    </w:p>
    <w:p w:rsidR="00030114" w:rsidRPr="00D979C5" w:rsidRDefault="002303C1" w:rsidP="00D979C5">
      <w:pPr>
        <w:pStyle w:val="TM2"/>
      </w:pPr>
      <w:hyperlink w:anchor="_Toc470016572" w:history="1">
        <w:r w:rsidR="00030114" w:rsidRPr="00D979C5">
          <w:t>2.1 Procédure de la consultation</w:t>
        </w:r>
        <w:r w:rsidR="00030114">
          <w:rPr>
            <w:webHidden/>
          </w:rPr>
          <w:tab/>
        </w:r>
        <w:r w:rsidR="0080202E">
          <w:rPr>
            <w:webHidden/>
          </w:rPr>
          <w:fldChar w:fldCharType="begin"/>
        </w:r>
        <w:r w:rsidR="00030114">
          <w:rPr>
            <w:webHidden/>
          </w:rPr>
          <w:instrText xml:space="preserve"> PAGEREF _Toc470016572 \h </w:instrText>
        </w:r>
        <w:r w:rsidR="0080202E">
          <w:rPr>
            <w:webHidden/>
          </w:rPr>
        </w:r>
        <w:r w:rsidR="0080202E">
          <w:rPr>
            <w:webHidden/>
          </w:rPr>
          <w:fldChar w:fldCharType="separate"/>
        </w:r>
        <w:r w:rsidR="00AE26A0">
          <w:rPr>
            <w:webHidden/>
          </w:rPr>
          <w:t>3</w:t>
        </w:r>
        <w:r w:rsidR="0080202E">
          <w:rPr>
            <w:webHidden/>
          </w:rPr>
          <w:fldChar w:fldCharType="end"/>
        </w:r>
      </w:hyperlink>
    </w:p>
    <w:p w:rsidR="00030114" w:rsidRPr="00D979C5" w:rsidRDefault="002303C1" w:rsidP="00D979C5">
      <w:pPr>
        <w:pStyle w:val="TM2"/>
      </w:pPr>
      <w:hyperlink w:anchor="_Toc470016573" w:history="1">
        <w:r w:rsidR="00030114" w:rsidRPr="00D979C5">
          <w:t>2.2 Structure de la consultation</w:t>
        </w:r>
        <w:r w:rsidR="00030114">
          <w:rPr>
            <w:webHidden/>
          </w:rPr>
          <w:tab/>
        </w:r>
        <w:r w:rsidR="0080202E">
          <w:rPr>
            <w:webHidden/>
          </w:rPr>
          <w:fldChar w:fldCharType="begin"/>
        </w:r>
        <w:r w:rsidR="00030114">
          <w:rPr>
            <w:webHidden/>
          </w:rPr>
          <w:instrText xml:space="preserve"> PAGEREF _Toc470016573 \h </w:instrText>
        </w:r>
        <w:r w:rsidR="0080202E">
          <w:rPr>
            <w:webHidden/>
          </w:rPr>
        </w:r>
        <w:r w:rsidR="0080202E">
          <w:rPr>
            <w:webHidden/>
          </w:rPr>
          <w:fldChar w:fldCharType="separate"/>
        </w:r>
        <w:r w:rsidR="00AE26A0">
          <w:rPr>
            <w:webHidden/>
          </w:rPr>
          <w:t>3</w:t>
        </w:r>
        <w:r w:rsidR="0080202E">
          <w:rPr>
            <w:webHidden/>
          </w:rPr>
          <w:fldChar w:fldCharType="end"/>
        </w:r>
      </w:hyperlink>
    </w:p>
    <w:p w:rsidR="00030114" w:rsidRPr="00D979C5" w:rsidRDefault="002303C1" w:rsidP="00D979C5">
      <w:pPr>
        <w:pStyle w:val="TM2"/>
      </w:pPr>
      <w:hyperlink w:anchor="_Toc470016574" w:history="1">
        <w:r w:rsidR="00030114" w:rsidRPr="00D979C5">
          <w:t>2.3 Structure du marché</w:t>
        </w:r>
        <w:r w:rsidR="00030114">
          <w:rPr>
            <w:webHidden/>
          </w:rPr>
          <w:tab/>
        </w:r>
        <w:r w:rsidR="0080202E">
          <w:rPr>
            <w:webHidden/>
          </w:rPr>
          <w:fldChar w:fldCharType="begin"/>
        </w:r>
        <w:r w:rsidR="00030114">
          <w:rPr>
            <w:webHidden/>
          </w:rPr>
          <w:instrText xml:space="preserve"> PAGEREF _Toc470016574 \h </w:instrText>
        </w:r>
        <w:r w:rsidR="0080202E">
          <w:rPr>
            <w:webHidden/>
          </w:rPr>
        </w:r>
        <w:r w:rsidR="0080202E">
          <w:rPr>
            <w:webHidden/>
          </w:rPr>
          <w:fldChar w:fldCharType="separate"/>
        </w:r>
        <w:r w:rsidR="00AE26A0">
          <w:rPr>
            <w:webHidden/>
          </w:rPr>
          <w:t>3</w:t>
        </w:r>
        <w:r w:rsidR="0080202E">
          <w:rPr>
            <w:webHidden/>
          </w:rPr>
          <w:fldChar w:fldCharType="end"/>
        </w:r>
      </w:hyperlink>
    </w:p>
    <w:p w:rsidR="00030114" w:rsidRPr="00D979C5" w:rsidRDefault="002303C1" w:rsidP="00D979C5">
      <w:pPr>
        <w:pStyle w:val="TM2"/>
      </w:pPr>
      <w:hyperlink w:anchor="_Toc470016575" w:history="1">
        <w:r w:rsidR="00030114" w:rsidRPr="00D979C5">
          <w:t>2.4 Type de contractants</w:t>
        </w:r>
        <w:r w:rsidR="00030114">
          <w:rPr>
            <w:webHidden/>
          </w:rPr>
          <w:tab/>
        </w:r>
        <w:r w:rsidR="0080202E">
          <w:rPr>
            <w:webHidden/>
          </w:rPr>
          <w:fldChar w:fldCharType="begin"/>
        </w:r>
        <w:r w:rsidR="00030114">
          <w:rPr>
            <w:webHidden/>
          </w:rPr>
          <w:instrText xml:space="preserve"> PAGEREF _Toc470016575 \h </w:instrText>
        </w:r>
        <w:r w:rsidR="0080202E">
          <w:rPr>
            <w:webHidden/>
          </w:rPr>
        </w:r>
        <w:r w:rsidR="0080202E">
          <w:rPr>
            <w:webHidden/>
          </w:rPr>
          <w:fldChar w:fldCharType="separate"/>
        </w:r>
        <w:r w:rsidR="00AE26A0">
          <w:rPr>
            <w:webHidden/>
          </w:rPr>
          <w:t>3</w:t>
        </w:r>
        <w:r w:rsidR="0080202E">
          <w:rPr>
            <w:webHidden/>
          </w:rPr>
          <w:fldChar w:fldCharType="end"/>
        </w:r>
      </w:hyperlink>
    </w:p>
    <w:p w:rsidR="00030114" w:rsidRPr="00D979C5" w:rsidRDefault="002303C1" w:rsidP="00D979C5">
      <w:pPr>
        <w:pStyle w:val="TM2"/>
      </w:pPr>
      <w:hyperlink w:anchor="_Toc470016576" w:history="1">
        <w:r w:rsidR="00030114" w:rsidRPr="00D979C5">
          <w:t>2.5 Nature des offres</w:t>
        </w:r>
        <w:r w:rsidR="00030114">
          <w:rPr>
            <w:webHidden/>
          </w:rPr>
          <w:tab/>
        </w:r>
        <w:r w:rsidR="0080202E">
          <w:rPr>
            <w:webHidden/>
          </w:rPr>
          <w:fldChar w:fldCharType="begin"/>
        </w:r>
        <w:r w:rsidR="00030114">
          <w:rPr>
            <w:webHidden/>
          </w:rPr>
          <w:instrText xml:space="preserve"> PAGEREF _Toc470016576 \h </w:instrText>
        </w:r>
        <w:r w:rsidR="0080202E">
          <w:rPr>
            <w:webHidden/>
          </w:rPr>
        </w:r>
        <w:r w:rsidR="0080202E">
          <w:rPr>
            <w:webHidden/>
          </w:rPr>
          <w:fldChar w:fldCharType="separate"/>
        </w:r>
        <w:r w:rsidR="00AE26A0">
          <w:rPr>
            <w:webHidden/>
          </w:rPr>
          <w:t>3</w:t>
        </w:r>
        <w:r w:rsidR="0080202E">
          <w:rPr>
            <w:webHidden/>
          </w:rPr>
          <w:fldChar w:fldCharType="end"/>
        </w:r>
      </w:hyperlink>
    </w:p>
    <w:p w:rsidR="00030114" w:rsidRPr="00D979C5" w:rsidRDefault="002303C1" w:rsidP="00D979C5">
      <w:pPr>
        <w:pStyle w:val="TM2"/>
      </w:pPr>
      <w:hyperlink w:anchor="_Toc470016577" w:history="1">
        <w:r w:rsidR="00030114" w:rsidRPr="00D979C5">
          <w:t>2.6 Délai de validité des offres</w:t>
        </w:r>
        <w:r w:rsidR="00030114">
          <w:rPr>
            <w:webHidden/>
          </w:rPr>
          <w:tab/>
        </w:r>
        <w:r w:rsidR="0080202E">
          <w:rPr>
            <w:webHidden/>
          </w:rPr>
          <w:fldChar w:fldCharType="begin"/>
        </w:r>
        <w:r w:rsidR="00030114">
          <w:rPr>
            <w:webHidden/>
          </w:rPr>
          <w:instrText xml:space="preserve"> PAGEREF _Toc470016577 \h </w:instrText>
        </w:r>
        <w:r w:rsidR="0080202E">
          <w:rPr>
            <w:webHidden/>
          </w:rPr>
        </w:r>
        <w:r w:rsidR="0080202E">
          <w:rPr>
            <w:webHidden/>
          </w:rPr>
          <w:fldChar w:fldCharType="separate"/>
        </w:r>
        <w:r w:rsidR="00AE26A0">
          <w:rPr>
            <w:webHidden/>
          </w:rPr>
          <w:t>3</w:t>
        </w:r>
        <w:r w:rsidR="0080202E">
          <w:rPr>
            <w:webHidden/>
          </w:rPr>
          <w:fldChar w:fldCharType="end"/>
        </w:r>
      </w:hyperlink>
    </w:p>
    <w:p w:rsidR="00030114" w:rsidRPr="00D979C5" w:rsidRDefault="002303C1" w:rsidP="00D979C5">
      <w:pPr>
        <w:pStyle w:val="TM2"/>
      </w:pPr>
      <w:hyperlink w:anchor="_Toc470016578" w:history="1">
        <w:r w:rsidR="00030114" w:rsidRPr="00D979C5">
          <w:t>2.7 Propriété intellectuelle Sans objet</w:t>
        </w:r>
        <w:r w:rsidR="00030114">
          <w:rPr>
            <w:webHidden/>
          </w:rPr>
          <w:tab/>
        </w:r>
        <w:r w:rsidR="0080202E">
          <w:rPr>
            <w:webHidden/>
          </w:rPr>
          <w:fldChar w:fldCharType="begin"/>
        </w:r>
        <w:r w:rsidR="00030114">
          <w:rPr>
            <w:webHidden/>
          </w:rPr>
          <w:instrText xml:space="preserve"> PAGEREF _Toc470016578 \h </w:instrText>
        </w:r>
        <w:r w:rsidR="0080202E">
          <w:rPr>
            <w:webHidden/>
          </w:rPr>
        </w:r>
        <w:r w:rsidR="0080202E">
          <w:rPr>
            <w:webHidden/>
          </w:rPr>
          <w:fldChar w:fldCharType="separate"/>
        </w:r>
        <w:r w:rsidR="00AE26A0">
          <w:rPr>
            <w:webHidden/>
          </w:rPr>
          <w:t>3</w:t>
        </w:r>
        <w:r w:rsidR="0080202E">
          <w:rPr>
            <w:webHidden/>
          </w:rPr>
          <w:fldChar w:fldCharType="end"/>
        </w:r>
      </w:hyperlink>
    </w:p>
    <w:p w:rsidR="00030114" w:rsidRPr="00D979C5" w:rsidRDefault="002303C1" w:rsidP="00D979C5">
      <w:pPr>
        <w:pStyle w:val="TM2"/>
      </w:pPr>
      <w:hyperlink w:anchor="_Toc470016579" w:history="1">
        <w:r w:rsidR="00030114" w:rsidRPr="00D979C5">
          <w:t>2.8 Visite du site</w:t>
        </w:r>
        <w:r w:rsidR="00030114">
          <w:rPr>
            <w:webHidden/>
          </w:rPr>
          <w:tab/>
        </w:r>
        <w:r w:rsidR="0080202E">
          <w:rPr>
            <w:webHidden/>
          </w:rPr>
          <w:fldChar w:fldCharType="begin"/>
        </w:r>
        <w:r w:rsidR="00030114">
          <w:rPr>
            <w:webHidden/>
          </w:rPr>
          <w:instrText xml:space="preserve"> PAGEREF _Toc470016579 \h </w:instrText>
        </w:r>
        <w:r w:rsidR="0080202E">
          <w:rPr>
            <w:webHidden/>
          </w:rPr>
        </w:r>
        <w:r w:rsidR="0080202E">
          <w:rPr>
            <w:webHidden/>
          </w:rPr>
          <w:fldChar w:fldCharType="separate"/>
        </w:r>
        <w:r w:rsidR="00AE26A0">
          <w:rPr>
            <w:webHidden/>
          </w:rPr>
          <w:t>4</w:t>
        </w:r>
        <w:r w:rsidR="0080202E">
          <w:rPr>
            <w:webHidden/>
          </w:rPr>
          <w:fldChar w:fldCharType="end"/>
        </w:r>
      </w:hyperlink>
    </w:p>
    <w:p w:rsidR="00030114" w:rsidRPr="00D979C5" w:rsidRDefault="002303C1" w:rsidP="00D979C5">
      <w:pPr>
        <w:pStyle w:val="TM1"/>
      </w:pPr>
      <w:hyperlink w:anchor="_Toc470016580" w:history="1">
        <w:r w:rsidR="00030114" w:rsidRPr="00D979C5">
          <w:t>3. Durée du marché</w:t>
        </w:r>
        <w:r w:rsidR="00030114" w:rsidRPr="00D979C5">
          <w:rPr>
            <w:webHidden/>
          </w:rPr>
          <w:tab/>
        </w:r>
        <w:r w:rsidR="0080202E" w:rsidRPr="00D979C5">
          <w:rPr>
            <w:webHidden/>
          </w:rPr>
          <w:fldChar w:fldCharType="begin"/>
        </w:r>
        <w:r w:rsidR="00030114" w:rsidRPr="00D979C5">
          <w:rPr>
            <w:webHidden/>
          </w:rPr>
          <w:instrText xml:space="preserve"> PAGEREF _Toc470016580 \h </w:instrText>
        </w:r>
        <w:r w:rsidR="0080202E" w:rsidRPr="00D979C5">
          <w:rPr>
            <w:webHidden/>
          </w:rPr>
        </w:r>
        <w:r w:rsidR="0080202E" w:rsidRPr="00D979C5">
          <w:rPr>
            <w:webHidden/>
          </w:rPr>
          <w:fldChar w:fldCharType="separate"/>
        </w:r>
        <w:r w:rsidR="00AE26A0">
          <w:rPr>
            <w:webHidden/>
          </w:rPr>
          <w:t>4</w:t>
        </w:r>
        <w:r w:rsidR="0080202E" w:rsidRPr="00D979C5">
          <w:rPr>
            <w:webHidden/>
          </w:rPr>
          <w:fldChar w:fldCharType="end"/>
        </w:r>
      </w:hyperlink>
    </w:p>
    <w:p w:rsidR="00030114" w:rsidRPr="00D979C5" w:rsidRDefault="002303C1" w:rsidP="00D979C5">
      <w:pPr>
        <w:pStyle w:val="TM1"/>
      </w:pPr>
      <w:hyperlink w:anchor="_Toc470016581" w:history="1">
        <w:r w:rsidR="00030114" w:rsidRPr="00D979C5">
          <w:t>4. Modalités de règlement</w:t>
        </w:r>
        <w:r w:rsidR="00030114" w:rsidRPr="00D979C5">
          <w:rPr>
            <w:webHidden/>
          </w:rPr>
          <w:tab/>
        </w:r>
        <w:r w:rsidR="0080202E" w:rsidRPr="00D979C5">
          <w:rPr>
            <w:webHidden/>
          </w:rPr>
          <w:fldChar w:fldCharType="begin"/>
        </w:r>
        <w:r w:rsidR="00030114" w:rsidRPr="00D979C5">
          <w:rPr>
            <w:webHidden/>
          </w:rPr>
          <w:instrText xml:space="preserve"> PAGEREF _Toc470016581 \h </w:instrText>
        </w:r>
        <w:r w:rsidR="0080202E" w:rsidRPr="00D979C5">
          <w:rPr>
            <w:webHidden/>
          </w:rPr>
        </w:r>
        <w:r w:rsidR="0080202E" w:rsidRPr="00D979C5">
          <w:rPr>
            <w:webHidden/>
          </w:rPr>
          <w:fldChar w:fldCharType="separate"/>
        </w:r>
        <w:r w:rsidR="00AE26A0">
          <w:rPr>
            <w:webHidden/>
          </w:rPr>
          <w:t>4</w:t>
        </w:r>
        <w:r w:rsidR="0080202E" w:rsidRPr="00D979C5">
          <w:rPr>
            <w:webHidden/>
          </w:rPr>
          <w:fldChar w:fldCharType="end"/>
        </w:r>
      </w:hyperlink>
    </w:p>
    <w:p w:rsidR="00030114" w:rsidRPr="00D979C5" w:rsidRDefault="002303C1" w:rsidP="00D979C5">
      <w:pPr>
        <w:pStyle w:val="TM1"/>
      </w:pPr>
      <w:hyperlink w:anchor="_Toc470016582" w:history="1">
        <w:r w:rsidR="00030114" w:rsidRPr="00D979C5">
          <w:t>5. Contenu du dossier de consultation des entreprises</w:t>
        </w:r>
        <w:r w:rsidR="00030114" w:rsidRPr="00D979C5">
          <w:rPr>
            <w:webHidden/>
          </w:rPr>
          <w:tab/>
        </w:r>
        <w:r w:rsidR="0080202E" w:rsidRPr="00D979C5">
          <w:rPr>
            <w:webHidden/>
          </w:rPr>
          <w:fldChar w:fldCharType="begin"/>
        </w:r>
        <w:r w:rsidR="00030114" w:rsidRPr="00D979C5">
          <w:rPr>
            <w:webHidden/>
          </w:rPr>
          <w:instrText xml:space="preserve"> PAGEREF _Toc470016582 \h </w:instrText>
        </w:r>
        <w:r w:rsidR="0080202E" w:rsidRPr="00D979C5">
          <w:rPr>
            <w:webHidden/>
          </w:rPr>
        </w:r>
        <w:r w:rsidR="0080202E" w:rsidRPr="00D979C5">
          <w:rPr>
            <w:webHidden/>
          </w:rPr>
          <w:fldChar w:fldCharType="separate"/>
        </w:r>
        <w:r w:rsidR="00AE26A0">
          <w:rPr>
            <w:webHidden/>
          </w:rPr>
          <w:t>4</w:t>
        </w:r>
        <w:r w:rsidR="0080202E" w:rsidRPr="00D979C5">
          <w:rPr>
            <w:webHidden/>
          </w:rPr>
          <w:fldChar w:fldCharType="end"/>
        </w:r>
      </w:hyperlink>
    </w:p>
    <w:p w:rsidR="00030114" w:rsidRPr="00D979C5" w:rsidRDefault="002303C1" w:rsidP="00D979C5">
      <w:pPr>
        <w:pStyle w:val="TM1"/>
      </w:pPr>
      <w:hyperlink w:anchor="_Toc470016583" w:history="1">
        <w:r w:rsidR="00030114" w:rsidRPr="00D979C5">
          <w:t>6. Modalités de présentation des dossiers</w:t>
        </w:r>
        <w:r w:rsidR="00030114" w:rsidRPr="00D979C5">
          <w:rPr>
            <w:webHidden/>
          </w:rPr>
          <w:tab/>
        </w:r>
        <w:r w:rsidR="0080202E" w:rsidRPr="00D979C5">
          <w:rPr>
            <w:webHidden/>
          </w:rPr>
          <w:fldChar w:fldCharType="begin"/>
        </w:r>
        <w:r w:rsidR="00030114" w:rsidRPr="00D979C5">
          <w:rPr>
            <w:webHidden/>
          </w:rPr>
          <w:instrText xml:space="preserve"> PAGEREF _Toc470016583 \h </w:instrText>
        </w:r>
        <w:r w:rsidR="0080202E" w:rsidRPr="00D979C5">
          <w:rPr>
            <w:webHidden/>
          </w:rPr>
        </w:r>
        <w:r w:rsidR="0080202E" w:rsidRPr="00D979C5">
          <w:rPr>
            <w:webHidden/>
          </w:rPr>
          <w:fldChar w:fldCharType="separate"/>
        </w:r>
        <w:r w:rsidR="00AE26A0">
          <w:rPr>
            <w:webHidden/>
          </w:rPr>
          <w:t>4</w:t>
        </w:r>
        <w:r w:rsidR="0080202E" w:rsidRPr="00D979C5">
          <w:rPr>
            <w:webHidden/>
          </w:rPr>
          <w:fldChar w:fldCharType="end"/>
        </w:r>
      </w:hyperlink>
    </w:p>
    <w:p w:rsidR="00030114" w:rsidRPr="00D979C5" w:rsidRDefault="002303C1" w:rsidP="00D979C5">
      <w:pPr>
        <w:pStyle w:val="TM2"/>
      </w:pPr>
      <w:hyperlink w:anchor="_Toc470016584" w:history="1">
        <w:r w:rsidR="00030114" w:rsidRPr="00D979C5">
          <w:t>6.1 Modalités de déroulement de la procédure</w:t>
        </w:r>
        <w:r w:rsidR="00030114">
          <w:rPr>
            <w:webHidden/>
          </w:rPr>
          <w:tab/>
        </w:r>
        <w:r w:rsidR="0080202E">
          <w:rPr>
            <w:webHidden/>
          </w:rPr>
          <w:fldChar w:fldCharType="begin"/>
        </w:r>
        <w:r w:rsidR="00030114">
          <w:rPr>
            <w:webHidden/>
          </w:rPr>
          <w:instrText xml:space="preserve"> PAGEREF _Toc470016584 \h </w:instrText>
        </w:r>
        <w:r w:rsidR="0080202E">
          <w:rPr>
            <w:webHidden/>
          </w:rPr>
        </w:r>
        <w:r w:rsidR="0080202E">
          <w:rPr>
            <w:webHidden/>
          </w:rPr>
          <w:fldChar w:fldCharType="separate"/>
        </w:r>
        <w:r w:rsidR="00AE26A0">
          <w:rPr>
            <w:webHidden/>
          </w:rPr>
          <w:t>4</w:t>
        </w:r>
        <w:r w:rsidR="0080202E">
          <w:rPr>
            <w:webHidden/>
          </w:rPr>
          <w:fldChar w:fldCharType="end"/>
        </w:r>
      </w:hyperlink>
    </w:p>
    <w:p w:rsidR="00D979C5" w:rsidRPr="00D979C5" w:rsidRDefault="001F124A" w:rsidP="00D979C5">
      <w:pPr>
        <w:pStyle w:val="TM2"/>
      </w:pPr>
      <w:r>
        <w:fldChar w:fldCharType="begin"/>
      </w:r>
      <w:r>
        <w:instrText xml:space="preserve"> REF _Ref470017011 \w \h  \* MERGEFORMAT </w:instrText>
      </w:r>
      <w:r>
        <w:fldChar w:fldCharType="separate"/>
      </w:r>
      <w:r w:rsidR="00AE26A0">
        <w:t>6.2</w:t>
      </w:r>
      <w:r>
        <w:fldChar w:fldCharType="end"/>
      </w:r>
      <w:r w:rsidR="00030114" w:rsidRPr="00D979C5">
        <w:t xml:space="preserve"> </w:t>
      </w:r>
      <w:r>
        <w:fldChar w:fldCharType="begin"/>
      </w:r>
      <w:r>
        <w:instrText xml:space="preserve"> REF _Ref470017011 \h  \* MERGEFORMAT </w:instrText>
      </w:r>
      <w:r>
        <w:fldChar w:fldCharType="separate"/>
      </w:r>
      <w:r w:rsidR="00AE26A0" w:rsidRPr="00AE26A0">
        <w:t>Renseignements relatifs à la candidature</w:t>
      </w:r>
      <w:r>
        <w:fldChar w:fldCharType="end"/>
      </w:r>
      <w:r w:rsidR="00030114" w:rsidRPr="00D979C5">
        <w:tab/>
      </w:r>
      <w:r w:rsidR="001A3291">
        <w:t>4</w:t>
      </w:r>
    </w:p>
    <w:p w:rsidR="00D979C5" w:rsidRPr="00D979C5" w:rsidRDefault="001F124A" w:rsidP="00D979C5">
      <w:pPr>
        <w:pStyle w:val="TM2"/>
        <w:rPr>
          <w:rStyle w:val="Lienhypertexte"/>
          <w:color w:val="auto"/>
          <w:u w:val="none"/>
        </w:rPr>
      </w:pPr>
      <w:r>
        <w:fldChar w:fldCharType="begin"/>
      </w:r>
      <w:r>
        <w:instrText xml:space="preserve"> REF _Ref470017221 \w \h  \* MERGEFORMAT </w:instrText>
      </w:r>
      <w:r>
        <w:fldChar w:fldCharType="separate"/>
      </w:r>
      <w:r w:rsidR="00AE26A0">
        <w:t>6.3</w:t>
      </w:r>
      <w:r>
        <w:fldChar w:fldCharType="end"/>
      </w:r>
      <w:r w:rsidR="00D979C5" w:rsidRPr="00D979C5">
        <w:t xml:space="preserve"> </w:t>
      </w:r>
      <w:r>
        <w:fldChar w:fldCharType="begin"/>
      </w:r>
      <w:r>
        <w:instrText xml:space="preserve"> REF _Ref470017221 \h  \* MERGEFORMAT </w:instrText>
      </w:r>
      <w:r>
        <w:fldChar w:fldCharType="separate"/>
      </w:r>
      <w:r w:rsidR="00AE26A0" w:rsidRPr="00AE26A0">
        <w:t>Contenu de l’offre</w:t>
      </w:r>
      <w:r>
        <w:fldChar w:fldCharType="end"/>
      </w:r>
      <w:r w:rsidR="00D979C5" w:rsidRPr="00D979C5">
        <w:rPr>
          <w:rStyle w:val="Lienhypertexte"/>
          <w:color w:val="auto"/>
          <w:u w:val="none"/>
        </w:rPr>
        <w:tab/>
      </w:r>
      <w:r w:rsidR="001A3291">
        <w:rPr>
          <w:rStyle w:val="Lienhypertexte"/>
          <w:color w:val="auto"/>
          <w:u w:val="none"/>
        </w:rPr>
        <w:t>6</w:t>
      </w:r>
    </w:p>
    <w:p w:rsidR="00030114" w:rsidRPr="001A3291" w:rsidRDefault="002303C1" w:rsidP="001A3291">
      <w:pPr>
        <w:pStyle w:val="TM1"/>
      </w:pPr>
      <w:hyperlink w:anchor="_Toc470016585" w:history="1">
        <w:r w:rsidR="00030114" w:rsidRPr="001A3291">
          <w:t>7. Modalités de transmission des dossiers</w:t>
        </w:r>
        <w:r w:rsidR="00030114">
          <w:rPr>
            <w:webHidden/>
          </w:rPr>
          <w:tab/>
        </w:r>
        <w:r w:rsidR="0080202E">
          <w:rPr>
            <w:webHidden/>
          </w:rPr>
          <w:fldChar w:fldCharType="begin"/>
        </w:r>
        <w:r w:rsidR="00030114">
          <w:rPr>
            <w:webHidden/>
          </w:rPr>
          <w:instrText xml:space="preserve"> PAGEREF _Toc470016585 \h </w:instrText>
        </w:r>
        <w:r w:rsidR="0080202E">
          <w:rPr>
            <w:webHidden/>
          </w:rPr>
        </w:r>
        <w:r w:rsidR="0080202E">
          <w:rPr>
            <w:webHidden/>
          </w:rPr>
          <w:fldChar w:fldCharType="separate"/>
        </w:r>
        <w:r w:rsidR="00AE26A0">
          <w:rPr>
            <w:webHidden/>
          </w:rPr>
          <w:t>6</w:t>
        </w:r>
        <w:r w:rsidR="0080202E">
          <w:rPr>
            <w:webHidden/>
          </w:rPr>
          <w:fldChar w:fldCharType="end"/>
        </w:r>
      </w:hyperlink>
    </w:p>
    <w:p w:rsidR="00030114" w:rsidRDefault="002303C1" w:rsidP="00D979C5">
      <w:pPr>
        <w:pStyle w:val="TM2"/>
        <w:rPr>
          <w:rFonts w:asciiTheme="minorHAnsi" w:eastAsiaTheme="minorEastAsia" w:hAnsiTheme="minorHAnsi" w:cstheme="minorBidi"/>
        </w:rPr>
      </w:pPr>
      <w:hyperlink w:anchor="_Toc470016586" w:history="1">
        <w:r w:rsidR="00030114" w:rsidRPr="00AE6D81">
          <w:rPr>
            <w:rStyle w:val="Lienhypertexte"/>
          </w:rPr>
          <w:t>7.1 Modalités de transmission physique des plis</w:t>
        </w:r>
        <w:r w:rsidR="00030114">
          <w:rPr>
            <w:webHidden/>
          </w:rPr>
          <w:tab/>
        </w:r>
        <w:r w:rsidR="0080202E">
          <w:rPr>
            <w:webHidden/>
          </w:rPr>
          <w:fldChar w:fldCharType="begin"/>
        </w:r>
        <w:r w:rsidR="00030114">
          <w:rPr>
            <w:webHidden/>
          </w:rPr>
          <w:instrText xml:space="preserve"> PAGEREF _Toc470016586 \h </w:instrText>
        </w:r>
        <w:r w:rsidR="0080202E">
          <w:rPr>
            <w:webHidden/>
          </w:rPr>
        </w:r>
        <w:r w:rsidR="0080202E">
          <w:rPr>
            <w:webHidden/>
          </w:rPr>
          <w:fldChar w:fldCharType="separate"/>
        </w:r>
        <w:r w:rsidR="00AE26A0">
          <w:rPr>
            <w:webHidden/>
          </w:rPr>
          <w:t>6</w:t>
        </w:r>
        <w:r w:rsidR="0080202E">
          <w:rPr>
            <w:webHidden/>
          </w:rPr>
          <w:fldChar w:fldCharType="end"/>
        </w:r>
      </w:hyperlink>
    </w:p>
    <w:p w:rsidR="00030114" w:rsidRDefault="002303C1" w:rsidP="00D979C5">
      <w:pPr>
        <w:pStyle w:val="TM2"/>
        <w:rPr>
          <w:rFonts w:asciiTheme="minorHAnsi" w:eastAsiaTheme="minorEastAsia" w:hAnsiTheme="minorHAnsi" w:cstheme="minorBidi"/>
        </w:rPr>
      </w:pPr>
      <w:hyperlink w:anchor="_Toc470016587" w:history="1">
        <w:r w:rsidR="00030114" w:rsidRPr="00AE6D81">
          <w:rPr>
            <w:rStyle w:val="Lienhypertexte"/>
          </w:rPr>
          <w:t>7.2 Adresse physique de remise des plis</w:t>
        </w:r>
        <w:r w:rsidR="00030114">
          <w:rPr>
            <w:webHidden/>
          </w:rPr>
          <w:tab/>
        </w:r>
        <w:r w:rsidR="0080202E">
          <w:rPr>
            <w:webHidden/>
          </w:rPr>
          <w:fldChar w:fldCharType="begin"/>
        </w:r>
        <w:r w:rsidR="00030114">
          <w:rPr>
            <w:webHidden/>
          </w:rPr>
          <w:instrText xml:space="preserve"> PAGEREF _Toc470016587 \h </w:instrText>
        </w:r>
        <w:r w:rsidR="0080202E">
          <w:rPr>
            <w:webHidden/>
          </w:rPr>
        </w:r>
        <w:r w:rsidR="0080202E">
          <w:rPr>
            <w:webHidden/>
          </w:rPr>
          <w:fldChar w:fldCharType="separate"/>
        </w:r>
        <w:r w:rsidR="00AE26A0">
          <w:rPr>
            <w:webHidden/>
          </w:rPr>
          <w:t>7</w:t>
        </w:r>
        <w:r w:rsidR="0080202E">
          <w:rPr>
            <w:webHidden/>
          </w:rPr>
          <w:fldChar w:fldCharType="end"/>
        </w:r>
      </w:hyperlink>
    </w:p>
    <w:p w:rsidR="00030114" w:rsidRDefault="002303C1" w:rsidP="00D979C5">
      <w:pPr>
        <w:pStyle w:val="TM2"/>
        <w:rPr>
          <w:rFonts w:asciiTheme="minorHAnsi" w:eastAsiaTheme="minorEastAsia" w:hAnsiTheme="minorHAnsi" w:cstheme="minorBidi"/>
        </w:rPr>
      </w:pPr>
      <w:hyperlink w:anchor="_Toc470016588" w:history="1">
        <w:r w:rsidR="00030114" w:rsidRPr="00AE6D81">
          <w:rPr>
            <w:rStyle w:val="Lienhypertexte"/>
          </w:rPr>
          <w:t>7.3 Adresse postale de remise des plis</w:t>
        </w:r>
        <w:r w:rsidR="00030114">
          <w:rPr>
            <w:webHidden/>
          </w:rPr>
          <w:tab/>
        </w:r>
        <w:r w:rsidR="0080202E">
          <w:rPr>
            <w:webHidden/>
          </w:rPr>
          <w:fldChar w:fldCharType="begin"/>
        </w:r>
        <w:r w:rsidR="00030114">
          <w:rPr>
            <w:webHidden/>
          </w:rPr>
          <w:instrText xml:space="preserve"> PAGEREF _Toc470016588 \h </w:instrText>
        </w:r>
        <w:r w:rsidR="0080202E">
          <w:rPr>
            <w:webHidden/>
          </w:rPr>
        </w:r>
        <w:r w:rsidR="0080202E">
          <w:rPr>
            <w:webHidden/>
          </w:rPr>
          <w:fldChar w:fldCharType="separate"/>
        </w:r>
        <w:r w:rsidR="00AE26A0">
          <w:rPr>
            <w:webHidden/>
          </w:rPr>
          <w:t>7</w:t>
        </w:r>
        <w:r w:rsidR="0080202E">
          <w:rPr>
            <w:webHidden/>
          </w:rPr>
          <w:fldChar w:fldCharType="end"/>
        </w:r>
      </w:hyperlink>
    </w:p>
    <w:p w:rsidR="00030114" w:rsidRDefault="002303C1" w:rsidP="00D979C5">
      <w:pPr>
        <w:pStyle w:val="TM1"/>
        <w:rPr>
          <w:rFonts w:asciiTheme="minorHAnsi" w:eastAsiaTheme="minorEastAsia" w:hAnsiTheme="minorHAnsi" w:cstheme="minorBidi"/>
          <w:bCs/>
        </w:rPr>
      </w:pPr>
      <w:hyperlink w:anchor="_Toc470016589" w:history="1">
        <w:r w:rsidR="00030114" w:rsidRPr="00AE6D81">
          <w:rPr>
            <w:rStyle w:val="Lienhypertexte"/>
          </w:rPr>
          <w:t>8. Analyse des candidatures et jugement des offres</w:t>
        </w:r>
        <w:r w:rsidR="00030114">
          <w:rPr>
            <w:webHidden/>
          </w:rPr>
          <w:tab/>
        </w:r>
        <w:r w:rsidR="0080202E">
          <w:rPr>
            <w:webHidden/>
          </w:rPr>
          <w:fldChar w:fldCharType="begin"/>
        </w:r>
        <w:r w:rsidR="00030114">
          <w:rPr>
            <w:webHidden/>
          </w:rPr>
          <w:instrText xml:space="preserve"> PAGEREF _Toc470016589 \h </w:instrText>
        </w:r>
        <w:r w:rsidR="0080202E">
          <w:rPr>
            <w:webHidden/>
          </w:rPr>
        </w:r>
        <w:r w:rsidR="0080202E">
          <w:rPr>
            <w:webHidden/>
          </w:rPr>
          <w:fldChar w:fldCharType="separate"/>
        </w:r>
        <w:r w:rsidR="00AE26A0">
          <w:rPr>
            <w:webHidden/>
          </w:rPr>
          <w:t>7</w:t>
        </w:r>
        <w:r w:rsidR="0080202E">
          <w:rPr>
            <w:webHidden/>
          </w:rPr>
          <w:fldChar w:fldCharType="end"/>
        </w:r>
      </w:hyperlink>
    </w:p>
    <w:p w:rsidR="00030114" w:rsidRDefault="002303C1" w:rsidP="00D979C5">
      <w:pPr>
        <w:pStyle w:val="TM2"/>
        <w:rPr>
          <w:rFonts w:asciiTheme="minorHAnsi" w:eastAsiaTheme="minorEastAsia" w:hAnsiTheme="minorHAnsi" w:cstheme="minorBidi"/>
        </w:rPr>
      </w:pPr>
      <w:hyperlink w:anchor="_Toc470016590" w:history="1">
        <w:r w:rsidR="00030114" w:rsidRPr="00AE6D81">
          <w:rPr>
            <w:rStyle w:val="Lienhypertexte"/>
          </w:rPr>
          <w:t>8.1 Analyse des candidatures</w:t>
        </w:r>
        <w:r w:rsidR="00030114">
          <w:rPr>
            <w:webHidden/>
          </w:rPr>
          <w:tab/>
        </w:r>
        <w:r w:rsidR="0080202E">
          <w:rPr>
            <w:webHidden/>
          </w:rPr>
          <w:fldChar w:fldCharType="begin"/>
        </w:r>
        <w:r w:rsidR="00030114">
          <w:rPr>
            <w:webHidden/>
          </w:rPr>
          <w:instrText xml:space="preserve"> PAGEREF _Toc470016590 \h </w:instrText>
        </w:r>
        <w:r w:rsidR="0080202E">
          <w:rPr>
            <w:webHidden/>
          </w:rPr>
        </w:r>
        <w:r w:rsidR="0080202E">
          <w:rPr>
            <w:webHidden/>
          </w:rPr>
          <w:fldChar w:fldCharType="separate"/>
        </w:r>
        <w:r w:rsidR="00AE26A0">
          <w:rPr>
            <w:webHidden/>
          </w:rPr>
          <w:t>7</w:t>
        </w:r>
        <w:r w:rsidR="0080202E">
          <w:rPr>
            <w:webHidden/>
          </w:rPr>
          <w:fldChar w:fldCharType="end"/>
        </w:r>
      </w:hyperlink>
    </w:p>
    <w:p w:rsidR="00030114" w:rsidRDefault="002303C1" w:rsidP="00D979C5">
      <w:pPr>
        <w:pStyle w:val="TM2"/>
        <w:rPr>
          <w:rFonts w:asciiTheme="minorHAnsi" w:eastAsiaTheme="minorEastAsia" w:hAnsiTheme="minorHAnsi" w:cstheme="minorBidi"/>
        </w:rPr>
      </w:pPr>
      <w:hyperlink w:anchor="_Toc470016591" w:history="1">
        <w:r w:rsidR="00030114" w:rsidRPr="00AE6D81">
          <w:rPr>
            <w:rStyle w:val="Lienhypertexte"/>
          </w:rPr>
          <w:t>8.2 Jugement des offres</w:t>
        </w:r>
        <w:r w:rsidR="00030114">
          <w:rPr>
            <w:webHidden/>
          </w:rPr>
          <w:tab/>
        </w:r>
      </w:hyperlink>
      <w:r w:rsidR="001515E1">
        <w:t>8</w:t>
      </w:r>
    </w:p>
    <w:p w:rsidR="00030114" w:rsidRDefault="002303C1" w:rsidP="00D979C5">
      <w:pPr>
        <w:pStyle w:val="TM1"/>
        <w:rPr>
          <w:rFonts w:asciiTheme="minorHAnsi" w:eastAsiaTheme="minorEastAsia" w:hAnsiTheme="minorHAnsi" w:cstheme="minorBidi"/>
          <w:bCs/>
        </w:rPr>
      </w:pPr>
      <w:hyperlink w:anchor="_Toc470016592" w:history="1">
        <w:r w:rsidR="00030114" w:rsidRPr="00AE6D81">
          <w:rPr>
            <w:rStyle w:val="Lienhypertexte"/>
          </w:rPr>
          <w:t>9. Informations complémentaires</w:t>
        </w:r>
        <w:r w:rsidR="00030114">
          <w:rPr>
            <w:webHidden/>
          </w:rPr>
          <w:tab/>
        </w:r>
        <w:r w:rsidR="0080202E">
          <w:rPr>
            <w:webHidden/>
          </w:rPr>
          <w:fldChar w:fldCharType="begin"/>
        </w:r>
        <w:r w:rsidR="00030114">
          <w:rPr>
            <w:webHidden/>
          </w:rPr>
          <w:instrText xml:space="preserve"> PAGEREF _Toc470016592 \h </w:instrText>
        </w:r>
        <w:r w:rsidR="0080202E">
          <w:rPr>
            <w:webHidden/>
          </w:rPr>
        </w:r>
        <w:r w:rsidR="0080202E">
          <w:rPr>
            <w:webHidden/>
          </w:rPr>
          <w:fldChar w:fldCharType="separate"/>
        </w:r>
        <w:r w:rsidR="00AE26A0">
          <w:rPr>
            <w:webHidden/>
          </w:rPr>
          <w:t>9</w:t>
        </w:r>
        <w:r w:rsidR="0080202E">
          <w:rPr>
            <w:webHidden/>
          </w:rPr>
          <w:fldChar w:fldCharType="end"/>
        </w:r>
      </w:hyperlink>
    </w:p>
    <w:p w:rsidR="00030114" w:rsidRDefault="002303C1" w:rsidP="00D979C5">
      <w:pPr>
        <w:pStyle w:val="TM2"/>
        <w:rPr>
          <w:rFonts w:asciiTheme="minorHAnsi" w:eastAsiaTheme="minorEastAsia" w:hAnsiTheme="minorHAnsi" w:cstheme="minorBidi"/>
        </w:rPr>
      </w:pPr>
      <w:hyperlink w:anchor="_Toc470016593" w:history="1">
        <w:r w:rsidR="00030114" w:rsidRPr="00AE6D81">
          <w:rPr>
            <w:rStyle w:val="Lienhypertexte"/>
          </w:rPr>
          <w:t>9.1 Renseignements administratifs</w:t>
        </w:r>
        <w:r w:rsidR="00030114">
          <w:rPr>
            <w:webHidden/>
          </w:rPr>
          <w:tab/>
        </w:r>
        <w:r w:rsidR="0080202E">
          <w:rPr>
            <w:webHidden/>
          </w:rPr>
          <w:fldChar w:fldCharType="begin"/>
        </w:r>
        <w:r w:rsidR="00030114">
          <w:rPr>
            <w:webHidden/>
          </w:rPr>
          <w:instrText xml:space="preserve"> PAGEREF _Toc470016593 \h </w:instrText>
        </w:r>
        <w:r w:rsidR="0080202E">
          <w:rPr>
            <w:webHidden/>
          </w:rPr>
        </w:r>
        <w:r w:rsidR="0080202E">
          <w:rPr>
            <w:webHidden/>
          </w:rPr>
          <w:fldChar w:fldCharType="separate"/>
        </w:r>
        <w:r w:rsidR="00AE26A0">
          <w:rPr>
            <w:webHidden/>
          </w:rPr>
          <w:t>9</w:t>
        </w:r>
        <w:r w:rsidR="0080202E">
          <w:rPr>
            <w:webHidden/>
          </w:rPr>
          <w:fldChar w:fldCharType="end"/>
        </w:r>
      </w:hyperlink>
    </w:p>
    <w:p w:rsidR="00030114" w:rsidRDefault="002303C1" w:rsidP="00D979C5">
      <w:pPr>
        <w:pStyle w:val="TM2"/>
        <w:rPr>
          <w:rFonts w:asciiTheme="minorHAnsi" w:eastAsiaTheme="minorEastAsia" w:hAnsiTheme="minorHAnsi" w:cstheme="minorBidi"/>
        </w:rPr>
      </w:pPr>
      <w:hyperlink w:anchor="_Toc470016594" w:history="1">
        <w:r w:rsidR="00030114" w:rsidRPr="00AE6D81">
          <w:rPr>
            <w:rStyle w:val="Lienhypertexte"/>
          </w:rPr>
          <w:t>9.2 Renseignements techniques</w:t>
        </w:r>
        <w:r w:rsidR="00030114">
          <w:rPr>
            <w:webHidden/>
          </w:rPr>
          <w:tab/>
        </w:r>
        <w:r w:rsidR="0080202E">
          <w:rPr>
            <w:webHidden/>
          </w:rPr>
          <w:fldChar w:fldCharType="begin"/>
        </w:r>
        <w:r w:rsidR="00030114">
          <w:rPr>
            <w:webHidden/>
          </w:rPr>
          <w:instrText xml:space="preserve"> PAGEREF _Toc470016594 \h </w:instrText>
        </w:r>
        <w:r w:rsidR="0080202E">
          <w:rPr>
            <w:webHidden/>
          </w:rPr>
        </w:r>
        <w:r w:rsidR="0080202E">
          <w:rPr>
            <w:webHidden/>
          </w:rPr>
          <w:fldChar w:fldCharType="separate"/>
        </w:r>
        <w:r w:rsidR="00AE26A0">
          <w:rPr>
            <w:webHidden/>
          </w:rPr>
          <w:t>9</w:t>
        </w:r>
        <w:r w:rsidR="0080202E">
          <w:rPr>
            <w:webHidden/>
          </w:rPr>
          <w:fldChar w:fldCharType="end"/>
        </w:r>
      </w:hyperlink>
    </w:p>
    <w:p w:rsidR="003740D1" w:rsidRDefault="0080202E" w:rsidP="00030114">
      <w:pPr>
        <w:outlineLvl w:val="0"/>
      </w:pPr>
      <w:r w:rsidRPr="004243E9">
        <w:fldChar w:fldCharType="end"/>
      </w:r>
      <w:r w:rsidR="00866639" w:rsidRPr="004243E9">
        <w:br w:type="page"/>
      </w:r>
    </w:p>
    <w:p w:rsidR="003740D1" w:rsidRPr="004243E9" w:rsidRDefault="003740D1">
      <w:pPr>
        <w:pStyle w:val="RedaliaTitre1"/>
      </w:pPr>
      <w:bookmarkStart w:id="4" w:name="_Toc526153317"/>
      <w:bookmarkStart w:id="5" w:name="_Toc470016570"/>
      <w:r w:rsidRPr="004243E9">
        <w:lastRenderedPageBreak/>
        <w:t>Objet de la consultation</w:t>
      </w:r>
      <w:bookmarkEnd w:id="4"/>
      <w:r w:rsidRPr="004243E9">
        <w:t xml:space="preserve"> et lieu de livraison ou d’exécution</w:t>
      </w:r>
      <w:bookmarkEnd w:id="5"/>
    </w:p>
    <w:p w:rsidR="00AA293A" w:rsidRDefault="00E829D3" w:rsidP="00AA293A">
      <w:pPr>
        <w:ind w:left="567"/>
        <w:jc w:val="both"/>
        <w:rPr>
          <w:sz w:val="22"/>
          <w:szCs w:val="22"/>
        </w:rPr>
      </w:pPr>
      <w:r>
        <w:rPr>
          <w:rFonts w:ascii="Arial" w:hAnsi="Arial" w:cs="Arial"/>
        </w:rPr>
        <w:t xml:space="preserve">Le présent marché est un marché de fournitures de matériels de grandes cuisines </w:t>
      </w:r>
      <w:r w:rsidR="00AA293A">
        <w:rPr>
          <w:rFonts w:ascii="Arial" w:hAnsi="Arial" w:cs="Arial"/>
        </w:rPr>
        <w:t>p</w:t>
      </w:r>
      <w:r w:rsidR="00AA293A" w:rsidRPr="004243E9">
        <w:rPr>
          <w:sz w:val="22"/>
          <w:szCs w:val="22"/>
        </w:rPr>
        <w:t>our</w:t>
      </w:r>
    </w:p>
    <w:p w:rsidR="00AA293A" w:rsidRPr="002162CE" w:rsidRDefault="00AA293A" w:rsidP="00AA293A">
      <w:pPr>
        <w:ind w:left="567"/>
        <w:jc w:val="both"/>
        <w:rPr>
          <w:color w:val="FF0000"/>
          <w:sz w:val="22"/>
          <w:szCs w:val="22"/>
        </w:rPr>
      </w:pPr>
      <w:r>
        <w:rPr>
          <w:color w:val="FF0000"/>
          <w:sz w:val="22"/>
          <w:szCs w:val="22"/>
        </w:rPr>
        <w:t>L</w:t>
      </w:r>
      <w:r w:rsidRPr="002162CE">
        <w:rPr>
          <w:color w:val="FF0000"/>
          <w:sz w:val="22"/>
          <w:szCs w:val="22"/>
        </w:rPr>
        <w:t>e collège</w:t>
      </w:r>
      <w:r w:rsidR="009B670B">
        <w:rPr>
          <w:color w:val="FF0000"/>
          <w:sz w:val="22"/>
          <w:szCs w:val="22"/>
        </w:rPr>
        <w:t xml:space="preserve"> </w:t>
      </w:r>
      <w:proofErr w:type="spellStart"/>
      <w:r w:rsidR="009B670B">
        <w:rPr>
          <w:color w:val="FF0000"/>
          <w:sz w:val="22"/>
          <w:szCs w:val="22"/>
        </w:rPr>
        <w:t>pablo</w:t>
      </w:r>
      <w:proofErr w:type="spellEnd"/>
      <w:r w:rsidR="009B670B">
        <w:rPr>
          <w:color w:val="FF0000"/>
          <w:sz w:val="22"/>
          <w:szCs w:val="22"/>
        </w:rPr>
        <w:t xml:space="preserve"> Neruda route de </w:t>
      </w:r>
      <w:proofErr w:type="spellStart"/>
      <w:r w:rsidR="009B670B">
        <w:rPr>
          <w:color w:val="FF0000"/>
          <w:sz w:val="22"/>
          <w:szCs w:val="22"/>
        </w:rPr>
        <w:t>brebières</w:t>
      </w:r>
      <w:proofErr w:type="spellEnd"/>
      <w:r w:rsidR="009B670B">
        <w:rPr>
          <w:color w:val="FF0000"/>
          <w:sz w:val="22"/>
          <w:szCs w:val="22"/>
        </w:rPr>
        <w:t xml:space="preserve"> </w:t>
      </w:r>
      <w:r w:rsidRPr="002162CE">
        <w:rPr>
          <w:color w:val="FF0000"/>
          <w:sz w:val="22"/>
          <w:szCs w:val="22"/>
        </w:rPr>
        <w:t>à</w:t>
      </w:r>
      <w:r w:rsidR="009B670B">
        <w:rPr>
          <w:color w:val="FF0000"/>
          <w:sz w:val="22"/>
          <w:szCs w:val="22"/>
        </w:rPr>
        <w:t xml:space="preserve"> Vitry-en-</w:t>
      </w:r>
      <w:proofErr w:type="spellStart"/>
      <w:r w:rsidR="009B670B">
        <w:rPr>
          <w:color w:val="FF0000"/>
          <w:sz w:val="22"/>
          <w:szCs w:val="22"/>
        </w:rPr>
        <w:t>artois</w:t>
      </w:r>
      <w:proofErr w:type="spellEnd"/>
      <w:r w:rsidRPr="002162CE">
        <w:rPr>
          <w:color w:val="FF0000"/>
          <w:sz w:val="22"/>
          <w:szCs w:val="22"/>
        </w:rPr>
        <w:t>.</w:t>
      </w:r>
    </w:p>
    <w:p w:rsidR="00AA293A" w:rsidRDefault="00AA293A" w:rsidP="00E829D3">
      <w:pPr>
        <w:ind w:left="567"/>
        <w:jc w:val="both"/>
        <w:rPr>
          <w:rFonts w:ascii="Arial" w:hAnsi="Arial" w:cs="Arial"/>
        </w:rPr>
      </w:pPr>
      <w:r>
        <w:rPr>
          <w:rFonts w:ascii="Arial" w:hAnsi="Arial" w:cs="Arial"/>
        </w:rPr>
        <w:t>L</w:t>
      </w:r>
      <w:r w:rsidR="00E829D3">
        <w:rPr>
          <w:rFonts w:ascii="Arial" w:hAnsi="Arial" w:cs="Arial"/>
        </w:rPr>
        <w:t>a liste exhaustive est définit au Cahier des C</w:t>
      </w:r>
      <w:r w:rsidR="00E61F2E">
        <w:rPr>
          <w:rFonts w:ascii="Arial" w:hAnsi="Arial" w:cs="Arial"/>
        </w:rPr>
        <w:t>lauses</w:t>
      </w:r>
      <w:r w:rsidR="00E829D3">
        <w:rPr>
          <w:rFonts w:ascii="Arial" w:hAnsi="Arial" w:cs="Arial"/>
        </w:rPr>
        <w:t xml:space="preserve"> Techniques Particulières. La nature</w:t>
      </w:r>
    </w:p>
    <w:p w:rsidR="00E829D3" w:rsidRPr="00E829D3" w:rsidRDefault="00AA293A" w:rsidP="00E829D3">
      <w:pPr>
        <w:ind w:left="567"/>
        <w:jc w:val="both"/>
        <w:rPr>
          <w:rFonts w:ascii="Arial" w:hAnsi="Arial" w:cs="Arial"/>
        </w:rPr>
      </w:pPr>
      <w:r>
        <w:rPr>
          <w:rFonts w:ascii="Arial" w:hAnsi="Arial" w:cs="Arial"/>
        </w:rPr>
        <w:t>D</w:t>
      </w:r>
      <w:r w:rsidR="00E829D3">
        <w:rPr>
          <w:rFonts w:ascii="Arial" w:hAnsi="Arial" w:cs="Arial"/>
        </w:rPr>
        <w:t xml:space="preserve">es produits et les </w:t>
      </w:r>
      <w:r w:rsidR="00E829D3" w:rsidRPr="00E829D3">
        <w:rPr>
          <w:rFonts w:ascii="Arial" w:hAnsi="Arial" w:cs="Arial"/>
        </w:rPr>
        <w:t xml:space="preserve">quantités figurent dans le Cahier des Clauses Techniques Particulières. </w:t>
      </w:r>
    </w:p>
    <w:p w:rsidR="00E829D3" w:rsidRDefault="00E829D3" w:rsidP="00E829D3">
      <w:pPr>
        <w:ind w:left="567"/>
        <w:jc w:val="both"/>
        <w:rPr>
          <w:sz w:val="22"/>
          <w:szCs w:val="22"/>
        </w:rPr>
      </w:pPr>
      <w:r>
        <w:rPr>
          <w:rFonts w:ascii="Arial" w:hAnsi="Arial" w:cs="Arial"/>
        </w:rPr>
        <w:t>Il ne comprend qu’un seul lot. </w:t>
      </w:r>
      <w:r w:rsidRPr="00654612">
        <w:rPr>
          <w:rFonts w:ascii="Arial" w:hAnsi="Arial" w:cs="Arial"/>
          <w:b/>
          <w:i/>
        </w:rPr>
        <w:t>: FOUNITURES DE MATERIELS DE GRANDES CUISINES</w:t>
      </w:r>
      <w:r w:rsidR="00344F46" w:rsidRPr="004243E9">
        <w:rPr>
          <w:sz w:val="22"/>
          <w:szCs w:val="22"/>
        </w:rPr>
        <w:t xml:space="preserve"> </w:t>
      </w:r>
    </w:p>
    <w:p w:rsidR="003740D1" w:rsidRPr="004243E9" w:rsidRDefault="003740D1">
      <w:pPr>
        <w:pStyle w:val="RedaliaTitre1"/>
      </w:pPr>
      <w:bookmarkStart w:id="6" w:name="_Toc470016571"/>
      <w:r w:rsidRPr="004243E9">
        <w:t>Conditions de la consultation</w:t>
      </w:r>
      <w:bookmarkEnd w:id="6"/>
    </w:p>
    <w:p w:rsidR="003740D1" w:rsidRPr="004243E9" w:rsidRDefault="003740D1" w:rsidP="004B210C">
      <w:pPr>
        <w:pStyle w:val="RedaliaTitre2"/>
        <w:ind w:left="540"/>
      </w:pPr>
      <w:bookmarkStart w:id="7" w:name="_Toc470016572"/>
      <w:r w:rsidRPr="004243E9">
        <w:t>Procédure de la consultation</w:t>
      </w:r>
      <w:bookmarkEnd w:id="7"/>
    </w:p>
    <w:p w:rsidR="00566A8C" w:rsidRDefault="003740D1" w:rsidP="004B210C">
      <w:pPr>
        <w:pStyle w:val="RedaliaNormal"/>
        <w:ind w:left="540"/>
      </w:pPr>
      <w:r w:rsidRPr="004243E9">
        <w:t>La présente consultation est lancée suivant la procédure adaptée</w:t>
      </w:r>
      <w:r w:rsidR="00566A8C" w:rsidRPr="00566A8C">
        <w:t xml:space="preserve"> </w:t>
      </w:r>
      <w:r w:rsidR="00566A8C" w:rsidRPr="004243E9">
        <w:t>Article</w:t>
      </w:r>
      <w:r w:rsidR="00566A8C">
        <w:t>s</w:t>
      </w:r>
      <w:r w:rsidR="001515E1">
        <w:t xml:space="preserve"> </w:t>
      </w:r>
      <w:r w:rsidR="00566A8C">
        <w:t>27 &amp; 34</w:t>
      </w:r>
      <w:r w:rsidR="00566A8C" w:rsidRPr="004243E9">
        <w:t xml:space="preserve"> </w:t>
      </w:r>
    </w:p>
    <w:p w:rsidR="00566A8C" w:rsidRDefault="00566A8C" w:rsidP="004B210C">
      <w:pPr>
        <w:pStyle w:val="RedaliaNormal"/>
        <w:ind w:left="540"/>
      </w:pPr>
      <w:proofErr w:type="gramStart"/>
      <w:r w:rsidRPr="004243E9">
        <w:t>du</w:t>
      </w:r>
      <w:proofErr w:type="gramEnd"/>
      <w:r w:rsidRPr="004243E9">
        <w:t xml:space="preserve"> </w:t>
      </w:r>
      <w:r>
        <w:t xml:space="preserve">Décret 2016-360 du 25 mars 2016 </w:t>
      </w:r>
    </w:p>
    <w:p w:rsidR="003740D1" w:rsidRPr="004243E9" w:rsidRDefault="00566A8C" w:rsidP="004B210C">
      <w:pPr>
        <w:pStyle w:val="RedaliaNormal"/>
        <w:ind w:left="540"/>
      </w:pPr>
      <w:r>
        <w:t>E</w:t>
      </w:r>
      <w:r w:rsidR="003740D1" w:rsidRPr="004243E9">
        <w:t xml:space="preserve">lle est lancée en vue de l’attribution d’un marché de </w:t>
      </w:r>
      <w:r>
        <w:t>fourniture</w:t>
      </w:r>
      <w:r w:rsidR="003740D1" w:rsidRPr="004243E9">
        <w:t>.</w:t>
      </w:r>
    </w:p>
    <w:p w:rsidR="003740D1" w:rsidRPr="004243E9" w:rsidRDefault="003740D1" w:rsidP="004B210C">
      <w:pPr>
        <w:pStyle w:val="RedaliaTitre2"/>
        <w:ind w:left="540"/>
      </w:pPr>
      <w:bookmarkStart w:id="8" w:name="_Toc526153320"/>
      <w:bookmarkStart w:id="9" w:name="_Toc470016573"/>
      <w:bookmarkEnd w:id="1"/>
      <w:bookmarkEnd w:id="2"/>
      <w:r w:rsidRPr="004243E9">
        <w:t>Structure de la consultation</w:t>
      </w:r>
      <w:bookmarkEnd w:id="8"/>
      <w:bookmarkEnd w:id="9"/>
    </w:p>
    <w:p w:rsidR="00566A8C" w:rsidRDefault="003740D1" w:rsidP="004B210C">
      <w:pPr>
        <w:pStyle w:val="RedaliaNormal"/>
        <w:ind w:left="540"/>
      </w:pPr>
      <w:r w:rsidRPr="004243E9">
        <w:t>La présente consultation ne fait pas l’objet d’allotissement au sens de l’article 1</w:t>
      </w:r>
      <w:r w:rsidR="00566A8C">
        <w:t>2</w:t>
      </w:r>
      <w:r w:rsidRPr="004243E9">
        <w:t xml:space="preserve"> </w:t>
      </w:r>
    </w:p>
    <w:p w:rsidR="003740D1" w:rsidRPr="004243E9" w:rsidRDefault="008B4649" w:rsidP="004B210C">
      <w:pPr>
        <w:pStyle w:val="RedaliaNormal"/>
        <w:ind w:left="540"/>
      </w:pPr>
      <w:r>
        <w:t>D</w:t>
      </w:r>
      <w:r w:rsidR="00566A8C" w:rsidRPr="004243E9">
        <w:t xml:space="preserve">u </w:t>
      </w:r>
      <w:r w:rsidR="00566A8C">
        <w:t>Décret 2016-360 du 25 mars 2016</w:t>
      </w:r>
      <w:r w:rsidR="003740D1" w:rsidRPr="004243E9">
        <w:t>. Les prestations donneront lieu à un marché unique.</w:t>
      </w:r>
    </w:p>
    <w:p w:rsidR="003740D1" w:rsidRPr="004243E9" w:rsidRDefault="003740D1" w:rsidP="004B210C">
      <w:pPr>
        <w:pStyle w:val="RedaliaTitre2"/>
        <w:ind w:left="540"/>
      </w:pPr>
      <w:bookmarkStart w:id="10" w:name="_Toc470016574"/>
      <w:r w:rsidRPr="004243E9">
        <w:t>Structure du marché</w:t>
      </w:r>
      <w:bookmarkEnd w:id="10"/>
    </w:p>
    <w:p w:rsidR="003740D1" w:rsidRPr="004243E9" w:rsidRDefault="003740D1" w:rsidP="004B210C">
      <w:pPr>
        <w:pStyle w:val="RedaliaNormal"/>
        <w:ind w:left="540"/>
      </w:pPr>
      <w:r w:rsidRPr="004243E9">
        <w:t>Le présent marché ne fait pas l'objet d'un fractionnement en tranches.</w:t>
      </w:r>
    </w:p>
    <w:p w:rsidR="003740D1" w:rsidRPr="004243E9" w:rsidRDefault="003740D1" w:rsidP="004B210C">
      <w:pPr>
        <w:pStyle w:val="RedaliaTitre2"/>
        <w:ind w:left="540"/>
      </w:pPr>
      <w:bookmarkStart w:id="11" w:name="_Toc526153323"/>
      <w:bookmarkStart w:id="12" w:name="_Toc470016575"/>
      <w:r w:rsidRPr="004243E9">
        <w:t>Type de contractants</w:t>
      </w:r>
      <w:bookmarkEnd w:id="11"/>
      <w:bookmarkEnd w:id="12"/>
    </w:p>
    <w:p w:rsidR="003740D1" w:rsidRPr="004243E9" w:rsidRDefault="003740D1" w:rsidP="004B210C">
      <w:pPr>
        <w:pStyle w:val="RedaliaNormal"/>
        <w:ind w:left="540"/>
      </w:pPr>
      <w:r w:rsidRPr="004243E9">
        <w:t>Le marché pourra être attribué à une seule entreprise ou à un groupement d’entreprises.</w:t>
      </w:r>
    </w:p>
    <w:p w:rsidR="003740D1" w:rsidRPr="004243E9" w:rsidRDefault="003740D1" w:rsidP="004B210C">
      <w:pPr>
        <w:pStyle w:val="RedaliaNormal"/>
        <w:ind w:left="540"/>
      </w:pPr>
      <w:r w:rsidRPr="004243E9">
        <w:t xml:space="preserve">En application de l'article </w:t>
      </w:r>
      <w:r w:rsidR="004B00CD">
        <w:t>45</w:t>
      </w:r>
      <w:r w:rsidRPr="004243E9">
        <w:t xml:space="preserve"> </w:t>
      </w:r>
      <w:r w:rsidR="004B00CD">
        <w:t>I</w:t>
      </w:r>
      <w:r w:rsidRPr="004243E9">
        <w:t xml:space="preserve"> du</w:t>
      </w:r>
      <w:r w:rsidR="008B4649" w:rsidRPr="008B4649">
        <w:t xml:space="preserve"> </w:t>
      </w:r>
      <w:r w:rsidR="008B4649">
        <w:t>Décret 2016-360 du 25 mars 2016</w:t>
      </w:r>
      <w:r w:rsidRPr="004243E9">
        <w:t>, si le marché est attribué à un groupement solidaire, celui-ci sera tenu d'assurer sa transformation en groupement conjoint après attribution du marché.</w:t>
      </w:r>
    </w:p>
    <w:p w:rsidR="008B4649" w:rsidRDefault="003740D1" w:rsidP="004B210C">
      <w:pPr>
        <w:pStyle w:val="RedaliaNormal"/>
        <w:ind w:left="540"/>
      </w:pPr>
      <w:r w:rsidRPr="004243E9">
        <w:t xml:space="preserve">En application de l’article </w:t>
      </w:r>
      <w:r w:rsidR="004B00CD">
        <w:t>45</w:t>
      </w:r>
      <w:r w:rsidRPr="004243E9">
        <w:t>-II du</w:t>
      </w:r>
      <w:r w:rsidR="008B4649" w:rsidRPr="008B4649">
        <w:t xml:space="preserve"> </w:t>
      </w:r>
      <w:r w:rsidR="008B4649">
        <w:t>Décret 2016-360 du 25 mars 2016</w:t>
      </w:r>
      <w:r w:rsidRPr="004243E9">
        <w:t>, le mandataire conjoint</w:t>
      </w:r>
    </w:p>
    <w:p w:rsidR="003740D1" w:rsidRPr="004243E9" w:rsidRDefault="003740D1" w:rsidP="004B210C">
      <w:pPr>
        <w:pStyle w:val="RedaliaNormal"/>
        <w:ind w:left="540"/>
      </w:pPr>
      <w:proofErr w:type="gramStart"/>
      <w:r w:rsidRPr="004243E9">
        <w:t>sera</w:t>
      </w:r>
      <w:proofErr w:type="gramEnd"/>
      <w:r w:rsidRPr="004243E9">
        <w:t xml:space="preserve"> solidaire de chacun des membres du groupement.</w:t>
      </w:r>
    </w:p>
    <w:p w:rsidR="003740D1" w:rsidRPr="004243E9" w:rsidRDefault="003740D1" w:rsidP="004B210C">
      <w:pPr>
        <w:pStyle w:val="RedaliaTitre2"/>
        <w:ind w:left="540"/>
      </w:pPr>
      <w:bookmarkStart w:id="13" w:name="_Toc526153324"/>
      <w:bookmarkStart w:id="14" w:name="_Toc470016576"/>
      <w:r w:rsidRPr="004243E9">
        <w:t>Nature des offres</w:t>
      </w:r>
      <w:bookmarkEnd w:id="13"/>
      <w:bookmarkEnd w:id="14"/>
    </w:p>
    <w:p w:rsidR="003740D1" w:rsidRPr="004243E9" w:rsidRDefault="003740D1" w:rsidP="004B210C">
      <w:pPr>
        <w:pStyle w:val="RedaliaTitre3"/>
        <w:ind w:left="1080"/>
      </w:pPr>
      <w:bookmarkStart w:id="15" w:name="_Toc526153325"/>
      <w:r w:rsidRPr="004243E9">
        <w:t>Nombre de solution(s) de base</w:t>
      </w:r>
      <w:bookmarkEnd w:id="15"/>
    </w:p>
    <w:p w:rsidR="003740D1" w:rsidRPr="004243E9" w:rsidRDefault="003740D1" w:rsidP="004B210C">
      <w:pPr>
        <w:pStyle w:val="RedaliaNormal"/>
        <w:ind w:left="1080"/>
      </w:pPr>
      <w:r w:rsidRPr="004243E9">
        <w:t>Le dossier de consultation comporte une solution de base. Les candidats devront répondre à cette solution.</w:t>
      </w:r>
    </w:p>
    <w:p w:rsidR="003740D1" w:rsidRPr="004243E9" w:rsidRDefault="003740D1" w:rsidP="004B210C">
      <w:pPr>
        <w:pStyle w:val="RedaliaTitre3"/>
        <w:ind w:left="1080"/>
      </w:pPr>
      <w:bookmarkStart w:id="16" w:name="_Toc526153326"/>
      <w:r w:rsidRPr="004243E9">
        <w:t>Variantes</w:t>
      </w:r>
      <w:bookmarkEnd w:id="16"/>
    </w:p>
    <w:p w:rsidR="003740D1" w:rsidRPr="004243E9" w:rsidRDefault="003740D1" w:rsidP="004B210C">
      <w:pPr>
        <w:pStyle w:val="RedaliaNormal"/>
        <w:ind w:left="1080"/>
      </w:pPr>
      <w:r w:rsidRPr="004243E9">
        <w:t>Aucune variante ne pourra être proposée par les candidats.</w:t>
      </w:r>
    </w:p>
    <w:p w:rsidR="003740D1" w:rsidRPr="004243E9" w:rsidRDefault="003740D1" w:rsidP="004B210C">
      <w:pPr>
        <w:pStyle w:val="RedaliaTitre2"/>
        <w:ind w:left="540"/>
      </w:pPr>
      <w:bookmarkStart w:id="17" w:name="_Toc526153340"/>
      <w:bookmarkStart w:id="18" w:name="_Toc470016577"/>
      <w:r w:rsidRPr="004243E9">
        <w:t>Délai de validité des offres</w:t>
      </w:r>
      <w:bookmarkEnd w:id="17"/>
      <w:bookmarkEnd w:id="18"/>
    </w:p>
    <w:p w:rsidR="003740D1" w:rsidRPr="004243E9" w:rsidRDefault="003740D1" w:rsidP="004B210C">
      <w:pPr>
        <w:pStyle w:val="RedaliaNormal"/>
        <w:ind w:left="540"/>
      </w:pPr>
      <w:r w:rsidRPr="004243E9">
        <w:t xml:space="preserve">Le délai de validité des offres est </w:t>
      </w:r>
      <w:r w:rsidRPr="00272A3A">
        <w:t xml:space="preserve">de </w:t>
      </w:r>
      <w:r w:rsidR="002A0F8F" w:rsidRPr="00272A3A">
        <w:rPr>
          <w:b/>
        </w:rPr>
        <w:t>1</w:t>
      </w:r>
      <w:r w:rsidR="001E607B" w:rsidRPr="00272A3A">
        <w:rPr>
          <w:b/>
        </w:rPr>
        <w:t>8</w:t>
      </w:r>
      <w:r w:rsidR="002A0F8F" w:rsidRPr="00272A3A">
        <w:rPr>
          <w:b/>
        </w:rPr>
        <w:t>0</w:t>
      </w:r>
      <w:r w:rsidRPr="00272A3A">
        <w:t xml:space="preserve"> jours.</w:t>
      </w:r>
    </w:p>
    <w:p w:rsidR="003740D1" w:rsidRPr="004243E9" w:rsidRDefault="003740D1" w:rsidP="004B210C">
      <w:pPr>
        <w:pStyle w:val="RedaliaNormal"/>
        <w:ind w:left="540"/>
      </w:pPr>
      <w:r w:rsidRPr="004243E9">
        <w:t>Il court à compter de la date limite fixée pour la remise des offres.</w:t>
      </w:r>
    </w:p>
    <w:p w:rsidR="00866639" w:rsidRPr="004243E9" w:rsidRDefault="00866639" w:rsidP="004B210C">
      <w:pPr>
        <w:pStyle w:val="RedaliaNormal"/>
        <w:ind w:left="540"/>
      </w:pPr>
    </w:p>
    <w:p w:rsidR="003740D1" w:rsidRDefault="003740D1" w:rsidP="004B210C">
      <w:pPr>
        <w:pStyle w:val="RedaliaTitre2"/>
        <w:ind w:left="540"/>
        <w:rPr>
          <w:i/>
          <w:u w:val="none"/>
        </w:rPr>
      </w:pPr>
      <w:bookmarkStart w:id="19" w:name="_Toc526153344"/>
      <w:bookmarkStart w:id="20" w:name="_Toc470016578"/>
      <w:bookmarkEnd w:id="19"/>
      <w:r w:rsidRPr="004243E9">
        <w:t>Propriété intellectuelle</w:t>
      </w:r>
      <w:r w:rsidR="00627EA6">
        <w:rPr>
          <w:u w:val="none"/>
        </w:rPr>
        <w:t xml:space="preserve"> </w:t>
      </w:r>
      <w:r w:rsidR="00627EA6" w:rsidRPr="00627EA6">
        <w:rPr>
          <w:i/>
          <w:u w:val="none"/>
        </w:rPr>
        <w:t>Sans objet</w:t>
      </w:r>
      <w:bookmarkEnd w:id="20"/>
    </w:p>
    <w:p w:rsidR="00D979C5" w:rsidRDefault="00D979C5" w:rsidP="00D979C5"/>
    <w:p w:rsidR="00D979C5" w:rsidRDefault="00D979C5" w:rsidP="00D979C5"/>
    <w:p w:rsidR="00D979C5" w:rsidRDefault="00D979C5" w:rsidP="00D979C5"/>
    <w:p w:rsidR="00D979C5" w:rsidRPr="00D979C5" w:rsidRDefault="00D979C5" w:rsidP="00D979C5"/>
    <w:p w:rsidR="00344F46" w:rsidRPr="006A7B15" w:rsidRDefault="00344F46" w:rsidP="004B210C">
      <w:pPr>
        <w:pStyle w:val="RedaliaTitre2"/>
        <w:ind w:left="540"/>
        <w:rPr>
          <w:color w:val="FF0000"/>
        </w:rPr>
      </w:pPr>
      <w:bookmarkStart w:id="21" w:name="_Toc470016579"/>
      <w:r w:rsidRPr="006A7B15">
        <w:rPr>
          <w:color w:val="FF0000"/>
        </w:rPr>
        <w:lastRenderedPageBreak/>
        <w:t>Visite du site</w:t>
      </w:r>
      <w:bookmarkEnd w:id="21"/>
      <w:r w:rsidR="009B670B">
        <w:rPr>
          <w:color w:val="FF0000"/>
        </w:rPr>
        <w:t xml:space="preserve"> : Il est fortement recommandé de se rendre sur site pour la prise de mesure des contraintes éventuelles techniques et dimensionnelles. </w:t>
      </w:r>
    </w:p>
    <w:p w:rsidR="006A7B15" w:rsidRDefault="006A7B15" w:rsidP="006A7B15"/>
    <w:p w:rsidR="00272A3A" w:rsidRDefault="00272A3A" w:rsidP="006A7B15"/>
    <w:p w:rsidR="00272A3A" w:rsidRPr="006A7B15" w:rsidRDefault="00272A3A" w:rsidP="006A7B15"/>
    <w:p w:rsidR="003740D1" w:rsidRPr="004243E9" w:rsidRDefault="003740D1">
      <w:pPr>
        <w:pStyle w:val="RedaliaTitre1"/>
      </w:pPr>
      <w:bookmarkStart w:id="22" w:name="_Toc470016580"/>
      <w:r w:rsidRPr="004243E9">
        <w:t>Durée du marché</w:t>
      </w:r>
      <w:bookmarkEnd w:id="22"/>
    </w:p>
    <w:p w:rsidR="003740D1" w:rsidRPr="004243E9" w:rsidRDefault="003740D1">
      <w:pPr>
        <w:pStyle w:val="RedaliaNormal"/>
      </w:pPr>
      <w:r w:rsidRPr="004243E9">
        <w:t xml:space="preserve">Les règles concernant </w:t>
      </w:r>
      <w:r w:rsidRPr="006A7B15">
        <w:rPr>
          <w:color w:val="FF0000"/>
        </w:rPr>
        <w:t>la durée du marché sont définies dans l'acte d'engagement</w:t>
      </w:r>
      <w:r w:rsidRPr="004243E9">
        <w:t xml:space="preserve"> et ne peuvent en aucun cas être changées.</w:t>
      </w:r>
    </w:p>
    <w:p w:rsidR="003740D1" w:rsidRPr="004243E9" w:rsidRDefault="003740D1">
      <w:pPr>
        <w:pStyle w:val="RedaliaTitre1"/>
      </w:pPr>
      <w:bookmarkStart w:id="23" w:name="_Toc470016581"/>
      <w:r w:rsidRPr="004243E9">
        <w:t>Modalités de règlement</w:t>
      </w:r>
      <w:bookmarkEnd w:id="23"/>
    </w:p>
    <w:p w:rsidR="003740D1" w:rsidRPr="004243E9" w:rsidRDefault="003740D1">
      <w:pPr>
        <w:pStyle w:val="RedaliaNormal"/>
      </w:pPr>
      <w:r w:rsidRPr="004243E9">
        <w:t xml:space="preserve">Le paiement se fera par </w:t>
      </w:r>
      <w:r w:rsidRPr="006A7B15">
        <w:rPr>
          <w:color w:val="FF0000"/>
        </w:rPr>
        <w:t>virement au moyen d’un mandat administratif</w:t>
      </w:r>
      <w:r w:rsidRPr="004243E9">
        <w:t>.</w:t>
      </w:r>
    </w:p>
    <w:p w:rsidR="003740D1" w:rsidRPr="004243E9" w:rsidRDefault="003740D1">
      <w:pPr>
        <w:pStyle w:val="RedaliaNormal"/>
      </w:pPr>
      <w:r w:rsidRPr="004243E9">
        <w:t>Le d</w:t>
      </w:r>
      <w:r w:rsidR="002A0F8F" w:rsidRPr="004243E9">
        <w:t xml:space="preserve">élai global de paiement est de </w:t>
      </w:r>
      <w:r w:rsidR="006A7B15" w:rsidRPr="00272A3A">
        <w:rPr>
          <w:b/>
        </w:rPr>
        <w:t>30</w:t>
      </w:r>
      <w:r w:rsidRPr="00272A3A">
        <w:rPr>
          <w:b/>
        </w:rPr>
        <w:t xml:space="preserve"> </w:t>
      </w:r>
      <w:r w:rsidRPr="00272A3A">
        <w:t>jours</w:t>
      </w:r>
      <w:r w:rsidRPr="00852222">
        <w:t xml:space="preserve"> </w:t>
      </w:r>
      <w:r w:rsidRPr="004243E9">
        <w:t xml:space="preserve">conformément aux dispositions du Cahier des clauses </w:t>
      </w:r>
      <w:r w:rsidR="006A7B15">
        <w:t xml:space="preserve">administratives </w:t>
      </w:r>
      <w:r w:rsidRPr="004243E9">
        <w:t>particulières.</w:t>
      </w:r>
    </w:p>
    <w:p w:rsidR="003740D1" w:rsidRPr="004243E9" w:rsidRDefault="003740D1">
      <w:pPr>
        <w:pStyle w:val="RedaliaTitre1"/>
      </w:pPr>
      <w:bookmarkStart w:id="24" w:name="_Toc470016582"/>
      <w:r w:rsidRPr="004243E9">
        <w:t>Contenu du dossier de consultation des entreprises</w:t>
      </w:r>
      <w:bookmarkEnd w:id="24"/>
    </w:p>
    <w:p w:rsidR="003740D1" w:rsidRPr="004243E9" w:rsidRDefault="003740D1">
      <w:pPr>
        <w:pStyle w:val="RedaliaNormal"/>
      </w:pPr>
      <w:r w:rsidRPr="004243E9">
        <w:t>Le Dossier de Consultation des Entreprises comprend les pièces suivantes :</w:t>
      </w:r>
    </w:p>
    <w:p w:rsidR="003740D1" w:rsidRPr="004243E9" w:rsidRDefault="003740D1">
      <w:pPr>
        <w:pStyle w:val="RedaliaRetraitavecpuce"/>
      </w:pPr>
      <w:r w:rsidRPr="004243E9">
        <w:t>Le présent règlement de la consultation.</w:t>
      </w:r>
    </w:p>
    <w:p w:rsidR="003740D1" w:rsidRPr="009760D4" w:rsidRDefault="003740D1">
      <w:pPr>
        <w:pStyle w:val="RedaliaRetraitavecpuce"/>
      </w:pPr>
      <w:r w:rsidRPr="004243E9">
        <w:t>Le cadre d’acte d’engagement</w:t>
      </w:r>
      <w:r w:rsidR="00513325" w:rsidRPr="009760D4">
        <w:rPr>
          <w:color w:val="FF0000"/>
        </w:rPr>
        <w:t>.</w:t>
      </w:r>
      <w:r w:rsidR="009760D4">
        <w:rPr>
          <w:color w:val="FF0000"/>
        </w:rPr>
        <w:t xml:space="preserve"> </w:t>
      </w:r>
      <w:r w:rsidR="009760D4" w:rsidRPr="00AA16E8">
        <w:rPr>
          <w:color w:val="0070C0"/>
        </w:rPr>
        <w:t>(ATTRI 1)</w:t>
      </w:r>
    </w:p>
    <w:p w:rsidR="009760D4" w:rsidRPr="004243E9" w:rsidRDefault="009760D4">
      <w:pPr>
        <w:pStyle w:val="RedaliaRetraitavecpuce"/>
      </w:pPr>
      <w:r w:rsidRPr="004243E9">
        <w:t xml:space="preserve">Le Cahier des Clauses </w:t>
      </w:r>
      <w:r>
        <w:t xml:space="preserve">Administrative </w:t>
      </w:r>
      <w:r w:rsidRPr="004243E9">
        <w:t>Particulières</w:t>
      </w:r>
    </w:p>
    <w:p w:rsidR="003740D1" w:rsidRPr="004243E9" w:rsidRDefault="003740D1">
      <w:pPr>
        <w:pStyle w:val="RedaliaRetraitavecpuce"/>
      </w:pPr>
      <w:r w:rsidRPr="004243E9">
        <w:t xml:space="preserve">Le Cahier des Clauses </w:t>
      </w:r>
      <w:r w:rsidR="006A7B15">
        <w:t xml:space="preserve">Techniques </w:t>
      </w:r>
      <w:r w:rsidRPr="004243E9">
        <w:t>Particulières.</w:t>
      </w:r>
    </w:p>
    <w:p w:rsidR="003740D1" w:rsidRPr="004243E9" w:rsidRDefault="003740D1">
      <w:pPr>
        <w:pStyle w:val="RedaliaRetraitavecpuce"/>
      </w:pPr>
      <w:r w:rsidRPr="004243E9">
        <w:t>Le cadre de décomposition du prix global et forfaitaire.</w:t>
      </w:r>
    </w:p>
    <w:p w:rsidR="00390ED3" w:rsidRPr="004243E9" w:rsidRDefault="00513325" w:rsidP="00390ED3">
      <w:pPr>
        <w:pStyle w:val="RedaliaRetraitavecpuce"/>
      </w:pPr>
      <w:r w:rsidRPr="004243E9">
        <w:t xml:space="preserve">Le Modèle </w:t>
      </w:r>
      <w:r w:rsidR="00C42EDF">
        <w:t xml:space="preserve">de </w:t>
      </w:r>
      <w:r w:rsidRPr="004243E9">
        <w:t>cadre d</w:t>
      </w:r>
      <w:r w:rsidR="00C42EDF">
        <w:t>u</w:t>
      </w:r>
      <w:r w:rsidRPr="004243E9">
        <w:t xml:space="preserve"> Mémoire Technique.</w:t>
      </w:r>
    </w:p>
    <w:p w:rsidR="00390ED3" w:rsidRPr="004243E9" w:rsidRDefault="00390ED3" w:rsidP="00390ED3">
      <w:pPr>
        <w:pStyle w:val="RedaliaTitre1"/>
      </w:pPr>
      <w:bookmarkStart w:id="25" w:name="_Toc470016583"/>
      <w:bookmarkStart w:id="26" w:name="_Toc526153382"/>
      <w:r w:rsidRPr="004243E9">
        <w:t>Modalités de présentation des dossiers</w:t>
      </w:r>
      <w:bookmarkEnd w:id="25"/>
    </w:p>
    <w:p w:rsidR="00390ED3" w:rsidRPr="004243E9" w:rsidRDefault="00390ED3" w:rsidP="00390ED3">
      <w:pPr>
        <w:pStyle w:val="RedaliaTitre2"/>
        <w:ind w:left="540"/>
      </w:pPr>
      <w:bookmarkStart w:id="27" w:name="_Toc470016584"/>
      <w:r w:rsidRPr="004243E9">
        <w:t>Modalités de déroulement de la procédure</w:t>
      </w:r>
      <w:bookmarkEnd w:id="27"/>
    </w:p>
    <w:p w:rsidR="00160D40" w:rsidRDefault="00390ED3" w:rsidP="00390ED3">
      <w:pPr>
        <w:pStyle w:val="RedaliaNormal"/>
        <w:ind w:left="540"/>
      </w:pPr>
      <w:r w:rsidRPr="004243E9">
        <w:t>La présente procédure est ouverte. Elle se déroulera en une phase unique qui consistera en</w:t>
      </w:r>
    </w:p>
    <w:p w:rsidR="00390ED3" w:rsidRPr="004243E9" w:rsidRDefault="00160D40" w:rsidP="00390ED3">
      <w:pPr>
        <w:pStyle w:val="RedaliaNormal"/>
        <w:ind w:left="540"/>
      </w:pPr>
      <w:r>
        <w:t>L</w:t>
      </w:r>
      <w:r w:rsidR="00390ED3" w:rsidRPr="004243E9">
        <w:t>’analyse des candidatures puis en l’analyse et la sélection des offres.</w:t>
      </w:r>
    </w:p>
    <w:p w:rsidR="00160D40" w:rsidRDefault="00390ED3" w:rsidP="00390ED3">
      <w:pPr>
        <w:pStyle w:val="RedaliaNormal"/>
        <w:ind w:left="540"/>
      </w:pPr>
      <w:r w:rsidRPr="004243E9">
        <w:t xml:space="preserve">Il </w:t>
      </w:r>
      <w:r w:rsidR="00E829D3">
        <w:t xml:space="preserve">est </w:t>
      </w:r>
      <w:r w:rsidRPr="004243E9">
        <w:t>rappelé que la totalité du dossier remis par les candidats devra être rédigée en langue</w:t>
      </w:r>
    </w:p>
    <w:p w:rsidR="00390ED3" w:rsidRPr="004243E9" w:rsidRDefault="00160D40" w:rsidP="00390ED3">
      <w:pPr>
        <w:pStyle w:val="RedaliaNormal"/>
        <w:ind w:left="540"/>
      </w:pPr>
      <w:r>
        <w:t>F</w:t>
      </w:r>
      <w:r w:rsidR="00390ED3" w:rsidRPr="004243E9">
        <w:t>rançaise et que le ou les signataires doivent être habilités à engager juridiquement le candidat.</w:t>
      </w:r>
    </w:p>
    <w:p w:rsidR="001F510F" w:rsidRDefault="00390ED3" w:rsidP="001F510F">
      <w:pPr>
        <w:ind w:left="567"/>
        <w:jc w:val="both"/>
      </w:pPr>
      <w:r w:rsidRPr="004243E9">
        <w:t xml:space="preserve">Le dossier </w:t>
      </w:r>
      <w:r w:rsidR="001F510F">
        <w:t xml:space="preserve">de consultation </w:t>
      </w:r>
      <w:r w:rsidRPr="004243E9">
        <w:t xml:space="preserve">à remettre par le candidat sera placé sous enveloppe </w:t>
      </w:r>
      <w:r w:rsidR="00D73CCC" w:rsidRPr="004243E9">
        <w:t xml:space="preserve">unique </w:t>
      </w:r>
      <w:r w:rsidRPr="004243E9">
        <w:t xml:space="preserve">cachetée </w:t>
      </w:r>
    </w:p>
    <w:p w:rsidR="001F510F" w:rsidRPr="00A93EF1" w:rsidRDefault="00C42EDF" w:rsidP="001F510F">
      <w:pPr>
        <w:ind w:left="567"/>
        <w:jc w:val="both"/>
        <w:rPr>
          <w:sz w:val="22"/>
          <w:szCs w:val="22"/>
        </w:rPr>
      </w:pPr>
      <w:r w:rsidRPr="00A93EF1">
        <w:rPr>
          <w:sz w:val="22"/>
          <w:szCs w:val="22"/>
        </w:rPr>
        <w:t>O</w:t>
      </w:r>
      <w:r w:rsidR="001F510F" w:rsidRPr="00A93EF1">
        <w:rPr>
          <w:sz w:val="22"/>
          <w:szCs w:val="22"/>
        </w:rPr>
        <w:t>u sur demande des candidats, leur être transmis par courrier électronique.</w:t>
      </w:r>
    </w:p>
    <w:p w:rsidR="00390ED3" w:rsidRPr="00A93EF1" w:rsidRDefault="001F510F" w:rsidP="001F510F">
      <w:pPr>
        <w:pStyle w:val="RedaliaNormal"/>
        <w:ind w:left="540"/>
      </w:pPr>
      <w:r w:rsidRPr="00A93EF1">
        <w:t>Les offres peuvent être transmises par voie électronique.</w:t>
      </w:r>
      <w:r w:rsidR="00390ED3" w:rsidRPr="00A93EF1">
        <w:t xml:space="preserve"> </w:t>
      </w:r>
    </w:p>
    <w:p w:rsidR="00390ED3" w:rsidRPr="004243E9" w:rsidRDefault="00390ED3" w:rsidP="00390ED3">
      <w:pPr>
        <w:pStyle w:val="DCETableau"/>
        <w:numPr>
          <w:ilvl w:val="1"/>
          <w:numId w:val="18"/>
        </w:numPr>
        <w:spacing w:before="240" w:after="160"/>
        <w:ind w:left="540" w:firstLine="0"/>
        <w:outlineLvl w:val="1"/>
        <w:rPr>
          <w:sz w:val="28"/>
          <w:u w:val="single"/>
        </w:rPr>
      </w:pPr>
      <w:bookmarkStart w:id="28" w:name="_Ref470017011"/>
      <w:r w:rsidRPr="004243E9">
        <w:rPr>
          <w:sz w:val="28"/>
          <w:u w:val="single"/>
        </w:rPr>
        <w:t>Renseignements relatifs à la candidature</w:t>
      </w:r>
      <w:bookmarkEnd w:id="28"/>
    </w:p>
    <w:p w:rsidR="00390ED3" w:rsidRDefault="00390ED3" w:rsidP="00390ED3">
      <w:pPr>
        <w:pStyle w:val="RedaliaNormal"/>
        <w:ind w:left="540"/>
      </w:pPr>
    </w:p>
    <w:p w:rsidR="001F510F" w:rsidRPr="00DC707B" w:rsidRDefault="00A85D70" w:rsidP="001F510F">
      <w:pPr>
        <w:ind w:left="567"/>
        <w:jc w:val="both"/>
        <w:rPr>
          <w:b/>
          <w:i/>
          <w:sz w:val="22"/>
          <w:szCs w:val="22"/>
        </w:rPr>
      </w:pPr>
      <w:r w:rsidRPr="00DC707B">
        <w:rPr>
          <w:b/>
          <w:i/>
          <w:sz w:val="22"/>
          <w:szCs w:val="22"/>
        </w:rPr>
        <w:t xml:space="preserve">A </w:t>
      </w:r>
      <w:r w:rsidR="001F510F" w:rsidRPr="00DC707B">
        <w:rPr>
          <w:b/>
          <w:i/>
          <w:sz w:val="22"/>
          <w:szCs w:val="22"/>
        </w:rPr>
        <w:t>Les candidats doivent fournir :</w:t>
      </w:r>
    </w:p>
    <w:p w:rsidR="00567E21" w:rsidRPr="00567E21" w:rsidRDefault="00567E21" w:rsidP="001F510F">
      <w:pPr>
        <w:ind w:left="567"/>
        <w:jc w:val="both"/>
        <w:rPr>
          <w:b/>
          <w:i/>
        </w:rPr>
      </w:pPr>
    </w:p>
    <w:p w:rsidR="001F510F" w:rsidRPr="00DC707B" w:rsidRDefault="001F510F" w:rsidP="001F510F">
      <w:pPr>
        <w:widowControl/>
        <w:numPr>
          <w:ilvl w:val="0"/>
          <w:numId w:val="23"/>
        </w:numPr>
        <w:jc w:val="both"/>
        <w:rPr>
          <w:sz w:val="22"/>
          <w:szCs w:val="22"/>
        </w:rPr>
      </w:pPr>
      <w:r w:rsidRPr="00DC707B">
        <w:rPr>
          <w:sz w:val="22"/>
          <w:szCs w:val="22"/>
        </w:rPr>
        <w:t>Les références de contrats équivalents précisant l’acheteur concerné, l’importance du contrat, et son objet.</w:t>
      </w:r>
    </w:p>
    <w:p w:rsidR="001F510F" w:rsidRPr="00DC707B" w:rsidRDefault="001F510F" w:rsidP="001F510F">
      <w:pPr>
        <w:widowControl/>
        <w:numPr>
          <w:ilvl w:val="0"/>
          <w:numId w:val="23"/>
        </w:numPr>
        <w:jc w:val="both"/>
        <w:rPr>
          <w:sz w:val="22"/>
          <w:szCs w:val="22"/>
        </w:rPr>
      </w:pPr>
      <w:r w:rsidRPr="00DC707B">
        <w:rPr>
          <w:sz w:val="22"/>
          <w:szCs w:val="22"/>
        </w:rPr>
        <w:t>Des éléments de présentation de la société utiles à évaluer ses capacités professionnelles, techniques et financières à réaliser les prestations demandées : moyens en personnel et matériel, chiffres d’affaires global et relatif aux prestations objet du marché réalisés les trois dernières années et les références à d’autres marchés analogues.</w:t>
      </w:r>
    </w:p>
    <w:p w:rsidR="001F510F" w:rsidRPr="00DC707B" w:rsidRDefault="001F510F" w:rsidP="001F510F">
      <w:pPr>
        <w:widowControl/>
        <w:numPr>
          <w:ilvl w:val="0"/>
          <w:numId w:val="23"/>
        </w:numPr>
        <w:jc w:val="both"/>
        <w:rPr>
          <w:sz w:val="22"/>
          <w:szCs w:val="22"/>
        </w:rPr>
      </w:pPr>
      <w:r w:rsidRPr="00DC707B">
        <w:rPr>
          <w:sz w:val="22"/>
          <w:szCs w:val="22"/>
        </w:rPr>
        <w:t>Une déclaration sur l’honneur attestant que le candidat peut concourir à un marché public, qu’il est en situation régulière vis-à-vis de ses obligations fiscales, sociales et en matière de respect de la législation relative au travail clandestin</w:t>
      </w:r>
    </w:p>
    <w:p w:rsidR="001F510F" w:rsidRPr="00DC707B" w:rsidRDefault="001F510F" w:rsidP="001F510F">
      <w:pPr>
        <w:pStyle w:val="RedaliaNormal"/>
        <w:numPr>
          <w:ilvl w:val="0"/>
          <w:numId w:val="23"/>
        </w:numPr>
      </w:pPr>
      <w:r w:rsidRPr="00DC707B">
        <w:t xml:space="preserve">Pour fournir les renseignements qui y correspondent, les candidats peuvent utiliser l’imprimé </w:t>
      </w:r>
      <w:r w:rsidRPr="00DC707B">
        <w:lastRenderedPageBreak/>
        <w:t>« </w:t>
      </w:r>
      <w:r w:rsidRPr="00DC707B">
        <w:rPr>
          <w:b/>
          <w:bCs/>
        </w:rPr>
        <w:t>Déclaration du candidat » (DC1 et 2</w:t>
      </w:r>
      <w:r w:rsidRPr="00DC707B">
        <w:t>) conformément au modèle du Ministère des Finances.</w:t>
      </w:r>
    </w:p>
    <w:p w:rsidR="00567E21" w:rsidRPr="00567E21" w:rsidRDefault="00567E21" w:rsidP="00567E21">
      <w:pPr>
        <w:pStyle w:val="RedaliaNormal"/>
        <w:ind w:left="567"/>
        <w:rPr>
          <w:sz w:val="20"/>
        </w:rPr>
      </w:pPr>
    </w:p>
    <w:p w:rsidR="00567E21" w:rsidRDefault="00A85D70" w:rsidP="00567E21">
      <w:pPr>
        <w:pStyle w:val="RedaliaNormal"/>
        <w:ind w:left="567"/>
        <w:rPr>
          <w:b/>
          <w:i/>
          <w:sz w:val="24"/>
          <w:szCs w:val="24"/>
        </w:rPr>
      </w:pPr>
      <w:r>
        <w:rPr>
          <w:b/>
          <w:i/>
          <w:sz w:val="24"/>
          <w:szCs w:val="24"/>
        </w:rPr>
        <w:t xml:space="preserve">B </w:t>
      </w:r>
      <w:r w:rsidR="00567E21" w:rsidRPr="00567E21">
        <w:rPr>
          <w:b/>
          <w:i/>
          <w:sz w:val="24"/>
          <w:szCs w:val="24"/>
        </w:rPr>
        <w:t xml:space="preserve">Documents à remettre par le candidat retenu pour les marchés supérieurs à </w:t>
      </w:r>
    </w:p>
    <w:p w:rsidR="00567E21" w:rsidRPr="00567E21" w:rsidRDefault="00567E21" w:rsidP="00567E21">
      <w:pPr>
        <w:pStyle w:val="RedaliaNormal"/>
        <w:ind w:left="567"/>
        <w:rPr>
          <w:b/>
          <w:i/>
          <w:sz w:val="24"/>
          <w:szCs w:val="24"/>
        </w:rPr>
      </w:pPr>
      <w:r w:rsidRPr="00567E21">
        <w:rPr>
          <w:b/>
          <w:i/>
          <w:sz w:val="24"/>
          <w:szCs w:val="24"/>
        </w:rPr>
        <w:t>25.000€HT.</w:t>
      </w:r>
    </w:p>
    <w:p w:rsidR="00567E21" w:rsidRPr="00567E21" w:rsidRDefault="00567E21" w:rsidP="00567E21">
      <w:pPr>
        <w:pStyle w:val="RedaliaNormal"/>
        <w:ind w:left="567"/>
        <w:rPr>
          <w:sz w:val="20"/>
        </w:rPr>
      </w:pPr>
    </w:p>
    <w:p w:rsidR="00567E21" w:rsidRPr="00DC707B" w:rsidRDefault="00567E21" w:rsidP="00567E21">
      <w:pPr>
        <w:keepNext/>
        <w:ind w:left="567"/>
        <w:jc w:val="both"/>
        <w:rPr>
          <w:sz w:val="22"/>
          <w:szCs w:val="22"/>
        </w:rPr>
      </w:pPr>
      <w:r w:rsidRPr="00DC707B">
        <w:rPr>
          <w:sz w:val="22"/>
          <w:szCs w:val="22"/>
        </w:rPr>
        <w:t xml:space="preserve">1- </w:t>
      </w:r>
      <w:r w:rsidRPr="00DC707B">
        <w:rPr>
          <w:sz w:val="22"/>
          <w:szCs w:val="22"/>
          <w:u w:val="single"/>
        </w:rPr>
        <w:t>Attestations fiscales et sociales</w:t>
      </w:r>
    </w:p>
    <w:p w:rsidR="00567E21" w:rsidRPr="00DC707B" w:rsidRDefault="00567E21" w:rsidP="00567E21">
      <w:pPr>
        <w:keepNext/>
        <w:ind w:left="1134"/>
        <w:jc w:val="both"/>
        <w:rPr>
          <w:sz w:val="22"/>
          <w:szCs w:val="22"/>
        </w:rPr>
      </w:pPr>
    </w:p>
    <w:p w:rsidR="00567E21" w:rsidRPr="00DC707B" w:rsidRDefault="00567E21" w:rsidP="00567E21">
      <w:pPr>
        <w:keepNext/>
        <w:ind w:left="1134"/>
        <w:jc w:val="both"/>
        <w:rPr>
          <w:sz w:val="22"/>
          <w:szCs w:val="22"/>
        </w:rPr>
      </w:pPr>
      <w:r w:rsidRPr="00DC707B">
        <w:rPr>
          <w:sz w:val="22"/>
          <w:szCs w:val="22"/>
        </w:rPr>
        <w:t>Le candidat peut produire comme justificatif de sa situation fiscale et sociale :</w:t>
      </w:r>
    </w:p>
    <w:p w:rsidR="00567E21" w:rsidRPr="00DC707B" w:rsidRDefault="00567E21" w:rsidP="00567E21">
      <w:pPr>
        <w:ind w:left="1134"/>
        <w:jc w:val="both"/>
        <w:rPr>
          <w:sz w:val="22"/>
          <w:szCs w:val="22"/>
        </w:rPr>
      </w:pPr>
    </w:p>
    <w:p w:rsidR="00567E21" w:rsidRPr="00DC707B" w:rsidRDefault="00567E21" w:rsidP="00567E21">
      <w:pPr>
        <w:ind w:left="1134"/>
        <w:jc w:val="both"/>
        <w:rPr>
          <w:sz w:val="22"/>
          <w:szCs w:val="22"/>
        </w:rPr>
      </w:pPr>
      <w:r w:rsidRPr="00DC707B">
        <w:rPr>
          <w:sz w:val="22"/>
          <w:szCs w:val="22"/>
        </w:rPr>
        <w:t xml:space="preserve">-Soit une copie de la page 3/3 de l'état annuel des certificats reçus </w:t>
      </w:r>
      <w:r w:rsidRPr="00DC707B">
        <w:rPr>
          <w:b/>
          <w:sz w:val="22"/>
          <w:szCs w:val="22"/>
        </w:rPr>
        <w:t>(l'état annuel est obtenu à partir de l'imprimé DC7</w:t>
      </w:r>
      <w:r w:rsidRPr="00DC707B">
        <w:rPr>
          <w:sz w:val="22"/>
          <w:szCs w:val="22"/>
        </w:rPr>
        <w:t xml:space="preserve"> </w:t>
      </w:r>
      <w:r w:rsidRPr="00DC707B">
        <w:rPr>
          <w:b/>
          <w:sz w:val="22"/>
          <w:szCs w:val="22"/>
        </w:rPr>
        <w:t>mis à jour du 16/02/ 2005)</w:t>
      </w:r>
      <w:r w:rsidRPr="00DC707B">
        <w:rPr>
          <w:sz w:val="22"/>
          <w:szCs w:val="22"/>
        </w:rPr>
        <w:t xml:space="preserve"> auprès du Trésorier Payeur Général du département où le candidat s'acquitte de ses obligations fiscales; pour Paris, ces demandes sont adressées au Receveur Général des Finances);</w:t>
      </w:r>
    </w:p>
    <w:p w:rsidR="00567E21" w:rsidRPr="00DC707B" w:rsidRDefault="00567E21" w:rsidP="00567E21">
      <w:pPr>
        <w:ind w:left="1134"/>
        <w:jc w:val="both"/>
        <w:rPr>
          <w:sz w:val="22"/>
          <w:szCs w:val="22"/>
        </w:rPr>
      </w:pPr>
    </w:p>
    <w:p w:rsidR="00567E21" w:rsidRPr="00DC707B" w:rsidRDefault="00567E21" w:rsidP="00567E21">
      <w:pPr>
        <w:ind w:left="1134"/>
        <w:jc w:val="both"/>
        <w:rPr>
          <w:sz w:val="22"/>
          <w:szCs w:val="22"/>
        </w:rPr>
      </w:pPr>
      <w:r w:rsidRPr="00DC707B">
        <w:rPr>
          <w:sz w:val="22"/>
          <w:szCs w:val="22"/>
        </w:rPr>
        <w:t>-Soit une copie des attestations fiscales et sociales:</w:t>
      </w:r>
    </w:p>
    <w:p w:rsidR="00567E21" w:rsidRPr="00DC707B" w:rsidRDefault="00567E21" w:rsidP="00567E21">
      <w:pPr>
        <w:ind w:left="1707"/>
        <w:jc w:val="both"/>
        <w:rPr>
          <w:sz w:val="22"/>
          <w:szCs w:val="22"/>
        </w:rPr>
      </w:pPr>
      <w:r w:rsidRPr="00DC707B">
        <w:rPr>
          <w:sz w:val="22"/>
          <w:szCs w:val="22"/>
        </w:rPr>
        <w:t>- Les certificats fiscaux: la liasse 3666 (en deux, trois ou quatre exemplaires selon la situation du candidat) délivrée par les services fiscaux et attestant de la souscription des déclarations et des paiements concernant l'impôt sur le revenu ou sur les sociétés et la taxe sur la valeur ajoutée.</w:t>
      </w:r>
    </w:p>
    <w:p w:rsidR="00567E21" w:rsidRPr="00DC707B" w:rsidRDefault="00567E21" w:rsidP="00567E21">
      <w:pPr>
        <w:ind w:left="1707"/>
        <w:jc w:val="both"/>
        <w:rPr>
          <w:sz w:val="22"/>
          <w:szCs w:val="22"/>
        </w:rPr>
      </w:pPr>
      <w:r w:rsidRPr="00DC707B">
        <w:rPr>
          <w:sz w:val="22"/>
          <w:szCs w:val="22"/>
        </w:rPr>
        <w:t xml:space="preserve"> - Les certificats sociaux délivrés par les caisses concernées </w:t>
      </w:r>
    </w:p>
    <w:p w:rsidR="00567E21" w:rsidRPr="00DC707B" w:rsidRDefault="00567E21" w:rsidP="00567E21">
      <w:pPr>
        <w:ind w:left="1707"/>
        <w:jc w:val="both"/>
        <w:rPr>
          <w:sz w:val="22"/>
          <w:szCs w:val="22"/>
        </w:rPr>
      </w:pPr>
    </w:p>
    <w:p w:rsidR="00567E21" w:rsidRPr="00DC707B" w:rsidRDefault="00567E21" w:rsidP="00567E21">
      <w:pPr>
        <w:ind w:left="1134"/>
        <w:jc w:val="both"/>
        <w:rPr>
          <w:sz w:val="22"/>
          <w:szCs w:val="22"/>
        </w:rPr>
      </w:pPr>
      <w:r w:rsidRPr="00DC707B">
        <w:rPr>
          <w:sz w:val="22"/>
          <w:szCs w:val="22"/>
        </w:rPr>
        <w:t>Les certificats fiscaux et sociaux sont ceux établis pour l'année au cours de laquelle l'avis d'appel à la concurrence est envoyé à la publication, et traduisent la situation au 31 décembre de l'année précédente.</w:t>
      </w:r>
    </w:p>
    <w:p w:rsidR="00567E21" w:rsidRPr="00DC707B" w:rsidRDefault="00567E21" w:rsidP="00567E21">
      <w:pPr>
        <w:ind w:left="1134"/>
        <w:jc w:val="both"/>
        <w:rPr>
          <w:sz w:val="22"/>
          <w:szCs w:val="22"/>
        </w:rPr>
      </w:pPr>
    </w:p>
    <w:p w:rsidR="00567E21" w:rsidRPr="00DC707B" w:rsidRDefault="00567E21" w:rsidP="00567E21">
      <w:pPr>
        <w:ind w:left="1134"/>
        <w:jc w:val="both"/>
        <w:rPr>
          <w:b/>
          <w:sz w:val="22"/>
          <w:szCs w:val="22"/>
        </w:rPr>
      </w:pPr>
      <w:r w:rsidRPr="00DC707B">
        <w:rPr>
          <w:sz w:val="22"/>
          <w:szCs w:val="22"/>
        </w:rPr>
        <w:t xml:space="preserve">L'ensemble de ces documents exigés des personnes ou groupement d'intérêt économique, pourront être remplacés par l'état annuel des certificats reçus au nom de la société candidate </w:t>
      </w:r>
      <w:r w:rsidRPr="00DC707B">
        <w:rPr>
          <w:b/>
          <w:sz w:val="22"/>
          <w:szCs w:val="22"/>
        </w:rPr>
        <w:t>(imprimé DC7).</w:t>
      </w:r>
    </w:p>
    <w:p w:rsidR="00567E21" w:rsidRPr="00DC707B" w:rsidRDefault="00567E21" w:rsidP="00567E21">
      <w:pPr>
        <w:ind w:left="1134"/>
        <w:jc w:val="both"/>
        <w:rPr>
          <w:sz w:val="22"/>
          <w:szCs w:val="22"/>
        </w:rPr>
      </w:pPr>
    </w:p>
    <w:p w:rsidR="00567E21" w:rsidRPr="00DC707B" w:rsidRDefault="00567E21" w:rsidP="00567E21">
      <w:pPr>
        <w:ind w:left="1134"/>
        <w:jc w:val="both"/>
        <w:rPr>
          <w:sz w:val="22"/>
          <w:szCs w:val="22"/>
        </w:rPr>
      </w:pPr>
      <w:r w:rsidRPr="00DC707B">
        <w:rPr>
          <w:sz w:val="22"/>
          <w:szCs w:val="22"/>
        </w:rPr>
        <w:t>Les candidats établis dans un Etat autre que la France devront produire un certificat établi par les administrations et organismes du pays d'origine. Lorsqu'un tel certificat n'est pas délivré par le pays concerné, il peut être remplacé par une déclaration sous serment, ou dans un état où un tel serment n'existe pas, par une déclaration solennelle faite par l'intéressé devant l'autorité judiciaire ou administrative compétente, un notaire ou un organisme professionnel qualifié du pays.</w:t>
      </w:r>
    </w:p>
    <w:p w:rsidR="00567E21" w:rsidRPr="00DC707B" w:rsidRDefault="00567E21" w:rsidP="00567E21">
      <w:pPr>
        <w:ind w:left="1134"/>
        <w:jc w:val="both"/>
        <w:rPr>
          <w:sz w:val="22"/>
          <w:szCs w:val="22"/>
        </w:rPr>
      </w:pPr>
    </w:p>
    <w:p w:rsidR="00567E21" w:rsidRPr="00DC707B" w:rsidRDefault="00567E21" w:rsidP="00567E21">
      <w:pPr>
        <w:keepNext/>
        <w:ind w:left="567"/>
        <w:jc w:val="both"/>
        <w:rPr>
          <w:sz w:val="22"/>
          <w:szCs w:val="22"/>
        </w:rPr>
      </w:pPr>
      <w:r w:rsidRPr="00DC707B">
        <w:rPr>
          <w:sz w:val="22"/>
          <w:szCs w:val="22"/>
        </w:rPr>
        <w:t xml:space="preserve">2 - </w:t>
      </w:r>
      <w:r w:rsidRPr="00DC707B">
        <w:rPr>
          <w:sz w:val="22"/>
          <w:szCs w:val="22"/>
          <w:u w:val="single"/>
        </w:rPr>
        <w:t>Documents mentionnés à l'article R324-4 du Code du Travail</w:t>
      </w:r>
    </w:p>
    <w:p w:rsidR="00567E21" w:rsidRPr="00DC707B" w:rsidRDefault="00567E21" w:rsidP="00567E21">
      <w:pPr>
        <w:keepNext/>
        <w:ind w:left="1134"/>
        <w:jc w:val="both"/>
        <w:rPr>
          <w:sz w:val="22"/>
          <w:szCs w:val="22"/>
        </w:rPr>
      </w:pPr>
      <w:r w:rsidRPr="00DC707B">
        <w:rPr>
          <w:sz w:val="22"/>
          <w:szCs w:val="22"/>
        </w:rPr>
        <w:t xml:space="preserve"> </w:t>
      </w:r>
    </w:p>
    <w:p w:rsidR="00567E21" w:rsidRPr="00DC707B" w:rsidRDefault="00567E21" w:rsidP="00567E21">
      <w:pPr>
        <w:keepNext/>
        <w:ind w:left="1134"/>
        <w:jc w:val="both"/>
        <w:rPr>
          <w:sz w:val="22"/>
          <w:szCs w:val="22"/>
        </w:rPr>
      </w:pPr>
      <w:r w:rsidRPr="00DC707B">
        <w:rPr>
          <w:sz w:val="22"/>
          <w:szCs w:val="22"/>
        </w:rPr>
        <w:t xml:space="preserve">Au titre de l'article R324-4 du Code du Travail le candidat aura à fournir lors de la conclusion du contrat les documents suivants : </w:t>
      </w:r>
    </w:p>
    <w:p w:rsidR="00567E21" w:rsidRPr="00DC707B" w:rsidRDefault="00567E21" w:rsidP="00567E21">
      <w:pPr>
        <w:ind w:left="1134"/>
        <w:jc w:val="both"/>
        <w:rPr>
          <w:sz w:val="22"/>
          <w:szCs w:val="22"/>
        </w:rPr>
      </w:pPr>
    </w:p>
    <w:p w:rsidR="00567E21" w:rsidRPr="00DC707B" w:rsidRDefault="00567E21" w:rsidP="00567E21">
      <w:pPr>
        <w:ind w:left="1134"/>
        <w:jc w:val="both"/>
        <w:rPr>
          <w:b/>
          <w:sz w:val="22"/>
          <w:szCs w:val="22"/>
        </w:rPr>
      </w:pPr>
      <w:r w:rsidRPr="00DC707B">
        <w:rPr>
          <w:sz w:val="22"/>
          <w:szCs w:val="22"/>
        </w:rPr>
        <w:t>a) une attestation de fourniture de déclarations sociales émanant de l'organisme de protection sociale chargé du recouvrement des cotisations et des contributions sociales incombant au contractant et datant de moins de 6 mois, sauf si au titre de l'article 4-4-1 susvisé l'attributaire a déjà produit des documents équivalents datant de moins de six (6) mois (</w:t>
      </w:r>
      <w:r w:rsidRPr="00DC707B">
        <w:rPr>
          <w:b/>
          <w:sz w:val="22"/>
          <w:szCs w:val="22"/>
        </w:rPr>
        <w:t>imprimé DC7, attestations URSSAF)</w:t>
      </w:r>
    </w:p>
    <w:p w:rsidR="00567E21" w:rsidRPr="00DC707B" w:rsidRDefault="00567E21" w:rsidP="00567E21">
      <w:pPr>
        <w:ind w:left="1134"/>
        <w:jc w:val="both"/>
        <w:rPr>
          <w:sz w:val="22"/>
          <w:szCs w:val="22"/>
        </w:rPr>
      </w:pPr>
    </w:p>
    <w:p w:rsidR="00567E21" w:rsidRPr="00DC707B" w:rsidRDefault="00567E21" w:rsidP="00567E21">
      <w:pPr>
        <w:ind w:left="1134"/>
        <w:jc w:val="both"/>
        <w:rPr>
          <w:sz w:val="22"/>
          <w:szCs w:val="22"/>
        </w:rPr>
      </w:pPr>
      <w:r w:rsidRPr="00DC707B">
        <w:rPr>
          <w:sz w:val="22"/>
          <w:szCs w:val="22"/>
        </w:rPr>
        <w:t xml:space="preserve">b) Lorsque l'immatriculation du candidat au registre du commerce ou au répertoire des métiers est obligatoire ou lorsqu'il s'agit d'une profession réglementée, l'un des documents suivants : </w:t>
      </w:r>
    </w:p>
    <w:p w:rsidR="00567E21" w:rsidRPr="00DC707B" w:rsidRDefault="00567E21" w:rsidP="00567E21">
      <w:pPr>
        <w:ind w:left="1871" w:hanging="171"/>
        <w:jc w:val="both"/>
        <w:rPr>
          <w:sz w:val="22"/>
          <w:szCs w:val="22"/>
        </w:rPr>
      </w:pPr>
    </w:p>
    <w:p w:rsidR="00567E21" w:rsidRPr="00DC707B" w:rsidRDefault="00567E21" w:rsidP="00567E21">
      <w:pPr>
        <w:ind w:left="1871" w:hanging="171"/>
        <w:jc w:val="both"/>
        <w:rPr>
          <w:sz w:val="22"/>
          <w:szCs w:val="22"/>
        </w:rPr>
      </w:pPr>
      <w:r w:rsidRPr="00DC707B">
        <w:rPr>
          <w:sz w:val="22"/>
          <w:szCs w:val="22"/>
        </w:rPr>
        <w:t xml:space="preserve">   </w:t>
      </w:r>
      <w:proofErr w:type="gramStart"/>
      <w:r w:rsidRPr="00DC707B">
        <w:rPr>
          <w:sz w:val="22"/>
          <w:szCs w:val="22"/>
        </w:rPr>
        <w:t>un</w:t>
      </w:r>
      <w:proofErr w:type="gramEnd"/>
      <w:r w:rsidRPr="00DC707B">
        <w:rPr>
          <w:sz w:val="22"/>
          <w:szCs w:val="22"/>
        </w:rPr>
        <w:t xml:space="preserve"> extrait d'inscription au registre du commerce et des société (K ou </w:t>
      </w:r>
      <w:proofErr w:type="spellStart"/>
      <w:r w:rsidRPr="00DC707B">
        <w:rPr>
          <w:sz w:val="22"/>
          <w:szCs w:val="22"/>
        </w:rPr>
        <w:t>Kbis</w:t>
      </w:r>
      <w:proofErr w:type="spellEnd"/>
      <w:r w:rsidRPr="00DC707B">
        <w:rPr>
          <w:sz w:val="22"/>
          <w:szCs w:val="22"/>
        </w:rPr>
        <w:t>)</w:t>
      </w:r>
    </w:p>
    <w:p w:rsidR="00567E21" w:rsidRPr="00DC707B" w:rsidRDefault="00567E21" w:rsidP="00567E21">
      <w:pPr>
        <w:ind w:left="1871" w:hanging="171"/>
        <w:jc w:val="both"/>
        <w:rPr>
          <w:sz w:val="22"/>
          <w:szCs w:val="22"/>
        </w:rPr>
      </w:pPr>
      <w:r w:rsidRPr="00DC707B">
        <w:rPr>
          <w:sz w:val="22"/>
          <w:szCs w:val="22"/>
        </w:rPr>
        <w:t xml:space="preserve">   </w:t>
      </w:r>
      <w:proofErr w:type="gramStart"/>
      <w:r w:rsidRPr="00DC707B">
        <w:rPr>
          <w:sz w:val="22"/>
          <w:szCs w:val="22"/>
        </w:rPr>
        <w:t>une</w:t>
      </w:r>
      <w:proofErr w:type="gramEnd"/>
      <w:r w:rsidRPr="00DC707B">
        <w:rPr>
          <w:sz w:val="22"/>
          <w:szCs w:val="22"/>
        </w:rPr>
        <w:t xml:space="preserve"> carte d'identification justifiant de l'inscription au répertoire des métiers</w:t>
      </w:r>
    </w:p>
    <w:p w:rsidR="00567E21" w:rsidRPr="00DC707B" w:rsidRDefault="00567E21" w:rsidP="00567E21">
      <w:pPr>
        <w:ind w:left="1871" w:hanging="171"/>
        <w:jc w:val="both"/>
        <w:rPr>
          <w:sz w:val="22"/>
          <w:szCs w:val="22"/>
        </w:rPr>
      </w:pPr>
      <w:r w:rsidRPr="00DC707B">
        <w:rPr>
          <w:sz w:val="22"/>
          <w:szCs w:val="22"/>
        </w:rPr>
        <w:t xml:space="preserve">   un devis, document publicitaire ou correspondance professionnelle, à condition qu'il soient mentionnés le nom ou la dénomination sociale, l'adresse complète et le numéro d'immatriculation au registre du commerce et des sociétés au </w:t>
      </w:r>
      <w:r w:rsidRPr="00DC707B">
        <w:rPr>
          <w:sz w:val="22"/>
          <w:szCs w:val="22"/>
        </w:rPr>
        <w:lastRenderedPageBreak/>
        <w:t>répertoire des métiers ou à une liste ou tableau d'un ordre professionnel, ou la référence de l'agrément délivré par l'autorité compétente</w:t>
      </w:r>
    </w:p>
    <w:p w:rsidR="00567E21" w:rsidRPr="00DC707B" w:rsidRDefault="00567E21" w:rsidP="00567E21">
      <w:pPr>
        <w:ind w:left="1871" w:hanging="171"/>
        <w:jc w:val="both"/>
        <w:rPr>
          <w:sz w:val="22"/>
          <w:szCs w:val="22"/>
        </w:rPr>
      </w:pPr>
      <w:r w:rsidRPr="00DC707B">
        <w:rPr>
          <w:sz w:val="22"/>
          <w:szCs w:val="22"/>
        </w:rPr>
        <w:t xml:space="preserve">   </w:t>
      </w:r>
      <w:proofErr w:type="gramStart"/>
      <w:r w:rsidRPr="00DC707B">
        <w:rPr>
          <w:sz w:val="22"/>
          <w:szCs w:val="22"/>
        </w:rPr>
        <w:t>un</w:t>
      </w:r>
      <w:proofErr w:type="gramEnd"/>
      <w:r w:rsidRPr="00DC707B">
        <w:rPr>
          <w:sz w:val="22"/>
          <w:szCs w:val="22"/>
        </w:rPr>
        <w:t xml:space="preserve"> récépissé du dépôt de déclaration auprès d'un centre de formalités des entreprises pour les personnes physiques ou morales en cours d'inscription</w:t>
      </w:r>
    </w:p>
    <w:p w:rsidR="00567E21" w:rsidRPr="00DC707B" w:rsidRDefault="00567E21" w:rsidP="00567E21">
      <w:pPr>
        <w:ind w:left="1134"/>
        <w:jc w:val="both"/>
        <w:rPr>
          <w:sz w:val="22"/>
          <w:szCs w:val="22"/>
        </w:rPr>
      </w:pPr>
    </w:p>
    <w:p w:rsidR="00567E21" w:rsidRPr="00DC707B" w:rsidRDefault="00567E21" w:rsidP="00567E21">
      <w:pPr>
        <w:ind w:left="1134"/>
        <w:jc w:val="both"/>
        <w:rPr>
          <w:sz w:val="22"/>
          <w:szCs w:val="22"/>
        </w:rPr>
      </w:pPr>
      <w:r w:rsidRPr="00DC707B">
        <w:rPr>
          <w:sz w:val="22"/>
          <w:szCs w:val="22"/>
        </w:rPr>
        <w:t>c) Lorsque le contractant n'est pas tenu de s'immatriculer au registre du commerce et de sociétés ou au répertoire des métiers et n'est donc pas en mesure de produire les deux premiers documents visés au b) ci-dessus, le récépissé du dépôt de déclaration auprès d'un centre de formalités des entreprises.</w:t>
      </w:r>
    </w:p>
    <w:p w:rsidR="00567E21" w:rsidRPr="00DC707B" w:rsidRDefault="00567E21" w:rsidP="00567E21">
      <w:pPr>
        <w:ind w:left="1134"/>
        <w:jc w:val="both"/>
        <w:rPr>
          <w:sz w:val="22"/>
          <w:szCs w:val="22"/>
        </w:rPr>
      </w:pPr>
    </w:p>
    <w:p w:rsidR="00567E21" w:rsidRPr="00DC707B" w:rsidRDefault="00567E21" w:rsidP="00567E21">
      <w:pPr>
        <w:ind w:left="1134"/>
        <w:jc w:val="both"/>
        <w:rPr>
          <w:sz w:val="22"/>
          <w:szCs w:val="22"/>
        </w:rPr>
      </w:pPr>
      <w:r w:rsidRPr="00DC707B">
        <w:rPr>
          <w:sz w:val="22"/>
          <w:szCs w:val="22"/>
        </w:rPr>
        <w:t xml:space="preserve">d) </w:t>
      </w:r>
      <w:r w:rsidRPr="00DC707B">
        <w:rPr>
          <w:sz w:val="22"/>
          <w:szCs w:val="22"/>
          <w:u w:val="single"/>
        </w:rPr>
        <w:t>Lorsque le candidat emploie des salariés une attestation sur l'honneur établie</w:t>
      </w:r>
      <w:r w:rsidRPr="00DC707B">
        <w:rPr>
          <w:sz w:val="22"/>
          <w:szCs w:val="22"/>
        </w:rPr>
        <w:t xml:space="preserve"> à la date de signature du contrat certifiant que le travail sera réalisé avec des salariés employés régulièrement au regard des articles L. 143-3, R. 143-2 et L. 320 du Code du Travail</w:t>
      </w:r>
    </w:p>
    <w:p w:rsidR="00567E21" w:rsidRPr="00DC707B" w:rsidRDefault="00567E21" w:rsidP="00567E21">
      <w:pPr>
        <w:ind w:left="1134"/>
        <w:jc w:val="both"/>
        <w:rPr>
          <w:sz w:val="22"/>
          <w:szCs w:val="22"/>
        </w:rPr>
      </w:pPr>
    </w:p>
    <w:p w:rsidR="00567E21" w:rsidRPr="00DC707B" w:rsidRDefault="00567E21" w:rsidP="00567E21">
      <w:pPr>
        <w:ind w:left="1134"/>
        <w:jc w:val="both"/>
        <w:rPr>
          <w:sz w:val="22"/>
          <w:szCs w:val="22"/>
        </w:rPr>
      </w:pPr>
      <w:r w:rsidRPr="00DC707B">
        <w:rPr>
          <w:sz w:val="22"/>
          <w:szCs w:val="22"/>
        </w:rPr>
        <w:t>Les candidats établis ou domiciliés à l'étranger devront s'acquitter des mêmes obligations en application de l'article  R 324 -7 du code du travail. Pour les pièces visées au 2° de cet article, les candidats pourront produire toute pièce exigible dans l'Etat d'origine. Les documents et attestations devront alors être rédigés en langue française ou être accompagnés d'une traduction en langue française.</w:t>
      </w:r>
    </w:p>
    <w:p w:rsidR="00567E21" w:rsidRPr="00DC707B" w:rsidRDefault="00567E21" w:rsidP="00567E21">
      <w:pPr>
        <w:ind w:left="1134"/>
        <w:jc w:val="both"/>
        <w:rPr>
          <w:sz w:val="22"/>
          <w:szCs w:val="22"/>
        </w:rPr>
      </w:pPr>
    </w:p>
    <w:p w:rsidR="00567E21" w:rsidRPr="00567E21" w:rsidRDefault="00567E21" w:rsidP="00567E21">
      <w:pPr>
        <w:ind w:left="1134"/>
        <w:jc w:val="both"/>
      </w:pPr>
      <w:r w:rsidRPr="00DC707B">
        <w:rPr>
          <w:sz w:val="22"/>
          <w:szCs w:val="22"/>
        </w:rPr>
        <w:t>Si le candidat retenu est un groupement, la demande de l'administration sera adressée au mandataire du groupement. Celui ci devra présenter, dans le délai indiqué ci-dessus, les pièces exigées pour l'ensemble des membres du groupement.</w:t>
      </w:r>
    </w:p>
    <w:p w:rsidR="00567E21" w:rsidRDefault="00567E21" w:rsidP="00567E21">
      <w:pPr>
        <w:ind w:left="1134"/>
        <w:jc w:val="both"/>
        <w:rPr>
          <w:rFonts w:ascii="Arial" w:hAnsi="Arial" w:cs="Arial"/>
        </w:rPr>
      </w:pPr>
    </w:p>
    <w:p w:rsidR="00390ED3" w:rsidRPr="004243E9" w:rsidRDefault="00390ED3" w:rsidP="00390ED3">
      <w:pPr>
        <w:pStyle w:val="DCETableau"/>
        <w:numPr>
          <w:ilvl w:val="1"/>
          <w:numId w:val="18"/>
        </w:numPr>
        <w:spacing w:before="240" w:after="160"/>
        <w:ind w:left="540" w:firstLine="0"/>
        <w:outlineLvl w:val="1"/>
        <w:rPr>
          <w:sz w:val="28"/>
          <w:u w:val="single"/>
        </w:rPr>
      </w:pPr>
      <w:bookmarkStart w:id="29" w:name="_Ref470017221"/>
      <w:r w:rsidRPr="004243E9">
        <w:rPr>
          <w:sz w:val="28"/>
          <w:u w:val="single"/>
        </w:rPr>
        <w:t>Contenu de l’offre</w:t>
      </w:r>
      <w:bookmarkEnd w:id="29"/>
    </w:p>
    <w:p w:rsidR="00390ED3" w:rsidRPr="004243E9" w:rsidRDefault="00390ED3" w:rsidP="00390ED3">
      <w:pPr>
        <w:pStyle w:val="RedaliaRetraitavecpuce"/>
        <w:numPr>
          <w:ilvl w:val="0"/>
          <w:numId w:val="0"/>
        </w:numPr>
        <w:ind w:left="540"/>
      </w:pPr>
    </w:p>
    <w:p w:rsidR="00390ED3" w:rsidRDefault="00390ED3" w:rsidP="00C06A7F">
      <w:pPr>
        <w:pStyle w:val="RedaliaRetraitavecpuce"/>
        <w:numPr>
          <w:ilvl w:val="0"/>
          <w:numId w:val="0"/>
        </w:numPr>
        <w:ind w:left="567"/>
      </w:pPr>
      <w:r w:rsidRPr="004243E9">
        <w:t xml:space="preserve">- </w:t>
      </w:r>
      <w:r w:rsidRPr="009760D4">
        <w:t>Un acte d'engagement</w:t>
      </w:r>
      <w:r w:rsidR="008F0A98">
        <w:t>:</w:t>
      </w:r>
      <w:r w:rsidR="009760D4">
        <w:t xml:space="preserve"> </w:t>
      </w:r>
      <w:r w:rsidRPr="004243E9">
        <w:t xml:space="preserve">cadre ci-joint à compléter, </w:t>
      </w:r>
      <w:r w:rsidRPr="008F0A98">
        <w:rPr>
          <w:b/>
        </w:rPr>
        <w:t>dat</w:t>
      </w:r>
      <w:r w:rsidR="008F0A98">
        <w:rPr>
          <w:b/>
        </w:rPr>
        <w:t>é</w:t>
      </w:r>
      <w:r w:rsidRPr="008F0A98">
        <w:rPr>
          <w:b/>
        </w:rPr>
        <w:t xml:space="preserve"> et sign</w:t>
      </w:r>
      <w:r w:rsidR="008F0A98">
        <w:rPr>
          <w:b/>
        </w:rPr>
        <w:t>é</w:t>
      </w:r>
      <w:r w:rsidRPr="004243E9">
        <w:t xml:space="preserve"> par les représentants</w:t>
      </w:r>
      <w:r w:rsidR="00C06A7F">
        <w:t xml:space="preserve"> </w:t>
      </w:r>
      <w:r w:rsidRPr="004243E9">
        <w:t>qualifiés de toutes les entreprises candidates ayant vocation à être titulaires du marché.</w:t>
      </w:r>
    </w:p>
    <w:p w:rsidR="008F0A98" w:rsidRDefault="008F0A98" w:rsidP="008F0A98">
      <w:pPr>
        <w:pStyle w:val="RedaliaRetraitavecpuce"/>
        <w:numPr>
          <w:ilvl w:val="0"/>
          <w:numId w:val="0"/>
        </w:numPr>
        <w:ind w:left="540"/>
      </w:pPr>
      <w:r>
        <w:t xml:space="preserve">- </w:t>
      </w:r>
      <w:r w:rsidRPr="004243E9">
        <w:t>Le Cahier des clauses</w:t>
      </w:r>
      <w:r>
        <w:t xml:space="preserve"> administratives </w:t>
      </w:r>
      <w:r w:rsidRPr="004243E9">
        <w:t>particulières</w:t>
      </w:r>
      <w:r>
        <w:t>:</w:t>
      </w:r>
      <w:r w:rsidRPr="004243E9">
        <w:t xml:space="preserve"> cahier ci-joint à accepter </w:t>
      </w:r>
      <w:r>
        <w:t>s</w:t>
      </w:r>
      <w:r w:rsidRPr="004243E9">
        <w:t xml:space="preserve">ans </w:t>
      </w:r>
    </w:p>
    <w:p w:rsidR="008F0A98" w:rsidRPr="004243E9" w:rsidRDefault="0061031F" w:rsidP="008F0A98">
      <w:pPr>
        <w:pStyle w:val="RedaliaRetraitavecpuce"/>
        <w:numPr>
          <w:ilvl w:val="0"/>
          <w:numId w:val="0"/>
        </w:numPr>
        <w:ind w:left="540"/>
      </w:pPr>
      <w:r>
        <w:t>M</w:t>
      </w:r>
      <w:r w:rsidR="008F0A98" w:rsidRPr="004243E9">
        <w:t>odification.</w:t>
      </w:r>
    </w:p>
    <w:p w:rsidR="00390ED3" w:rsidRPr="004243E9" w:rsidRDefault="00390ED3" w:rsidP="00390ED3">
      <w:pPr>
        <w:pStyle w:val="RedaliaRetraitavecpuce"/>
        <w:numPr>
          <w:ilvl w:val="0"/>
          <w:numId w:val="0"/>
        </w:numPr>
        <w:ind w:left="540"/>
      </w:pPr>
      <w:r w:rsidRPr="004243E9">
        <w:t>- Le Cahier des clauses</w:t>
      </w:r>
      <w:r w:rsidR="00C06A7F">
        <w:t xml:space="preserve"> techniques</w:t>
      </w:r>
      <w:r w:rsidRPr="004243E9">
        <w:t xml:space="preserve"> particulières</w:t>
      </w:r>
      <w:r w:rsidR="008F0A98">
        <w:t> :</w:t>
      </w:r>
      <w:r w:rsidRPr="004243E9">
        <w:t xml:space="preserve"> cahier ci-joint à accepter sans modification.</w:t>
      </w:r>
    </w:p>
    <w:p w:rsidR="008F0A98" w:rsidRDefault="00390ED3" w:rsidP="00390ED3">
      <w:pPr>
        <w:pStyle w:val="RedaliaRetraitavecpuce"/>
        <w:numPr>
          <w:ilvl w:val="0"/>
          <w:numId w:val="0"/>
        </w:numPr>
        <w:ind w:left="540"/>
      </w:pPr>
      <w:r w:rsidRPr="004243E9">
        <w:t xml:space="preserve">- La </w:t>
      </w:r>
      <w:r w:rsidR="00F92552" w:rsidRPr="004243E9">
        <w:t>D</w:t>
      </w:r>
      <w:r w:rsidRPr="004243E9">
        <w:t xml:space="preserve">écomposition du prix global et forfaitaire: cadre </w:t>
      </w:r>
      <w:r w:rsidR="00F92552" w:rsidRPr="004243E9">
        <w:t>à compléter par l’entreprise</w:t>
      </w:r>
      <w:r w:rsidR="002A0F8F" w:rsidRPr="004243E9">
        <w:t xml:space="preserve"> </w:t>
      </w:r>
    </w:p>
    <w:p w:rsidR="00390ED3" w:rsidRPr="004243E9" w:rsidRDefault="008F0A98" w:rsidP="00390ED3">
      <w:pPr>
        <w:pStyle w:val="RedaliaRetraitavecpuce"/>
        <w:numPr>
          <w:ilvl w:val="0"/>
          <w:numId w:val="0"/>
        </w:numPr>
        <w:ind w:left="540"/>
      </w:pPr>
      <w:r>
        <w:rPr>
          <w:b/>
        </w:rPr>
        <w:t>D</w:t>
      </w:r>
      <w:r w:rsidRPr="008F0A98">
        <w:rPr>
          <w:b/>
        </w:rPr>
        <w:t>at</w:t>
      </w:r>
      <w:r>
        <w:rPr>
          <w:b/>
        </w:rPr>
        <w:t>é</w:t>
      </w:r>
      <w:r w:rsidRPr="004243E9">
        <w:rPr>
          <w:b/>
        </w:rPr>
        <w:t xml:space="preserve"> </w:t>
      </w:r>
      <w:r w:rsidR="002A0F8F" w:rsidRPr="004243E9">
        <w:rPr>
          <w:b/>
        </w:rPr>
        <w:t>et sign</w:t>
      </w:r>
      <w:r>
        <w:rPr>
          <w:b/>
        </w:rPr>
        <w:t>é.</w:t>
      </w:r>
    </w:p>
    <w:p w:rsidR="00390ED3" w:rsidRPr="004243E9" w:rsidRDefault="00390ED3" w:rsidP="00390ED3">
      <w:pPr>
        <w:pStyle w:val="RedaliaRetraitavecpuce"/>
        <w:numPr>
          <w:ilvl w:val="0"/>
          <w:numId w:val="0"/>
        </w:numPr>
        <w:ind w:left="540"/>
      </w:pPr>
      <w:r w:rsidRPr="004243E9">
        <w:t xml:space="preserve">- </w:t>
      </w:r>
      <w:r w:rsidR="00F92552" w:rsidRPr="004243E9">
        <w:t>Le Mémoire technique à établir par l’entreprise</w:t>
      </w:r>
      <w:r w:rsidRPr="004243E9">
        <w:t>.</w:t>
      </w:r>
    </w:p>
    <w:p w:rsidR="0079146F" w:rsidRPr="004243E9" w:rsidRDefault="0079146F" w:rsidP="00390ED3">
      <w:pPr>
        <w:pStyle w:val="RedaliaRetraitavecpuce"/>
        <w:numPr>
          <w:ilvl w:val="0"/>
          <w:numId w:val="0"/>
        </w:numPr>
        <w:ind w:left="540"/>
      </w:pPr>
    </w:p>
    <w:p w:rsidR="00390ED3" w:rsidRPr="004243E9" w:rsidRDefault="00390ED3" w:rsidP="00390ED3">
      <w:pPr>
        <w:pStyle w:val="RedaliaTitre1"/>
      </w:pPr>
      <w:bookmarkStart w:id="30" w:name="_Toc470016585"/>
      <w:bookmarkEnd w:id="26"/>
      <w:r w:rsidRPr="004243E9">
        <w:t>Modalités de transmission des dossiers</w:t>
      </w:r>
      <w:bookmarkEnd w:id="30"/>
    </w:p>
    <w:p w:rsidR="00390ED3" w:rsidRPr="004243E9" w:rsidRDefault="00390ED3" w:rsidP="00390ED3">
      <w:pPr>
        <w:pStyle w:val="RedaliaTitre2"/>
        <w:ind w:left="540"/>
      </w:pPr>
      <w:bookmarkStart w:id="31" w:name="_Toc470016586"/>
      <w:r w:rsidRPr="004243E9">
        <w:t>Modalités de transmission physique des plis</w:t>
      </w:r>
      <w:bookmarkEnd w:id="31"/>
    </w:p>
    <w:p w:rsidR="00160D40" w:rsidRPr="00160D40" w:rsidRDefault="00160D40" w:rsidP="00A674E5">
      <w:pPr>
        <w:pStyle w:val="RedaliaNormal"/>
        <w:ind w:left="540"/>
        <w:rPr>
          <w:b/>
        </w:rPr>
      </w:pPr>
      <w:r w:rsidRPr="00160D40">
        <w:rPr>
          <w:rFonts w:ascii="Arial" w:hAnsi="Arial" w:cs="Arial"/>
          <w:b/>
          <w:i/>
          <w:sz w:val="20"/>
          <w:u w:val="single"/>
        </w:rPr>
        <w:t>Transmission au format papier :</w:t>
      </w:r>
    </w:p>
    <w:p w:rsidR="00160D40" w:rsidRDefault="00160D40" w:rsidP="00A674E5">
      <w:pPr>
        <w:pStyle w:val="RedaliaNormal"/>
        <w:ind w:left="540"/>
      </w:pPr>
    </w:p>
    <w:p w:rsidR="00390ED3" w:rsidRPr="004243E9" w:rsidRDefault="00390ED3" w:rsidP="00A674E5">
      <w:pPr>
        <w:pStyle w:val="RedaliaNormal"/>
        <w:ind w:left="540"/>
        <w:rPr>
          <w:b/>
          <w:strike/>
        </w:rPr>
      </w:pPr>
      <w:r w:rsidRPr="004243E9">
        <w:t xml:space="preserve">Le dossier remis par le </w:t>
      </w:r>
      <w:r w:rsidR="002A0F8F" w:rsidRPr="004243E9">
        <w:t>candidat sera transmis sous pli cacheté</w:t>
      </w:r>
      <w:r w:rsidRPr="004243E9">
        <w:t xml:space="preserve"> </w:t>
      </w:r>
    </w:p>
    <w:p w:rsidR="00390ED3" w:rsidRPr="004243E9" w:rsidRDefault="00390ED3" w:rsidP="00A674E5">
      <w:pPr>
        <w:pStyle w:val="RedaliaNormal"/>
        <w:ind w:left="540"/>
      </w:pPr>
      <w:r w:rsidRPr="004243E9">
        <w:t>L’enveloppe portera les mentions suivantes :</w:t>
      </w:r>
    </w:p>
    <w:p w:rsidR="00390ED3" w:rsidRDefault="00390ED3" w:rsidP="00390ED3">
      <w:pPr>
        <w:pStyle w:val="RedaliaNormal"/>
        <w:ind w:left="540"/>
      </w:pPr>
    </w:p>
    <w:p w:rsidR="003266A0" w:rsidRPr="004243E9" w:rsidRDefault="003266A0" w:rsidP="00390ED3">
      <w:pPr>
        <w:pStyle w:val="RedaliaNormal"/>
        <w:ind w:left="540"/>
      </w:pPr>
    </w:p>
    <w:tbl>
      <w:tblPr>
        <w:tblW w:w="0" w:type="auto"/>
        <w:tblInd w:w="6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240"/>
        <w:gridCol w:w="5151"/>
      </w:tblGrid>
      <w:tr w:rsidR="00390ED3" w:rsidRPr="004243E9" w:rsidTr="00C3614A">
        <w:tc>
          <w:tcPr>
            <w:tcW w:w="3240" w:type="dxa"/>
            <w:tcBorders>
              <w:top w:val="single" w:sz="6" w:space="0" w:color="auto"/>
              <w:left w:val="single" w:sz="6" w:space="0" w:color="auto"/>
              <w:bottom w:val="single" w:sz="6" w:space="0" w:color="auto"/>
              <w:right w:val="nil"/>
            </w:tcBorders>
          </w:tcPr>
          <w:p w:rsidR="00390ED3" w:rsidRPr="00160D40" w:rsidRDefault="00390ED3" w:rsidP="00C3614A">
            <w:pPr>
              <w:pStyle w:val="RedaliaNormal"/>
              <w:ind w:left="540"/>
              <w:rPr>
                <w:i/>
                <w:color w:val="FF0000"/>
              </w:rPr>
            </w:pPr>
            <w:r w:rsidRPr="00160D40">
              <w:rPr>
                <w:i/>
                <w:color w:val="FF0000"/>
              </w:rPr>
              <w:t>Objet de la consultation</w:t>
            </w:r>
          </w:p>
          <w:p w:rsidR="00390ED3" w:rsidRPr="00160D40" w:rsidRDefault="00664131" w:rsidP="009B670B">
            <w:pPr>
              <w:pStyle w:val="RedaliaNormal"/>
              <w:ind w:left="540"/>
              <w:rPr>
                <w:color w:val="FF0000"/>
              </w:rPr>
            </w:pPr>
            <w:r w:rsidRPr="00160D40">
              <w:rPr>
                <w:color w:val="FF0000"/>
              </w:rPr>
              <w:t>MPA</w:t>
            </w:r>
            <w:r w:rsidR="00BE35CF" w:rsidRPr="00160D40">
              <w:rPr>
                <w:color w:val="FF0000"/>
              </w:rPr>
              <w:t xml:space="preserve">  </w:t>
            </w:r>
            <w:r w:rsidR="0061031F" w:rsidRPr="00160D40">
              <w:rPr>
                <w:color w:val="FF0000"/>
              </w:rPr>
              <w:t>1</w:t>
            </w:r>
            <w:r w:rsidR="009B670B">
              <w:rPr>
                <w:color w:val="FF0000"/>
              </w:rPr>
              <w:t>8</w:t>
            </w:r>
            <w:r w:rsidR="0061031F" w:rsidRPr="00160D40">
              <w:rPr>
                <w:color w:val="FF0000"/>
              </w:rPr>
              <w:t xml:space="preserve"> </w:t>
            </w:r>
            <w:r w:rsidR="006D4B38">
              <w:rPr>
                <w:color w:val="FF0000"/>
              </w:rPr>
              <w:t>–</w:t>
            </w:r>
            <w:r w:rsidR="0061031F" w:rsidRPr="00160D40">
              <w:rPr>
                <w:color w:val="FF0000"/>
              </w:rPr>
              <w:t xml:space="preserve"> </w:t>
            </w:r>
            <w:r w:rsidR="00BE35CF" w:rsidRPr="00160D40">
              <w:rPr>
                <w:color w:val="FF0000"/>
              </w:rPr>
              <w:t>0</w:t>
            </w:r>
            <w:r w:rsidR="009B670B">
              <w:rPr>
                <w:color w:val="FF0000"/>
              </w:rPr>
              <w:t>1</w:t>
            </w:r>
            <w:r w:rsidR="006D4B38">
              <w:rPr>
                <w:color w:val="FF0000"/>
              </w:rPr>
              <w:t xml:space="preserve">   COL</w:t>
            </w:r>
            <w:r w:rsidR="009B670B">
              <w:rPr>
                <w:color w:val="FF0000"/>
              </w:rPr>
              <w:t xml:space="preserve"> </w:t>
            </w:r>
            <w:proofErr w:type="spellStart"/>
            <w:r w:rsidR="009B670B">
              <w:rPr>
                <w:color w:val="FF0000"/>
              </w:rPr>
              <w:t>pablo</w:t>
            </w:r>
            <w:proofErr w:type="spellEnd"/>
            <w:r w:rsidR="009B670B">
              <w:rPr>
                <w:color w:val="FF0000"/>
              </w:rPr>
              <w:t xml:space="preserve"> </w:t>
            </w:r>
            <w:proofErr w:type="spellStart"/>
            <w:r w:rsidR="009B670B">
              <w:rPr>
                <w:color w:val="FF0000"/>
              </w:rPr>
              <w:t>neruda</w:t>
            </w:r>
            <w:proofErr w:type="spellEnd"/>
            <w:r w:rsidR="006D4B38">
              <w:rPr>
                <w:color w:val="FF0000"/>
              </w:rPr>
              <w:t xml:space="preserve">  </w:t>
            </w:r>
            <w:r w:rsidR="00BE35CF" w:rsidRPr="00160D40">
              <w:rPr>
                <w:color w:val="FF0000"/>
              </w:rPr>
              <w:t xml:space="preserve"> </w:t>
            </w:r>
            <w:r w:rsidRPr="00160D40">
              <w:rPr>
                <w:color w:val="FF0000"/>
              </w:rPr>
              <w:t xml:space="preserve"> </w:t>
            </w:r>
          </w:p>
        </w:tc>
        <w:tc>
          <w:tcPr>
            <w:tcW w:w="5151" w:type="dxa"/>
            <w:tcBorders>
              <w:top w:val="single" w:sz="6" w:space="0" w:color="auto"/>
              <w:left w:val="nil"/>
              <w:bottom w:val="single" w:sz="6" w:space="0" w:color="auto"/>
              <w:right w:val="single" w:sz="6" w:space="0" w:color="auto"/>
            </w:tcBorders>
          </w:tcPr>
          <w:p w:rsidR="00390ED3" w:rsidRPr="00160D40" w:rsidRDefault="0061031F" w:rsidP="00C3614A">
            <w:pPr>
              <w:pStyle w:val="RedaliaNormal"/>
              <w:ind w:left="540"/>
              <w:rPr>
                <w:color w:val="FF0000"/>
                <w:sz w:val="16"/>
                <w:szCs w:val="16"/>
              </w:rPr>
            </w:pPr>
            <w:r w:rsidRPr="00160D40">
              <w:rPr>
                <w:color w:val="FF0000"/>
                <w:sz w:val="16"/>
                <w:szCs w:val="16"/>
              </w:rPr>
              <w:t>FOURNITURES DE MATERIELS DE GRANDES CUISINES</w:t>
            </w:r>
          </w:p>
          <w:p w:rsidR="00390ED3" w:rsidRPr="00160D40" w:rsidRDefault="00390ED3" w:rsidP="000869AA">
            <w:pPr>
              <w:pStyle w:val="RedaliaNormal"/>
              <w:ind w:left="540"/>
              <w:rPr>
                <w:color w:val="FF0000"/>
              </w:rPr>
            </w:pPr>
            <w:r w:rsidRPr="00160D40">
              <w:rPr>
                <w:color w:val="FF0000"/>
              </w:rPr>
              <w:t xml:space="preserve">au </w:t>
            </w:r>
            <w:proofErr w:type="spellStart"/>
            <w:r w:rsidRPr="00160D40">
              <w:rPr>
                <w:color w:val="FF0000"/>
              </w:rPr>
              <w:t>collège</w:t>
            </w:r>
            <w:r w:rsidR="009B670B">
              <w:rPr>
                <w:color w:val="FF0000"/>
              </w:rPr>
              <w:t>pablo</w:t>
            </w:r>
            <w:proofErr w:type="spellEnd"/>
            <w:r w:rsidR="009B670B">
              <w:rPr>
                <w:color w:val="FF0000"/>
              </w:rPr>
              <w:t xml:space="preserve"> </w:t>
            </w:r>
            <w:proofErr w:type="spellStart"/>
            <w:r w:rsidR="009B670B">
              <w:rPr>
                <w:color w:val="FF0000"/>
              </w:rPr>
              <w:t>neruda</w:t>
            </w:r>
            <w:proofErr w:type="spellEnd"/>
            <w:r w:rsidR="000869AA" w:rsidRPr="00160D40">
              <w:rPr>
                <w:color w:val="FF0000"/>
              </w:rPr>
              <w:t xml:space="preserve"> à</w:t>
            </w:r>
            <w:r w:rsidR="009B670B">
              <w:rPr>
                <w:color w:val="FF0000"/>
              </w:rPr>
              <w:t xml:space="preserve"> </w:t>
            </w:r>
            <w:proofErr w:type="spellStart"/>
            <w:r w:rsidR="009B670B">
              <w:rPr>
                <w:color w:val="FF0000"/>
              </w:rPr>
              <w:t>vitry</w:t>
            </w:r>
            <w:proofErr w:type="spellEnd"/>
            <w:r w:rsidR="009B670B">
              <w:rPr>
                <w:color w:val="FF0000"/>
              </w:rPr>
              <w:t>-en-</w:t>
            </w:r>
            <w:proofErr w:type="spellStart"/>
            <w:r w:rsidR="009B670B">
              <w:rPr>
                <w:color w:val="FF0000"/>
              </w:rPr>
              <w:t>artois</w:t>
            </w:r>
            <w:proofErr w:type="spellEnd"/>
            <w:r w:rsidR="0061031F" w:rsidRPr="00160D40">
              <w:rPr>
                <w:color w:val="FF0000"/>
              </w:rPr>
              <w:t xml:space="preserve"> </w:t>
            </w:r>
          </w:p>
          <w:p w:rsidR="00390ED3" w:rsidRPr="00160D40" w:rsidRDefault="00390ED3" w:rsidP="00C3614A">
            <w:pPr>
              <w:pStyle w:val="RedaliaNormal"/>
              <w:ind w:left="540"/>
              <w:rPr>
                <w:color w:val="FF0000"/>
              </w:rPr>
            </w:pPr>
          </w:p>
        </w:tc>
      </w:tr>
      <w:tr w:rsidR="00390ED3" w:rsidRPr="004243E9" w:rsidTr="00C3614A">
        <w:trPr>
          <w:cantSplit/>
        </w:trPr>
        <w:tc>
          <w:tcPr>
            <w:tcW w:w="8391" w:type="dxa"/>
            <w:gridSpan w:val="2"/>
            <w:tcBorders>
              <w:top w:val="single" w:sz="6" w:space="0" w:color="auto"/>
              <w:left w:val="single" w:sz="6" w:space="0" w:color="auto"/>
              <w:bottom w:val="single" w:sz="6" w:space="0" w:color="auto"/>
              <w:right w:val="single" w:sz="6" w:space="0" w:color="auto"/>
            </w:tcBorders>
          </w:tcPr>
          <w:p w:rsidR="00390ED3" w:rsidRPr="004243E9" w:rsidRDefault="00390ED3" w:rsidP="00C3614A">
            <w:pPr>
              <w:pStyle w:val="RedaliaNormal"/>
              <w:jc w:val="center"/>
            </w:pPr>
            <w:r w:rsidRPr="004243E9">
              <w:rPr>
                <w:b/>
                <w:i/>
              </w:rPr>
              <w:t>"Ouverture réservée au service destinataire"</w:t>
            </w:r>
          </w:p>
        </w:tc>
      </w:tr>
    </w:tbl>
    <w:p w:rsidR="00390ED3" w:rsidRPr="004243E9" w:rsidRDefault="00390ED3" w:rsidP="00390ED3">
      <w:pPr>
        <w:ind w:left="540"/>
      </w:pPr>
    </w:p>
    <w:p w:rsidR="00390ED3" w:rsidRPr="004243E9" w:rsidRDefault="00390ED3" w:rsidP="00480A82">
      <w:pPr>
        <w:ind w:left="567"/>
        <w:rPr>
          <w:sz w:val="22"/>
          <w:szCs w:val="22"/>
        </w:rPr>
      </w:pPr>
    </w:p>
    <w:p w:rsidR="00390ED3" w:rsidRPr="004243E9" w:rsidRDefault="00390ED3" w:rsidP="00480A82">
      <w:pPr>
        <w:ind w:left="567"/>
        <w:rPr>
          <w:sz w:val="22"/>
          <w:szCs w:val="22"/>
        </w:rPr>
      </w:pPr>
      <w:r w:rsidRPr="004243E9">
        <w:rPr>
          <w:sz w:val="22"/>
          <w:szCs w:val="22"/>
        </w:rPr>
        <w:t xml:space="preserve">Lorsque l’offre émane d’un groupement d’entreprises, le nom de toutes les entreprises doit être </w:t>
      </w:r>
      <w:r w:rsidRPr="004243E9">
        <w:rPr>
          <w:sz w:val="22"/>
          <w:szCs w:val="22"/>
        </w:rPr>
        <w:lastRenderedPageBreak/>
        <w:t>mentionné et le nom de l’entreprise mandataire doit être spécialement signalé.</w:t>
      </w:r>
    </w:p>
    <w:p w:rsidR="00390ED3" w:rsidRDefault="00390ED3" w:rsidP="00480A82">
      <w:pPr>
        <w:ind w:left="567"/>
        <w:rPr>
          <w:b/>
          <w:sz w:val="22"/>
          <w:szCs w:val="22"/>
        </w:rPr>
      </w:pPr>
      <w:r w:rsidRPr="00160D40">
        <w:rPr>
          <w:b/>
          <w:sz w:val="22"/>
          <w:szCs w:val="22"/>
        </w:rPr>
        <w:t>Les plis doivent parvenir à destination avant la date et l’heure indiquées sur la page de garde du présent règlement. Les dossiers qui seraient remis ou dont l’avis de réception serait délivré après la date et l’heure limites fixées ci-dessus ainsi que ceux remis sous enveloppe non cachetée, ne seront pas retenus ; ils seront renvoyés à leurs auteurs.</w:t>
      </w:r>
    </w:p>
    <w:p w:rsidR="00160D40" w:rsidRDefault="00160D40" w:rsidP="00390ED3">
      <w:pPr>
        <w:ind w:left="1080"/>
        <w:rPr>
          <w:sz w:val="22"/>
          <w:szCs w:val="22"/>
        </w:rPr>
      </w:pPr>
    </w:p>
    <w:p w:rsidR="003266A0" w:rsidRDefault="003266A0" w:rsidP="00390ED3">
      <w:pPr>
        <w:ind w:left="1080"/>
        <w:rPr>
          <w:sz w:val="22"/>
          <w:szCs w:val="22"/>
        </w:rPr>
      </w:pPr>
    </w:p>
    <w:p w:rsidR="003266A0" w:rsidRDefault="003266A0" w:rsidP="00390ED3">
      <w:pPr>
        <w:ind w:left="1080"/>
        <w:rPr>
          <w:sz w:val="22"/>
          <w:szCs w:val="22"/>
        </w:rPr>
      </w:pPr>
    </w:p>
    <w:p w:rsidR="003266A0" w:rsidRDefault="003266A0" w:rsidP="00390ED3">
      <w:pPr>
        <w:ind w:left="1080"/>
        <w:rPr>
          <w:sz w:val="22"/>
          <w:szCs w:val="22"/>
        </w:rPr>
      </w:pPr>
    </w:p>
    <w:p w:rsidR="003266A0" w:rsidRPr="00160D40" w:rsidRDefault="003266A0" w:rsidP="00390ED3">
      <w:pPr>
        <w:ind w:left="1080"/>
        <w:rPr>
          <w:sz w:val="22"/>
          <w:szCs w:val="22"/>
        </w:rPr>
      </w:pPr>
    </w:p>
    <w:p w:rsidR="00160D40" w:rsidRDefault="00160D40" w:rsidP="00160D40">
      <w:pPr>
        <w:ind w:left="567"/>
        <w:jc w:val="both"/>
        <w:rPr>
          <w:rFonts w:ascii="Arial" w:hAnsi="Arial" w:cs="Arial"/>
          <w:b/>
          <w:i/>
          <w:u w:val="single"/>
        </w:rPr>
      </w:pPr>
      <w:r w:rsidRPr="00160D40">
        <w:rPr>
          <w:rFonts w:ascii="Arial" w:hAnsi="Arial" w:cs="Arial"/>
          <w:b/>
          <w:i/>
          <w:u w:val="single"/>
        </w:rPr>
        <w:t>Transmission par voie électronique :</w:t>
      </w:r>
    </w:p>
    <w:p w:rsidR="00160D40" w:rsidRPr="00160D40" w:rsidRDefault="00160D40" w:rsidP="00160D40">
      <w:pPr>
        <w:ind w:left="567"/>
        <w:jc w:val="both"/>
        <w:rPr>
          <w:rFonts w:ascii="Arial" w:hAnsi="Arial" w:cs="Arial"/>
        </w:rPr>
      </w:pPr>
    </w:p>
    <w:p w:rsidR="00160D40" w:rsidRDefault="00160D40" w:rsidP="00160D40">
      <w:pPr>
        <w:ind w:left="567"/>
        <w:jc w:val="both"/>
        <w:rPr>
          <w:rFonts w:ascii="Arial" w:hAnsi="Arial" w:cs="Arial"/>
        </w:rPr>
      </w:pPr>
      <w:r>
        <w:rPr>
          <w:rFonts w:ascii="Arial" w:hAnsi="Arial" w:cs="Arial"/>
        </w:rPr>
        <w:t>L’ensemble des éléments constituant le dossier de réponses seront transmis, avec un accusé de réception, en fichiers Zip constitué de l’ensemble des documents au format PDF à l’adresse</w:t>
      </w:r>
    </w:p>
    <w:p w:rsidR="00160D40" w:rsidRDefault="00160D40" w:rsidP="00160D40">
      <w:pPr>
        <w:ind w:left="567"/>
        <w:jc w:val="both"/>
        <w:rPr>
          <w:rFonts w:ascii="Arial" w:hAnsi="Arial" w:cs="Arial"/>
        </w:rPr>
      </w:pPr>
      <w:r>
        <w:rPr>
          <w:rFonts w:ascii="Arial" w:hAnsi="Arial" w:cs="Arial"/>
        </w:rPr>
        <w:t>Suivante :</w:t>
      </w:r>
    </w:p>
    <w:p w:rsidR="00160D40" w:rsidRPr="00160D40" w:rsidRDefault="00160D40" w:rsidP="00160D40">
      <w:pPr>
        <w:ind w:left="360" w:firstLine="348"/>
        <w:jc w:val="both"/>
        <w:rPr>
          <w:rFonts w:ascii="Arial" w:hAnsi="Arial" w:cs="Arial"/>
          <w:color w:val="FF0000"/>
        </w:rPr>
      </w:pPr>
      <w:r w:rsidRPr="00160D40">
        <w:rPr>
          <w:rFonts w:ascii="Arial" w:hAnsi="Arial" w:cs="Arial"/>
          <w:color w:val="FF0000"/>
        </w:rPr>
        <w:t>Intendant.062</w:t>
      </w:r>
      <w:r w:rsidR="009B670B">
        <w:rPr>
          <w:rFonts w:ascii="Arial" w:hAnsi="Arial" w:cs="Arial"/>
          <w:color w:val="FF0000"/>
        </w:rPr>
        <w:t>2084d</w:t>
      </w:r>
      <w:r w:rsidRPr="00160D40">
        <w:rPr>
          <w:rFonts w:ascii="Arial" w:hAnsi="Arial" w:cs="Arial"/>
          <w:color w:val="FF0000"/>
        </w:rPr>
        <w:t>@ac-lille.fr</w:t>
      </w:r>
    </w:p>
    <w:p w:rsidR="00C341C0" w:rsidRDefault="00160D40" w:rsidP="00160D40">
      <w:pPr>
        <w:ind w:left="567"/>
        <w:jc w:val="both"/>
        <w:rPr>
          <w:rFonts w:ascii="Arial" w:hAnsi="Arial" w:cs="Arial"/>
        </w:rPr>
      </w:pPr>
      <w:r>
        <w:rPr>
          <w:rFonts w:ascii="Arial" w:hAnsi="Arial" w:cs="Arial"/>
        </w:rPr>
        <w:t>Les fichiers ne seront consultés qu’à la date prévue d’ouverture des plis, le soumissionnaire</w:t>
      </w:r>
    </w:p>
    <w:p w:rsidR="00C341C0" w:rsidRDefault="00C341C0" w:rsidP="00160D40">
      <w:pPr>
        <w:ind w:left="567"/>
        <w:jc w:val="both"/>
        <w:rPr>
          <w:rFonts w:ascii="Arial" w:hAnsi="Arial" w:cs="Arial"/>
        </w:rPr>
      </w:pPr>
      <w:r>
        <w:rPr>
          <w:rFonts w:ascii="Arial" w:hAnsi="Arial" w:cs="Arial"/>
        </w:rPr>
        <w:t>D</w:t>
      </w:r>
      <w:r w:rsidR="00160D40">
        <w:rPr>
          <w:rFonts w:ascii="Arial" w:hAnsi="Arial" w:cs="Arial"/>
        </w:rPr>
        <w:t>evant demander lors de son envoi un accusé de lecture des fichiers pour en vérifier</w:t>
      </w:r>
    </w:p>
    <w:p w:rsidR="00160D40" w:rsidRPr="00160D40" w:rsidRDefault="00C341C0" w:rsidP="00160D40">
      <w:pPr>
        <w:ind w:left="567"/>
        <w:jc w:val="both"/>
        <w:rPr>
          <w:rFonts w:ascii="Arial" w:hAnsi="Arial" w:cs="Arial"/>
        </w:rPr>
      </w:pPr>
      <w:r>
        <w:rPr>
          <w:rFonts w:ascii="Arial" w:hAnsi="Arial" w:cs="Arial"/>
        </w:rPr>
        <w:t>L</w:t>
      </w:r>
      <w:r w:rsidR="00160D40">
        <w:rPr>
          <w:rFonts w:ascii="Arial" w:hAnsi="Arial" w:cs="Arial"/>
        </w:rPr>
        <w:t>’exactitude.</w:t>
      </w:r>
    </w:p>
    <w:p w:rsidR="00160D40" w:rsidRPr="00160D40" w:rsidRDefault="00160D40" w:rsidP="00160D40">
      <w:pPr>
        <w:ind w:left="567"/>
        <w:jc w:val="both"/>
        <w:rPr>
          <w:rFonts w:ascii="Arial" w:hAnsi="Arial" w:cs="Arial"/>
        </w:rPr>
      </w:pPr>
    </w:p>
    <w:p w:rsidR="00160D40" w:rsidRPr="00160D40" w:rsidRDefault="00160D40" w:rsidP="00160D40">
      <w:pPr>
        <w:ind w:left="567"/>
        <w:jc w:val="both"/>
        <w:rPr>
          <w:rFonts w:ascii="Arial" w:hAnsi="Arial" w:cs="Arial"/>
        </w:rPr>
      </w:pPr>
    </w:p>
    <w:p w:rsidR="00390ED3" w:rsidRDefault="00390ED3" w:rsidP="00390ED3">
      <w:pPr>
        <w:pStyle w:val="RedaliaTitre2"/>
        <w:ind w:left="540"/>
      </w:pPr>
      <w:bookmarkStart w:id="32" w:name="_Toc470016587"/>
      <w:r w:rsidRPr="004243E9">
        <w:t>Adresse physique de remise des plis</w:t>
      </w:r>
      <w:bookmarkEnd w:id="32"/>
    </w:p>
    <w:p w:rsidR="003266A0" w:rsidRPr="003266A0" w:rsidRDefault="003266A0" w:rsidP="003266A0"/>
    <w:p w:rsidR="00390ED3" w:rsidRPr="004243E9" w:rsidRDefault="00390ED3" w:rsidP="00390ED3">
      <w:pPr>
        <w:pStyle w:val="RedaliaNormal"/>
        <w:ind w:left="540"/>
      </w:pPr>
      <w:r w:rsidRPr="004243E9">
        <w:t xml:space="preserve">Les plis pourront être déposés contre récépissé </w:t>
      </w:r>
      <w:r w:rsidR="00480A82">
        <w:t xml:space="preserve">à </w:t>
      </w:r>
      <w:r w:rsidRPr="004243E9">
        <w:t>l’adresse suivante :</w:t>
      </w:r>
    </w:p>
    <w:tbl>
      <w:tblPr>
        <w:tblW w:w="0" w:type="auto"/>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40"/>
        <w:gridCol w:w="5362"/>
      </w:tblGrid>
      <w:tr w:rsidR="00390ED3" w:rsidRPr="004243E9" w:rsidTr="00C3614A">
        <w:tc>
          <w:tcPr>
            <w:tcW w:w="8602" w:type="dxa"/>
            <w:gridSpan w:val="2"/>
            <w:tcBorders>
              <w:top w:val="single" w:sz="4" w:space="0" w:color="auto"/>
              <w:left w:val="single" w:sz="4" w:space="0" w:color="auto"/>
              <w:bottom w:val="single" w:sz="4" w:space="0" w:color="auto"/>
              <w:right w:val="single" w:sz="4" w:space="0" w:color="auto"/>
            </w:tcBorders>
          </w:tcPr>
          <w:p w:rsidR="00480A82" w:rsidRPr="00B4075E" w:rsidRDefault="009B670B" w:rsidP="00480A82">
            <w:pPr>
              <w:pStyle w:val="RedaliaNormal"/>
              <w:jc w:val="center"/>
              <w:rPr>
                <w:color w:val="FF0000"/>
              </w:rPr>
            </w:pPr>
            <w:r>
              <w:rPr>
                <w:color w:val="FF0000"/>
              </w:rPr>
              <w:t>Lanciaux Philippe</w:t>
            </w:r>
          </w:p>
          <w:p w:rsidR="00480A82" w:rsidRPr="00B4075E" w:rsidRDefault="00480A82" w:rsidP="00480A82">
            <w:pPr>
              <w:pStyle w:val="RedaliaNormal"/>
              <w:jc w:val="center"/>
              <w:rPr>
                <w:color w:val="FF0000"/>
              </w:rPr>
            </w:pPr>
            <w:r w:rsidRPr="00B4075E">
              <w:rPr>
                <w:color w:val="FF0000"/>
              </w:rPr>
              <w:t>Collège</w:t>
            </w:r>
            <w:r w:rsidR="009B670B">
              <w:rPr>
                <w:color w:val="FF0000"/>
              </w:rPr>
              <w:t xml:space="preserve"> </w:t>
            </w:r>
            <w:proofErr w:type="spellStart"/>
            <w:r w:rsidR="009B670B">
              <w:rPr>
                <w:color w:val="FF0000"/>
              </w:rPr>
              <w:t>pablo</w:t>
            </w:r>
            <w:proofErr w:type="spellEnd"/>
            <w:r w:rsidR="009B670B">
              <w:rPr>
                <w:color w:val="FF0000"/>
              </w:rPr>
              <w:t xml:space="preserve"> </w:t>
            </w:r>
            <w:proofErr w:type="spellStart"/>
            <w:r w:rsidR="009B670B">
              <w:rPr>
                <w:color w:val="FF0000"/>
              </w:rPr>
              <w:t>neruda</w:t>
            </w:r>
            <w:proofErr w:type="spellEnd"/>
          </w:p>
          <w:p w:rsidR="00480A82" w:rsidRPr="00B4075E" w:rsidRDefault="00480A82" w:rsidP="00480A82">
            <w:pPr>
              <w:pStyle w:val="RedaliaNormal"/>
              <w:jc w:val="center"/>
              <w:rPr>
                <w:color w:val="FF0000"/>
              </w:rPr>
            </w:pPr>
            <w:r w:rsidRPr="00B4075E">
              <w:rPr>
                <w:color w:val="FF0000"/>
              </w:rPr>
              <w:t>R</w:t>
            </w:r>
            <w:r w:rsidR="009B670B">
              <w:rPr>
                <w:color w:val="FF0000"/>
              </w:rPr>
              <w:t xml:space="preserve">oute de </w:t>
            </w:r>
            <w:proofErr w:type="spellStart"/>
            <w:r w:rsidR="009B670B">
              <w:rPr>
                <w:color w:val="FF0000"/>
              </w:rPr>
              <w:t>brebières</w:t>
            </w:r>
            <w:proofErr w:type="spellEnd"/>
          </w:p>
          <w:p w:rsidR="00480A82" w:rsidRPr="00B4075E" w:rsidRDefault="00480A82" w:rsidP="00480A82">
            <w:pPr>
              <w:pStyle w:val="RedaliaNormal"/>
              <w:jc w:val="center"/>
              <w:rPr>
                <w:color w:val="FF0000"/>
              </w:rPr>
            </w:pPr>
            <w:r w:rsidRPr="00B4075E">
              <w:rPr>
                <w:color w:val="FF0000"/>
              </w:rPr>
              <w:t>62</w:t>
            </w:r>
            <w:r w:rsidR="009B670B">
              <w:rPr>
                <w:color w:val="FF0000"/>
              </w:rPr>
              <w:t>490 Vitry-en-</w:t>
            </w:r>
            <w:proofErr w:type="spellStart"/>
            <w:r w:rsidR="009B670B">
              <w:rPr>
                <w:color w:val="FF0000"/>
              </w:rPr>
              <w:t>artois</w:t>
            </w:r>
            <w:proofErr w:type="spellEnd"/>
          </w:p>
          <w:p w:rsidR="00480A82" w:rsidRPr="00B4075E" w:rsidRDefault="00480A82" w:rsidP="00480A82">
            <w:pPr>
              <w:pStyle w:val="RedaliaNormal"/>
              <w:jc w:val="center"/>
              <w:rPr>
                <w:color w:val="FF0000"/>
              </w:rPr>
            </w:pPr>
            <w:r w:rsidRPr="00B4075E">
              <w:rPr>
                <w:color w:val="FF0000"/>
              </w:rPr>
              <w:t>Tel. 03.21</w:t>
            </w:r>
            <w:r w:rsidR="009B670B">
              <w:rPr>
                <w:color w:val="FF0000"/>
              </w:rPr>
              <w:t>.50.14.63</w:t>
            </w:r>
          </w:p>
          <w:p w:rsidR="00480A82" w:rsidRDefault="00480A82" w:rsidP="00480A82">
            <w:pPr>
              <w:pStyle w:val="RedaliaNormal"/>
              <w:jc w:val="center"/>
              <w:rPr>
                <w:color w:val="FF0000"/>
              </w:rPr>
            </w:pPr>
            <w:r w:rsidRPr="00B4075E">
              <w:rPr>
                <w:color w:val="FF0000"/>
              </w:rPr>
              <w:t>Fax. 03.21.</w:t>
            </w:r>
            <w:r w:rsidR="009B670B">
              <w:rPr>
                <w:color w:val="FF0000"/>
              </w:rPr>
              <w:t>50.97.37</w:t>
            </w:r>
          </w:p>
          <w:p w:rsidR="00390ED3" w:rsidRPr="004243E9" w:rsidRDefault="00390ED3" w:rsidP="00C3614A">
            <w:pPr>
              <w:pStyle w:val="RedaliaNormal"/>
              <w:ind w:left="540"/>
              <w:jc w:val="center"/>
            </w:pPr>
          </w:p>
        </w:tc>
      </w:tr>
      <w:tr w:rsidR="00390ED3" w:rsidRPr="004243E9" w:rsidTr="00C3614A">
        <w:trPr>
          <w:cantSplit/>
          <w:trHeight w:val="280"/>
        </w:trPr>
        <w:tc>
          <w:tcPr>
            <w:tcW w:w="3240" w:type="dxa"/>
            <w:tcBorders>
              <w:top w:val="single" w:sz="4" w:space="0" w:color="auto"/>
              <w:left w:val="single" w:sz="4" w:space="0" w:color="auto"/>
              <w:bottom w:val="single" w:sz="4" w:space="0" w:color="auto"/>
              <w:right w:val="nil"/>
            </w:tcBorders>
          </w:tcPr>
          <w:p w:rsidR="00390ED3" w:rsidRPr="004243E9" w:rsidRDefault="00390ED3" w:rsidP="00C3614A">
            <w:pPr>
              <w:pStyle w:val="RedaliaNormal"/>
              <w:ind w:left="110"/>
            </w:pPr>
            <w:r w:rsidRPr="004243E9">
              <w:t>Horaires d’ouverture des bureaux</w:t>
            </w:r>
          </w:p>
        </w:tc>
        <w:tc>
          <w:tcPr>
            <w:tcW w:w="5362" w:type="dxa"/>
            <w:tcBorders>
              <w:top w:val="single" w:sz="4" w:space="0" w:color="auto"/>
              <w:left w:val="nil"/>
              <w:bottom w:val="single" w:sz="4" w:space="0" w:color="auto"/>
              <w:right w:val="single" w:sz="4" w:space="0" w:color="auto"/>
            </w:tcBorders>
          </w:tcPr>
          <w:p w:rsidR="00390ED3" w:rsidRPr="00480A82" w:rsidRDefault="00390ED3" w:rsidP="009B670B">
            <w:pPr>
              <w:pStyle w:val="RedaliaNormal"/>
              <w:ind w:left="540"/>
              <w:rPr>
                <w:color w:val="FF0000"/>
              </w:rPr>
            </w:pPr>
            <w:r w:rsidRPr="00480A82">
              <w:rPr>
                <w:color w:val="FF0000"/>
              </w:rPr>
              <w:t>8h</w:t>
            </w:r>
            <w:r w:rsidR="009B670B">
              <w:rPr>
                <w:color w:val="FF0000"/>
              </w:rPr>
              <w:t>00</w:t>
            </w:r>
            <w:r w:rsidRPr="00480A82">
              <w:rPr>
                <w:color w:val="FF0000"/>
              </w:rPr>
              <w:t xml:space="preserve"> 1</w:t>
            </w:r>
            <w:r w:rsidR="009B670B">
              <w:rPr>
                <w:color w:val="FF0000"/>
              </w:rPr>
              <w:t>2</w:t>
            </w:r>
            <w:r w:rsidRPr="00480A82">
              <w:rPr>
                <w:color w:val="FF0000"/>
              </w:rPr>
              <w:t>h</w:t>
            </w:r>
            <w:r w:rsidR="009B670B">
              <w:rPr>
                <w:color w:val="FF0000"/>
              </w:rPr>
              <w:t>00</w:t>
            </w:r>
            <w:r w:rsidRPr="00480A82">
              <w:rPr>
                <w:color w:val="FF0000"/>
              </w:rPr>
              <w:t>- 13h</w:t>
            </w:r>
            <w:r w:rsidR="009B670B">
              <w:rPr>
                <w:color w:val="FF0000"/>
              </w:rPr>
              <w:t>00</w:t>
            </w:r>
            <w:r w:rsidRPr="00480A82">
              <w:rPr>
                <w:color w:val="FF0000"/>
              </w:rPr>
              <w:t xml:space="preserve"> 16h00</w:t>
            </w:r>
          </w:p>
        </w:tc>
      </w:tr>
    </w:tbl>
    <w:p w:rsidR="00390ED3" w:rsidRPr="004243E9" w:rsidRDefault="00390ED3" w:rsidP="00390ED3"/>
    <w:p w:rsidR="007B223F" w:rsidRPr="004243E9" w:rsidRDefault="007B223F" w:rsidP="00390ED3"/>
    <w:p w:rsidR="00390ED3" w:rsidRPr="004243E9" w:rsidRDefault="00390ED3" w:rsidP="00390ED3">
      <w:pPr>
        <w:pStyle w:val="RedaliaTitre2"/>
        <w:ind w:left="540"/>
      </w:pPr>
      <w:bookmarkStart w:id="33" w:name="_Toc470016588"/>
      <w:bookmarkStart w:id="34" w:name="_Toc169057202"/>
      <w:r w:rsidRPr="004243E9">
        <w:t>Adresse postale de remise des plis</w:t>
      </w:r>
      <w:bookmarkEnd w:id="33"/>
    </w:p>
    <w:bookmarkEnd w:id="34"/>
    <w:p w:rsidR="00390ED3" w:rsidRPr="004243E9" w:rsidRDefault="00390ED3" w:rsidP="00390ED3">
      <w:pPr>
        <w:pStyle w:val="RedaliaNormal"/>
        <w:ind w:left="540"/>
      </w:pPr>
      <w:r w:rsidRPr="004243E9">
        <w:t xml:space="preserve">Les plis pourront être adressés en courrier recommandé avec avis de réception postal ou par tout moyen permettant de déterminer de façon certaine la date et l'heure de réception ou remises contre récépissé à l’adresse ci-dessous : </w:t>
      </w:r>
    </w:p>
    <w:p w:rsidR="00390ED3" w:rsidRPr="004243E9" w:rsidRDefault="00390ED3" w:rsidP="00390ED3">
      <w:pPr>
        <w:pStyle w:val="RedaliaNormal"/>
        <w:ind w:left="540"/>
      </w:pPr>
    </w:p>
    <w:tbl>
      <w:tblPr>
        <w:tblW w:w="0" w:type="auto"/>
        <w:tblInd w:w="6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99"/>
      </w:tblGrid>
      <w:tr w:rsidR="00390ED3" w:rsidRPr="004243E9" w:rsidTr="00C3614A">
        <w:trPr>
          <w:cantSplit/>
          <w:trHeight w:val="280"/>
        </w:trPr>
        <w:tc>
          <w:tcPr>
            <w:tcW w:w="8599" w:type="dxa"/>
            <w:tcBorders>
              <w:top w:val="single" w:sz="6" w:space="0" w:color="auto"/>
              <w:left w:val="single" w:sz="6" w:space="0" w:color="auto"/>
              <w:bottom w:val="single" w:sz="6" w:space="0" w:color="auto"/>
              <w:right w:val="single" w:sz="6" w:space="0" w:color="auto"/>
            </w:tcBorders>
          </w:tcPr>
          <w:p w:rsidR="009B670B" w:rsidRPr="00B4075E" w:rsidRDefault="009B670B" w:rsidP="009B670B">
            <w:pPr>
              <w:pStyle w:val="RedaliaNormal"/>
              <w:jc w:val="center"/>
              <w:rPr>
                <w:color w:val="FF0000"/>
              </w:rPr>
            </w:pPr>
            <w:r>
              <w:rPr>
                <w:color w:val="FF0000"/>
              </w:rPr>
              <w:t>Lanciaux Philippe</w:t>
            </w:r>
          </w:p>
          <w:p w:rsidR="009B670B" w:rsidRPr="00B4075E" w:rsidRDefault="009B670B" w:rsidP="009B670B">
            <w:pPr>
              <w:pStyle w:val="RedaliaNormal"/>
              <w:jc w:val="center"/>
              <w:rPr>
                <w:color w:val="FF0000"/>
              </w:rPr>
            </w:pPr>
            <w:r w:rsidRPr="00B4075E">
              <w:rPr>
                <w:color w:val="FF0000"/>
              </w:rPr>
              <w:t>Collège</w:t>
            </w:r>
            <w:r>
              <w:rPr>
                <w:color w:val="FF0000"/>
              </w:rPr>
              <w:t xml:space="preserve"> </w:t>
            </w:r>
            <w:proofErr w:type="spellStart"/>
            <w:r>
              <w:rPr>
                <w:color w:val="FF0000"/>
              </w:rPr>
              <w:t>pablo</w:t>
            </w:r>
            <w:proofErr w:type="spellEnd"/>
            <w:r>
              <w:rPr>
                <w:color w:val="FF0000"/>
              </w:rPr>
              <w:t xml:space="preserve"> </w:t>
            </w:r>
            <w:proofErr w:type="spellStart"/>
            <w:r>
              <w:rPr>
                <w:color w:val="FF0000"/>
              </w:rPr>
              <w:t>neruda</w:t>
            </w:r>
            <w:proofErr w:type="spellEnd"/>
          </w:p>
          <w:p w:rsidR="009B670B" w:rsidRPr="00B4075E" w:rsidRDefault="009B670B" w:rsidP="009B670B">
            <w:pPr>
              <w:pStyle w:val="RedaliaNormal"/>
              <w:jc w:val="center"/>
              <w:rPr>
                <w:color w:val="FF0000"/>
              </w:rPr>
            </w:pPr>
            <w:r w:rsidRPr="00B4075E">
              <w:rPr>
                <w:color w:val="FF0000"/>
              </w:rPr>
              <w:t>R</w:t>
            </w:r>
            <w:r>
              <w:rPr>
                <w:color w:val="FF0000"/>
              </w:rPr>
              <w:t xml:space="preserve">oute de </w:t>
            </w:r>
            <w:proofErr w:type="spellStart"/>
            <w:r>
              <w:rPr>
                <w:color w:val="FF0000"/>
              </w:rPr>
              <w:t>brebières</w:t>
            </w:r>
            <w:proofErr w:type="spellEnd"/>
          </w:p>
          <w:p w:rsidR="009B670B" w:rsidRPr="00B4075E" w:rsidRDefault="009B670B" w:rsidP="009B670B">
            <w:pPr>
              <w:pStyle w:val="RedaliaNormal"/>
              <w:jc w:val="center"/>
              <w:rPr>
                <w:color w:val="FF0000"/>
              </w:rPr>
            </w:pPr>
            <w:r w:rsidRPr="00B4075E">
              <w:rPr>
                <w:color w:val="FF0000"/>
              </w:rPr>
              <w:t>62</w:t>
            </w:r>
            <w:r>
              <w:rPr>
                <w:color w:val="FF0000"/>
              </w:rPr>
              <w:t>490 Vitry-en-</w:t>
            </w:r>
            <w:proofErr w:type="spellStart"/>
            <w:r>
              <w:rPr>
                <w:color w:val="FF0000"/>
              </w:rPr>
              <w:t>artois</w:t>
            </w:r>
            <w:proofErr w:type="spellEnd"/>
          </w:p>
          <w:p w:rsidR="009B670B" w:rsidRPr="00B4075E" w:rsidRDefault="009B670B" w:rsidP="009B670B">
            <w:pPr>
              <w:pStyle w:val="RedaliaNormal"/>
              <w:jc w:val="center"/>
              <w:rPr>
                <w:color w:val="FF0000"/>
              </w:rPr>
            </w:pPr>
            <w:r w:rsidRPr="00B4075E">
              <w:rPr>
                <w:color w:val="FF0000"/>
              </w:rPr>
              <w:t>Tel. 03.21</w:t>
            </w:r>
            <w:r>
              <w:rPr>
                <w:color w:val="FF0000"/>
              </w:rPr>
              <w:t>.50.14.63</w:t>
            </w:r>
          </w:p>
          <w:p w:rsidR="009B670B" w:rsidRDefault="009B670B" w:rsidP="009B670B">
            <w:pPr>
              <w:pStyle w:val="RedaliaNormal"/>
              <w:jc w:val="center"/>
              <w:rPr>
                <w:color w:val="FF0000"/>
              </w:rPr>
            </w:pPr>
            <w:r w:rsidRPr="00B4075E">
              <w:rPr>
                <w:color w:val="FF0000"/>
              </w:rPr>
              <w:t>Fax. 03.21.</w:t>
            </w:r>
            <w:r>
              <w:rPr>
                <w:color w:val="FF0000"/>
              </w:rPr>
              <w:t>50.97.37</w:t>
            </w:r>
          </w:p>
          <w:p w:rsidR="00390ED3" w:rsidRPr="004243E9" w:rsidRDefault="00390ED3" w:rsidP="00C3614A">
            <w:pPr>
              <w:pStyle w:val="RedaliaNormal"/>
              <w:ind w:left="540"/>
              <w:jc w:val="center"/>
            </w:pPr>
          </w:p>
        </w:tc>
      </w:tr>
    </w:tbl>
    <w:p w:rsidR="00390ED3" w:rsidRPr="004243E9" w:rsidRDefault="00390ED3" w:rsidP="00390ED3"/>
    <w:p w:rsidR="00390ED3" w:rsidRPr="004243E9" w:rsidRDefault="00390ED3" w:rsidP="00390ED3">
      <w:pPr>
        <w:pStyle w:val="RedaliaTitre1"/>
      </w:pPr>
      <w:bookmarkStart w:id="35" w:name="_Toc470016589"/>
      <w:bookmarkStart w:id="36" w:name="_Toc526153388"/>
      <w:r w:rsidRPr="004243E9">
        <w:t>Analyse des candidatures et jugement des offres</w:t>
      </w:r>
      <w:bookmarkEnd w:id="35"/>
    </w:p>
    <w:p w:rsidR="00390ED3" w:rsidRPr="004243E9" w:rsidRDefault="00390ED3" w:rsidP="00390ED3">
      <w:pPr>
        <w:pStyle w:val="RedaliaTitre2"/>
        <w:ind w:left="540"/>
      </w:pPr>
      <w:bookmarkStart w:id="37" w:name="_Toc470016590"/>
      <w:r w:rsidRPr="004243E9">
        <w:t>Analyse des candidatures</w:t>
      </w:r>
      <w:bookmarkEnd w:id="37"/>
    </w:p>
    <w:p w:rsidR="009C3A85" w:rsidRDefault="00390ED3" w:rsidP="00390ED3">
      <w:pPr>
        <w:ind w:left="540"/>
        <w:rPr>
          <w:sz w:val="22"/>
          <w:szCs w:val="22"/>
        </w:rPr>
      </w:pPr>
      <w:r w:rsidRPr="004243E9">
        <w:rPr>
          <w:sz w:val="22"/>
          <w:szCs w:val="22"/>
        </w:rPr>
        <w:lastRenderedPageBreak/>
        <w:t>Les candidatures qui ne sont pas recevables en application des articles 4</w:t>
      </w:r>
      <w:r w:rsidR="009C3A85">
        <w:rPr>
          <w:sz w:val="22"/>
          <w:szCs w:val="22"/>
        </w:rPr>
        <w:t>4</w:t>
      </w:r>
      <w:r w:rsidRPr="004243E9">
        <w:rPr>
          <w:sz w:val="22"/>
          <w:szCs w:val="22"/>
        </w:rPr>
        <w:t xml:space="preserve"> et 4</w:t>
      </w:r>
      <w:r w:rsidR="009C3A85">
        <w:rPr>
          <w:sz w:val="22"/>
          <w:szCs w:val="22"/>
        </w:rPr>
        <w:t>5</w:t>
      </w:r>
      <w:r w:rsidRPr="004243E9">
        <w:rPr>
          <w:sz w:val="22"/>
          <w:szCs w:val="22"/>
        </w:rPr>
        <w:t xml:space="preserve"> du </w:t>
      </w:r>
    </w:p>
    <w:p w:rsidR="001515E1" w:rsidRPr="004243E9" w:rsidRDefault="009C3A85" w:rsidP="00DC707B">
      <w:pPr>
        <w:ind w:left="540"/>
        <w:rPr>
          <w:sz w:val="22"/>
          <w:szCs w:val="22"/>
        </w:rPr>
      </w:pPr>
      <w:r>
        <w:t>Décret 2016-360 du 25 mars 2016</w:t>
      </w:r>
      <w:r w:rsidR="00390ED3" w:rsidRPr="004243E9">
        <w:rPr>
          <w:sz w:val="22"/>
          <w:szCs w:val="22"/>
        </w:rPr>
        <w:t xml:space="preserve"> ou qui ne sont pas accompagnées des pièces mentionnées à l’article « Renseignements relatifs à la candidature » du présent règlement ou qui ne présentent pas des garanties techniques et financières suffisantes ne sont pas admises.</w:t>
      </w:r>
    </w:p>
    <w:p w:rsidR="00390ED3" w:rsidRPr="004243E9" w:rsidRDefault="00390ED3" w:rsidP="00390ED3">
      <w:pPr>
        <w:pStyle w:val="RedaliaTitre2"/>
        <w:ind w:left="540"/>
      </w:pPr>
      <w:bookmarkStart w:id="38" w:name="_Toc470016591"/>
      <w:r w:rsidRPr="004243E9">
        <w:t>Jugement des offres</w:t>
      </w:r>
      <w:bookmarkEnd w:id="38"/>
    </w:p>
    <w:p w:rsidR="00C50624" w:rsidRDefault="00C50624" w:rsidP="00390ED3">
      <w:pPr>
        <w:pStyle w:val="RedaliaNormal"/>
        <w:ind w:left="540"/>
      </w:pPr>
    </w:p>
    <w:p w:rsidR="00C50624" w:rsidRPr="00C50624" w:rsidRDefault="00C50624" w:rsidP="00C50624">
      <w:pPr>
        <w:pStyle w:val="RedaliaNormal"/>
        <w:ind w:left="540"/>
        <w:rPr>
          <w:sz w:val="20"/>
          <w:szCs w:val="20"/>
        </w:rPr>
      </w:pPr>
      <w:r w:rsidRPr="00C50624">
        <w:rPr>
          <w:sz w:val="20"/>
          <w:szCs w:val="20"/>
        </w:rPr>
        <w:t>Sur la base de critères ci-dessous énoncés, l’Acheteur Public choisit l’offre économiquement la plus avantageuse.</w:t>
      </w:r>
    </w:p>
    <w:p w:rsidR="00C50624" w:rsidRPr="00C50624" w:rsidRDefault="00C50624" w:rsidP="00C50624">
      <w:pPr>
        <w:pStyle w:val="RedaliaNormal"/>
        <w:ind w:left="540"/>
        <w:rPr>
          <w:sz w:val="20"/>
          <w:szCs w:val="20"/>
        </w:rPr>
      </w:pPr>
      <w:r w:rsidRPr="00C50624">
        <w:rPr>
          <w:sz w:val="20"/>
          <w:szCs w:val="20"/>
        </w:rPr>
        <w:t>L’Acheteur Public peut en accord avec le candidat retenu procéder à une mise au point des composantes du marché sans que ces modifications puissent remettre en cause les caractéristiques substantielles notamment financières du marché.</w:t>
      </w:r>
    </w:p>
    <w:p w:rsidR="00C50624" w:rsidRDefault="00C50624" w:rsidP="00C50624">
      <w:pPr>
        <w:pStyle w:val="RedaliaNormal"/>
        <w:ind w:left="540"/>
        <w:rPr>
          <w:sz w:val="20"/>
          <w:szCs w:val="20"/>
        </w:rPr>
      </w:pPr>
      <w:r w:rsidRPr="00C50624">
        <w:rPr>
          <w:sz w:val="20"/>
          <w:szCs w:val="20"/>
        </w:rPr>
        <w:t>Critères de jugement des offres :</w:t>
      </w:r>
    </w:p>
    <w:p w:rsidR="00E36B48" w:rsidRPr="00C50624" w:rsidRDefault="00E36B48" w:rsidP="00C50624">
      <w:pPr>
        <w:pStyle w:val="RedaliaNormal"/>
        <w:ind w:left="540"/>
        <w:rPr>
          <w:sz w:val="20"/>
          <w:szCs w:val="20"/>
        </w:rPr>
      </w:pPr>
    </w:p>
    <w:tbl>
      <w:tblPr>
        <w:tblW w:w="0" w:type="auto"/>
        <w:tblInd w:w="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5269"/>
        <w:gridCol w:w="1800"/>
      </w:tblGrid>
      <w:tr w:rsidR="00C50624" w:rsidRPr="00C50624" w:rsidTr="00C50624">
        <w:trPr>
          <w:cantSplit/>
          <w:tblHeader/>
        </w:trPr>
        <w:tc>
          <w:tcPr>
            <w:tcW w:w="921" w:type="dxa"/>
          </w:tcPr>
          <w:p w:rsidR="00C50624" w:rsidRPr="00C50624" w:rsidRDefault="00C50624" w:rsidP="00C50624">
            <w:pPr>
              <w:pStyle w:val="RdaliaTitredestableaux"/>
              <w:rPr>
                <w:sz w:val="20"/>
                <w:szCs w:val="20"/>
              </w:rPr>
            </w:pPr>
            <w:r w:rsidRPr="00C50624">
              <w:rPr>
                <w:sz w:val="20"/>
                <w:szCs w:val="20"/>
              </w:rPr>
              <w:t>Rang</w:t>
            </w:r>
          </w:p>
        </w:tc>
        <w:tc>
          <w:tcPr>
            <w:tcW w:w="5269" w:type="dxa"/>
          </w:tcPr>
          <w:p w:rsidR="00C50624" w:rsidRPr="00C50624" w:rsidRDefault="00C50624" w:rsidP="00C50624">
            <w:pPr>
              <w:pStyle w:val="RdaliaTitredestableaux"/>
              <w:rPr>
                <w:sz w:val="20"/>
                <w:szCs w:val="20"/>
              </w:rPr>
            </w:pPr>
            <w:r w:rsidRPr="00C50624">
              <w:rPr>
                <w:sz w:val="20"/>
                <w:szCs w:val="20"/>
              </w:rPr>
              <w:t>Critère de jugement des offres</w:t>
            </w:r>
          </w:p>
        </w:tc>
        <w:tc>
          <w:tcPr>
            <w:tcW w:w="1800" w:type="dxa"/>
          </w:tcPr>
          <w:p w:rsidR="00C50624" w:rsidRPr="00C50624" w:rsidRDefault="00C50624" w:rsidP="00C50624">
            <w:pPr>
              <w:pStyle w:val="RdaliaTitredestableaux"/>
              <w:rPr>
                <w:sz w:val="20"/>
                <w:szCs w:val="20"/>
              </w:rPr>
            </w:pPr>
            <w:r w:rsidRPr="00C50624">
              <w:rPr>
                <w:sz w:val="20"/>
                <w:szCs w:val="20"/>
              </w:rPr>
              <w:t>Pondération</w:t>
            </w:r>
          </w:p>
        </w:tc>
      </w:tr>
      <w:tr w:rsidR="00C50624" w:rsidRPr="00C50624" w:rsidTr="00C50624">
        <w:trPr>
          <w:cantSplit/>
        </w:trPr>
        <w:tc>
          <w:tcPr>
            <w:tcW w:w="921" w:type="dxa"/>
          </w:tcPr>
          <w:p w:rsidR="00C50624" w:rsidRPr="00C50624" w:rsidRDefault="00C50624" w:rsidP="00C50624">
            <w:pPr>
              <w:pStyle w:val="RedaliaContenudetableau"/>
              <w:rPr>
                <w:sz w:val="20"/>
                <w:szCs w:val="20"/>
              </w:rPr>
            </w:pPr>
            <w:r w:rsidRPr="00C50624">
              <w:rPr>
                <w:sz w:val="20"/>
                <w:szCs w:val="20"/>
              </w:rPr>
              <w:t>1</w:t>
            </w:r>
          </w:p>
        </w:tc>
        <w:tc>
          <w:tcPr>
            <w:tcW w:w="5269" w:type="dxa"/>
          </w:tcPr>
          <w:p w:rsidR="00C50624" w:rsidRPr="00C50624" w:rsidRDefault="00C50624" w:rsidP="00C50624">
            <w:pPr>
              <w:pStyle w:val="RedaliaContenudetableau"/>
              <w:rPr>
                <w:sz w:val="20"/>
                <w:szCs w:val="20"/>
              </w:rPr>
            </w:pPr>
            <w:r w:rsidRPr="00C50624">
              <w:rPr>
                <w:sz w:val="20"/>
                <w:szCs w:val="20"/>
              </w:rPr>
              <w:t>Valeur technique de l'offre</w:t>
            </w:r>
          </w:p>
        </w:tc>
        <w:tc>
          <w:tcPr>
            <w:tcW w:w="1800" w:type="dxa"/>
          </w:tcPr>
          <w:p w:rsidR="00C50624" w:rsidRPr="007C5235" w:rsidRDefault="00C50624" w:rsidP="00C50624">
            <w:pPr>
              <w:pStyle w:val="RedaliaContenudetableau"/>
              <w:rPr>
                <w:b/>
                <w:sz w:val="20"/>
                <w:szCs w:val="20"/>
              </w:rPr>
            </w:pPr>
            <w:r w:rsidRPr="007C5235">
              <w:rPr>
                <w:b/>
                <w:sz w:val="20"/>
                <w:szCs w:val="20"/>
              </w:rPr>
              <w:t>50</w:t>
            </w:r>
          </w:p>
        </w:tc>
      </w:tr>
      <w:tr w:rsidR="00C50624" w:rsidRPr="00C50624" w:rsidTr="00C50624">
        <w:trPr>
          <w:cantSplit/>
        </w:trPr>
        <w:tc>
          <w:tcPr>
            <w:tcW w:w="921" w:type="dxa"/>
          </w:tcPr>
          <w:p w:rsidR="00C50624" w:rsidRPr="00C50624" w:rsidRDefault="00C50624" w:rsidP="00C50624">
            <w:pPr>
              <w:pStyle w:val="RedaliaContenudetableau"/>
              <w:rPr>
                <w:sz w:val="20"/>
                <w:szCs w:val="20"/>
              </w:rPr>
            </w:pPr>
            <w:r w:rsidRPr="00C50624">
              <w:rPr>
                <w:sz w:val="20"/>
                <w:szCs w:val="20"/>
              </w:rPr>
              <w:t>2</w:t>
            </w:r>
          </w:p>
        </w:tc>
        <w:tc>
          <w:tcPr>
            <w:tcW w:w="5269" w:type="dxa"/>
          </w:tcPr>
          <w:p w:rsidR="00C50624" w:rsidRPr="00C50624" w:rsidRDefault="00C50624" w:rsidP="00C50624">
            <w:pPr>
              <w:pStyle w:val="RedaliaContenudetableau"/>
              <w:rPr>
                <w:sz w:val="20"/>
                <w:szCs w:val="20"/>
              </w:rPr>
            </w:pPr>
            <w:r w:rsidRPr="00C50624">
              <w:rPr>
                <w:sz w:val="20"/>
                <w:szCs w:val="20"/>
              </w:rPr>
              <w:t>Délais de commande et de livraison</w:t>
            </w:r>
          </w:p>
        </w:tc>
        <w:tc>
          <w:tcPr>
            <w:tcW w:w="1800" w:type="dxa"/>
          </w:tcPr>
          <w:p w:rsidR="00C50624" w:rsidRPr="007C5235" w:rsidRDefault="00C50624" w:rsidP="00C50624">
            <w:pPr>
              <w:pStyle w:val="RedaliaContenudetableau"/>
              <w:rPr>
                <w:b/>
                <w:sz w:val="20"/>
                <w:szCs w:val="20"/>
              </w:rPr>
            </w:pPr>
            <w:r w:rsidRPr="007C5235">
              <w:rPr>
                <w:b/>
                <w:sz w:val="20"/>
                <w:szCs w:val="20"/>
              </w:rPr>
              <w:t>25</w:t>
            </w:r>
          </w:p>
        </w:tc>
      </w:tr>
      <w:tr w:rsidR="00C50624" w:rsidRPr="00C50624" w:rsidTr="00C50624">
        <w:trPr>
          <w:cantSplit/>
        </w:trPr>
        <w:tc>
          <w:tcPr>
            <w:tcW w:w="921" w:type="dxa"/>
          </w:tcPr>
          <w:p w:rsidR="00C50624" w:rsidRPr="00C50624" w:rsidRDefault="00C50624" w:rsidP="00C50624">
            <w:pPr>
              <w:pStyle w:val="RedaliaContenudetableau"/>
              <w:rPr>
                <w:sz w:val="20"/>
                <w:szCs w:val="20"/>
              </w:rPr>
            </w:pPr>
            <w:r w:rsidRPr="00C50624">
              <w:rPr>
                <w:sz w:val="20"/>
                <w:szCs w:val="20"/>
              </w:rPr>
              <w:t>2</w:t>
            </w:r>
          </w:p>
        </w:tc>
        <w:tc>
          <w:tcPr>
            <w:tcW w:w="5269" w:type="dxa"/>
          </w:tcPr>
          <w:p w:rsidR="00C50624" w:rsidRPr="00C50624" w:rsidRDefault="00C50624" w:rsidP="00C50624">
            <w:pPr>
              <w:pStyle w:val="RedaliaContenudetableau"/>
              <w:rPr>
                <w:sz w:val="20"/>
                <w:szCs w:val="20"/>
              </w:rPr>
            </w:pPr>
            <w:r w:rsidRPr="00C50624">
              <w:rPr>
                <w:sz w:val="20"/>
                <w:szCs w:val="20"/>
              </w:rPr>
              <w:t>Prix</w:t>
            </w:r>
          </w:p>
        </w:tc>
        <w:tc>
          <w:tcPr>
            <w:tcW w:w="1800" w:type="dxa"/>
          </w:tcPr>
          <w:p w:rsidR="00C50624" w:rsidRPr="007C5235" w:rsidRDefault="00C50624" w:rsidP="00C50624">
            <w:pPr>
              <w:pStyle w:val="RedaliaContenudetableau"/>
              <w:rPr>
                <w:b/>
                <w:sz w:val="20"/>
                <w:szCs w:val="20"/>
              </w:rPr>
            </w:pPr>
            <w:r w:rsidRPr="007C5235">
              <w:rPr>
                <w:b/>
                <w:sz w:val="20"/>
                <w:szCs w:val="20"/>
              </w:rPr>
              <w:t>25</w:t>
            </w:r>
          </w:p>
        </w:tc>
      </w:tr>
    </w:tbl>
    <w:p w:rsidR="00AE0035" w:rsidRDefault="00AE0035" w:rsidP="00C50624">
      <w:pPr>
        <w:pStyle w:val="RedaliaNormal"/>
        <w:ind w:left="540"/>
        <w:rPr>
          <w:sz w:val="20"/>
          <w:szCs w:val="20"/>
        </w:rPr>
      </w:pPr>
    </w:p>
    <w:p w:rsidR="008F5874" w:rsidRPr="00C50624" w:rsidRDefault="008F5874" w:rsidP="00C50624">
      <w:pPr>
        <w:pStyle w:val="RedaliaNormal"/>
        <w:ind w:left="540"/>
        <w:rPr>
          <w:sz w:val="20"/>
          <w:szCs w:val="20"/>
        </w:rPr>
      </w:pPr>
    </w:p>
    <w:p w:rsidR="00C50624" w:rsidRPr="00C50624" w:rsidRDefault="00C50624" w:rsidP="00C50624">
      <w:pPr>
        <w:pStyle w:val="Tableau10gche"/>
        <w:ind w:firstLine="540"/>
        <w:rPr>
          <w:b/>
          <w:u w:val="single"/>
        </w:rPr>
      </w:pPr>
      <w:r w:rsidRPr="00C50624">
        <w:rPr>
          <w:b/>
          <w:u w:val="single"/>
        </w:rPr>
        <w:t>Critère n°1 : Valeur Technique</w:t>
      </w:r>
    </w:p>
    <w:p w:rsidR="00C50624" w:rsidRPr="00C50624" w:rsidRDefault="00C50624" w:rsidP="00C50624">
      <w:pPr>
        <w:ind w:left="540"/>
      </w:pPr>
    </w:p>
    <w:p w:rsidR="00E36B48" w:rsidRDefault="00C50624" w:rsidP="00C50624">
      <w:pPr>
        <w:pStyle w:val="DCENormal"/>
        <w:ind w:left="540"/>
        <w:rPr>
          <w:b/>
          <w:bCs/>
          <w:sz w:val="20"/>
          <w:szCs w:val="20"/>
        </w:rPr>
      </w:pPr>
      <w:r w:rsidRPr="00C50624">
        <w:rPr>
          <w:b/>
          <w:bCs/>
          <w:sz w:val="20"/>
          <w:szCs w:val="20"/>
        </w:rPr>
        <w:t xml:space="preserve">Tous les éléments repris ci-après doivent être intégrés dans le mémoire justificatif prévu au </w:t>
      </w:r>
    </w:p>
    <w:p w:rsidR="00C50624" w:rsidRPr="00C50624" w:rsidRDefault="00E36B48" w:rsidP="00C50624">
      <w:pPr>
        <w:pStyle w:val="DCENormal"/>
        <w:ind w:left="540"/>
        <w:rPr>
          <w:b/>
          <w:bCs/>
          <w:sz w:val="20"/>
          <w:szCs w:val="20"/>
        </w:rPr>
      </w:pPr>
      <w:r>
        <w:rPr>
          <w:b/>
          <w:bCs/>
          <w:sz w:val="20"/>
          <w:szCs w:val="20"/>
        </w:rPr>
        <w:t>P</w:t>
      </w:r>
      <w:r w:rsidR="00C50624" w:rsidRPr="00C50624">
        <w:rPr>
          <w:b/>
          <w:bCs/>
          <w:sz w:val="20"/>
          <w:szCs w:val="20"/>
        </w:rPr>
        <w:t xml:space="preserve">aragraphe </w:t>
      </w:r>
      <w:r>
        <w:rPr>
          <w:b/>
          <w:bCs/>
          <w:sz w:val="20"/>
          <w:szCs w:val="20"/>
        </w:rPr>
        <w:t>5</w:t>
      </w:r>
      <w:r w:rsidR="00C50624" w:rsidRPr="00C50624">
        <w:rPr>
          <w:b/>
          <w:bCs/>
          <w:sz w:val="20"/>
          <w:szCs w:val="20"/>
        </w:rPr>
        <w:t xml:space="preserve"> ci-dessus.</w:t>
      </w:r>
    </w:p>
    <w:p w:rsidR="00C50624" w:rsidRPr="00C50624" w:rsidRDefault="00C50624" w:rsidP="00C50624">
      <w:pPr>
        <w:ind w:left="1776"/>
        <w:jc w:val="both"/>
      </w:pPr>
    </w:p>
    <w:p w:rsidR="00C50624" w:rsidRPr="00C50624" w:rsidRDefault="00C50624" w:rsidP="00C50624">
      <w:pPr>
        <w:ind w:left="567"/>
        <w:jc w:val="both"/>
        <w:rPr>
          <w:rFonts w:ascii="Arial" w:hAnsi="Arial" w:cs="Arial"/>
        </w:rPr>
      </w:pPr>
      <w:r w:rsidRPr="00C50624">
        <w:tab/>
      </w:r>
      <w:r w:rsidRPr="00C50624">
        <w:rPr>
          <w:b/>
          <w:bCs/>
        </w:rPr>
        <w:t xml:space="preserve">Sous-critère n°1  </w:t>
      </w:r>
      <w:r w:rsidRPr="00C50624">
        <w:rPr>
          <w:rFonts w:ascii="Arial" w:hAnsi="Arial" w:cs="Arial"/>
          <w:i/>
          <w:u w:val="single"/>
        </w:rPr>
        <w:t xml:space="preserve">Coût de fonctionnement du matériel </w:t>
      </w:r>
      <w:r w:rsidR="001B4B6A">
        <w:rPr>
          <w:rFonts w:ascii="Arial" w:hAnsi="Arial" w:cs="Arial"/>
          <w:i/>
          <w:u w:val="single"/>
        </w:rPr>
        <w:t>(consommation fluides,</w:t>
      </w:r>
      <w:r w:rsidRPr="00C50624">
        <w:rPr>
          <w:rFonts w:ascii="Arial" w:hAnsi="Arial" w:cs="Arial"/>
          <w:i/>
          <w:u w:val="single"/>
        </w:rPr>
        <w:t xml:space="preserve"> </w:t>
      </w:r>
      <w:r w:rsidR="001B4B6A" w:rsidRPr="001B4B6A">
        <w:rPr>
          <w:rFonts w:ascii="Arial" w:hAnsi="Arial" w:cs="Arial"/>
          <w:i/>
          <w:u w:val="single"/>
        </w:rPr>
        <w:t>produits liés à l’utilisation du matériel, coût de remplacement des pièces détachées telles que cartes électroniques, moteur, pièces d’usures connues,</w:t>
      </w:r>
      <w:r w:rsidR="001B4B6A" w:rsidRPr="00C50624">
        <w:rPr>
          <w:rFonts w:ascii="Arial" w:hAnsi="Arial" w:cs="Arial"/>
          <w:i/>
          <w:u w:val="single"/>
        </w:rPr>
        <w:t xml:space="preserve"> etc.</w:t>
      </w:r>
      <w:r w:rsidRPr="00C50624">
        <w:rPr>
          <w:rFonts w:ascii="Arial" w:hAnsi="Arial" w:cs="Arial"/>
          <w:i/>
          <w:u w:val="single"/>
        </w:rPr>
        <w:t>)</w:t>
      </w:r>
    </w:p>
    <w:p w:rsidR="00C50624" w:rsidRPr="00C50624" w:rsidRDefault="00C50624" w:rsidP="00C50624">
      <w:pPr>
        <w:ind w:left="540"/>
        <w:jc w:val="both"/>
        <w:rPr>
          <w:b/>
          <w:bCs/>
        </w:rPr>
      </w:pPr>
    </w:p>
    <w:p w:rsidR="00C50624" w:rsidRPr="00C50624" w:rsidRDefault="00C50624" w:rsidP="00C50624">
      <w:pPr>
        <w:ind w:left="1248"/>
        <w:jc w:val="both"/>
        <w:rPr>
          <w:i/>
          <w:iCs/>
        </w:rPr>
      </w:pPr>
      <w:r w:rsidRPr="00C50624">
        <w:tab/>
      </w:r>
      <w:r w:rsidRPr="00C50624">
        <w:rPr>
          <w:i/>
          <w:iCs/>
        </w:rPr>
        <w:t xml:space="preserve">Chaque offre se verra attribuée une note sur </w:t>
      </w:r>
      <w:r w:rsidR="005156D8">
        <w:rPr>
          <w:i/>
          <w:iCs/>
        </w:rPr>
        <w:t>25</w:t>
      </w:r>
      <w:r w:rsidRPr="00C50624">
        <w:rPr>
          <w:i/>
          <w:iCs/>
        </w:rPr>
        <w:t xml:space="preserve"> (</w:t>
      </w:r>
      <w:r w:rsidR="005156D8">
        <w:rPr>
          <w:i/>
          <w:iCs/>
        </w:rPr>
        <w:t>25</w:t>
      </w:r>
      <w:r w:rsidRPr="00C50624">
        <w:rPr>
          <w:i/>
          <w:iCs/>
        </w:rPr>
        <w:t xml:space="preserve"> étant la meilleure note et la note étant un nombre entier) selon les éléments apportés pour ce sous-critère.</w:t>
      </w:r>
    </w:p>
    <w:p w:rsidR="00C50624" w:rsidRPr="00C50624" w:rsidRDefault="00C50624" w:rsidP="00C50624">
      <w:pPr>
        <w:jc w:val="both"/>
      </w:pPr>
    </w:p>
    <w:p w:rsidR="00C50624" w:rsidRPr="00C50624" w:rsidRDefault="00C50624" w:rsidP="00C50624">
      <w:pPr>
        <w:ind w:left="567"/>
        <w:jc w:val="both"/>
        <w:rPr>
          <w:rFonts w:ascii="Arial" w:hAnsi="Arial" w:cs="Arial"/>
        </w:rPr>
      </w:pPr>
      <w:r w:rsidRPr="00C50624">
        <w:tab/>
      </w:r>
      <w:r w:rsidRPr="00C50624">
        <w:rPr>
          <w:b/>
          <w:bCs/>
        </w:rPr>
        <w:t xml:space="preserve">Sous-critère n°2 : </w:t>
      </w:r>
      <w:r w:rsidRPr="00C50624">
        <w:rPr>
          <w:rFonts w:ascii="Arial" w:hAnsi="Arial" w:cs="Arial"/>
          <w:i/>
          <w:u w:val="single"/>
        </w:rPr>
        <w:t>Délai d’intervention en cas de panne</w:t>
      </w:r>
    </w:p>
    <w:p w:rsidR="00C50624" w:rsidRPr="00C50624" w:rsidRDefault="00C50624" w:rsidP="00C50624">
      <w:pPr>
        <w:ind w:left="540"/>
        <w:jc w:val="both"/>
        <w:rPr>
          <w:b/>
          <w:bCs/>
        </w:rPr>
      </w:pPr>
    </w:p>
    <w:p w:rsidR="00C50624" w:rsidRPr="00C50624" w:rsidRDefault="00C50624" w:rsidP="00C50624">
      <w:pPr>
        <w:ind w:left="1248"/>
        <w:jc w:val="both"/>
        <w:rPr>
          <w:i/>
          <w:iCs/>
        </w:rPr>
      </w:pPr>
      <w:r w:rsidRPr="00C50624">
        <w:tab/>
      </w:r>
      <w:r w:rsidRPr="00C50624">
        <w:rPr>
          <w:i/>
          <w:iCs/>
        </w:rPr>
        <w:t>Chaque offre se verra attribuée une note sur</w:t>
      </w:r>
      <w:r w:rsidR="00F361E8">
        <w:rPr>
          <w:i/>
          <w:iCs/>
        </w:rPr>
        <w:t xml:space="preserve"> </w:t>
      </w:r>
      <w:r w:rsidR="005156D8">
        <w:rPr>
          <w:i/>
          <w:iCs/>
        </w:rPr>
        <w:t>15</w:t>
      </w:r>
      <w:r w:rsidRPr="00C50624">
        <w:rPr>
          <w:i/>
          <w:iCs/>
        </w:rPr>
        <w:t xml:space="preserve"> (</w:t>
      </w:r>
      <w:r w:rsidR="005156D8">
        <w:rPr>
          <w:i/>
          <w:iCs/>
        </w:rPr>
        <w:t>15</w:t>
      </w:r>
      <w:r w:rsidRPr="00C50624">
        <w:rPr>
          <w:i/>
          <w:iCs/>
        </w:rPr>
        <w:t>étant la meilleure note et la note étant un nombre entier) selon les éléments apportés pour ce sous-critère.</w:t>
      </w:r>
    </w:p>
    <w:p w:rsidR="00C50624" w:rsidRPr="00C50624" w:rsidRDefault="00C50624" w:rsidP="00C50624">
      <w:pPr>
        <w:jc w:val="both"/>
      </w:pPr>
    </w:p>
    <w:p w:rsidR="00C50624" w:rsidRPr="00C50624" w:rsidRDefault="00C50624" w:rsidP="00C50624">
      <w:pPr>
        <w:ind w:left="540"/>
        <w:jc w:val="both"/>
        <w:rPr>
          <w:rFonts w:ascii="Arial" w:hAnsi="Arial" w:cs="Arial"/>
          <w:i/>
          <w:u w:val="single"/>
        </w:rPr>
      </w:pPr>
      <w:r w:rsidRPr="00C50624">
        <w:tab/>
      </w:r>
      <w:r w:rsidRPr="00C50624">
        <w:rPr>
          <w:b/>
          <w:bCs/>
        </w:rPr>
        <w:t xml:space="preserve">Sous-critère n°3 : </w:t>
      </w:r>
      <w:r w:rsidRPr="00C50624">
        <w:rPr>
          <w:rFonts w:ascii="Arial" w:hAnsi="Arial" w:cs="Arial"/>
          <w:i/>
          <w:u w:val="single"/>
        </w:rPr>
        <w:t>Fiches techniques avec éléments de puissance</w:t>
      </w:r>
    </w:p>
    <w:p w:rsidR="00C50624" w:rsidRPr="00C50624" w:rsidRDefault="00C50624" w:rsidP="00C50624">
      <w:pPr>
        <w:ind w:left="540"/>
        <w:jc w:val="both"/>
        <w:rPr>
          <w:b/>
          <w:bCs/>
        </w:rPr>
      </w:pPr>
    </w:p>
    <w:p w:rsidR="00C50624" w:rsidRPr="00C50624" w:rsidRDefault="00C50624" w:rsidP="00C50624">
      <w:pPr>
        <w:ind w:left="1248"/>
        <w:jc w:val="both"/>
        <w:rPr>
          <w:i/>
          <w:iCs/>
        </w:rPr>
      </w:pPr>
      <w:r w:rsidRPr="00C50624">
        <w:tab/>
      </w:r>
      <w:r w:rsidRPr="00C50624">
        <w:rPr>
          <w:i/>
          <w:iCs/>
        </w:rPr>
        <w:t xml:space="preserve">Chaque offre se verra attribuée une note sur </w:t>
      </w:r>
      <w:r w:rsidR="005156D8">
        <w:rPr>
          <w:i/>
          <w:iCs/>
        </w:rPr>
        <w:t>10</w:t>
      </w:r>
      <w:r w:rsidRPr="00C50624">
        <w:rPr>
          <w:i/>
          <w:iCs/>
        </w:rPr>
        <w:t xml:space="preserve"> (</w:t>
      </w:r>
      <w:r w:rsidR="005156D8">
        <w:rPr>
          <w:i/>
          <w:iCs/>
        </w:rPr>
        <w:t>10</w:t>
      </w:r>
      <w:r w:rsidRPr="00C50624">
        <w:rPr>
          <w:i/>
          <w:iCs/>
        </w:rPr>
        <w:t xml:space="preserve"> étant la meilleure note et la note étant un nombre entier) selon les éléments apportés pour ce sous-critère.</w:t>
      </w:r>
    </w:p>
    <w:p w:rsidR="00C50624" w:rsidRDefault="00C50624" w:rsidP="00C50624">
      <w:pPr>
        <w:ind w:left="540"/>
      </w:pPr>
    </w:p>
    <w:p w:rsidR="00C50624" w:rsidRPr="00C50624" w:rsidRDefault="00C50624" w:rsidP="00C50624">
      <w:pPr>
        <w:pStyle w:val="Tableau10gche"/>
        <w:ind w:firstLine="540"/>
        <w:rPr>
          <w:b/>
          <w:u w:val="single"/>
        </w:rPr>
      </w:pPr>
      <w:r w:rsidRPr="00C50624">
        <w:rPr>
          <w:b/>
          <w:u w:val="single"/>
        </w:rPr>
        <w:t>Critère n°2 : Délais de commande et de livraison</w:t>
      </w:r>
    </w:p>
    <w:p w:rsidR="00C50624" w:rsidRPr="00C50624" w:rsidRDefault="00C50624" w:rsidP="00C50624">
      <w:pPr>
        <w:ind w:left="540"/>
      </w:pPr>
    </w:p>
    <w:p w:rsidR="00C50624" w:rsidRPr="00C50624" w:rsidRDefault="00C50624" w:rsidP="00C50624">
      <w:pPr>
        <w:pStyle w:val="DCENormal"/>
        <w:ind w:left="540"/>
        <w:rPr>
          <w:b/>
          <w:bCs/>
          <w:sz w:val="20"/>
          <w:szCs w:val="20"/>
        </w:rPr>
      </w:pPr>
      <w:r w:rsidRPr="00C50624">
        <w:rPr>
          <w:b/>
          <w:bCs/>
          <w:sz w:val="20"/>
          <w:szCs w:val="20"/>
        </w:rPr>
        <w:t>Tous les éléments repris ci-</w:t>
      </w:r>
      <w:r w:rsidR="00C23911">
        <w:rPr>
          <w:b/>
          <w:bCs/>
          <w:sz w:val="20"/>
          <w:szCs w:val="20"/>
        </w:rPr>
        <w:t>dessus</w:t>
      </w:r>
      <w:r w:rsidRPr="00C50624">
        <w:rPr>
          <w:b/>
          <w:bCs/>
          <w:sz w:val="20"/>
          <w:szCs w:val="20"/>
        </w:rPr>
        <w:t xml:space="preserve"> doivent être intégrés dans le mémoire justificatif prévu au paragraphe </w:t>
      </w:r>
      <w:r w:rsidR="00AE0035">
        <w:rPr>
          <w:b/>
          <w:bCs/>
          <w:sz w:val="20"/>
          <w:szCs w:val="20"/>
        </w:rPr>
        <w:t>5</w:t>
      </w:r>
      <w:r w:rsidRPr="00C50624">
        <w:rPr>
          <w:b/>
          <w:bCs/>
          <w:sz w:val="20"/>
          <w:szCs w:val="20"/>
        </w:rPr>
        <w:t xml:space="preserve"> ci-dessus.</w:t>
      </w:r>
    </w:p>
    <w:p w:rsidR="00C50624" w:rsidRPr="00C50624" w:rsidRDefault="00C50624" w:rsidP="00C50624">
      <w:pPr>
        <w:ind w:left="540"/>
        <w:jc w:val="both"/>
        <w:rPr>
          <w:b/>
          <w:bCs/>
        </w:rPr>
      </w:pPr>
    </w:p>
    <w:p w:rsidR="00C50624" w:rsidRPr="00C50624" w:rsidRDefault="00C50624" w:rsidP="00C50624">
      <w:pPr>
        <w:ind w:left="1248"/>
        <w:jc w:val="both"/>
        <w:rPr>
          <w:i/>
          <w:iCs/>
        </w:rPr>
      </w:pPr>
      <w:r w:rsidRPr="00C50624">
        <w:tab/>
      </w:r>
      <w:r w:rsidRPr="00C50624">
        <w:rPr>
          <w:i/>
          <w:iCs/>
        </w:rPr>
        <w:t>Chaque offre se verra attribuée une note sur 25 (25 étant la meilleure note et la note étant un nombre entier) selon les éléments apportés pour ce sous-critère.</w:t>
      </w:r>
    </w:p>
    <w:p w:rsidR="00C50624" w:rsidRDefault="00C50624" w:rsidP="00C50624">
      <w:pPr>
        <w:jc w:val="both"/>
      </w:pPr>
    </w:p>
    <w:p w:rsidR="00C50624" w:rsidRPr="00C50624" w:rsidRDefault="00C50624" w:rsidP="00C50624">
      <w:pPr>
        <w:pStyle w:val="Tableau10gche"/>
        <w:ind w:firstLine="540"/>
        <w:rPr>
          <w:b/>
          <w:u w:val="single"/>
        </w:rPr>
      </w:pPr>
      <w:r w:rsidRPr="00C50624">
        <w:rPr>
          <w:b/>
          <w:u w:val="single"/>
        </w:rPr>
        <w:t>Critère n°3 : Prix</w:t>
      </w:r>
    </w:p>
    <w:p w:rsidR="00C50624" w:rsidRPr="00C50624" w:rsidRDefault="00C50624" w:rsidP="00C50624">
      <w:pPr>
        <w:ind w:left="540"/>
        <w:jc w:val="both"/>
      </w:pPr>
    </w:p>
    <w:p w:rsidR="00C50624" w:rsidRDefault="00C50624" w:rsidP="00C50624">
      <w:pPr>
        <w:pStyle w:val="DCENormal"/>
        <w:ind w:left="540"/>
        <w:rPr>
          <w:i/>
          <w:iCs/>
          <w:sz w:val="20"/>
          <w:szCs w:val="20"/>
        </w:rPr>
      </w:pPr>
      <w:r w:rsidRPr="00C50624">
        <w:rPr>
          <w:i/>
          <w:iCs/>
          <w:sz w:val="20"/>
          <w:szCs w:val="20"/>
        </w:rPr>
        <w:t>L’offre économiquement la plus avantageuse pour l</w:t>
      </w:r>
      <w:r w:rsidR="006744E3">
        <w:rPr>
          <w:i/>
          <w:iCs/>
          <w:sz w:val="20"/>
          <w:szCs w:val="20"/>
        </w:rPr>
        <w:t>’Acheteur Public</w:t>
      </w:r>
      <w:r w:rsidRPr="00C50624">
        <w:rPr>
          <w:i/>
          <w:iCs/>
          <w:sz w:val="20"/>
          <w:szCs w:val="20"/>
        </w:rPr>
        <w:t xml:space="preserve"> (en € T.T.C.) se verra attribuer la note maximale de </w:t>
      </w:r>
      <w:r w:rsidR="00B06A2D">
        <w:rPr>
          <w:i/>
          <w:iCs/>
          <w:sz w:val="20"/>
          <w:szCs w:val="20"/>
        </w:rPr>
        <w:t>25</w:t>
      </w:r>
      <w:r w:rsidRPr="00C50624">
        <w:rPr>
          <w:i/>
          <w:iCs/>
          <w:sz w:val="20"/>
          <w:szCs w:val="20"/>
        </w:rPr>
        <w:t>. Les autres offres se verront attribuer une note suivant la formule ci-dessous (note arrondie à 2 décimales : si la 3</w:t>
      </w:r>
      <w:r w:rsidRPr="00C50624">
        <w:rPr>
          <w:i/>
          <w:iCs/>
          <w:sz w:val="20"/>
          <w:szCs w:val="20"/>
          <w:vertAlign w:val="superscript"/>
        </w:rPr>
        <w:t>ème</w:t>
      </w:r>
      <w:r w:rsidRPr="00C50624">
        <w:rPr>
          <w:i/>
          <w:iCs/>
          <w:sz w:val="20"/>
          <w:szCs w:val="20"/>
        </w:rPr>
        <w:t xml:space="preserve"> décimale est inférieure à 5, l’arrondi s’effectue au centième inférieur, si la 3</w:t>
      </w:r>
      <w:r w:rsidRPr="00C50624">
        <w:rPr>
          <w:i/>
          <w:iCs/>
          <w:sz w:val="20"/>
          <w:szCs w:val="20"/>
          <w:vertAlign w:val="superscript"/>
        </w:rPr>
        <w:t>ème</w:t>
      </w:r>
      <w:r w:rsidRPr="00C50624">
        <w:rPr>
          <w:i/>
          <w:iCs/>
          <w:sz w:val="20"/>
          <w:szCs w:val="20"/>
        </w:rPr>
        <w:t xml:space="preserve"> décimale est supérieure ou égale à 5 l’arrondi s’effectue au centième supérieur) :</w:t>
      </w:r>
    </w:p>
    <w:p w:rsidR="00C50624" w:rsidRDefault="002303C1" w:rsidP="00C50624">
      <w:pPr>
        <w:pStyle w:val="DCENormal"/>
        <w:ind w:left="540"/>
        <w:rPr>
          <w:i/>
          <w:iCs/>
          <w:sz w:val="20"/>
          <w:szCs w:val="20"/>
        </w:rPr>
      </w:pPr>
      <w:r>
        <w:rPr>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117pt;margin-top:9.5pt;width:60pt;height:26pt;z-index:251664384" stroked="f">
            <v:textbox style="mso-next-textbox:#_x0000_s1028">
              <w:txbxContent>
                <w:p w:rsidR="00030114" w:rsidRDefault="00030114" w:rsidP="00C50624">
                  <w:pPr>
                    <w:jc w:val="center"/>
                    <w:rPr>
                      <w:b/>
                      <w:bCs/>
                      <w:sz w:val="22"/>
                      <w:szCs w:val="22"/>
                    </w:rPr>
                  </w:pPr>
                  <w:r>
                    <w:rPr>
                      <w:b/>
                      <w:bCs/>
                      <w:sz w:val="22"/>
                      <w:szCs w:val="22"/>
                    </w:rPr>
                    <w:t>25</w:t>
                  </w:r>
                </w:p>
              </w:txbxContent>
            </v:textbox>
          </v:shape>
        </w:pict>
      </w:r>
      <w:r>
        <w:rPr>
          <w:noProof/>
          <w:sz w:val="20"/>
          <w:szCs w:val="20"/>
        </w:rPr>
        <w:pict>
          <v:shape id="_x0000_s1026" type="#_x0000_t202" style="position:absolute;left:0;text-align:left;margin-left:261pt;margin-top:9.5pt;width:156pt;height:26pt;z-index:251662336" stroked="f">
            <v:textbox style="mso-next-textbox:#_x0000_s1026">
              <w:txbxContent>
                <w:p w:rsidR="00030114" w:rsidRDefault="00030114" w:rsidP="00C50624">
                  <w:pPr>
                    <w:jc w:val="center"/>
                    <w:rPr>
                      <w:b/>
                      <w:bCs/>
                      <w:sz w:val="22"/>
                      <w:szCs w:val="22"/>
                    </w:rPr>
                  </w:pPr>
                  <w:r>
                    <w:rPr>
                      <w:b/>
                      <w:bCs/>
                      <w:sz w:val="22"/>
                      <w:szCs w:val="22"/>
                    </w:rPr>
                    <w:t>Offre de prix du candidat</w:t>
                  </w:r>
                </w:p>
              </w:txbxContent>
            </v:textbox>
          </v:shape>
        </w:pict>
      </w:r>
    </w:p>
    <w:p w:rsidR="00AE0035" w:rsidRPr="00C50624" w:rsidRDefault="00AE0035" w:rsidP="00C50624">
      <w:pPr>
        <w:pStyle w:val="DCENormal"/>
        <w:ind w:left="540"/>
        <w:rPr>
          <w:i/>
          <w:iCs/>
          <w:sz w:val="20"/>
          <w:szCs w:val="20"/>
        </w:rPr>
      </w:pPr>
    </w:p>
    <w:p w:rsidR="00C50624" w:rsidRPr="00C50624" w:rsidRDefault="002303C1" w:rsidP="00C50624">
      <w:pPr>
        <w:pStyle w:val="DCENormal"/>
        <w:ind w:left="540"/>
        <w:rPr>
          <w:i/>
          <w:iCs/>
          <w:sz w:val="20"/>
          <w:szCs w:val="20"/>
        </w:rPr>
      </w:pPr>
      <w:r>
        <w:rPr>
          <w:noProof/>
          <w:sz w:val="20"/>
          <w:szCs w:val="20"/>
        </w:rPr>
        <w:pict>
          <v:line id="_x0000_s1029" style="position:absolute;left:0;text-align:left;z-index:251665408" from="126pt,8.9pt" to="172pt,8.9pt"/>
        </w:pict>
      </w:r>
      <w:r>
        <w:rPr>
          <w:noProof/>
          <w:sz w:val="20"/>
          <w:szCs w:val="20"/>
        </w:rPr>
        <w:pict>
          <v:shape id="_x0000_s1030" type="#_x0000_t202" style="position:absolute;left:0;text-align:left;margin-left:117pt;margin-top:8.9pt;width:60pt;height:26pt;z-index:251666432" stroked="f">
            <v:textbox style="mso-next-textbox:#_x0000_s1030">
              <w:txbxContent>
                <w:p w:rsidR="00030114" w:rsidRDefault="00030114" w:rsidP="00C50624">
                  <w:pPr>
                    <w:jc w:val="center"/>
                    <w:rPr>
                      <w:b/>
                      <w:bCs/>
                      <w:sz w:val="22"/>
                      <w:szCs w:val="22"/>
                    </w:rPr>
                  </w:pPr>
                  <w:r>
                    <w:rPr>
                      <w:b/>
                      <w:bCs/>
                      <w:sz w:val="22"/>
                      <w:szCs w:val="22"/>
                    </w:rPr>
                    <w:t>K</w:t>
                  </w:r>
                </w:p>
              </w:txbxContent>
            </v:textbox>
          </v:shape>
        </w:pict>
      </w:r>
      <w:r>
        <w:rPr>
          <w:noProof/>
          <w:sz w:val="20"/>
          <w:szCs w:val="20"/>
        </w:rPr>
        <w:pict>
          <v:shape id="_x0000_s1027" type="#_x0000_t202" style="position:absolute;left:0;text-align:left;margin-left:261pt;margin-top:8.9pt;width:156pt;height:37pt;z-index:251663360" stroked="f">
            <v:textbox style="mso-next-textbox:#_x0000_s1027">
              <w:txbxContent>
                <w:p w:rsidR="00030114" w:rsidRDefault="00030114" w:rsidP="00C50624">
                  <w:pPr>
                    <w:pStyle w:val="Titredetableau"/>
                  </w:pPr>
                  <w:r>
                    <w:t>Offre économiquement la plus avantageuse</w:t>
                  </w:r>
                </w:p>
              </w:txbxContent>
            </v:textbox>
          </v:shape>
        </w:pict>
      </w:r>
      <w:r>
        <w:rPr>
          <w:noProof/>
          <w:sz w:val="20"/>
          <w:szCs w:val="20"/>
        </w:rPr>
        <w:pict>
          <v:line id="_x0000_s1031" style="position:absolute;left:0;text-align:left;z-index:251667456" from="270pt,8.9pt" to="417pt,8.9pt"/>
        </w:pict>
      </w:r>
      <w:r w:rsidR="00C50624" w:rsidRPr="00C50624">
        <w:rPr>
          <w:i/>
          <w:iCs/>
          <w:sz w:val="20"/>
          <w:szCs w:val="20"/>
        </w:rPr>
        <w:t xml:space="preserve">Note attribuée = </w:t>
      </w:r>
      <w:r w:rsidR="00C50624" w:rsidRPr="00C50624">
        <w:rPr>
          <w:i/>
          <w:iCs/>
          <w:sz w:val="20"/>
          <w:szCs w:val="20"/>
        </w:rPr>
        <w:tab/>
      </w:r>
      <w:r w:rsidR="00C50624" w:rsidRPr="00C50624">
        <w:rPr>
          <w:i/>
          <w:iCs/>
          <w:sz w:val="20"/>
          <w:szCs w:val="20"/>
        </w:rPr>
        <w:tab/>
      </w:r>
      <w:r w:rsidR="00C50624" w:rsidRPr="00C50624">
        <w:rPr>
          <w:i/>
          <w:iCs/>
          <w:sz w:val="20"/>
          <w:szCs w:val="20"/>
        </w:rPr>
        <w:tab/>
        <w:t xml:space="preserve">avec K = </w:t>
      </w:r>
    </w:p>
    <w:p w:rsidR="00C50624" w:rsidRPr="00C50624" w:rsidRDefault="00C50624" w:rsidP="00C50624">
      <w:pPr>
        <w:pStyle w:val="DCENormal"/>
        <w:ind w:left="540"/>
        <w:rPr>
          <w:i/>
          <w:iCs/>
          <w:sz w:val="20"/>
          <w:szCs w:val="20"/>
        </w:rPr>
      </w:pPr>
    </w:p>
    <w:p w:rsidR="00C50624" w:rsidRPr="00C50624" w:rsidRDefault="00C50624" w:rsidP="00C50624">
      <w:pPr>
        <w:pStyle w:val="DCENormal"/>
        <w:ind w:left="540"/>
        <w:rPr>
          <w:i/>
          <w:iCs/>
          <w:sz w:val="20"/>
          <w:szCs w:val="20"/>
        </w:rPr>
      </w:pPr>
    </w:p>
    <w:p w:rsidR="00C50624" w:rsidRDefault="00C50624" w:rsidP="00C50624">
      <w:pPr>
        <w:pStyle w:val="DCENormal"/>
        <w:ind w:left="540"/>
        <w:rPr>
          <w:i/>
          <w:iCs/>
          <w:sz w:val="20"/>
          <w:szCs w:val="20"/>
        </w:rPr>
      </w:pPr>
    </w:p>
    <w:p w:rsidR="00DC707B" w:rsidRPr="00C50624" w:rsidRDefault="00DC707B" w:rsidP="00C50624">
      <w:pPr>
        <w:pStyle w:val="DCENormal"/>
        <w:ind w:left="540"/>
        <w:rPr>
          <w:i/>
          <w:iCs/>
          <w:sz w:val="20"/>
          <w:szCs w:val="20"/>
        </w:rPr>
      </w:pPr>
    </w:p>
    <w:p w:rsidR="00C50624" w:rsidRPr="00C50624" w:rsidRDefault="00C50624" w:rsidP="00C50624">
      <w:pPr>
        <w:ind w:left="1245" w:hanging="705"/>
        <w:jc w:val="both"/>
      </w:pPr>
      <w:r w:rsidRPr="00C50624">
        <w:t xml:space="preserve">Exemple. : </w:t>
      </w:r>
      <w:r w:rsidRPr="00C50624">
        <w:tab/>
        <w:t xml:space="preserve">Offre A : </w:t>
      </w:r>
      <w:r w:rsidR="00296DD5">
        <w:t>60</w:t>
      </w:r>
      <w:r w:rsidRPr="00C50624">
        <w:t xml:space="preserve">.000 € T.T.C. se voit attribuer la note </w:t>
      </w:r>
      <w:r w:rsidR="00B06A2D">
        <w:t>25</w:t>
      </w:r>
      <w:r w:rsidRPr="00C50624">
        <w:t>. (</w:t>
      </w:r>
      <w:r w:rsidR="00E57580">
        <w:t>O</w:t>
      </w:r>
      <w:r w:rsidRPr="00C50624">
        <w:t xml:space="preserve">ffre conforme la moins </w:t>
      </w:r>
      <w:r w:rsidR="008F5874">
        <w:tab/>
      </w:r>
      <w:r w:rsidR="008F5874">
        <w:tab/>
      </w:r>
      <w:proofErr w:type="spellStart"/>
      <w:r w:rsidR="008F5874">
        <w:t>d</w:t>
      </w:r>
      <w:r w:rsidRPr="00C50624">
        <w:t>isante</w:t>
      </w:r>
      <w:proofErr w:type="spellEnd"/>
      <w:r w:rsidRPr="00C50624">
        <w:t>)</w:t>
      </w:r>
    </w:p>
    <w:p w:rsidR="00C50624" w:rsidRPr="00C50624" w:rsidRDefault="00C50624" w:rsidP="00C50624">
      <w:pPr>
        <w:ind w:left="540"/>
        <w:jc w:val="both"/>
      </w:pPr>
    </w:p>
    <w:p w:rsidR="00C50624" w:rsidRPr="00C50624" w:rsidRDefault="00C50624" w:rsidP="00C50624">
      <w:pPr>
        <w:ind w:left="540"/>
        <w:jc w:val="both"/>
      </w:pPr>
      <w:r w:rsidRPr="00C50624">
        <w:tab/>
      </w:r>
      <w:r w:rsidRPr="00C50624">
        <w:tab/>
      </w:r>
      <w:r w:rsidR="00E57580">
        <w:tab/>
      </w:r>
      <w:r w:rsidRPr="00C50624">
        <w:t xml:space="preserve">Offre B : </w:t>
      </w:r>
      <w:r w:rsidR="00C87772">
        <w:t>61</w:t>
      </w:r>
      <w:r w:rsidRPr="00C50624">
        <w:t>.</w:t>
      </w:r>
      <w:r w:rsidR="00C87772">
        <w:t>700</w:t>
      </w:r>
      <w:r w:rsidRPr="00C50624">
        <w:t xml:space="preserve"> € T.T.C. se voit attribuer la note de </w:t>
      </w:r>
      <w:r w:rsidR="005D644E">
        <w:t>24</w:t>
      </w:r>
      <w:r w:rsidRPr="00C50624">
        <w:t>,</w:t>
      </w:r>
      <w:r w:rsidR="005D644E">
        <w:t>31</w:t>
      </w:r>
      <w:r w:rsidRPr="00C50624">
        <w:t>.</w:t>
      </w:r>
    </w:p>
    <w:p w:rsidR="00C50624" w:rsidRPr="00C50624" w:rsidRDefault="00C50624" w:rsidP="00C50624">
      <w:pPr>
        <w:jc w:val="both"/>
      </w:pPr>
    </w:p>
    <w:p w:rsidR="00C50624" w:rsidRPr="00C50624" w:rsidRDefault="00C50624" w:rsidP="00C50624">
      <w:pPr>
        <w:pStyle w:val="RedaliaNormal"/>
        <w:ind w:left="540"/>
        <w:rPr>
          <w:sz w:val="20"/>
          <w:szCs w:val="20"/>
        </w:rPr>
      </w:pPr>
      <w:r w:rsidRPr="00C50624">
        <w:rPr>
          <w:sz w:val="20"/>
          <w:szCs w:val="20"/>
        </w:rPr>
        <w:t>Concernant l’analyse du prix de l’offre, dans le cas où des erreurs de multiplication, d'addition ou de report seraient constatées dans la décomposition du prix global forfaitaire, le montant de ce prix ne sera pas rectifié pour le jugement de la consultation.</w:t>
      </w:r>
    </w:p>
    <w:p w:rsidR="00C50624" w:rsidRPr="00C50624" w:rsidRDefault="00C50624" w:rsidP="00C50624">
      <w:pPr>
        <w:pStyle w:val="RedaliaNormal"/>
        <w:ind w:left="540"/>
        <w:rPr>
          <w:sz w:val="20"/>
          <w:szCs w:val="20"/>
        </w:rPr>
      </w:pPr>
      <w:r w:rsidRPr="00C50624">
        <w:rPr>
          <w:sz w:val="20"/>
          <w:szCs w:val="20"/>
        </w:rPr>
        <w:t>Toutefois, si le candidat concerné est sur le point d'être retenu, il sera invité à rectifier cette décomposition pour la mettre en harmonie avec le prix global forfaitaire ; en cas de refus son offre sera éliminée comme non cohérente.</w:t>
      </w:r>
    </w:p>
    <w:p w:rsidR="00C50624" w:rsidRPr="00C50624" w:rsidRDefault="00C50624" w:rsidP="00C50624">
      <w:pPr>
        <w:pStyle w:val="RedaliaNormal"/>
        <w:ind w:left="540"/>
        <w:rPr>
          <w:sz w:val="20"/>
          <w:szCs w:val="20"/>
        </w:rPr>
      </w:pPr>
      <w:r w:rsidRPr="00C50624">
        <w:rPr>
          <w:sz w:val="20"/>
          <w:szCs w:val="20"/>
        </w:rPr>
        <w:t>Tout rabais ou remise de toute nature qui n’est pas expressément autorisé par le présent règlement ne sera pas pris en compte.</w:t>
      </w:r>
    </w:p>
    <w:p w:rsidR="00C50624" w:rsidRPr="00C50624" w:rsidRDefault="00C50624" w:rsidP="00C50624">
      <w:pPr>
        <w:pStyle w:val="RedaliaNormal"/>
        <w:ind w:left="540"/>
        <w:rPr>
          <w:sz w:val="20"/>
          <w:szCs w:val="20"/>
        </w:rPr>
      </w:pPr>
      <w:r w:rsidRPr="00C50624">
        <w:rPr>
          <w:sz w:val="20"/>
          <w:szCs w:val="20"/>
        </w:rPr>
        <w:t xml:space="preserve">Lors de l'examen des offres, </w:t>
      </w:r>
      <w:r w:rsidR="00C7125B">
        <w:rPr>
          <w:sz w:val="20"/>
          <w:szCs w:val="20"/>
        </w:rPr>
        <w:t>l’acheteur public</w:t>
      </w:r>
      <w:r w:rsidRPr="00C50624">
        <w:rPr>
          <w:sz w:val="20"/>
          <w:szCs w:val="20"/>
        </w:rPr>
        <w:t>, se réserve la possibilité de se faire communiquer les décompositions ou sous détails des prix, ayant servi à l'élaboration des prix, qu'elle estimera nécessaires.</w:t>
      </w:r>
    </w:p>
    <w:p w:rsidR="00C50624" w:rsidRPr="00C50624" w:rsidRDefault="00C50624" w:rsidP="00C50624">
      <w:pPr>
        <w:pStyle w:val="RedaliaNormal"/>
        <w:ind w:left="540"/>
        <w:rPr>
          <w:sz w:val="20"/>
          <w:szCs w:val="20"/>
        </w:rPr>
      </w:pPr>
    </w:p>
    <w:p w:rsidR="00C50624" w:rsidRPr="00C50624" w:rsidRDefault="00C50624" w:rsidP="00C50624">
      <w:pPr>
        <w:spacing w:before="120" w:after="120"/>
        <w:ind w:firstLine="360"/>
        <w:jc w:val="both"/>
        <w:rPr>
          <w:rFonts w:ascii="Arial" w:hAnsi="Arial" w:cs="Arial"/>
          <w:u w:val="single"/>
        </w:rPr>
      </w:pPr>
      <w:r w:rsidRPr="00C50624">
        <w:rPr>
          <w:rFonts w:ascii="Arial" w:hAnsi="Arial" w:cs="Arial"/>
          <w:u w:val="single"/>
        </w:rPr>
        <w:t>Remise d’échantillons</w:t>
      </w:r>
      <w:r w:rsidRPr="00C50624">
        <w:rPr>
          <w:rFonts w:ascii="Arial" w:hAnsi="Arial" w:cs="Arial"/>
        </w:rPr>
        <w:t xml:space="preserve"> : </w:t>
      </w:r>
      <w:r w:rsidR="007C5235" w:rsidRPr="007C5235">
        <w:rPr>
          <w:rFonts w:ascii="Arial" w:hAnsi="Arial" w:cs="Arial"/>
          <w:i/>
        </w:rPr>
        <w:t>Sans objet</w:t>
      </w:r>
    </w:p>
    <w:p w:rsidR="00674E83" w:rsidRPr="004243E9" w:rsidRDefault="00674E83" w:rsidP="00390ED3">
      <w:pPr>
        <w:pStyle w:val="RedaliaNormal"/>
        <w:ind w:left="540"/>
      </w:pPr>
    </w:p>
    <w:p w:rsidR="00390ED3" w:rsidRPr="004243E9" w:rsidRDefault="00390ED3" w:rsidP="00390ED3">
      <w:pPr>
        <w:pStyle w:val="RedaliaTitre1"/>
      </w:pPr>
      <w:bookmarkStart w:id="39" w:name="_Toc470016592"/>
      <w:r w:rsidRPr="004243E9">
        <w:t>Informations complémentaires</w:t>
      </w:r>
      <w:bookmarkEnd w:id="36"/>
      <w:bookmarkEnd w:id="39"/>
    </w:p>
    <w:p w:rsidR="00390ED3" w:rsidRPr="004243E9" w:rsidRDefault="00390ED3" w:rsidP="00390ED3">
      <w:pPr>
        <w:pStyle w:val="RedaliaTitre2"/>
        <w:ind w:left="540"/>
      </w:pPr>
      <w:bookmarkStart w:id="40" w:name="_Toc526153390"/>
      <w:bookmarkStart w:id="41" w:name="_Toc470016593"/>
      <w:r w:rsidRPr="004243E9">
        <w:t>Renseignements administratifs</w:t>
      </w:r>
      <w:bookmarkEnd w:id="40"/>
      <w:bookmarkEnd w:id="41"/>
    </w:p>
    <w:p w:rsidR="00390ED3" w:rsidRPr="004243E9" w:rsidRDefault="00390ED3" w:rsidP="00390ED3">
      <w:pPr>
        <w:pStyle w:val="RedaliaNormal"/>
        <w:ind w:left="540"/>
      </w:pPr>
      <w:r w:rsidRPr="004243E9">
        <w:t>Pour obtenir tous les renseignements administratifs complémentaires qui leur seraient nécessaires au cours de leur étude, les candidats devront adresser une demande au service suivant :</w:t>
      </w:r>
    </w:p>
    <w:p w:rsidR="008610F1" w:rsidRPr="00B4075E" w:rsidRDefault="008610F1" w:rsidP="008610F1">
      <w:pPr>
        <w:pStyle w:val="RedaliaNormal"/>
        <w:jc w:val="center"/>
        <w:rPr>
          <w:color w:val="FF0000"/>
        </w:rPr>
      </w:pPr>
      <w:r>
        <w:rPr>
          <w:color w:val="FF0000"/>
        </w:rPr>
        <w:t>Lanciaux Philippe</w:t>
      </w:r>
    </w:p>
    <w:p w:rsidR="008610F1" w:rsidRPr="00B4075E" w:rsidRDefault="008610F1" w:rsidP="008610F1">
      <w:pPr>
        <w:pStyle w:val="RedaliaNormal"/>
        <w:jc w:val="center"/>
        <w:rPr>
          <w:color w:val="FF0000"/>
        </w:rPr>
      </w:pPr>
      <w:r w:rsidRPr="00B4075E">
        <w:rPr>
          <w:color w:val="FF0000"/>
        </w:rPr>
        <w:t>Collège</w:t>
      </w:r>
      <w:r>
        <w:rPr>
          <w:color w:val="FF0000"/>
        </w:rPr>
        <w:t xml:space="preserve"> </w:t>
      </w:r>
      <w:proofErr w:type="spellStart"/>
      <w:r>
        <w:rPr>
          <w:color w:val="FF0000"/>
        </w:rPr>
        <w:t>pablo</w:t>
      </w:r>
      <w:proofErr w:type="spellEnd"/>
      <w:r>
        <w:rPr>
          <w:color w:val="FF0000"/>
        </w:rPr>
        <w:t xml:space="preserve"> </w:t>
      </w:r>
      <w:proofErr w:type="spellStart"/>
      <w:r>
        <w:rPr>
          <w:color w:val="FF0000"/>
        </w:rPr>
        <w:t>neruda</w:t>
      </w:r>
      <w:proofErr w:type="spellEnd"/>
    </w:p>
    <w:p w:rsidR="008610F1" w:rsidRPr="00B4075E" w:rsidRDefault="008610F1" w:rsidP="008610F1">
      <w:pPr>
        <w:pStyle w:val="RedaliaNormal"/>
        <w:jc w:val="center"/>
        <w:rPr>
          <w:color w:val="FF0000"/>
        </w:rPr>
      </w:pPr>
      <w:r w:rsidRPr="00B4075E">
        <w:rPr>
          <w:color w:val="FF0000"/>
        </w:rPr>
        <w:t>R</w:t>
      </w:r>
      <w:r>
        <w:rPr>
          <w:color w:val="FF0000"/>
        </w:rPr>
        <w:t xml:space="preserve">oute de </w:t>
      </w:r>
      <w:proofErr w:type="spellStart"/>
      <w:r>
        <w:rPr>
          <w:color w:val="FF0000"/>
        </w:rPr>
        <w:t>brebières</w:t>
      </w:r>
      <w:proofErr w:type="spellEnd"/>
    </w:p>
    <w:p w:rsidR="008610F1" w:rsidRPr="00B4075E" w:rsidRDefault="008610F1" w:rsidP="008610F1">
      <w:pPr>
        <w:pStyle w:val="RedaliaNormal"/>
        <w:jc w:val="center"/>
        <w:rPr>
          <w:color w:val="FF0000"/>
        </w:rPr>
      </w:pPr>
      <w:r w:rsidRPr="00B4075E">
        <w:rPr>
          <w:color w:val="FF0000"/>
        </w:rPr>
        <w:t>62</w:t>
      </w:r>
      <w:r>
        <w:rPr>
          <w:color w:val="FF0000"/>
        </w:rPr>
        <w:t>490 Vitry-en-</w:t>
      </w:r>
      <w:proofErr w:type="spellStart"/>
      <w:r>
        <w:rPr>
          <w:color w:val="FF0000"/>
        </w:rPr>
        <w:t>artois</w:t>
      </w:r>
      <w:proofErr w:type="spellEnd"/>
    </w:p>
    <w:p w:rsidR="008610F1" w:rsidRPr="00B4075E" w:rsidRDefault="008610F1" w:rsidP="008610F1">
      <w:pPr>
        <w:pStyle w:val="RedaliaNormal"/>
        <w:jc w:val="center"/>
        <w:rPr>
          <w:color w:val="FF0000"/>
        </w:rPr>
      </w:pPr>
      <w:r w:rsidRPr="00B4075E">
        <w:rPr>
          <w:color w:val="FF0000"/>
        </w:rPr>
        <w:t>Tel. 03.21</w:t>
      </w:r>
      <w:r>
        <w:rPr>
          <w:color w:val="FF0000"/>
        </w:rPr>
        <w:t>.50.14.63</w:t>
      </w:r>
    </w:p>
    <w:p w:rsidR="008610F1" w:rsidRDefault="008610F1" w:rsidP="008610F1">
      <w:pPr>
        <w:pStyle w:val="RedaliaNormal"/>
        <w:jc w:val="center"/>
        <w:rPr>
          <w:color w:val="FF0000"/>
        </w:rPr>
      </w:pPr>
      <w:r w:rsidRPr="00B4075E">
        <w:rPr>
          <w:color w:val="FF0000"/>
        </w:rPr>
        <w:t>Fax. 03.21.</w:t>
      </w:r>
      <w:r>
        <w:rPr>
          <w:color w:val="FF0000"/>
        </w:rPr>
        <w:t>50.97.37</w:t>
      </w:r>
    </w:p>
    <w:p w:rsidR="00390ED3" w:rsidRPr="0049590B" w:rsidRDefault="00390ED3" w:rsidP="00390ED3">
      <w:pPr>
        <w:pStyle w:val="RedaliaNormal"/>
        <w:ind w:left="540"/>
        <w:rPr>
          <w:color w:val="FF0000"/>
        </w:rPr>
      </w:pPr>
      <w:r w:rsidRPr="0049590B">
        <w:rPr>
          <w:color w:val="FF0000"/>
        </w:rPr>
        <w:t>Correspondant </w:t>
      </w:r>
      <w:proofErr w:type="gramStart"/>
      <w:r w:rsidRPr="0049590B">
        <w:rPr>
          <w:color w:val="FF0000"/>
        </w:rPr>
        <w:t>:</w:t>
      </w:r>
      <w:r w:rsidR="008610F1">
        <w:rPr>
          <w:color w:val="FF0000"/>
        </w:rPr>
        <w:t>Mr</w:t>
      </w:r>
      <w:proofErr w:type="gramEnd"/>
      <w:r w:rsidR="008610F1">
        <w:rPr>
          <w:color w:val="FF0000"/>
        </w:rPr>
        <w:t xml:space="preserve"> Blasquez Stéphane</w:t>
      </w:r>
    </w:p>
    <w:p w:rsidR="0049590B" w:rsidRPr="00B4075E" w:rsidRDefault="0049590B" w:rsidP="0049590B">
      <w:pPr>
        <w:pStyle w:val="RedaliaNormal"/>
        <w:ind w:left="567"/>
        <w:jc w:val="left"/>
        <w:rPr>
          <w:color w:val="FF0000"/>
        </w:rPr>
      </w:pPr>
      <w:r w:rsidRPr="00B4075E">
        <w:rPr>
          <w:color w:val="FF0000"/>
        </w:rPr>
        <w:t>Tel. 03.21</w:t>
      </w:r>
      <w:r w:rsidR="008610F1">
        <w:rPr>
          <w:color w:val="FF0000"/>
        </w:rPr>
        <w:t>50.97.97</w:t>
      </w:r>
    </w:p>
    <w:p w:rsidR="0049590B" w:rsidRDefault="0049590B" w:rsidP="0049590B">
      <w:pPr>
        <w:pStyle w:val="RedaliaNormal"/>
        <w:ind w:left="567"/>
        <w:jc w:val="left"/>
        <w:rPr>
          <w:color w:val="FF0000"/>
        </w:rPr>
      </w:pPr>
      <w:r w:rsidRPr="00B4075E">
        <w:rPr>
          <w:color w:val="FF0000"/>
        </w:rPr>
        <w:t>Fax. 03.21.</w:t>
      </w:r>
      <w:r w:rsidR="008610F1">
        <w:rPr>
          <w:color w:val="FF0000"/>
        </w:rPr>
        <w:t>50.97.37</w:t>
      </w:r>
    </w:p>
    <w:p w:rsidR="00521971" w:rsidRPr="00521971" w:rsidRDefault="00521971" w:rsidP="0049590B">
      <w:pPr>
        <w:pStyle w:val="RedaliaNormal"/>
        <w:ind w:left="567"/>
        <w:jc w:val="left"/>
      </w:pPr>
    </w:p>
    <w:p w:rsidR="00390ED3" w:rsidRPr="004243E9" w:rsidRDefault="00390ED3" w:rsidP="00390ED3">
      <w:pPr>
        <w:pStyle w:val="RedaliaNormal"/>
        <w:ind w:left="540"/>
      </w:pPr>
      <w:r w:rsidRPr="004243E9">
        <w:t xml:space="preserve">Les candidats devront faire parvenir leur demande au plus tard </w:t>
      </w:r>
      <w:r w:rsidR="00CE212A" w:rsidRPr="004243E9">
        <w:rPr>
          <w:b/>
        </w:rPr>
        <w:t>10</w:t>
      </w:r>
      <w:r w:rsidR="00CE212A" w:rsidRPr="004243E9">
        <w:t xml:space="preserve"> </w:t>
      </w:r>
      <w:r w:rsidRPr="004243E9">
        <w:t xml:space="preserve">jours avant la date limite de remise des offres. Cette demande pourra être effectuée auprès </w:t>
      </w:r>
      <w:r w:rsidRPr="00521971">
        <w:rPr>
          <w:color w:val="FF0000"/>
        </w:rPr>
        <w:t>de</w:t>
      </w:r>
      <w:r w:rsidR="008610F1">
        <w:rPr>
          <w:color w:val="FF0000"/>
        </w:rPr>
        <w:t xml:space="preserve"> Mr Blasquez </w:t>
      </w:r>
      <w:proofErr w:type="gramStart"/>
      <w:r w:rsidR="008610F1">
        <w:rPr>
          <w:color w:val="FF0000"/>
        </w:rPr>
        <w:t xml:space="preserve">Stéphane </w:t>
      </w:r>
      <w:r w:rsidR="00521971">
        <w:rPr>
          <w:color w:val="FF0000"/>
        </w:rPr>
        <w:t>.</w:t>
      </w:r>
      <w:proofErr w:type="gramEnd"/>
    </w:p>
    <w:p w:rsidR="00F22A09" w:rsidRPr="004243E9" w:rsidRDefault="00F22A09" w:rsidP="00390ED3">
      <w:pPr>
        <w:pStyle w:val="RedaliaNormal"/>
        <w:ind w:left="540"/>
      </w:pPr>
    </w:p>
    <w:p w:rsidR="00390ED3" w:rsidRPr="004243E9" w:rsidRDefault="00390ED3" w:rsidP="00390ED3">
      <w:pPr>
        <w:pStyle w:val="RedaliaTitre2"/>
        <w:ind w:left="540"/>
      </w:pPr>
      <w:bookmarkStart w:id="42" w:name="_Toc470016594"/>
      <w:r w:rsidRPr="004243E9">
        <w:t>Renseignements techniques</w:t>
      </w:r>
      <w:bookmarkEnd w:id="42"/>
    </w:p>
    <w:p w:rsidR="00957274" w:rsidRDefault="00390ED3" w:rsidP="00390ED3">
      <w:pPr>
        <w:pStyle w:val="RedaliaNormal"/>
        <w:ind w:left="540"/>
      </w:pPr>
      <w:r w:rsidRPr="004243E9">
        <w:t xml:space="preserve">Pour obtenir tous les renseignements techniques complémentaires qui leur seraient nécessaires au cours de leur étude, les candidats devront adresser une demande au service </w:t>
      </w:r>
      <w:r w:rsidR="00957274">
        <w:t xml:space="preserve">ci-dessus </w:t>
      </w:r>
    </w:p>
    <w:p w:rsidR="00390ED3" w:rsidRPr="004243E9" w:rsidRDefault="00957274" w:rsidP="00390ED3">
      <w:pPr>
        <w:pStyle w:val="RedaliaNormal"/>
        <w:ind w:left="540"/>
      </w:pPr>
      <w:r>
        <w:t>Mentionné</w:t>
      </w:r>
      <w:r w:rsidR="00390ED3" w:rsidRPr="004243E9">
        <w:t> :</w:t>
      </w:r>
    </w:p>
    <w:p w:rsidR="00957274" w:rsidRDefault="00390ED3" w:rsidP="00390ED3">
      <w:pPr>
        <w:pStyle w:val="RedaliaNormal"/>
        <w:ind w:left="540"/>
      </w:pPr>
      <w:r w:rsidRPr="004243E9">
        <w:t xml:space="preserve">Les candidats devront faire parvenir leur demande au plus tard </w:t>
      </w:r>
      <w:r w:rsidR="00CE212A" w:rsidRPr="004243E9">
        <w:rPr>
          <w:b/>
        </w:rPr>
        <w:t>10</w:t>
      </w:r>
      <w:r w:rsidRPr="004243E9">
        <w:t xml:space="preserve"> jours avant la date limite de remise des offres. Cette demande pourra être effectuée suivant les modalités suivantes : </w:t>
      </w:r>
    </w:p>
    <w:p w:rsidR="00390ED3" w:rsidRPr="004243E9" w:rsidRDefault="00390ED3" w:rsidP="00390ED3">
      <w:pPr>
        <w:pStyle w:val="RedaliaNormal"/>
        <w:ind w:left="540"/>
      </w:pPr>
      <w:r w:rsidRPr="004243E9">
        <w:t>Toute demande de renseignements complémentaires devra être confirmée obligatoirement par fax.</w:t>
      </w:r>
      <w:r w:rsidR="00957274">
        <w:t xml:space="preserve"> </w:t>
      </w:r>
      <w:r w:rsidRPr="004243E9">
        <w:t xml:space="preserve">Une réponse sera alors adressée à tous les candidats au plus tard </w:t>
      </w:r>
      <w:r w:rsidRPr="00957274">
        <w:rPr>
          <w:b/>
        </w:rPr>
        <w:t>6</w:t>
      </w:r>
      <w:r w:rsidRPr="004243E9">
        <w:t xml:space="preserve"> jours avant la date fixée pour la réception des offres.</w:t>
      </w:r>
    </w:p>
    <w:p w:rsidR="00390ED3" w:rsidRPr="004243E9" w:rsidRDefault="00390ED3" w:rsidP="00390ED3">
      <w:pPr>
        <w:pStyle w:val="RedaliaRetraitavecpuce"/>
        <w:numPr>
          <w:ilvl w:val="0"/>
          <w:numId w:val="0"/>
        </w:numPr>
      </w:pPr>
    </w:p>
    <w:p w:rsidR="00390ED3" w:rsidRPr="004243E9" w:rsidRDefault="00390ED3" w:rsidP="00390ED3">
      <w:pPr>
        <w:pStyle w:val="RedaliaRetraitavecpuce"/>
        <w:numPr>
          <w:ilvl w:val="0"/>
          <w:numId w:val="0"/>
        </w:numPr>
      </w:pPr>
    </w:p>
    <w:sectPr w:rsidR="00390ED3" w:rsidRPr="004243E9" w:rsidSect="00866639">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3C1" w:rsidRDefault="002303C1">
      <w:r>
        <w:separator/>
      </w:r>
    </w:p>
  </w:endnote>
  <w:endnote w:type="continuationSeparator" w:id="0">
    <w:p w:rsidR="002303C1" w:rsidRDefault="0023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030114">
      <w:tc>
        <w:tcPr>
          <w:tcW w:w="3070" w:type="dxa"/>
          <w:tcBorders>
            <w:top w:val="single" w:sz="4" w:space="0" w:color="auto"/>
            <w:left w:val="nil"/>
            <w:bottom w:val="nil"/>
            <w:right w:val="nil"/>
          </w:tcBorders>
        </w:tcPr>
        <w:p w:rsidR="00030114" w:rsidRDefault="00030114">
          <w:pPr>
            <w:pStyle w:val="RdaliaLgende"/>
          </w:pPr>
        </w:p>
      </w:tc>
      <w:tc>
        <w:tcPr>
          <w:tcW w:w="3071" w:type="dxa"/>
          <w:tcBorders>
            <w:top w:val="single" w:sz="4" w:space="0" w:color="auto"/>
            <w:left w:val="nil"/>
            <w:bottom w:val="nil"/>
            <w:right w:val="nil"/>
          </w:tcBorders>
        </w:tcPr>
        <w:p w:rsidR="00030114" w:rsidRDefault="00030114">
          <w:pPr>
            <w:pStyle w:val="RdaliaLgende"/>
          </w:pPr>
        </w:p>
      </w:tc>
      <w:tc>
        <w:tcPr>
          <w:tcW w:w="3071" w:type="dxa"/>
          <w:tcBorders>
            <w:top w:val="single" w:sz="4" w:space="0" w:color="auto"/>
            <w:left w:val="nil"/>
            <w:bottom w:val="nil"/>
            <w:right w:val="nil"/>
          </w:tcBorders>
        </w:tcPr>
        <w:p w:rsidR="00030114" w:rsidRDefault="00030114">
          <w:pPr>
            <w:pStyle w:val="RdaliaLgende"/>
            <w:jc w:val="right"/>
          </w:pPr>
          <w:r>
            <w:t xml:space="preserve">Page </w:t>
          </w:r>
          <w:r w:rsidR="001F124A">
            <w:fldChar w:fldCharType="begin"/>
          </w:r>
          <w:r w:rsidR="001F124A">
            <w:instrText xml:space="preserve"> PAGE  \* MERGEFORMAT </w:instrText>
          </w:r>
          <w:r w:rsidR="001F124A">
            <w:fldChar w:fldCharType="separate"/>
          </w:r>
          <w:r w:rsidR="00661154">
            <w:rPr>
              <w:noProof/>
            </w:rPr>
            <w:t>10</w:t>
          </w:r>
          <w:r w:rsidR="001F124A">
            <w:rPr>
              <w:noProof/>
            </w:rPr>
            <w:fldChar w:fldCharType="end"/>
          </w:r>
          <w:r>
            <w:t xml:space="preserve"> sur </w:t>
          </w:r>
          <w:r w:rsidR="002303C1">
            <w:fldChar w:fldCharType="begin"/>
          </w:r>
          <w:r w:rsidR="002303C1">
            <w:instrText xml:space="preserve"> NUMPAGES  \* MERGEFORMAT </w:instrText>
          </w:r>
          <w:r w:rsidR="002303C1">
            <w:fldChar w:fldCharType="separate"/>
          </w:r>
          <w:r w:rsidR="00661154">
            <w:rPr>
              <w:noProof/>
            </w:rPr>
            <w:t>10</w:t>
          </w:r>
          <w:r w:rsidR="002303C1">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3C1" w:rsidRDefault="002303C1">
      <w:r>
        <w:separator/>
      </w:r>
    </w:p>
  </w:footnote>
  <w:footnote w:type="continuationSeparator" w:id="0">
    <w:p w:rsidR="002303C1" w:rsidRDefault="00230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030114">
      <w:tc>
        <w:tcPr>
          <w:tcW w:w="3070" w:type="dxa"/>
        </w:tcPr>
        <w:p w:rsidR="00030114" w:rsidRDefault="00030114">
          <w:pPr>
            <w:pStyle w:val="RdaliaLgende"/>
          </w:pPr>
        </w:p>
      </w:tc>
      <w:tc>
        <w:tcPr>
          <w:tcW w:w="3071" w:type="dxa"/>
        </w:tcPr>
        <w:p w:rsidR="00030114" w:rsidRDefault="00030114">
          <w:pPr>
            <w:pStyle w:val="RdaliaLgende"/>
          </w:pPr>
        </w:p>
      </w:tc>
      <w:tc>
        <w:tcPr>
          <w:tcW w:w="3071" w:type="dxa"/>
        </w:tcPr>
        <w:p w:rsidR="00030114" w:rsidRDefault="00030114">
          <w:pPr>
            <w:pStyle w:val="RdaliaLgende"/>
            <w:jc w:val="right"/>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53A846E"/>
    <w:lvl w:ilvl="0">
      <w:start w:val="1"/>
      <w:numFmt w:val="bullet"/>
      <w:lvlText w:val=""/>
      <w:lvlJc w:val="left"/>
      <w:pPr>
        <w:tabs>
          <w:tab w:val="num" w:pos="643"/>
        </w:tabs>
        <w:ind w:left="643" w:hanging="360"/>
      </w:pPr>
      <w:rPr>
        <w:rFonts w:ascii="Symbol" w:hAnsi="Symbol" w:cs="Times New Roman" w:hint="default"/>
      </w:rPr>
    </w:lvl>
  </w:abstractNum>
  <w:abstractNum w:abstractNumId="1">
    <w:nsid w:val="172B0932"/>
    <w:multiLevelType w:val="hybridMultilevel"/>
    <w:tmpl w:val="C08AF6F0"/>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1E1E0BD7"/>
    <w:multiLevelType w:val="multilevel"/>
    <w:tmpl w:val="3F84F622"/>
    <w:lvl w:ilvl="0">
      <w:start w:val="1"/>
      <w:numFmt w:val="decimal"/>
      <w:pStyle w:val="RedaliaTitre1"/>
      <w:suff w:val="space"/>
      <w:lvlText w:val="%1."/>
      <w:lvlJc w:val="left"/>
      <w:pPr>
        <w:ind w:left="360" w:hanging="360"/>
      </w:pPr>
      <w:rPr>
        <w:rFonts w:hint="default"/>
      </w:rPr>
    </w:lvl>
    <w:lvl w:ilvl="1">
      <w:start w:val="1"/>
      <w:numFmt w:val="decimal"/>
      <w:pStyle w:val="RedaliaTitre2"/>
      <w:suff w:val="space"/>
      <w:lvlText w:val="%1.%2"/>
      <w:lvlJc w:val="left"/>
      <w:pPr>
        <w:ind w:left="720" w:hanging="360"/>
      </w:pPr>
      <w:rPr>
        <w:rFonts w:hint="default"/>
      </w:rPr>
    </w:lvl>
    <w:lvl w:ilvl="2">
      <w:start w:val="1"/>
      <w:numFmt w:val="decimal"/>
      <w:pStyle w:val="RedaliaTitre3"/>
      <w:suff w:val="space"/>
      <w:lvlText w:val="%1.%2.%3"/>
      <w:lvlJc w:val="left"/>
      <w:pPr>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8D241F8"/>
    <w:multiLevelType w:val="hybridMultilevel"/>
    <w:tmpl w:val="2DDA604E"/>
    <w:lvl w:ilvl="0" w:tplc="CF884AE4">
      <w:start w:val="1"/>
      <w:numFmt w:val="upperRoman"/>
      <w:lvlText w:val="%1."/>
      <w:lvlJc w:val="right"/>
      <w:pPr>
        <w:tabs>
          <w:tab w:val="num" w:pos="720"/>
        </w:tabs>
        <w:ind w:left="720" w:hanging="180"/>
      </w:pPr>
    </w:lvl>
    <w:lvl w:ilvl="1" w:tplc="9DC4DAC8">
      <w:start w:val="1"/>
      <w:numFmt w:val="lowerLetter"/>
      <w:lvlText w:val="%2."/>
      <w:lvlJc w:val="left"/>
      <w:pPr>
        <w:tabs>
          <w:tab w:val="num" w:pos="1440"/>
        </w:tabs>
        <w:ind w:left="1440" w:hanging="360"/>
      </w:pPr>
    </w:lvl>
    <w:lvl w:ilvl="2" w:tplc="BF1ABCBE">
      <w:start w:val="1"/>
      <w:numFmt w:val="lowerRoman"/>
      <w:lvlText w:val="%3."/>
      <w:lvlJc w:val="right"/>
      <w:pPr>
        <w:tabs>
          <w:tab w:val="num" w:pos="2160"/>
        </w:tabs>
        <w:ind w:left="2160" w:hanging="180"/>
      </w:pPr>
    </w:lvl>
    <w:lvl w:ilvl="3" w:tplc="457CF27E">
      <w:start w:val="1"/>
      <w:numFmt w:val="decimal"/>
      <w:lvlText w:val="%4."/>
      <w:lvlJc w:val="left"/>
      <w:pPr>
        <w:tabs>
          <w:tab w:val="num" w:pos="2880"/>
        </w:tabs>
        <w:ind w:left="2880" w:hanging="360"/>
      </w:pPr>
    </w:lvl>
    <w:lvl w:ilvl="4" w:tplc="85300A08">
      <w:start w:val="1"/>
      <w:numFmt w:val="lowerLetter"/>
      <w:lvlText w:val="%5."/>
      <w:lvlJc w:val="left"/>
      <w:pPr>
        <w:tabs>
          <w:tab w:val="num" w:pos="3600"/>
        </w:tabs>
        <w:ind w:left="3600" w:hanging="360"/>
      </w:pPr>
    </w:lvl>
    <w:lvl w:ilvl="5" w:tplc="3AFA192E">
      <w:start w:val="1"/>
      <w:numFmt w:val="lowerRoman"/>
      <w:lvlText w:val="%6."/>
      <w:lvlJc w:val="right"/>
      <w:pPr>
        <w:tabs>
          <w:tab w:val="num" w:pos="4320"/>
        </w:tabs>
        <w:ind w:left="4320" w:hanging="180"/>
      </w:pPr>
    </w:lvl>
    <w:lvl w:ilvl="6" w:tplc="83E8BB5C">
      <w:start w:val="1"/>
      <w:numFmt w:val="decimal"/>
      <w:lvlText w:val="%7."/>
      <w:lvlJc w:val="left"/>
      <w:pPr>
        <w:tabs>
          <w:tab w:val="num" w:pos="5040"/>
        </w:tabs>
        <w:ind w:left="5040" w:hanging="360"/>
      </w:pPr>
    </w:lvl>
    <w:lvl w:ilvl="7" w:tplc="35DECDC8">
      <w:start w:val="1"/>
      <w:numFmt w:val="lowerLetter"/>
      <w:lvlText w:val="%8."/>
      <w:lvlJc w:val="left"/>
      <w:pPr>
        <w:tabs>
          <w:tab w:val="num" w:pos="5760"/>
        </w:tabs>
        <w:ind w:left="5760" w:hanging="360"/>
      </w:pPr>
    </w:lvl>
    <w:lvl w:ilvl="8" w:tplc="F7C29A64">
      <w:start w:val="1"/>
      <w:numFmt w:val="lowerRoman"/>
      <w:lvlText w:val="%9."/>
      <w:lvlJc w:val="right"/>
      <w:pPr>
        <w:tabs>
          <w:tab w:val="num" w:pos="6480"/>
        </w:tabs>
        <w:ind w:left="6480" w:hanging="180"/>
      </w:pPr>
    </w:lvl>
  </w:abstractNum>
  <w:abstractNum w:abstractNumId="4">
    <w:nsid w:val="28D34FDB"/>
    <w:multiLevelType w:val="multilevel"/>
    <w:tmpl w:val="4BAC5A10"/>
    <w:lvl w:ilvl="0">
      <w:start w:val="1"/>
      <w:numFmt w:val="upperRoman"/>
      <w:lvlText w:val="%1"/>
      <w:lvlJc w:val="left"/>
      <w:pPr>
        <w:tabs>
          <w:tab w:val="num" w:pos="144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520"/>
        </w:tabs>
        <w:ind w:left="1944" w:hanging="50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5">
    <w:nsid w:val="2CC94386"/>
    <w:multiLevelType w:val="multilevel"/>
    <w:tmpl w:val="688EAEFA"/>
    <w:lvl w:ilvl="0">
      <w:start w:val="1"/>
      <w:numFmt w:val="upperRoman"/>
      <w:lvlText w:val="%1"/>
      <w:lvlJc w:val="left"/>
      <w:pPr>
        <w:tabs>
          <w:tab w:val="num" w:pos="1080"/>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6">
    <w:nsid w:val="3B503E17"/>
    <w:multiLevelType w:val="singleLevel"/>
    <w:tmpl w:val="18CEF514"/>
    <w:lvl w:ilvl="0">
      <w:start w:val="1"/>
      <w:numFmt w:val="bullet"/>
      <w:pStyle w:val="RdaliaTableau"/>
      <w:lvlText w:val=""/>
      <w:lvlJc w:val="left"/>
      <w:pPr>
        <w:tabs>
          <w:tab w:val="num" w:pos="360"/>
        </w:tabs>
        <w:ind w:left="360" w:hanging="360"/>
      </w:pPr>
      <w:rPr>
        <w:rFonts w:ascii="Symbol" w:hAnsi="Symbol" w:hint="default"/>
      </w:rPr>
    </w:lvl>
  </w:abstractNum>
  <w:abstractNum w:abstractNumId="7">
    <w:nsid w:val="414C379D"/>
    <w:multiLevelType w:val="hybridMultilevel"/>
    <w:tmpl w:val="9C561670"/>
    <w:lvl w:ilvl="0" w:tplc="D7FEC890">
      <w:start w:val="1"/>
      <w:numFmt w:val="bullet"/>
      <w:pStyle w:val="RdaliaRetraitniveau1"/>
      <w:lvlText w:val="-"/>
      <w:lvlJc w:val="left"/>
      <w:pPr>
        <w:tabs>
          <w:tab w:val="num" w:pos="720"/>
        </w:tabs>
        <w:ind w:left="720" w:hanging="360"/>
      </w:pPr>
      <w:rPr>
        <w:rFonts w:hAnsi="Tahoma" w:hint="default"/>
      </w:rPr>
    </w:lvl>
    <w:lvl w:ilvl="1" w:tplc="D6644076" w:tentative="1">
      <w:start w:val="1"/>
      <w:numFmt w:val="bullet"/>
      <w:lvlText w:val="o"/>
      <w:lvlJc w:val="left"/>
      <w:pPr>
        <w:tabs>
          <w:tab w:val="num" w:pos="1440"/>
        </w:tabs>
        <w:ind w:left="1440" w:hanging="360"/>
      </w:pPr>
      <w:rPr>
        <w:rFonts w:ascii="Courier New" w:hAnsi="Courier New" w:hint="default"/>
      </w:rPr>
    </w:lvl>
    <w:lvl w:ilvl="2" w:tplc="5E8824E2" w:tentative="1">
      <w:start w:val="1"/>
      <w:numFmt w:val="bullet"/>
      <w:lvlText w:val=""/>
      <w:lvlJc w:val="left"/>
      <w:pPr>
        <w:tabs>
          <w:tab w:val="num" w:pos="2160"/>
        </w:tabs>
        <w:ind w:left="2160" w:hanging="360"/>
      </w:pPr>
      <w:rPr>
        <w:rFonts w:ascii="Wingdings" w:hAnsi="Wingdings" w:hint="default"/>
      </w:rPr>
    </w:lvl>
    <w:lvl w:ilvl="3" w:tplc="34029506" w:tentative="1">
      <w:start w:val="1"/>
      <w:numFmt w:val="bullet"/>
      <w:lvlText w:val=""/>
      <w:lvlJc w:val="left"/>
      <w:pPr>
        <w:tabs>
          <w:tab w:val="num" w:pos="2880"/>
        </w:tabs>
        <w:ind w:left="2880" w:hanging="360"/>
      </w:pPr>
      <w:rPr>
        <w:rFonts w:ascii="Symbol" w:hAnsi="Symbol" w:hint="default"/>
      </w:rPr>
    </w:lvl>
    <w:lvl w:ilvl="4" w:tplc="A470D486" w:tentative="1">
      <w:start w:val="1"/>
      <w:numFmt w:val="bullet"/>
      <w:lvlText w:val="o"/>
      <w:lvlJc w:val="left"/>
      <w:pPr>
        <w:tabs>
          <w:tab w:val="num" w:pos="3600"/>
        </w:tabs>
        <w:ind w:left="3600" w:hanging="360"/>
      </w:pPr>
      <w:rPr>
        <w:rFonts w:ascii="Courier New" w:hAnsi="Courier New" w:hint="default"/>
      </w:rPr>
    </w:lvl>
    <w:lvl w:ilvl="5" w:tplc="C8E6C620" w:tentative="1">
      <w:start w:val="1"/>
      <w:numFmt w:val="bullet"/>
      <w:lvlText w:val=""/>
      <w:lvlJc w:val="left"/>
      <w:pPr>
        <w:tabs>
          <w:tab w:val="num" w:pos="4320"/>
        </w:tabs>
        <w:ind w:left="4320" w:hanging="360"/>
      </w:pPr>
      <w:rPr>
        <w:rFonts w:ascii="Wingdings" w:hAnsi="Wingdings" w:hint="default"/>
      </w:rPr>
    </w:lvl>
    <w:lvl w:ilvl="6" w:tplc="5374FDD2" w:tentative="1">
      <w:start w:val="1"/>
      <w:numFmt w:val="bullet"/>
      <w:lvlText w:val=""/>
      <w:lvlJc w:val="left"/>
      <w:pPr>
        <w:tabs>
          <w:tab w:val="num" w:pos="5040"/>
        </w:tabs>
        <w:ind w:left="5040" w:hanging="360"/>
      </w:pPr>
      <w:rPr>
        <w:rFonts w:ascii="Symbol" w:hAnsi="Symbol" w:hint="default"/>
      </w:rPr>
    </w:lvl>
    <w:lvl w:ilvl="7" w:tplc="27380146" w:tentative="1">
      <w:start w:val="1"/>
      <w:numFmt w:val="bullet"/>
      <w:lvlText w:val="o"/>
      <w:lvlJc w:val="left"/>
      <w:pPr>
        <w:tabs>
          <w:tab w:val="num" w:pos="5760"/>
        </w:tabs>
        <w:ind w:left="5760" w:hanging="360"/>
      </w:pPr>
      <w:rPr>
        <w:rFonts w:ascii="Courier New" w:hAnsi="Courier New" w:hint="default"/>
      </w:rPr>
    </w:lvl>
    <w:lvl w:ilvl="8" w:tplc="328EC850" w:tentative="1">
      <w:start w:val="1"/>
      <w:numFmt w:val="bullet"/>
      <w:lvlText w:val=""/>
      <w:lvlJc w:val="left"/>
      <w:pPr>
        <w:tabs>
          <w:tab w:val="num" w:pos="6480"/>
        </w:tabs>
        <w:ind w:left="6480" w:hanging="360"/>
      </w:pPr>
      <w:rPr>
        <w:rFonts w:ascii="Wingdings" w:hAnsi="Wingdings" w:hint="default"/>
      </w:rPr>
    </w:lvl>
  </w:abstractNum>
  <w:abstractNum w:abstractNumId="8">
    <w:nsid w:val="46236277"/>
    <w:multiLevelType w:val="hybridMultilevel"/>
    <w:tmpl w:val="87F65828"/>
    <w:lvl w:ilvl="0" w:tplc="5600D812">
      <w:start w:val="2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C2E53B4"/>
    <w:multiLevelType w:val="multilevel"/>
    <w:tmpl w:val="DF28AD6A"/>
    <w:lvl w:ilvl="0">
      <w:start w:val="1"/>
      <w:numFmt w:val="decimal"/>
      <w:lvlText w:val="1.1.%1"/>
      <w:lvlJc w:val="left"/>
      <w:pPr>
        <w:tabs>
          <w:tab w:val="num" w:pos="720"/>
        </w:tabs>
        <w:ind w:left="360" w:hanging="360"/>
      </w:pPr>
      <w:rPr>
        <w:rFonts w:hint="default"/>
      </w:rPr>
    </w:lvl>
    <w:lvl w:ilvl="1">
      <w:start w:val="1"/>
      <w:numFmt w:val="decimal"/>
      <w:lvlText w:val="%1.%2."/>
      <w:lvlJc w:val="left"/>
      <w:pPr>
        <w:tabs>
          <w:tab w:val="num" w:pos="5112"/>
        </w:tabs>
        <w:ind w:left="5112" w:hanging="432"/>
      </w:pPr>
      <w:rPr>
        <w:rFonts w:hint="default"/>
      </w:rPr>
    </w:lvl>
    <w:lvl w:ilvl="2">
      <w:start w:val="1"/>
      <w:numFmt w:val="decimal"/>
      <w:lvlText w:val="%3%1%2"/>
      <w:lvlJc w:val="left"/>
      <w:pPr>
        <w:tabs>
          <w:tab w:val="num" w:pos="5544"/>
        </w:tabs>
        <w:ind w:left="5544" w:hanging="504"/>
      </w:pPr>
      <w:rPr>
        <w:rFonts w:hint="default"/>
      </w:rPr>
    </w:lvl>
    <w:lvl w:ilvl="3">
      <w:start w:val="1"/>
      <w:numFmt w:val="decimal"/>
      <w:lvlText w:val="%1.%2.%3.%4."/>
      <w:lvlJc w:val="left"/>
      <w:pPr>
        <w:tabs>
          <w:tab w:val="num" w:pos="6048"/>
        </w:tabs>
        <w:ind w:left="6048" w:hanging="648"/>
      </w:pPr>
      <w:rPr>
        <w:rFonts w:hint="default"/>
      </w:rPr>
    </w:lvl>
    <w:lvl w:ilvl="4">
      <w:start w:val="1"/>
      <w:numFmt w:val="decimal"/>
      <w:lvlText w:val="%1.%2.%3.%4.%5."/>
      <w:lvlJc w:val="left"/>
      <w:pPr>
        <w:tabs>
          <w:tab w:val="num" w:pos="6552"/>
        </w:tabs>
        <w:ind w:left="6552" w:hanging="792"/>
      </w:pPr>
      <w:rPr>
        <w:rFonts w:hint="default"/>
      </w:rPr>
    </w:lvl>
    <w:lvl w:ilvl="5">
      <w:start w:val="1"/>
      <w:numFmt w:val="decimal"/>
      <w:lvlText w:val="%1.%2.%3.%4.%5.%6."/>
      <w:lvlJc w:val="left"/>
      <w:pPr>
        <w:tabs>
          <w:tab w:val="num" w:pos="7056"/>
        </w:tabs>
        <w:ind w:left="7056" w:hanging="936"/>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064"/>
        </w:tabs>
        <w:ind w:left="8064" w:hanging="1224"/>
      </w:pPr>
      <w:rPr>
        <w:rFonts w:hint="default"/>
      </w:rPr>
    </w:lvl>
    <w:lvl w:ilvl="8">
      <w:start w:val="1"/>
      <w:numFmt w:val="decimal"/>
      <w:lvlText w:val="%1.%2.%3.%4.%5.%6.%7.%8.%9."/>
      <w:lvlJc w:val="left"/>
      <w:pPr>
        <w:tabs>
          <w:tab w:val="num" w:pos="8640"/>
        </w:tabs>
        <w:ind w:left="8640" w:hanging="1440"/>
      </w:pPr>
      <w:rPr>
        <w:rFonts w:hint="default"/>
      </w:rPr>
    </w:lvl>
  </w:abstractNum>
  <w:abstractNum w:abstractNumId="10">
    <w:nsid w:val="5445275E"/>
    <w:multiLevelType w:val="multilevel"/>
    <w:tmpl w:val="10ACE9B4"/>
    <w:lvl w:ilvl="0">
      <w:start w:val="1"/>
      <w:numFmt w:val="upperRoman"/>
      <w:lvlText w:val="%1."/>
      <w:lvlJc w:val="right"/>
      <w:pPr>
        <w:tabs>
          <w:tab w:val="num" w:pos="180"/>
        </w:tabs>
        <w:ind w:left="180" w:hanging="18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nsid w:val="552B2052"/>
    <w:multiLevelType w:val="multilevel"/>
    <w:tmpl w:val="3702997E"/>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5760"/>
        </w:tabs>
        <w:ind w:left="5040" w:hanging="1440"/>
      </w:pPr>
    </w:lvl>
  </w:abstractNum>
  <w:abstractNum w:abstractNumId="12">
    <w:nsid w:val="57757C8D"/>
    <w:multiLevelType w:val="hybridMultilevel"/>
    <w:tmpl w:val="0E3434DE"/>
    <w:lvl w:ilvl="0" w:tplc="092424B6">
      <w:start w:val="1"/>
      <w:numFmt w:val="bullet"/>
      <w:lvlText w:val="-"/>
      <w:lvlJc w:val="left"/>
      <w:pPr>
        <w:tabs>
          <w:tab w:val="num" w:pos="2007"/>
        </w:tabs>
        <w:ind w:left="2007"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93055AE"/>
    <w:multiLevelType w:val="hybridMultilevel"/>
    <w:tmpl w:val="8738FA88"/>
    <w:lvl w:ilvl="0" w:tplc="A718DE72">
      <w:start w:val="1"/>
      <w:numFmt w:val="upperRoman"/>
      <w:lvlText w:val="%1."/>
      <w:lvlJc w:val="right"/>
      <w:pPr>
        <w:tabs>
          <w:tab w:val="num" w:pos="720"/>
        </w:tabs>
        <w:ind w:left="720" w:hanging="180"/>
      </w:pPr>
    </w:lvl>
    <w:lvl w:ilvl="1" w:tplc="53400ECA">
      <w:start w:val="1"/>
      <w:numFmt w:val="lowerLetter"/>
      <w:lvlText w:val="%2."/>
      <w:lvlJc w:val="left"/>
      <w:pPr>
        <w:tabs>
          <w:tab w:val="num" w:pos="1440"/>
        </w:tabs>
        <w:ind w:left="1440" w:hanging="360"/>
      </w:pPr>
    </w:lvl>
    <w:lvl w:ilvl="2" w:tplc="A030D550">
      <w:start w:val="1"/>
      <w:numFmt w:val="lowerRoman"/>
      <w:lvlText w:val="%3."/>
      <w:lvlJc w:val="right"/>
      <w:pPr>
        <w:tabs>
          <w:tab w:val="num" w:pos="2160"/>
        </w:tabs>
        <w:ind w:left="2160" w:hanging="180"/>
      </w:pPr>
    </w:lvl>
    <w:lvl w:ilvl="3" w:tplc="13E6CAD0">
      <w:start w:val="1"/>
      <w:numFmt w:val="decimal"/>
      <w:lvlText w:val="%4."/>
      <w:lvlJc w:val="left"/>
      <w:pPr>
        <w:tabs>
          <w:tab w:val="num" w:pos="2880"/>
        </w:tabs>
        <w:ind w:left="2880" w:hanging="360"/>
      </w:pPr>
    </w:lvl>
    <w:lvl w:ilvl="4" w:tplc="23421346">
      <w:start w:val="1"/>
      <w:numFmt w:val="lowerLetter"/>
      <w:lvlText w:val="%5."/>
      <w:lvlJc w:val="left"/>
      <w:pPr>
        <w:tabs>
          <w:tab w:val="num" w:pos="3600"/>
        </w:tabs>
        <w:ind w:left="3600" w:hanging="360"/>
      </w:pPr>
    </w:lvl>
    <w:lvl w:ilvl="5" w:tplc="BE961226">
      <w:start w:val="1"/>
      <w:numFmt w:val="lowerRoman"/>
      <w:lvlText w:val="%6."/>
      <w:lvlJc w:val="right"/>
      <w:pPr>
        <w:tabs>
          <w:tab w:val="num" w:pos="4320"/>
        </w:tabs>
        <w:ind w:left="4320" w:hanging="180"/>
      </w:pPr>
    </w:lvl>
    <w:lvl w:ilvl="6" w:tplc="952EA5B0">
      <w:start w:val="1"/>
      <w:numFmt w:val="decimal"/>
      <w:lvlText w:val="%7."/>
      <w:lvlJc w:val="left"/>
      <w:pPr>
        <w:tabs>
          <w:tab w:val="num" w:pos="5040"/>
        </w:tabs>
        <w:ind w:left="5040" w:hanging="360"/>
      </w:pPr>
    </w:lvl>
    <w:lvl w:ilvl="7" w:tplc="F920F212">
      <w:start w:val="1"/>
      <w:numFmt w:val="lowerLetter"/>
      <w:lvlText w:val="%8."/>
      <w:lvlJc w:val="left"/>
      <w:pPr>
        <w:tabs>
          <w:tab w:val="num" w:pos="5760"/>
        </w:tabs>
        <w:ind w:left="5760" w:hanging="360"/>
      </w:pPr>
    </w:lvl>
    <w:lvl w:ilvl="8" w:tplc="1FA0B5C0">
      <w:start w:val="1"/>
      <w:numFmt w:val="lowerRoman"/>
      <w:lvlText w:val="%9."/>
      <w:lvlJc w:val="right"/>
      <w:pPr>
        <w:tabs>
          <w:tab w:val="num" w:pos="6480"/>
        </w:tabs>
        <w:ind w:left="6480" w:hanging="180"/>
      </w:pPr>
    </w:lvl>
  </w:abstractNum>
  <w:abstractNum w:abstractNumId="14">
    <w:nsid w:val="59803E68"/>
    <w:multiLevelType w:val="hybridMultilevel"/>
    <w:tmpl w:val="0914897E"/>
    <w:lvl w:ilvl="0" w:tplc="79A6620C">
      <w:start w:val="1"/>
      <w:numFmt w:val="bullet"/>
      <w:pStyle w:val="RedaliaRetraitavecpuce"/>
      <w:lvlText w:val=""/>
      <w:lvlJc w:val="left"/>
      <w:pPr>
        <w:tabs>
          <w:tab w:val="num" w:pos="720"/>
        </w:tabs>
        <w:ind w:left="720" w:hanging="360"/>
      </w:pPr>
      <w:rPr>
        <w:rFonts w:ascii="Symbol" w:hAnsi="Symbol" w:cs="Times New Roman" w:hint="default"/>
      </w:rPr>
    </w:lvl>
    <w:lvl w:ilvl="1" w:tplc="DCE01D04">
      <w:start w:val="1"/>
      <w:numFmt w:val="bullet"/>
      <w:lvlText w:val="o"/>
      <w:lvlJc w:val="left"/>
      <w:pPr>
        <w:tabs>
          <w:tab w:val="num" w:pos="1440"/>
        </w:tabs>
        <w:ind w:left="1440" w:hanging="360"/>
      </w:pPr>
      <w:rPr>
        <w:rFonts w:ascii="Courier New" w:hAnsi="Courier New" w:cs="Courier New" w:hint="default"/>
      </w:rPr>
    </w:lvl>
    <w:lvl w:ilvl="2" w:tplc="816233C6">
      <w:start w:val="1"/>
      <w:numFmt w:val="bullet"/>
      <w:lvlText w:val=""/>
      <w:lvlJc w:val="left"/>
      <w:pPr>
        <w:tabs>
          <w:tab w:val="num" w:pos="2160"/>
        </w:tabs>
        <w:ind w:left="2160" w:hanging="360"/>
      </w:pPr>
      <w:rPr>
        <w:rFonts w:ascii="Wingdings" w:hAnsi="Wingdings" w:cs="Times New Roman" w:hint="default"/>
      </w:rPr>
    </w:lvl>
    <w:lvl w:ilvl="3" w:tplc="A3EC3116">
      <w:start w:val="1"/>
      <w:numFmt w:val="bullet"/>
      <w:lvlText w:val=""/>
      <w:lvlJc w:val="left"/>
      <w:pPr>
        <w:tabs>
          <w:tab w:val="num" w:pos="2880"/>
        </w:tabs>
        <w:ind w:left="2880" w:hanging="360"/>
      </w:pPr>
      <w:rPr>
        <w:rFonts w:ascii="Symbol" w:hAnsi="Symbol" w:cs="Times New Roman" w:hint="default"/>
      </w:rPr>
    </w:lvl>
    <w:lvl w:ilvl="4" w:tplc="630AD034">
      <w:start w:val="1"/>
      <w:numFmt w:val="bullet"/>
      <w:lvlText w:val="o"/>
      <w:lvlJc w:val="left"/>
      <w:pPr>
        <w:tabs>
          <w:tab w:val="num" w:pos="3600"/>
        </w:tabs>
        <w:ind w:left="3600" w:hanging="360"/>
      </w:pPr>
      <w:rPr>
        <w:rFonts w:ascii="Courier New" w:hAnsi="Courier New" w:cs="Courier New" w:hint="default"/>
      </w:rPr>
    </w:lvl>
    <w:lvl w:ilvl="5" w:tplc="0BA64BDC">
      <w:start w:val="1"/>
      <w:numFmt w:val="bullet"/>
      <w:lvlText w:val=""/>
      <w:lvlJc w:val="left"/>
      <w:pPr>
        <w:tabs>
          <w:tab w:val="num" w:pos="4320"/>
        </w:tabs>
        <w:ind w:left="4320" w:hanging="360"/>
      </w:pPr>
      <w:rPr>
        <w:rFonts w:ascii="Wingdings" w:hAnsi="Wingdings" w:cs="Times New Roman" w:hint="default"/>
      </w:rPr>
    </w:lvl>
    <w:lvl w:ilvl="6" w:tplc="CDCA3782">
      <w:start w:val="1"/>
      <w:numFmt w:val="bullet"/>
      <w:lvlText w:val=""/>
      <w:lvlJc w:val="left"/>
      <w:pPr>
        <w:tabs>
          <w:tab w:val="num" w:pos="5040"/>
        </w:tabs>
        <w:ind w:left="5040" w:hanging="360"/>
      </w:pPr>
      <w:rPr>
        <w:rFonts w:ascii="Symbol" w:hAnsi="Symbol" w:cs="Times New Roman" w:hint="default"/>
      </w:rPr>
    </w:lvl>
    <w:lvl w:ilvl="7" w:tplc="E0443A4E">
      <w:start w:val="1"/>
      <w:numFmt w:val="bullet"/>
      <w:lvlText w:val="o"/>
      <w:lvlJc w:val="left"/>
      <w:pPr>
        <w:tabs>
          <w:tab w:val="num" w:pos="5760"/>
        </w:tabs>
        <w:ind w:left="5760" w:hanging="360"/>
      </w:pPr>
      <w:rPr>
        <w:rFonts w:ascii="Courier New" w:hAnsi="Courier New" w:cs="Courier New" w:hint="default"/>
      </w:rPr>
    </w:lvl>
    <w:lvl w:ilvl="8" w:tplc="4CA6EA58">
      <w:start w:val="1"/>
      <w:numFmt w:val="bullet"/>
      <w:lvlText w:val=""/>
      <w:lvlJc w:val="left"/>
      <w:pPr>
        <w:tabs>
          <w:tab w:val="num" w:pos="6480"/>
        </w:tabs>
        <w:ind w:left="6480" w:hanging="360"/>
      </w:pPr>
      <w:rPr>
        <w:rFonts w:ascii="Wingdings" w:hAnsi="Wingdings" w:cs="Times New Roman" w:hint="default"/>
      </w:rPr>
    </w:lvl>
  </w:abstractNum>
  <w:abstractNum w:abstractNumId="15">
    <w:nsid w:val="5AC46C34"/>
    <w:multiLevelType w:val="multilevel"/>
    <w:tmpl w:val="62640E8E"/>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5760"/>
        </w:tabs>
        <w:ind w:left="5040" w:hanging="1440"/>
      </w:pPr>
    </w:lvl>
  </w:abstractNum>
  <w:abstractNum w:abstractNumId="16">
    <w:nsid w:val="5CB30C7D"/>
    <w:multiLevelType w:val="hybridMultilevel"/>
    <w:tmpl w:val="E526A7A6"/>
    <w:lvl w:ilvl="0" w:tplc="ADDC6EAA">
      <w:start w:val="1"/>
      <w:numFmt w:val="bullet"/>
      <w:pStyle w:val="Redaliapuces"/>
      <w:lvlText w:val=""/>
      <w:lvlJc w:val="left"/>
      <w:pPr>
        <w:tabs>
          <w:tab w:val="num" w:pos="530"/>
        </w:tabs>
        <w:ind w:left="284" w:hanging="114"/>
      </w:pPr>
      <w:rPr>
        <w:rFonts w:ascii="Symbol" w:hAnsi="Symbol" w:cs="Times New Roman" w:hint="default"/>
      </w:rPr>
    </w:lvl>
    <w:lvl w:ilvl="1" w:tplc="FD1A8F7E">
      <w:start w:val="1"/>
      <w:numFmt w:val="bullet"/>
      <w:lvlText w:val="o"/>
      <w:lvlJc w:val="left"/>
      <w:pPr>
        <w:tabs>
          <w:tab w:val="num" w:pos="1440"/>
        </w:tabs>
        <w:ind w:left="1440" w:hanging="360"/>
      </w:pPr>
      <w:rPr>
        <w:rFonts w:ascii="Courier New" w:hAnsi="Courier New" w:cs="Courier New" w:hint="default"/>
      </w:rPr>
    </w:lvl>
    <w:lvl w:ilvl="2" w:tplc="64D23CEE">
      <w:start w:val="1"/>
      <w:numFmt w:val="bullet"/>
      <w:lvlText w:val=""/>
      <w:lvlJc w:val="left"/>
      <w:pPr>
        <w:tabs>
          <w:tab w:val="num" w:pos="2160"/>
        </w:tabs>
        <w:ind w:left="2160" w:hanging="360"/>
      </w:pPr>
      <w:rPr>
        <w:rFonts w:ascii="Wingdings" w:hAnsi="Wingdings" w:cs="Times New Roman" w:hint="default"/>
      </w:rPr>
    </w:lvl>
    <w:lvl w:ilvl="3" w:tplc="CC28A868">
      <w:start w:val="1"/>
      <w:numFmt w:val="bullet"/>
      <w:lvlText w:val=""/>
      <w:lvlJc w:val="left"/>
      <w:pPr>
        <w:tabs>
          <w:tab w:val="num" w:pos="2880"/>
        </w:tabs>
        <w:ind w:left="2880" w:hanging="360"/>
      </w:pPr>
      <w:rPr>
        <w:rFonts w:ascii="Symbol" w:hAnsi="Symbol" w:cs="Times New Roman" w:hint="default"/>
      </w:rPr>
    </w:lvl>
    <w:lvl w:ilvl="4" w:tplc="1DC8CC52">
      <w:start w:val="1"/>
      <w:numFmt w:val="bullet"/>
      <w:lvlText w:val="o"/>
      <w:lvlJc w:val="left"/>
      <w:pPr>
        <w:tabs>
          <w:tab w:val="num" w:pos="3600"/>
        </w:tabs>
        <w:ind w:left="3600" w:hanging="360"/>
      </w:pPr>
      <w:rPr>
        <w:rFonts w:ascii="Courier New" w:hAnsi="Courier New" w:cs="Courier New" w:hint="default"/>
      </w:rPr>
    </w:lvl>
    <w:lvl w:ilvl="5" w:tplc="E592CF34">
      <w:start w:val="1"/>
      <w:numFmt w:val="bullet"/>
      <w:lvlText w:val=""/>
      <w:lvlJc w:val="left"/>
      <w:pPr>
        <w:tabs>
          <w:tab w:val="num" w:pos="4320"/>
        </w:tabs>
        <w:ind w:left="4320" w:hanging="360"/>
      </w:pPr>
      <w:rPr>
        <w:rFonts w:ascii="Wingdings" w:hAnsi="Wingdings" w:cs="Times New Roman" w:hint="default"/>
      </w:rPr>
    </w:lvl>
    <w:lvl w:ilvl="6" w:tplc="A432B804">
      <w:start w:val="1"/>
      <w:numFmt w:val="bullet"/>
      <w:lvlText w:val=""/>
      <w:lvlJc w:val="left"/>
      <w:pPr>
        <w:tabs>
          <w:tab w:val="num" w:pos="5040"/>
        </w:tabs>
        <w:ind w:left="5040" w:hanging="360"/>
      </w:pPr>
      <w:rPr>
        <w:rFonts w:ascii="Symbol" w:hAnsi="Symbol" w:cs="Times New Roman" w:hint="default"/>
      </w:rPr>
    </w:lvl>
    <w:lvl w:ilvl="7" w:tplc="E914572A">
      <w:start w:val="1"/>
      <w:numFmt w:val="bullet"/>
      <w:lvlText w:val="o"/>
      <w:lvlJc w:val="left"/>
      <w:pPr>
        <w:tabs>
          <w:tab w:val="num" w:pos="5760"/>
        </w:tabs>
        <w:ind w:left="5760" w:hanging="360"/>
      </w:pPr>
      <w:rPr>
        <w:rFonts w:ascii="Courier New" w:hAnsi="Courier New" w:cs="Courier New" w:hint="default"/>
      </w:rPr>
    </w:lvl>
    <w:lvl w:ilvl="8" w:tplc="73420632">
      <w:start w:val="1"/>
      <w:numFmt w:val="bullet"/>
      <w:lvlText w:val=""/>
      <w:lvlJc w:val="left"/>
      <w:pPr>
        <w:tabs>
          <w:tab w:val="num" w:pos="6480"/>
        </w:tabs>
        <w:ind w:left="6480" w:hanging="360"/>
      </w:pPr>
      <w:rPr>
        <w:rFonts w:ascii="Wingdings" w:hAnsi="Wingdings" w:cs="Times New Roman" w:hint="default"/>
      </w:rPr>
    </w:lvl>
  </w:abstractNum>
  <w:abstractNum w:abstractNumId="17">
    <w:nsid w:val="5E192FF1"/>
    <w:multiLevelType w:val="hybridMultilevel"/>
    <w:tmpl w:val="069842D4"/>
    <w:lvl w:ilvl="0" w:tplc="BB0080F2">
      <w:start w:val="1"/>
      <w:numFmt w:val="upperRoman"/>
      <w:lvlText w:val="%1."/>
      <w:lvlJc w:val="right"/>
      <w:pPr>
        <w:tabs>
          <w:tab w:val="num" w:pos="1260"/>
        </w:tabs>
        <w:ind w:left="1260" w:hanging="180"/>
      </w:pPr>
    </w:lvl>
    <w:lvl w:ilvl="1" w:tplc="5C8A8C4A">
      <w:start w:val="1"/>
      <w:numFmt w:val="lowerLetter"/>
      <w:lvlText w:val="%2."/>
      <w:lvlJc w:val="left"/>
      <w:pPr>
        <w:tabs>
          <w:tab w:val="num" w:pos="1980"/>
        </w:tabs>
        <w:ind w:left="1980" w:hanging="360"/>
      </w:pPr>
    </w:lvl>
    <w:lvl w:ilvl="2" w:tplc="914EF666">
      <w:start w:val="1"/>
      <w:numFmt w:val="lowerRoman"/>
      <w:lvlText w:val="%3."/>
      <w:lvlJc w:val="right"/>
      <w:pPr>
        <w:tabs>
          <w:tab w:val="num" w:pos="2700"/>
        </w:tabs>
        <w:ind w:left="2700" w:hanging="180"/>
      </w:pPr>
    </w:lvl>
    <w:lvl w:ilvl="3" w:tplc="53C41D1E">
      <w:start w:val="1"/>
      <w:numFmt w:val="decimal"/>
      <w:lvlText w:val="%4."/>
      <w:lvlJc w:val="left"/>
      <w:pPr>
        <w:tabs>
          <w:tab w:val="num" w:pos="3420"/>
        </w:tabs>
        <w:ind w:left="3420" w:hanging="360"/>
      </w:pPr>
    </w:lvl>
    <w:lvl w:ilvl="4" w:tplc="64547DF2">
      <w:start w:val="1"/>
      <w:numFmt w:val="lowerLetter"/>
      <w:lvlText w:val="%5."/>
      <w:lvlJc w:val="left"/>
      <w:pPr>
        <w:tabs>
          <w:tab w:val="num" w:pos="4140"/>
        </w:tabs>
        <w:ind w:left="4140" w:hanging="360"/>
      </w:pPr>
    </w:lvl>
    <w:lvl w:ilvl="5" w:tplc="4ED26044">
      <w:start w:val="1"/>
      <w:numFmt w:val="lowerRoman"/>
      <w:lvlText w:val="%6."/>
      <w:lvlJc w:val="right"/>
      <w:pPr>
        <w:tabs>
          <w:tab w:val="num" w:pos="4860"/>
        </w:tabs>
        <w:ind w:left="4860" w:hanging="180"/>
      </w:pPr>
    </w:lvl>
    <w:lvl w:ilvl="6" w:tplc="8CBECB26">
      <w:start w:val="1"/>
      <w:numFmt w:val="decimal"/>
      <w:lvlText w:val="%7."/>
      <w:lvlJc w:val="left"/>
      <w:pPr>
        <w:tabs>
          <w:tab w:val="num" w:pos="5580"/>
        </w:tabs>
        <w:ind w:left="5580" w:hanging="360"/>
      </w:pPr>
    </w:lvl>
    <w:lvl w:ilvl="7" w:tplc="02025272">
      <w:start w:val="1"/>
      <w:numFmt w:val="lowerLetter"/>
      <w:lvlText w:val="%8."/>
      <w:lvlJc w:val="left"/>
      <w:pPr>
        <w:tabs>
          <w:tab w:val="num" w:pos="6300"/>
        </w:tabs>
        <w:ind w:left="6300" w:hanging="360"/>
      </w:pPr>
    </w:lvl>
    <w:lvl w:ilvl="8" w:tplc="6F488DE6">
      <w:start w:val="1"/>
      <w:numFmt w:val="lowerRoman"/>
      <w:lvlText w:val="%9."/>
      <w:lvlJc w:val="right"/>
      <w:pPr>
        <w:tabs>
          <w:tab w:val="num" w:pos="7020"/>
        </w:tabs>
        <w:ind w:left="7020" w:hanging="180"/>
      </w:pPr>
    </w:lvl>
  </w:abstractNum>
  <w:abstractNum w:abstractNumId="18">
    <w:nsid w:val="66366AC8"/>
    <w:multiLevelType w:val="multilevel"/>
    <w:tmpl w:val="6A745900"/>
    <w:lvl w:ilvl="0">
      <w:start w:val="1"/>
      <w:numFmt w:val="decimal"/>
      <w:lvlText w:val="%1."/>
      <w:lvlJc w:val="left"/>
      <w:pPr>
        <w:tabs>
          <w:tab w:val="num" w:pos="5760"/>
        </w:tabs>
        <w:ind w:left="5760" w:hanging="360"/>
      </w:pPr>
      <w:rPr>
        <w:rFonts w:hint="default"/>
      </w:rPr>
    </w:lvl>
    <w:lvl w:ilvl="1">
      <w:start w:val="1"/>
      <w:numFmt w:val="decimal"/>
      <w:lvlText w:val="%1.%2."/>
      <w:lvlJc w:val="left"/>
      <w:pPr>
        <w:tabs>
          <w:tab w:val="num" w:pos="6192"/>
        </w:tabs>
        <w:ind w:left="6192" w:hanging="432"/>
      </w:pPr>
      <w:rPr>
        <w:rFonts w:hint="default"/>
      </w:rPr>
    </w:lvl>
    <w:lvl w:ilvl="2">
      <w:start w:val="1"/>
      <w:numFmt w:val="decimal"/>
      <w:lvlText w:val="%1.%2.%3."/>
      <w:lvlJc w:val="left"/>
      <w:pPr>
        <w:tabs>
          <w:tab w:val="num" w:pos="6624"/>
        </w:tabs>
        <w:ind w:left="6624" w:hanging="504"/>
      </w:pPr>
      <w:rPr>
        <w:rFonts w:hint="default"/>
      </w:rPr>
    </w:lvl>
    <w:lvl w:ilvl="3">
      <w:start w:val="1"/>
      <w:numFmt w:val="decimal"/>
      <w:lvlText w:val="%1.%2.%3.%4."/>
      <w:lvlJc w:val="left"/>
      <w:pPr>
        <w:tabs>
          <w:tab w:val="num" w:pos="7128"/>
        </w:tabs>
        <w:ind w:left="7128" w:hanging="648"/>
      </w:pPr>
      <w:rPr>
        <w:rFonts w:hint="default"/>
      </w:rPr>
    </w:lvl>
    <w:lvl w:ilvl="4">
      <w:start w:val="1"/>
      <w:numFmt w:val="decimal"/>
      <w:lvlText w:val="%1.%2.%3.%4.%5."/>
      <w:lvlJc w:val="left"/>
      <w:pPr>
        <w:tabs>
          <w:tab w:val="num" w:pos="7632"/>
        </w:tabs>
        <w:ind w:left="7632" w:hanging="792"/>
      </w:pPr>
      <w:rPr>
        <w:rFonts w:hint="default"/>
      </w:rPr>
    </w:lvl>
    <w:lvl w:ilvl="5">
      <w:start w:val="1"/>
      <w:numFmt w:val="decimal"/>
      <w:lvlText w:val="%1.%2.%3.%4.%5.%6."/>
      <w:lvlJc w:val="left"/>
      <w:pPr>
        <w:tabs>
          <w:tab w:val="num" w:pos="8136"/>
        </w:tabs>
        <w:ind w:left="8136" w:hanging="936"/>
      </w:pPr>
      <w:rPr>
        <w:rFonts w:hint="default"/>
      </w:rPr>
    </w:lvl>
    <w:lvl w:ilvl="6">
      <w:start w:val="1"/>
      <w:numFmt w:val="decimal"/>
      <w:lvlText w:val="%1.%2.%3.%4.%5.%6.%7."/>
      <w:lvlJc w:val="left"/>
      <w:pPr>
        <w:tabs>
          <w:tab w:val="num" w:pos="8640"/>
        </w:tabs>
        <w:ind w:left="8640" w:hanging="1080"/>
      </w:pPr>
      <w:rPr>
        <w:rFonts w:hint="default"/>
      </w:rPr>
    </w:lvl>
    <w:lvl w:ilvl="7">
      <w:start w:val="1"/>
      <w:numFmt w:val="decimal"/>
      <w:lvlText w:val="%1.%2.%3.%4.%5.%6.%7.%8."/>
      <w:lvlJc w:val="left"/>
      <w:pPr>
        <w:tabs>
          <w:tab w:val="num" w:pos="9144"/>
        </w:tabs>
        <w:ind w:left="9144" w:hanging="1224"/>
      </w:pPr>
      <w:rPr>
        <w:rFonts w:hint="default"/>
      </w:rPr>
    </w:lvl>
    <w:lvl w:ilvl="8">
      <w:start w:val="1"/>
      <w:numFmt w:val="decimal"/>
      <w:lvlText w:val="%1.%2.%3.%4.%5.%6.%7.%8.%9."/>
      <w:lvlJc w:val="left"/>
      <w:pPr>
        <w:tabs>
          <w:tab w:val="num" w:pos="9720"/>
        </w:tabs>
        <w:ind w:left="9720" w:hanging="1440"/>
      </w:pPr>
      <w:rPr>
        <w:rFonts w:hint="default"/>
      </w:rPr>
    </w:lvl>
  </w:abstractNum>
  <w:abstractNum w:abstractNumId="19">
    <w:nsid w:val="6BCC30EB"/>
    <w:multiLevelType w:val="hybridMultilevel"/>
    <w:tmpl w:val="E30619C8"/>
    <w:lvl w:ilvl="0" w:tplc="B06A600A">
      <w:start w:val="1"/>
      <w:numFmt w:val="bullet"/>
      <w:pStyle w:val="RdaliaRetraitniveau2"/>
      <w:lvlText w:val=""/>
      <w:lvlJc w:val="left"/>
      <w:pPr>
        <w:tabs>
          <w:tab w:val="num" w:pos="1060"/>
        </w:tabs>
        <w:ind w:left="1060" w:hanging="360"/>
      </w:pPr>
      <w:rPr>
        <w:rFonts w:ascii="Symbol" w:hAnsi="Symbol" w:hint="default"/>
        <w:color w:val="auto"/>
      </w:rPr>
    </w:lvl>
    <w:lvl w:ilvl="1" w:tplc="BFF253E6" w:tentative="1">
      <w:start w:val="1"/>
      <w:numFmt w:val="bullet"/>
      <w:lvlText w:val="o"/>
      <w:lvlJc w:val="left"/>
      <w:pPr>
        <w:tabs>
          <w:tab w:val="num" w:pos="1440"/>
        </w:tabs>
        <w:ind w:left="1440" w:hanging="360"/>
      </w:pPr>
      <w:rPr>
        <w:rFonts w:ascii="Courier New" w:hAnsi="Courier New" w:hint="default"/>
      </w:rPr>
    </w:lvl>
    <w:lvl w:ilvl="2" w:tplc="FBD6EABC" w:tentative="1">
      <w:start w:val="1"/>
      <w:numFmt w:val="bullet"/>
      <w:lvlText w:val=""/>
      <w:lvlJc w:val="left"/>
      <w:pPr>
        <w:tabs>
          <w:tab w:val="num" w:pos="2160"/>
        </w:tabs>
        <w:ind w:left="2160" w:hanging="360"/>
      </w:pPr>
      <w:rPr>
        <w:rFonts w:ascii="Wingdings" w:hAnsi="Wingdings" w:hint="default"/>
      </w:rPr>
    </w:lvl>
    <w:lvl w:ilvl="3" w:tplc="B2341A1A" w:tentative="1">
      <w:start w:val="1"/>
      <w:numFmt w:val="bullet"/>
      <w:lvlText w:val=""/>
      <w:lvlJc w:val="left"/>
      <w:pPr>
        <w:tabs>
          <w:tab w:val="num" w:pos="2880"/>
        </w:tabs>
        <w:ind w:left="2880" w:hanging="360"/>
      </w:pPr>
      <w:rPr>
        <w:rFonts w:ascii="Symbol" w:hAnsi="Symbol" w:hint="default"/>
      </w:rPr>
    </w:lvl>
    <w:lvl w:ilvl="4" w:tplc="AE403E8E" w:tentative="1">
      <w:start w:val="1"/>
      <w:numFmt w:val="bullet"/>
      <w:lvlText w:val="o"/>
      <w:lvlJc w:val="left"/>
      <w:pPr>
        <w:tabs>
          <w:tab w:val="num" w:pos="3600"/>
        </w:tabs>
        <w:ind w:left="3600" w:hanging="360"/>
      </w:pPr>
      <w:rPr>
        <w:rFonts w:ascii="Courier New" w:hAnsi="Courier New" w:hint="default"/>
      </w:rPr>
    </w:lvl>
    <w:lvl w:ilvl="5" w:tplc="47EE0A52" w:tentative="1">
      <w:start w:val="1"/>
      <w:numFmt w:val="bullet"/>
      <w:lvlText w:val=""/>
      <w:lvlJc w:val="left"/>
      <w:pPr>
        <w:tabs>
          <w:tab w:val="num" w:pos="4320"/>
        </w:tabs>
        <w:ind w:left="4320" w:hanging="360"/>
      </w:pPr>
      <w:rPr>
        <w:rFonts w:ascii="Wingdings" w:hAnsi="Wingdings" w:hint="default"/>
      </w:rPr>
    </w:lvl>
    <w:lvl w:ilvl="6" w:tplc="37EA905E" w:tentative="1">
      <w:start w:val="1"/>
      <w:numFmt w:val="bullet"/>
      <w:lvlText w:val=""/>
      <w:lvlJc w:val="left"/>
      <w:pPr>
        <w:tabs>
          <w:tab w:val="num" w:pos="5040"/>
        </w:tabs>
        <w:ind w:left="5040" w:hanging="360"/>
      </w:pPr>
      <w:rPr>
        <w:rFonts w:ascii="Symbol" w:hAnsi="Symbol" w:hint="default"/>
      </w:rPr>
    </w:lvl>
    <w:lvl w:ilvl="7" w:tplc="0764C984" w:tentative="1">
      <w:start w:val="1"/>
      <w:numFmt w:val="bullet"/>
      <w:lvlText w:val="o"/>
      <w:lvlJc w:val="left"/>
      <w:pPr>
        <w:tabs>
          <w:tab w:val="num" w:pos="5760"/>
        </w:tabs>
        <w:ind w:left="5760" w:hanging="360"/>
      </w:pPr>
      <w:rPr>
        <w:rFonts w:ascii="Courier New" w:hAnsi="Courier New" w:hint="default"/>
      </w:rPr>
    </w:lvl>
    <w:lvl w:ilvl="8" w:tplc="4956E4B0" w:tentative="1">
      <w:start w:val="1"/>
      <w:numFmt w:val="bullet"/>
      <w:lvlText w:val=""/>
      <w:lvlJc w:val="left"/>
      <w:pPr>
        <w:tabs>
          <w:tab w:val="num" w:pos="6480"/>
        </w:tabs>
        <w:ind w:left="6480" w:hanging="360"/>
      </w:pPr>
      <w:rPr>
        <w:rFonts w:ascii="Wingdings" w:hAnsi="Wingdings" w:hint="default"/>
      </w:rPr>
    </w:lvl>
  </w:abstractNum>
  <w:abstractNum w:abstractNumId="20">
    <w:nsid w:val="70496AEB"/>
    <w:multiLevelType w:val="hybridMultilevel"/>
    <w:tmpl w:val="DDC4447C"/>
    <w:lvl w:ilvl="0" w:tplc="16701BA2">
      <w:start w:val="1"/>
      <w:numFmt w:val="decimal"/>
      <w:lvlText w:val="%1.1"/>
      <w:lvlJc w:val="left"/>
      <w:pPr>
        <w:tabs>
          <w:tab w:val="num" w:pos="720"/>
        </w:tabs>
      </w:pPr>
      <w:rPr>
        <w:rFonts w:hint="default"/>
      </w:rPr>
    </w:lvl>
    <w:lvl w:ilvl="1" w:tplc="9C54D4B0">
      <w:start w:val="1"/>
      <w:numFmt w:val="lowerLetter"/>
      <w:lvlText w:val="%2."/>
      <w:lvlJc w:val="left"/>
      <w:pPr>
        <w:tabs>
          <w:tab w:val="num" w:pos="1440"/>
        </w:tabs>
        <w:ind w:left="1440" w:hanging="360"/>
      </w:pPr>
    </w:lvl>
    <w:lvl w:ilvl="2" w:tplc="FA100544">
      <w:start w:val="1"/>
      <w:numFmt w:val="lowerRoman"/>
      <w:lvlText w:val="%3."/>
      <w:lvlJc w:val="right"/>
      <w:pPr>
        <w:tabs>
          <w:tab w:val="num" w:pos="2160"/>
        </w:tabs>
        <w:ind w:left="2160" w:hanging="180"/>
      </w:pPr>
    </w:lvl>
    <w:lvl w:ilvl="3" w:tplc="5E22CE20">
      <w:start w:val="1"/>
      <w:numFmt w:val="decimal"/>
      <w:lvlText w:val="%4."/>
      <w:lvlJc w:val="left"/>
      <w:pPr>
        <w:tabs>
          <w:tab w:val="num" w:pos="2880"/>
        </w:tabs>
        <w:ind w:left="2880" w:hanging="360"/>
      </w:pPr>
    </w:lvl>
    <w:lvl w:ilvl="4" w:tplc="19E60502">
      <w:start w:val="1"/>
      <w:numFmt w:val="lowerLetter"/>
      <w:lvlText w:val="%5."/>
      <w:lvlJc w:val="left"/>
      <w:pPr>
        <w:tabs>
          <w:tab w:val="num" w:pos="3600"/>
        </w:tabs>
        <w:ind w:left="3600" w:hanging="360"/>
      </w:pPr>
    </w:lvl>
    <w:lvl w:ilvl="5" w:tplc="6BFC0DAC">
      <w:start w:val="1"/>
      <w:numFmt w:val="lowerRoman"/>
      <w:lvlText w:val="%6."/>
      <w:lvlJc w:val="right"/>
      <w:pPr>
        <w:tabs>
          <w:tab w:val="num" w:pos="4320"/>
        </w:tabs>
        <w:ind w:left="4320" w:hanging="180"/>
      </w:pPr>
    </w:lvl>
    <w:lvl w:ilvl="6" w:tplc="F076788C">
      <w:start w:val="1"/>
      <w:numFmt w:val="decimal"/>
      <w:lvlText w:val="%7."/>
      <w:lvlJc w:val="left"/>
      <w:pPr>
        <w:tabs>
          <w:tab w:val="num" w:pos="5040"/>
        </w:tabs>
        <w:ind w:left="5040" w:hanging="360"/>
      </w:pPr>
    </w:lvl>
    <w:lvl w:ilvl="7" w:tplc="04301E44">
      <w:start w:val="1"/>
      <w:numFmt w:val="lowerLetter"/>
      <w:lvlText w:val="%8."/>
      <w:lvlJc w:val="left"/>
      <w:pPr>
        <w:tabs>
          <w:tab w:val="num" w:pos="5760"/>
        </w:tabs>
        <w:ind w:left="5760" w:hanging="360"/>
      </w:pPr>
    </w:lvl>
    <w:lvl w:ilvl="8" w:tplc="66FC4E72">
      <w:start w:val="1"/>
      <w:numFmt w:val="lowerRoman"/>
      <w:lvlText w:val="%9."/>
      <w:lvlJc w:val="right"/>
      <w:pPr>
        <w:tabs>
          <w:tab w:val="num" w:pos="6480"/>
        </w:tabs>
        <w:ind w:left="6480" w:hanging="180"/>
      </w:pPr>
    </w:lvl>
  </w:abstractNum>
  <w:abstractNum w:abstractNumId="21">
    <w:nsid w:val="706C3FF8"/>
    <w:multiLevelType w:val="singleLevel"/>
    <w:tmpl w:val="382A10B4"/>
    <w:lvl w:ilvl="0">
      <w:start w:val="1"/>
      <w:numFmt w:val="bullet"/>
      <w:lvlText w:val="-"/>
      <w:lvlJc w:val="left"/>
      <w:pPr>
        <w:tabs>
          <w:tab w:val="num" w:pos="360"/>
        </w:tabs>
        <w:ind w:left="360" w:hanging="360"/>
      </w:pPr>
      <w:rPr>
        <w:rFonts w:ascii="Times New Roman" w:hAnsi="Times New Roman" w:cs="Times New Roman" w:hint="default"/>
        <w:sz w:val="18"/>
        <w:szCs w:val="18"/>
      </w:rPr>
    </w:lvl>
  </w:abstractNum>
  <w:abstractNum w:abstractNumId="22">
    <w:nsid w:val="71A10834"/>
    <w:multiLevelType w:val="multilevel"/>
    <w:tmpl w:val="8830015E"/>
    <w:lvl w:ilvl="0">
      <w:start w:val="1"/>
      <w:numFmt w:val="upperRoman"/>
      <w:pStyle w:val="DGATITRE1"/>
      <w:lvlText w:val="%1"/>
      <w:lvlJc w:val="left"/>
      <w:pPr>
        <w:tabs>
          <w:tab w:val="num" w:pos="1800"/>
        </w:tabs>
        <w:ind w:left="1440" w:hanging="360"/>
      </w:pPr>
      <w:rPr>
        <w:rFonts w:hint="default"/>
      </w:rPr>
    </w:lvl>
    <w:lvl w:ilvl="1">
      <w:start w:val="1"/>
      <w:numFmt w:val="decimal"/>
      <w:pStyle w:val="DGATitre2"/>
      <w:lvlText w:val="%1.%2"/>
      <w:lvlJc w:val="left"/>
      <w:pPr>
        <w:tabs>
          <w:tab w:val="num" w:pos="2160"/>
        </w:tabs>
        <w:ind w:left="1800" w:hanging="360"/>
      </w:pPr>
      <w:rPr>
        <w:rFonts w:hint="default"/>
      </w:rPr>
    </w:lvl>
    <w:lvl w:ilvl="2">
      <w:start w:val="1"/>
      <w:numFmt w:val="decimal"/>
      <w:pStyle w:val="DGATitre3"/>
      <w:lvlText w:val="%1.%2.%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3">
    <w:nsid w:val="7E5C766C"/>
    <w:multiLevelType w:val="singleLevel"/>
    <w:tmpl w:val="26F0404E"/>
    <w:lvl w:ilvl="0">
      <w:start w:val="1"/>
      <w:numFmt w:val="bullet"/>
      <w:lvlText w:val=""/>
      <w:lvlJc w:val="left"/>
      <w:pPr>
        <w:tabs>
          <w:tab w:val="num" w:pos="360"/>
        </w:tabs>
        <w:ind w:left="360" w:hanging="360"/>
      </w:pPr>
      <w:rPr>
        <w:rFonts w:ascii="Wingdings" w:hAnsi="Wingdings" w:cs="Times New Roman" w:hint="default"/>
      </w:rPr>
    </w:lvl>
  </w:abstractNum>
  <w:num w:numId="1">
    <w:abstractNumId w:val="6"/>
  </w:num>
  <w:num w:numId="2">
    <w:abstractNumId w:val="21"/>
  </w:num>
  <w:num w:numId="3">
    <w:abstractNumId w:val="23"/>
  </w:num>
  <w:num w:numId="4">
    <w:abstractNumId w:val="7"/>
  </w:num>
  <w:num w:numId="5">
    <w:abstractNumId w:val="19"/>
  </w:num>
  <w:num w:numId="6">
    <w:abstractNumId w:val="13"/>
  </w:num>
  <w:num w:numId="7">
    <w:abstractNumId w:val="15"/>
  </w:num>
  <w:num w:numId="8">
    <w:abstractNumId w:val="11"/>
  </w:num>
  <w:num w:numId="9">
    <w:abstractNumId w:val="10"/>
  </w:num>
  <w:num w:numId="10">
    <w:abstractNumId w:val="4"/>
  </w:num>
  <w:num w:numId="11">
    <w:abstractNumId w:val="3"/>
  </w:num>
  <w:num w:numId="12">
    <w:abstractNumId w:val="17"/>
  </w:num>
  <w:num w:numId="13">
    <w:abstractNumId w:val="5"/>
  </w:num>
  <w:num w:numId="14">
    <w:abstractNumId w:val="22"/>
  </w:num>
  <w:num w:numId="15">
    <w:abstractNumId w:val="18"/>
  </w:num>
  <w:num w:numId="16">
    <w:abstractNumId w:val="20"/>
  </w:num>
  <w:num w:numId="17">
    <w:abstractNumId w:val="9"/>
  </w:num>
  <w:num w:numId="18">
    <w:abstractNumId w:val="2"/>
  </w:num>
  <w:num w:numId="19">
    <w:abstractNumId w:val="0"/>
  </w:num>
  <w:num w:numId="20">
    <w:abstractNumId w:val="16"/>
  </w:num>
  <w:num w:numId="21">
    <w:abstractNumId w:val="14"/>
  </w:num>
  <w:num w:numId="22">
    <w:abstractNumId w:val="12"/>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D303A"/>
    <w:rsid w:val="00027F46"/>
    <w:rsid w:val="00030114"/>
    <w:rsid w:val="000450E7"/>
    <w:rsid w:val="00052D6C"/>
    <w:rsid w:val="000869AA"/>
    <w:rsid w:val="000931F4"/>
    <w:rsid w:val="000A2C2B"/>
    <w:rsid w:val="000A49E0"/>
    <w:rsid w:val="000F5A1A"/>
    <w:rsid w:val="00135ADC"/>
    <w:rsid w:val="001515E1"/>
    <w:rsid w:val="00160D40"/>
    <w:rsid w:val="0016482F"/>
    <w:rsid w:val="001A3291"/>
    <w:rsid w:val="001A41C6"/>
    <w:rsid w:val="001B4B6A"/>
    <w:rsid w:val="001B4D30"/>
    <w:rsid w:val="001C131C"/>
    <w:rsid w:val="001E5A23"/>
    <w:rsid w:val="001E607B"/>
    <w:rsid w:val="001F124A"/>
    <w:rsid w:val="001F510F"/>
    <w:rsid w:val="002162CE"/>
    <w:rsid w:val="002210F0"/>
    <w:rsid w:val="002303C1"/>
    <w:rsid w:val="00241F13"/>
    <w:rsid w:val="002615C1"/>
    <w:rsid w:val="00261CCF"/>
    <w:rsid w:val="00262580"/>
    <w:rsid w:val="00264CB9"/>
    <w:rsid w:val="002668D2"/>
    <w:rsid w:val="00272A3A"/>
    <w:rsid w:val="00280635"/>
    <w:rsid w:val="00296DD5"/>
    <w:rsid w:val="00297998"/>
    <w:rsid w:val="002A0F8F"/>
    <w:rsid w:val="002B0B35"/>
    <w:rsid w:val="002F4571"/>
    <w:rsid w:val="00312A20"/>
    <w:rsid w:val="003266A0"/>
    <w:rsid w:val="00344F46"/>
    <w:rsid w:val="00360EB6"/>
    <w:rsid w:val="00370B30"/>
    <w:rsid w:val="00372D6D"/>
    <w:rsid w:val="003730E2"/>
    <w:rsid w:val="003740D1"/>
    <w:rsid w:val="0038283D"/>
    <w:rsid w:val="00390ED3"/>
    <w:rsid w:val="003945B4"/>
    <w:rsid w:val="00397316"/>
    <w:rsid w:val="003D1E05"/>
    <w:rsid w:val="003F2B11"/>
    <w:rsid w:val="0040374E"/>
    <w:rsid w:val="0041509A"/>
    <w:rsid w:val="004243E9"/>
    <w:rsid w:val="004360AA"/>
    <w:rsid w:val="00444700"/>
    <w:rsid w:val="004758D0"/>
    <w:rsid w:val="00480A82"/>
    <w:rsid w:val="0049217B"/>
    <w:rsid w:val="0049590B"/>
    <w:rsid w:val="004B00CD"/>
    <w:rsid w:val="004B210C"/>
    <w:rsid w:val="004B584D"/>
    <w:rsid w:val="004B678B"/>
    <w:rsid w:val="004C3160"/>
    <w:rsid w:val="004C514D"/>
    <w:rsid w:val="004E3A5A"/>
    <w:rsid w:val="00511857"/>
    <w:rsid w:val="00513325"/>
    <w:rsid w:val="005156D8"/>
    <w:rsid w:val="00521971"/>
    <w:rsid w:val="00542587"/>
    <w:rsid w:val="00566A8C"/>
    <w:rsid w:val="00567E21"/>
    <w:rsid w:val="005759C8"/>
    <w:rsid w:val="00575A61"/>
    <w:rsid w:val="0058430A"/>
    <w:rsid w:val="00591009"/>
    <w:rsid w:val="005B0151"/>
    <w:rsid w:val="005D644E"/>
    <w:rsid w:val="005F38AC"/>
    <w:rsid w:val="005F5718"/>
    <w:rsid w:val="0061031F"/>
    <w:rsid w:val="00616FC7"/>
    <w:rsid w:val="00627EA6"/>
    <w:rsid w:val="00661154"/>
    <w:rsid w:val="00664131"/>
    <w:rsid w:val="006744E3"/>
    <w:rsid w:val="00674E83"/>
    <w:rsid w:val="0068202C"/>
    <w:rsid w:val="00685C63"/>
    <w:rsid w:val="00697B09"/>
    <w:rsid w:val="006A6F93"/>
    <w:rsid w:val="006A7B15"/>
    <w:rsid w:val="006C0063"/>
    <w:rsid w:val="006C3EA7"/>
    <w:rsid w:val="006D303A"/>
    <w:rsid w:val="006D4B38"/>
    <w:rsid w:val="00703F1A"/>
    <w:rsid w:val="00714034"/>
    <w:rsid w:val="00732F78"/>
    <w:rsid w:val="007422FA"/>
    <w:rsid w:val="007439D4"/>
    <w:rsid w:val="0077290C"/>
    <w:rsid w:val="0079146F"/>
    <w:rsid w:val="00793E7D"/>
    <w:rsid w:val="007B0740"/>
    <w:rsid w:val="007B223F"/>
    <w:rsid w:val="007C170B"/>
    <w:rsid w:val="007C5235"/>
    <w:rsid w:val="007F4384"/>
    <w:rsid w:val="0080202E"/>
    <w:rsid w:val="00820785"/>
    <w:rsid w:val="0082278E"/>
    <w:rsid w:val="00827E11"/>
    <w:rsid w:val="0084300D"/>
    <w:rsid w:val="00851293"/>
    <w:rsid w:val="00852222"/>
    <w:rsid w:val="008610F1"/>
    <w:rsid w:val="00866639"/>
    <w:rsid w:val="00890ECF"/>
    <w:rsid w:val="008B0C0D"/>
    <w:rsid w:val="008B4649"/>
    <w:rsid w:val="008E1209"/>
    <w:rsid w:val="008F0A98"/>
    <w:rsid w:val="008F5874"/>
    <w:rsid w:val="00915543"/>
    <w:rsid w:val="009306B8"/>
    <w:rsid w:val="0094421C"/>
    <w:rsid w:val="00957274"/>
    <w:rsid w:val="00972268"/>
    <w:rsid w:val="009760D4"/>
    <w:rsid w:val="009944C9"/>
    <w:rsid w:val="009B1273"/>
    <w:rsid w:val="009B670B"/>
    <w:rsid w:val="009C3A85"/>
    <w:rsid w:val="009E6A8D"/>
    <w:rsid w:val="009F134A"/>
    <w:rsid w:val="00A1494E"/>
    <w:rsid w:val="00A2625C"/>
    <w:rsid w:val="00A271C1"/>
    <w:rsid w:val="00A30FC5"/>
    <w:rsid w:val="00A344BF"/>
    <w:rsid w:val="00A402C9"/>
    <w:rsid w:val="00A5200E"/>
    <w:rsid w:val="00A65A45"/>
    <w:rsid w:val="00A674E5"/>
    <w:rsid w:val="00A85D70"/>
    <w:rsid w:val="00A93EF1"/>
    <w:rsid w:val="00AA16E8"/>
    <w:rsid w:val="00AA293A"/>
    <w:rsid w:val="00AD0736"/>
    <w:rsid w:val="00AE0035"/>
    <w:rsid w:val="00AE06E8"/>
    <w:rsid w:val="00AE26A0"/>
    <w:rsid w:val="00AF4D3B"/>
    <w:rsid w:val="00B06613"/>
    <w:rsid w:val="00B06A2D"/>
    <w:rsid w:val="00B4075E"/>
    <w:rsid w:val="00B57FA1"/>
    <w:rsid w:val="00B85833"/>
    <w:rsid w:val="00B92E7E"/>
    <w:rsid w:val="00B93F72"/>
    <w:rsid w:val="00B97C8F"/>
    <w:rsid w:val="00BB3F53"/>
    <w:rsid w:val="00BC0F87"/>
    <w:rsid w:val="00BD3A8F"/>
    <w:rsid w:val="00BE35CF"/>
    <w:rsid w:val="00BE5E86"/>
    <w:rsid w:val="00C06A7F"/>
    <w:rsid w:val="00C23911"/>
    <w:rsid w:val="00C26DCE"/>
    <w:rsid w:val="00C341C0"/>
    <w:rsid w:val="00C34FF4"/>
    <w:rsid w:val="00C3614A"/>
    <w:rsid w:val="00C42CB1"/>
    <w:rsid w:val="00C42EDF"/>
    <w:rsid w:val="00C43FAE"/>
    <w:rsid w:val="00C50624"/>
    <w:rsid w:val="00C7125B"/>
    <w:rsid w:val="00C825CF"/>
    <w:rsid w:val="00C87772"/>
    <w:rsid w:val="00CC0D9D"/>
    <w:rsid w:val="00CC4106"/>
    <w:rsid w:val="00CD66B4"/>
    <w:rsid w:val="00CE212A"/>
    <w:rsid w:val="00D12886"/>
    <w:rsid w:val="00D2051A"/>
    <w:rsid w:val="00D26861"/>
    <w:rsid w:val="00D541B5"/>
    <w:rsid w:val="00D62854"/>
    <w:rsid w:val="00D73CCC"/>
    <w:rsid w:val="00D979C5"/>
    <w:rsid w:val="00DC3C56"/>
    <w:rsid w:val="00DC707B"/>
    <w:rsid w:val="00E14308"/>
    <w:rsid w:val="00E36B48"/>
    <w:rsid w:val="00E510A1"/>
    <w:rsid w:val="00E57580"/>
    <w:rsid w:val="00E61F2E"/>
    <w:rsid w:val="00E748C7"/>
    <w:rsid w:val="00E829D3"/>
    <w:rsid w:val="00E83D0F"/>
    <w:rsid w:val="00EA0689"/>
    <w:rsid w:val="00EA110D"/>
    <w:rsid w:val="00EC5795"/>
    <w:rsid w:val="00EE1EF7"/>
    <w:rsid w:val="00EF3EE4"/>
    <w:rsid w:val="00F04D33"/>
    <w:rsid w:val="00F061A5"/>
    <w:rsid w:val="00F12F7F"/>
    <w:rsid w:val="00F13521"/>
    <w:rsid w:val="00F14BDC"/>
    <w:rsid w:val="00F22A09"/>
    <w:rsid w:val="00F361E8"/>
    <w:rsid w:val="00F45168"/>
    <w:rsid w:val="00F92552"/>
    <w:rsid w:val="00FB16AA"/>
    <w:rsid w:val="00FB34CC"/>
    <w:rsid w:val="00FC3FB9"/>
    <w:rsid w:val="00FD62AC"/>
    <w:rsid w:val="00FE1364"/>
    <w:rsid w:val="00FE2E4A"/>
    <w:rsid w:val="00FE59FE"/>
    <w:rsid w:val="00FF6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14D"/>
    <w:pPr>
      <w:widowControl w:val="0"/>
    </w:pPr>
  </w:style>
  <w:style w:type="paragraph" w:styleId="Titre1">
    <w:name w:val="heading 1"/>
    <w:basedOn w:val="Normal"/>
    <w:next w:val="Normal"/>
    <w:qFormat/>
    <w:rsid w:val="004C514D"/>
    <w:pPr>
      <w:keepNext/>
      <w:spacing w:before="240" w:after="160"/>
      <w:outlineLvl w:val="0"/>
    </w:pPr>
    <w:rPr>
      <w:b/>
      <w:bCs/>
      <w:kern w:val="28"/>
      <w:sz w:val="32"/>
      <w:szCs w:val="32"/>
    </w:rPr>
  </w:style>
  <w:style w:type="paragraph" w:styleId="Titre2">
    <w:name w:val="heading 2"/>
    <w:basedOn w:val="Normal"/>
    <w:next w:val="Normal"/>
    <w:qFormat/>
    <w:rsid w:val="004C514D"/>
    <w:pPr>
      <w:keepNext/>
      <w:spacing w:before="240" w:after="160"/>
      <w:outlineLvl w:val="1"/>
    </w:pPr>
    <w:rPr>
      <w:sz w:val="28"/>
      <w:szCs w:val="28"/>
      <w:u w:val="single"/>
    </w:rPr>
  </w:style>
  <w:style w:type="paragraph" w:styleId="Titre3">
    <w:name w:val="heading 3"/>
    <w:basedOn w:val="Normal"/>
    <w:next w:val="Normal"/>
    <w:qFormat/>
    <w:rsid w:val="004C514D"/>
    <w:pPr>
      <w:keepNext/>
      <w:spacing w:before="240" w:after="160"/>
      <w:outlineLvl w:val="2"/>
    </w:pPr>
    <w:rPr>
      <w:sz w:val="24"/>
      <w:szCs w:val="24"/>
      <w:u w:val="single"/>
    </w:rPr>
  </w:style>
  <w:style w:type="paragraph" w:styleId="Titre4">
    <w:name w:val="heading 4"/>
    <w:basedOn w:val="Normal"/>
    <w:next w:val="Normal"/>
    <w:qFormat/>
    <w:rsid w:val="004C514D"/>
    <w:pPr>
      <w:keepNext/>
      <w:spacing w:before="240" w:after="60"/>
      <w:ind w:left="567"/>
      <w:outlineLvl w:val="3"/>
    </w:pPr>
    <w:rPr>
      <w:i/>
      <w:iCs/>
      <w:sz w:val="24"/>
      <w:szCs w:val="24"/>
    </w:rPr>
  </w:style>
  <w:style w:type="paragraph" w:styleId="Titre5">
    <w:name w:val="heading 5"/>
    <w:basedOn w:val="Normal"/>
    <w:next w:val="Normal"/>
    <w:qFormat/>
    <w:rsid w:val="004C514D"/>
    <w:pPr>
      <w:spacing w:before="240" w:after="60"/>
      <w:ind w:left="1134"/>
      <w:outlineLvl w:val="4"/>
    </w:pPr>
    <w:rPr>
      <w:i/>
      <w:iCs/>
    </w:rPr>
  </w:style>
  <w:style w:type="paragraph" w:styleId="Titre6">
    <w:name w:val="heading 6"/>
    <w:basedOn w:val="Normal"/>
    <w:next w:val="Normal"/>
    <w:qFormat/>
    <w:rsid w:val="00264CB9"/>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riercivilit">
    <w:name w:val="Courrier civilité"/>
    <w:basedOn w:val="Normal"/>
    <w:rsid w:val="004C514D"/>
    <w:pPr>
      <w:tabs>
        <w:tab w:val="left" w:pos="1134"/>
      </w:tabs>
    </w:pPr>
    <w:rPr>
      <w:sz w:val="22"/>
      <w:szCs w:val="22"/>
    </w:rPr>
  </w:style>
  <w:style w:type="paragraph" w:customStyle="1" w:styleId="Courrierdate">
    <w:name w:val="Courrier date"/>
    <w:basedOn w:val="Normal"/>
    <w:rsid w:val="004C514D"/>
    <w:pPr>
      <w:jc w:val="right"/>
    </w:pPr>
    <w:rPr>
      <w:sz w:val="22"/>
      <w:szCs w:val="22"/>
    </w:rPr>
  </w:style>
  <w:style w:type="paragraph" w:customStyle="1" w:styleId="Courrierdest">
    <w:name w:val="Courrier dest"/>
    <w:basedOn w:val="Normal"/>
    <w:rsid w:val="004C514D"/>
    <w:rPr>
      <w:sz w:val="22"/>
      <w:szCs w:val="22"/>
    </w:rPr>
  </w:style>
  <w:style w:type="paragraph" w:customStyle="1" w:styleId="Courriersign">
    <w:name w:val="Courrier sign"/>
    <w:basedOn w:val="Courrierdest"/>
    <w:rsid w:val="004C514D"/>
    <w:rPr>
      <w:caps/>
    </w:rPr>
  </w:style>
  <w:style w:type="paragraph" w:customStyle="1" w:styleId="Courriertext">
    <w:name w:val="Courrier text"/>
    <w:basedOn w:val="Normal"/>
    <w:rsid w:val="004C514D"/>
    <w:pPr>
      <w:jc w:val="both"/>
    </w:pPr>
    <w:rPr>
      <w:sz w:val="22"/>
      <w:szCs w:val="22"/>
    </w:rPr>
  </w:style>
  <w:style w:type="paragraph" w:customStyle="1" w:styleId="Dossierune">
    <w:name w:val="Dossier une"/>
    <w:basedOn w:val="Normal"/>
    <w:rsid w:val="004C514D"/>
    <w:pPr>
      <w:jc w:val="center"/>
    </w:pPr>
    <w:rPr>
      <w:sz w:val="72"/>
      <w:szCs w:val="72"/>
    </w:rPr>
  </w:style>
  <w:style w:type="paragraph" w:customStyle="1" w:styleId="Dossierobjet">
    <w:name w:val="Dossier objet"/>
    <w:basedOn w:val="Dossierune"/>
    <w:rsid w:val="004C514D"/>
    <w:rPr>
      <w:sz w:val="48"/>
      <w:szCs w:val="48"/>
    </w:rPr>
  </w:style>
  <w:style w:type="paragraph" w:customStyle="1" w:styleId="DossierobjetRdalia">
    <w:name w:val="Dossier objet Rédalia"/>
    <w:basedOn w:val="Dossierobjet"/>
    <w:next w:val="Normal"/>
    <w:rsid w:val="004C514D"/>
    <w:rPr>
      <w:sz w:val="36"/>
      <w:szCs w:val="36"/>
    </w:rPr>
  </w:style>
  <w:style w:type="paragraph" w:customStyle="1" w:styleId="Dossiertitre">
    <w:name w:val="Dossier titre"/>
    <w:basedOn w:val="Dossierobjet"/>
    <w:rsid w:val="004C514D"/>
    <w:pPr>
      <w:pBdr>
        <w:bottom w:val="single" w:sz="6" w:space="1" w:color="auto"/>
      </w:pBdr>
    </w:pPr>
    <w:rPr>
      <w:sz w:val="40"/>
      <w:szCs w:val="40"/>
    </w:rPr>
  </w:style>
  <w:style w:type="paragraph" w:customStyle="1" w:styleId="DossiertitreRedalia">
    <w:name w:val="Dossier titre Redalia"/>
    <w:basedOn w:val="Dossiertitre"/>
    <w:rsid w:val="004C514D"/>
    <w:pPr>
      <w:jc w:val="left"/>
    </w:pPr>
    <w:rPr>
      <w:sz w:val="32"/>
      <w:szCs w:val="32"/>
    </w:rPr>
  </w:style>
  <w:style w:type="paragraph" w:customStyle="1" w:styleId="Enttecentre">
    <w:name w:val="Entête centre"/>
    <w:basedOn w:val="Normal"/>
    <w:rsid w:val="004C514D"/>
    <w:pPr>
      <w:jc w:val="center"/>
    </w:pPr>
  </w:style>
  <w:style w:type="paragraph" w:customStyle="1" w:styleId="Enttedrte">
    <w:name w:val="Entête drte"/>
    <w:basedOn w:val="Normal"/>
    <w:rsid w:val="004C514D"/>
    <w:pPr>
      <w:jc w:val="right"/>
    </w:pPr>
  </w:style>
  <w:style w:type="paragraph" w:customStyle="1" w:styleId="Enttegche">
    <w:name w:val="Entête gche"/>
    <w:basedOn w:val="Normal"/>
    <w:rsid w:val="004C514D"/>
  </w:style>
  <w:style w:type="paragraph" w:customStyle="1" w:styleId="Enttemilieu">
    <w:name w:val="Entête milieu"/>
    <w:basedOn w:val="Normal"/>
    <w:rsid w:val="004C514D"/>
    <w:pPr>
      <w:jc w:val="center"/>
    </w:pPr>
    <w:rPr>
      <w:sz w:val="28"/>
      <w:szCs w:val="28"/>
    </w:rPr>
  </w:style>
  <w:style w:type="paragraph" w:customStyle="1" w:styleId="PagedegardeRdalia">
    <w:name w:val="Page de garde Rédalia"/>
    <w:basedOn w:val="Normal"/>
    <w:next w:val="Normal"/>
    <w:rsid w:val="004C514D"/>
    <w:rPr>
      <w:b/>
      <w:bCs/>
      <w:sz w:val="28"/>
      <w:szCs w:val="28"/>
    </w:rPr>
  </w:style>
  <w:style w:type="paragraph" w:customStyle="1" w:styleId="Piedpagecentre">
    <w:name w:val="Piedpage centre"/>
    <w:basedOn w:val="Normal"/>
    <w:rsid w:val="004C514D"/>
    <w:pPr>
      <w:jc w:val="center"/>
    </w:pPr>
  </w:style>
  <w:style w:type="paragraph" w:customStyle="1" w:styleId="Piedpagedrte">
    <w:name w:val="Piedpage drte"/>
    <w:basedOn w:val="Normal"/>
    <w:rsid w:val="004C514D"/>
    <w:pPr>
      <w:jc w:val="right"/>
    </w:pPr>
  </w:style>
  <w:style w:type="paragraph" w:customStyle="1" w:styleId="Piedpagegche">
    <w:name w:val="Piedpage gche"/>
    <w:basedOn w:val="Normal"/>
    <w:rsid w:val="004C514D"/>
  </w:style>
  <w:style w:type="paragraph" w:customStyle="1" w:styleId="Tableau10centre">
    <w:name w:val="Tableau 10 centre"/>
    <w:basedOn w:val="Normal"/>
    <w:rsid w:val="004C514D"/>
    <w:pPr>
      <w:jc w:val="center"/>
    </w:pPr>
  </w:style>
  <w:style w:type="paragraph" w:customStyle="1" w:styleId="Tableau10drte">
    <w:name w:val="Tableau 10 drte"/>
    <w:basedOn w:val="Normal"/>
    <w:rsid w:val="004C514D"/>
    <w:pPr>
      <w:jc w:val="right"/>
    </w:pPr>
  </w:style>
  <w:style w:type="paragraph" w:customStyle="1" w:styleId="Tableau10gche">
    <w:name w:val="Tableau 10 gche"/>
    <w:basedOn w:val="Normal"/>
    <w:rsid w:val="004C514D"/>
  </w:style>
  <w:style w:type="paragraph" w:customStyle="1" w:styleId="Tableau11centre">
    <w:name w:val="Tableau 11 centre"/>
    <w:basedOn w:val="Normal"/>
    <w:rsid w:val="004C514D"/>
    <w:pPr>
      <w:jc w:val="center"/>
    </w:pPr>
    <w:rPr>
      <w:sz w:val="22"/>
      <w:szCs w:val="22"/>
    </w:rPr>
  </w:style>
  <w:style w:type="paragraph" w:customStyle="1" w:styleId="Tableau11drte">
    <w:name w:val="Tableau 11 drte"/>
    <w:basedOn w:val="Normal"/>
    <w:rsid w:val="004C514D"/>
    <w:pPr>
      <w:jc w:val="right"/>
    </w:pPr>
    <w:rPr>
      <w:sz w:val="22"/>
      <w:szCs w:val="22"/>
    </w:rPr>
  </w:style>
  <w:style w:type="paragraph" w:customStyle="1" w:styleId="Tableau11gche">
    <w:name w:val="Tableau 11 gche"/>
    <w:basedOn w:val="Normal"/>
    <w:rsid w:val="004C514D"/>
    <w:rPr>
      <w:sz w:val="22"/>
      <w:szCs w:val="22"/>
    </w:rPr>
  </w:style>
  <w:style w:type="paragraph" w:customStyle="1" w:styleId="Tableau8centre">
    <w:name w:val="Tableau 8 centre"/>
    <w:basedOn w:val="Normal"/>
    <w:rsid w:val="004C514D"/>
    <w:pPr>
      <w:jc w:val="center"/>
    </w:pPr>
    <w:rPr>
      <w:sz w:val="16"/>
      <w:szCs w:val="16"/>
    </w:rPr>
  </w:style>
  <w:style w:type="paragraph" w:customStyle="1" w:styleId="Tableau8drte">
    <w:name w:val="Tableau 8 drte"/>
    <w:basedOn w:val="Normal"/>
    <w:rsid w:val="004C514D"/>
    <w:pPr>
      <w:jc w:val="right"/>
    </w:pPr>
    <w:rPr>
      <w:sz w:val="16"/>
      <w:szCs w:val="16"/>
    </w:rPr>
  </w:style>
  <w:style w:type="paragraph" w:customStyle="1" w:styleId="Tableau8gche">
    <w:name w:val="Tableau 8 gche"/>
    <w:basedOn w:val="Normal"/>
    <w:rsid w:val="004C514D"/>
    <w:rPr>
      <w:sz w:val="16"/>
      <w:szCs w:val="16"/>
    </w:rPr>
  </w:style>
  <w:style w:type="paragraph" w:customStyle="1" w:styleId="Titredetableau">
    <w:name w:val="Titre de tableau"/>
    <w:basedOn w:val="Tableau11centre"/>
    <w:rsid w:val="004C514D"/>
    <w:rPr>
      <w:b/>
      <w:bCs/>
    </w:rPr>
  </w:style>
  <w:style w:type="paragraph" w:customStyle="1" w:styleId="TitreN1">
    <w:name w:val="Titre N1"/>
    <w:basedOn w:val="Titre1"/>
    <w:rsid w:val="004C514D"/>
    <w:pPr>
      <w:ind w:left="283" w:hanging="283"/>
      <w:outlineLvl w:val="9"/>
    </w:pPr>
  </w:style>
  <w:style w:type="paragraph" w:customStyle="1" w:styleId="TitreN2">
    <w:name w:val="Titre N2"/>
    <w:basedOn w:val="Titre2"/>
    <w:rsid w:val="004C514D"/>
    <w:pPr>
      <w:ind w:left="283" w:hanging="283"/>
      <w:outlineLvl w:val="9"/>
    </w:pPr>
  </w:style>
  <w:style w:type="paragraph" w:customStyle="1" w:styleId="TitreN3">
    <w:name w:val="Titre N3"/>
    <w:basedOn w:val="Titre3"/>
    <w:rsid w:val="004C514D"/>
    <w:pPr>
      <w:ind w:left="283" w:hanging="283"/>
      <w:outlineLvl w:val="9"/>
    </w:pPr>
  </w:style>
  <w:style w:type="paragraph" w:customStyle="1" w:styleId="TitreN4">
    <w:name w:val="Titre N4"/>
    <w:basedOn w:val="Titre4"/>
    <w:rsid w:val="004C514D"/>
    <w:pPr>
      <w:ind w:left="850" w:hanging="283"/>
      <w:outlineLvl w:val="9"/>
    </w:pPr>
  </w:style>
  <w:style w:type="paragraph" w:customStyle="1" w:styleId="TitreN5">
    <w:name w:val="Titre N5"/>
    <w:basedOn w:val="Titre5"/>
    <w:rsid w:val="004C514D"/>
    <w:pPr>
      <w:ind w:left="1417" w:hanging="283"/>
      <w:outlineLvl w:val="9"/>
    </w:pPr>
  </w:style>
  <w:style w:type="paragraph" w:styleId="TM1">
    <w:name w:val="toc 1"/>
    <w:basedOn w:val="Titre1"/>
    <w:next w:val="Normal"/>
    <w:autoRedefine/>
    <w:uiPriority w:val="39"/>
    <w:qFormat/>
    <w:rsid w:val="00D979C5"/>
    <w:pPr>
      <w:keepNext w:val="0"/>
      <w:tabs>
        <w:tab w:val="right" w:leader="dot" w:pos="9072"/>
      </w:tabs>
      <w:spacing w:before="120" w:after="0"/>
    </w:pPr>
    <w:rPr>
      <w:bCs w:val="0"/>
      <w:noProof/>
      <w:kern w:val="0"/>
      <w:sz w:val="22"/>
      <w:szCs w:val="22"/>
    </w:rPr>
  </w:style>
  <w:style w:type="paragraph" w:styleId="TM2">
    <w:name w:val="toc 2"/>
    <w:basedOn w:val="Titre2"/>
    <w:next w:val="Normal"/>
    <w:autoRedefine/>
    <w:uiPriority w:val="39"/>
    <w:qFormat/>
    <w:rsid w:val="00D979C5"/>
    <w:pPr>
      <w:keepNext w:val="0"/>
      <w:tabs>
        <w:tab w:val="right" w:leader="dot" w:pos="9072"/>
      </w:tabs>
      <w:spacing w:before="120" w:after="0"/>
      <w:ind w:left="198"/>
      <w:outlineLvl w:val="0"/>
    </w:pPr>
    <w:rPr>
      <w:noProof/>
      <w:sz w:val="22"/>
      <w:szCs w:val="22"/>
      <w:u w:val="none"/>
    </w:rPr>
  </w:style>
  <w:style w:type="paragraph" w:styleId="TM3">
    <w:name w:val="toc 3"/>
    <w:basedOn w:val="Titre3"/>
    <w:next w:val="Normal"/>
    <w:autoRedefine/>
    <w:uiPriority w:val="39"/>
    <w:semiHidden/>
    <w:qFormat/>
    <w:rsid w:val="004C514D"/>
    <w:pPr>
      <w:keepNext w:val="0"/>
      <w:tabs>
        <w:tab w:val="right" w:leader="dot" w:pos="9072"/>
      </w:tabs>
      <w:spacing w:before="120" w:after="0"/>
      <w:ind w:left="403"/>
      <w:outlineLvl w:val="9"/>
    </w:pPr>
    <w:rPr>
      <w:sz w:val="20"/>
      <w:szCs w:val="20"/>
      <w:u w:val="none"/>
    </w:rPr>
  </w:style>
  <w:style w:type="paragraph" w:styleId="TM4">
    <w:name w:val="toc 4"/>
    <w:basedOn w:val="Titre4"/>
    <w:next w:val="Normal"/>
    <w:autoRedefine/>
    <w:semiHidden/>
    <w:rsid w:val="004C514D"/>
    <w:pPr>
      <w:keepNext w:val="0"/>
      <w:tabs>
        <w:tab w:val="right" w:leader="dot" w:pos="9072"/>
      </w:tabs>
      <w:spacing w:before="120" w:after="0"/>
      <w:ind w:left="601"/>
      <w:outlineLvl w:val="9"/>
    </w:pPr>
    <w:rPr>
      <w:sz w:val="22"/>
      <w:szCs w:val="22"/>
    </w:rPr>
  </w:style>
  <w:style w:type="paragraph" w:styleId="TM5">
    <w:name w:val="toc 5"/>
    <w:basedOn w:val="Titre5"/>
    <w:next w:val="Normal"/>
    <w:autoRedefine/>
    <w:semiHidden/>
    <w:rsid w:val="004C514D"/>
    <w:pPr>
      <w:tabs>
        <w:tab w:val="right" w:leader="dot" w:pos="9072"/>
      </w:tabs>
      <w:spacing w:before="120" w:after="0"/>
      <w:ind w:left="799"/>
      <w:outlineLvl w:val="9"/>
    </w:pPr>
  </w:style>
  <w:style w:type="paragraph" w:customStyle="1" w:styleId="CondInsert">
    <w:name w:val="Cond Insert"/>
    <w:basedOn w:val="Normal"/>
    <w:next w:val="Normal"/>
    <w:rsid w:val="004C514D"/>
    <w:pPr>
      <w:tabs>
        <w:tab w:val="right" w:leader="dot" w:pos="9000"/>
      </w:tabs>
    </w:pPr>
    <w:rPr>
      <w:rFonts w:ascii="Arial" w:hAnsi="Arial" w:cs="Arial"/>
      <w:b/>
      <w:bCs/>
      <w:color w:val="0000FF"/>
    </w:rPr>
  </w:style>
  <w:style w:type="paragraph" w:customStyle="1" w:styleId="RdaliaCondens">
    <w:name w:val="Rédalia : Condensé"/>
    <w:basedOn w:val="Normal"/>
    <w:rsid w:val="004C514D"/>
    <w:pPr>
      <w:spacing w:before="40"/>
      <w:jc w:val="both"/>
    </w:pPr>
    <w:rPr>
      <w:sz w:val="16"/>
      <w:szCs w:val="16"/>
    </w:rPr>
  </w:style>
  <w:style w:type="paragraph" w:customStyle="1" w:styleId="RdaliaLgende">
    <w:name w:val="Rédalia : Légende"/>
    <w:basedOn w:val="Normal"/>
    <w:rsid w:val="004C514D"/>
    <w:pPr>
      <w:ind w:left="284" w:hanging="284"/>
      <w:jc w:val="both"/>
    </w:pPr>
    <w:rPr>
      <w:i/>
      <w:iCs/>
      <w:sz w:val="16"/>
      <w:szCs w:val="16"/>
    </w:rPr>
  </w:style>
  <w:style w:type="paragraph" w:customStyle="1" w:styleId="RedaliaNormal">
    <w:name w:val="Redalia : Normal"/>
    <w:basedOn w:val="Normal"/>
    <w:rsid w:val="004C514D"/>
    <w:pPr>
      <w:tabs>
        <w:tab w:val="left" w:leader="dot" w:pos="8505"/>
      </w:tabs>
      <w:spacing w:before="40"/>
      <w:jc w:val="both"/>
    </w:pPr>
    <w:rPr>
      <w:sz w:val="22"/>
      <w:szCs w:val="22"/>
    </w:rPr>
  </w:style>
  <w:style w:type="paragraph" w:customStyle="1" w:styleId="RdaliaRetraitniveau1">
    <w:name w:val="Rédalia : Retrait niveau 1"/>
    <w:basedOn w:val="RedaliaNormal"/>
    <w:rsid w:val="004C514D"/>
    <w:pPr>
      <w:numPr>
        <w:numId w:val="4"/>
      </w:numPr>
      <w:tabs>
        <w:tab w:val="clear" w:pos="720"/>
        <w:tab w:val="num" w:pos="360"/>
      </w:tabs>
      <w:ind w:left="0" w:firstLine="0"/>
    </w:pPr>
  </w:style>
  <w:style w:type="paragraph" w:customStyle="1" w:styleId="RdaliaRetraitniveau2">
    <w:name w:val="Rédalia : Retrait niveau 2"/>
    <w:basedOn w:val="RedaliaNormal"/>
    <w:rsid w:val="004C514D"/>
    <w:pPr>
      <w:numPr>
        <w:numId w:val="5"/>
      </w:numPr>
      <w:tabs>
        <w:tab w:val="clear" w:pos="1060"/>
        <w:tab w:val="num" w:pos="360"/>
      </w:tabs>
      <w:ind w:left="0" w:firstLine="0"/>
    </w:pPr>
  </w:style>
  <w:style w:type="paragraph" w:customStyle="1" w:styleId="RdaliaTableau">
    <w:name w:val="Rédalia : Tableau"/>
    <w:basedOn w:val="RedaliaNormal"/>
    <w:rsid w:val="004C514D"/>
    <w:pPr>
      <w:numPr>
        <w:numId w:val="1"/>
      </w:numPr>
      <w:ind w:left="0" w:firstLine="0"/>
    </w:pPr>
    <w:rPr>
      <w:b/>
      <w:bCs/>
      <w:color w:val="0000FF"/>
    </w:rPr>
  </w:style>
  <w:style w:type="paragraph" w:customStyle="1" w:styleId="RdaliaTextemasqu">
    <w:name w:val="Rédalia : Texte masqué"/>
    <w:basedOn w:val="RdaliaRetraitniveau1"/>
    <w:rsid w:val="004C514D"/>
    <w:pPr>
      <w:numPr>
        <w:numId w:val="0"/>
      </w:numPr>
      <w:shd w:val="pct5" w:color="auto" w:fill="FFFFFF"/>
    </w:pPr>
    <w:rPr>
      <w:vanish/>
      <w:sz w:val="20"/>
      <w:szCs w:val="20"/>
    </w:rPr>
  </w:style>
  <w:style w:type="paragraph" w:customStyle="1" w:styleId="RdaliaTitredestableaux">
    <w:name w:val="Rédalia : Titre des tableaux"/>
    <w:basedOn w:val="RedaliaNormal"/>
    <w:rsid w:val="004C514D"/>
    <w:pPr>
      <w:jc w:val="center"/>
    </w:pPr>
    <w:rPr>
      <w:b/>
      <w:bCs/>
    </w:rPr>
  </w:style>
  <w:style w:type="paragraph" w:customStyle="1" w:styleId="RdaliaTitredossier">
    <w:name w:val="Rédalia : Titre dossier"/>
    <w:basedOn w:val="Dossierune"/>
    <w:rsid w:val="004C514D"/>
    <w:rPr>
      <w:sz w:val="48"/>
      <w:szCs w:val="48"/>
    </w:rPr>
  </w:style>
  <w:style w:type="paragraph" w:customStyle="1" w:styleId="RdaliaTitreparagraphe">
    <w:name w:val="Rédalia : Titre paragraphe"/>
    <w:basedOn w:val="Dossiertitre"/>
    <w:rsid w:val="004C514D"/>
    <w:pPr>
      <w:spacing w:before="320" w:after="240"/>
      <w:jc w:val="left"/>
    </w:pPr>
    <w:rPr>
      <w:sz w:val="32"/>
      <w:szCs w:val="32"/>
    </w:rPr>
  </w:style>
  <w:style w:type="paragraph" w:customStyle="1" w:styleId="RdaliaTitretableaucondens">
    <w:name w:val="Rédalia : Titre tableau condensé"/>
    <w:basedOn w:val="Normal"/>
    <w:rsid w:val="004C514D"/>
    <w:pPr>
      <w:spacing w:before="40"/>
      <w:jc w:val="both"/>
    </w:pPr>
    <w:rPr>
      <w:b/>
      <w:bCs/>
      <w:sz w:val="18"/>
      <w:szCs w:val="18"/>
    </w:rPr>
  </w:style>
  <w:style w:type="paragraph" w:customStyle="1" w:styleId="RdaliaZonecandidat">
    <w:name w:val="Rédalia : Zone candidat"/>
    <w:basedOn w:val="Normal"/>
    <w:rsid w:val="004C514D"/>
    <w:pPr>
      <w:shd w:val="clear" w:color="auto" w:fill="00FFFF"/>
      <w:spacing w:before="40"/>
      <w:jc w:val="center"/>
    </w:pPr>
    <w:rPr>
      <w:sz w:val="18"/>
      <w:szCs w:val="18"/>
    </w:rPr>
  </w:style>
  <w:style w:type="paragraph" w:customStyle="1" w:styleId="Concilianormal">
    <w:name w:val="Concilia normal"/>
    <w:basedOn w:val="Normal"/>
    <w:rsid w:val="004C514D"/>
    <w:rPr>
      <w:rFonts w:ascii="Arial" w:hAnsi="Arial" w:cs="Arial"/>
      <w:sz w:val="22"/>
      <w:szCs w:val="22"/>
    </w:rPr>
  </w:style>
  <w:style w:type="paragraph" w:customStyle="1" w:styleId="Conciliatitre">
    <w:name w:val="Concilia titre"/>
    <w:basedOn w:val="Concilianormal"/>
    <w:rsid w:val="004C514D"/>
    <w:pPr>
      <w:jc w:val="center"/>
    </w:pPr>
    <w:rPr>
      <w:b/>
      <w:bCs/>
      <w:sz w:val="32"/>
      <w:szCs w:val="32"/>
    </w:rPr>
  </w:style>
  <w:style w:type="paragraph" w:customStyle="1" w:styleId="LIANormal">
    <w:name w:val="LIA : Normal"/>
    <w:basedOn w:val="Normal"/>
    <w:rsid w:val="004C514D"/>
    <w:pPr>
      <w:overflowPunct w:val="0"/>
      <w:autoSpaceDE w:val="0"/>
      <w:autoSpaceDN w:val="0"/>
      <w:adjustRightInd w:val="0"/>
      <w:textAlignment w:val="baseline"/>
    </w:pPr>
    <w:rPr>
      <w:rFonts w:ascii="Verdana" w:hAnsi="Verdana"/>
      <w:sz w:val="18"/>
      <w:szCs w:val="18"/>
    </w:rPr>
  </w:style>
  <w:style w:type="paragraph" w:customStyle="1" w:styleId="LIACasecocher">
    <w:name w:val="LIA : Case à cocher"/>
    <w:basedOn w:val="LIANormal"/>
    <w:rsid w:val="004C514D"/>
    <w:rPr>
      <w:rFonts w:ascii="Wingdings" w:hAnsi="Wingdings"/>
    </w:rPr>
  </w:style>
  <w:style w:type="paragraph" w:customStyle="1" w:styleId="LIACondense">
    <w:name w:val="LIA : Condense"/>
    <w:basedOn w:val="LIANormal"/>
    <w:rsid w:val="004C514D"/>
    <w:rPr>
      <w:sz w:val="16"/>
      <w:szCs w:val="16"/>
    </w:rPr>
  </w:style>
  <w:style w:type="paragraph" w:customStyle="1" w:styleId="LiaTitre">
    <w:name w:val="Lia : Titre"/>
    <w:basedOn w:val="RedaliaNormal"/>
    <w:rsid w:val="004C514D"/>
    <w:pPr>
      <w:overflowPunct w:val="0"/>
      <w:autoSpaceDE w:val="0"/>
      <w:autoSpaceDN w:val="0"/>
      <w:adjustRightInd w:val="0"/>
      <w:textAlignment w:val="baseline"/>
    </w:pPr>
    <w:rPr>
      <w:b/>
      <w:bCs/>
      <w:i/>
      <w:iCs/>
      <w:sz w:val="20"/>
      <w:szCs w:val="20"/>
    </w:rPr>
  </w:style>
  <w:style w:type="paragraph" w:customStyle="1" w:styleId="LIAErreur">
    <w:name w:val="LIA : Erreur"/>
    <w:basedOn w:val="LIANormal"/>
    <w:rsid w:val="004C514D"/>
    <w:pPr>
      <w:jc w:val="center"/>
    </w:pPr>
    <w:rPr>
      <w:b/>
      <w:bCs/>
      <w:i/>
      <w:iCs/>
      <w:sz w:val="24"/>
      <w:szCs w:val="24"/>
    </w:rPr>
  </w:style>
  <w:style w:type="paragraph" w:customStyle="1" w:styleId="LILIATitre1">
    <w:name w:val="LILIA : Titre 1"/>
    <w:basedOn w:val="Normal"/>
    <w:rsid w:val="004C514D"/>
    <w:pPr>
      <w:keepNext/>
      <w:keepLines/>
      <w:overflowPunct w:val="0"/>
      <w:autoSpaceDE w:val="0"/>
      <w:autoSpaceDN w:val="0"/>
      <w:adjustRightInd w:val="0"/>
      <w:spacing w:before="40"/>
      <w:jc w:val="both"/>
      <w:textAlignment w:val="baseline"/>
    </w:pPr>
    <w:rPr>
      <w:rFonts w:ascii="Verdana" w:hAnsi="Verdana"/>
      <w:b/>
      <w:bCs/>
      <w:i/>
      <w:iCs/>
      <w:caps/>
    </w:rPr>
  </w:style>
  <w:style w:type="paragraph" w:customStyle="1" w:styleId="LILIATitre2">
    <w:name w:val="LILIA : Titre 2"/>
    <w:basedOn w:val="LILIATitre1"/>
    <w:next w:val="LIANormal"/>
    <w:rsid w:val="004C514D"/>
    <w:pPr>
      <w:jc w:val="left"/>
    </w:pPr>
  </w:style>
  <w:style w:type="paragraph" w:customStyle="1" w:styleId="RedaliaTitre2">
    <w:name w:val="Redalia Titre 2"/>
    <w:basedOn w:val="Normal"/>
    <w:next w:val="Normal"/>
    <w:rsid w:val="004C514D"/>
    <w:pPr>
      <w:numPr>
        <w:ilvl w:val="1"/>
        <w:numId w:val="18"/>
      </w:numPr>
      <w:tabs>
        <w:tab w:val="num" w:pos="360"/>
      </w:tabs>
      <w:spacing w:before="240" w:after="160"/>
      <w:ind w:left="0" w:firstLine="0"/>
      <w:outlineLvl w:val="1"/>
    </w:pPr>
    <w:rPr>
      <w:sz w:val="28"/>
      <w:szCs w:val="28"/>
      <w:u w:val="single"/>
    </w:rPr>
  </w:style>
  <w:style w:type="paragraph" w:customStyle="1" w:styleId="RedaliaTitre3">
    <w:name w:val="Redalia Titre 3"/>
    <w:basedOn w:val="Normal"/>
    <w:rsid w:val="004C514D"/>
    <w:pPr>
      <w:numPr>
        <w:ilvl w:val="2"/>
        <w:numId w:val="18"/>
      </w:numPr>
      <w:tabs>
        <w:tab w:val="num" w:pos="360"/>
      </w:tabs>
      <w:overflowPunct w:val="0"/>
      <w:autoSpaceDE w:val="0"/>
      <w:autoSpaceDN w:val="0"/>
      <w:adjustRightInd w:val="0"/>
      <w:spacing w:before="240" w:after="160"/>
      <w:ind w:left="0" w:firstLine="0"/>
      <w:jc w:val="both"/>
      <w:textAlignment w:val="baseline"/>
      <w:outlineLvl w:val="2"/>
    </w:pPr>
    <w:rPr>
      <w:sz w:val="24"/>
      <w:szCs w:val="24"/>
      <w:u w:val="single"/>
    </w:rPr>
  </w:style>
  <w:style w:type="paragraph" w:customStyle="1" w:styleId="RedaliaTitre1">
    <w:name w:val="Redalia Titre 1"/>
    <w:basedOn w:val="Normal"/>
    <w:rsid w:val="004C514D"/>
    <w:pPr>
      <w:numPr>
        <w:numId w:val="18"/>
      </w:numPr>
      <w:tabs>
        <w:tab w:val="num" w:pos="360"/>
      </w:tabs>
      <w:spacing w:before="240" w:after="160"/>
      <w:ind w:left="0" w:firstLine="0"/>
      <w:outlineLvl w:val="0"/>
    </w:pPr>
    <w:rPr>
      <w:b/>
      <w:bCs/>
      <w:sz w:val="32"/>
      <w:szCs w:val="32"/>
    </w:rPr>
  </w:style>
  <w:style w:type="paragraph" w:customStyle="1" w:styleId="STabCentre">
    <w:name w:val="STab Centre"/>
    <w:basedOn w:val="Normal"/>
    <w:rsid w:val="004C514D"/>
    <w:pPr>
      <w:jc w:val="center"/>
    </w:pPr>
  </w:style>
  <w:style w:type="paragraph" w:customStyle="1" w:styleId="LiaLibell">
    <w:name w:val="Lia_Libellé"/>
    <w:basedOn w:val="Normal"/>
    <w:rsid w:val="004C514D"/>
    <w:rPr>
      <w:b/>
      <w:bCs/>
    </w:rPr>
  </w:style>
  <w:style w:type="paragraph" w:customStyle="1" w:styleId="LiaDescription">
    <w:name w:val="Lia_Description"/>
    <w:basedOn w:val="Normal"/>
    <w:rsid w:val="004C514D"/>
  </w:style>
  <w:style w:type="paragraph" w:customStyle="1" w:styleId="LiaUnit">
    <w:name w:val="Lia_Unité"/>
    <w:basedOn w:val="Normal"/>
    <w:rsid w:val="004C514D"/>
    <w:rPr>
      <w:i/>
      <w:iCs/>
    </w:rPr>
  </w:style>
  <w:style w:type="paragraph" w:customStyle="1" w:styleId="DCENormal">
    <w:name w:val="DCE Normal"/>
    <w:basedOn w:val="Normal"/>
    <w:rsid w:val="004C514D"/>
    <w:pPr>
      <w:jc w:val="both"/>
    </w:pPr>
    <w:rPr>
      <w:sz w:val="24"/>
      <w:szCs w:val="24"/>
    </w:rPr>
  </w:style>
  <w:style w:type="paragraph" w:customStyle="1" w:styleId="DCETableau">
    <w:name w:val="DCE Tableau"/>
    <w:basedOn w:val="Normal"/>
    <w:rsid w:val="004C514D"/>
    <w:rPr>
      <w:sz w:val="22"/>
      <w:szCs w:val="22"/>
    </w:rPr>
  </w:style>
  <w:style w:type="paragraph" w:customStyle="1" w:styleId="DCETitreTableau">
    <w:name w:val="DCE TitreTableau"/>
    <w:basedOn w:val="Normal"/>
    <w:rsid w:val="004C514D"/>
    <w:pPr>
      <w:jc w:val="center"/>
    </w:pPr>
    <w:rPr>
      <w:b/>
      <w:bCs/>
    </w:rPr>
  </w:style>
  <w:style w:type="paragraph" w:customStyle="1" w:styleId="GnliaMarquedeparagraphe">
    <w:name w:val="Génélia : Marque de paragraphe"/>
    <w:basedOn w:val="Normal"/>
    <w:rsid w:val="004C514D"/>
    <w:pPr>
      <w:keepNext/>
      <w:keepLines/>
      <w:tabs>
        <w:tab w:val="right" w:leader="dot" w:pos="10205"/>
      </w:tabs>
      <w:spacing w:before="40"/>
      <w:ind w:left="-1134"/>
      <w:jc w:val="both"/>
    </w:pPr>
    <w:rPr>
      <w:rFonts w:ascii="Arial" w:hAnsi="Arial" w:cs="Arial"/>
      <w:b/>
      <w:bCs/>
      <w:color w:val="008080"/>
    </w:rPr>
  </w:style>
  <w:style w:type="paragraph" w:customStyle="1" w:styleId="DGATITRE1">
    <w:name w:val="DGA TITRE 1"/>
    <w:basedOn w:val="Normal"/>
    <w:rsid w:val="004C514D"/>
    <w:pPr>
      <w:numPr>
        <w:numId w:val="14"/>
      </w:numPr>
      <w:tabs>
        <w:tab w:val="clear" w:pos="1800"/>
        <w:tab w:val="num" w:pos="360"/>
      </w:tabs>
      <w:ind w:left="0" w:firstLine="0"/>
      <w:outlineLvl w:val="0"/>
    </w:pPr>
    <w:rPr>
      <w:sz w:val="28"/>
      <w:szCs w:val="28"/>
    </w:rPr>
  </w:style>
  <w:style w:type="paragraph" w:customStyle="1" w:styleId="DGATitre2">
    <w:name w:val="DGA Titre 2"/>
    <w:basedOn w:val="Normal"/>
    <w:next w:val="RedaliaNormal"/>
    <w:rsid w:val="004C514D"/>
    <w:pPr>
      <w:numPr>
        <w:ilvl w:val="1"/>
        <w:numId w:val="14"/>
      </w:numPr>
      <w:tabs>
        <w:tab w:val="clear" w:pos="2160"/>
        <w:tab w:val="num" w:pos="360"/>
      </w:tabs>
      <w:ind w:left="0" w:firstLine="0"/>
      <w:outlineLvl w:val="1"/>
    </w:pPr>
    <w:rPr>
      <w:b/>
      <w:bCs/>
      <w:sz w:val="24"/>
      <w:szCs w:val="24"/>
    </w:rPr>
  </w:style>
  <w:style w:type="paragraph" w:customStyle="1" w:styleId="DGATitre3">
    <w:name w:val="DGA Titre 3"/>
    <w:basedOn w:val="RedaliaNormal"/>
    <w:rsid w:val="004C514D"/>
    <w:pPr>
      <w:numPr>
        <w:ilvl w:val="2"/>
        <w:numId w:val="14"/>
      </w:numPr>
      <w:tabs>
        <w:tab w:val="clear" w:pos="2520"/>
        <w:tab w:val="num" w:pos="360"/>
        <w:tab w:val="left" w:pos="1440"/>
      </w:tabs>
      <w:overflowPunct w:val="0"/>
      <w:autoSpaceDE w:val="0"/>
      <w:autoSpaceDN w:val="0"/>
      <w:adjustRightInd w:val="0"/>
      <w:ind w:left="0" w:firstLine="0"/>
      <w:textAlignment w:val="baseline"/>
    </w:pPr>
    <w:rPr>
      <w:b/>
      <w:bCs/>
      <w:sz w:val="24"/>
      <w:szCs w:val="24"/>
    </w:rPr>
  </w:style>
  <w:style w:type="paragraph" w:customStyle="1" w:styleId="DGATitre10">
    <w:name w:val="DGA Titre1"/>
    <w:basedOn w:val="Titre1"/>
    <w:rsid w:val="004C514D"/>
    <w:pPr>
      <w:tabs>
        <w:tab w:val="left" w:pos="360"/>
      </w:tabs>
      <w:overflowPunct w:val="0"/>
      <w:autoSpaceDE w:val="0"/>
      <w:autoSpaceDN w:val="0"/>
      <w:adjustRightInd w:val="0"/>
      <w:ind w:left="360" w:hanging="360"/>
      <w:textAlignment w:val="baseline"/>
      <w:outlineLvl w:val="9"/>
    </w:pPr>
    <w:rPr>
      <w:sz w:val="28"/>
      <w:szCs w:val="28"/>
    </w:rPr>
  </w:style>
  <w:style w:type="paragraph" w:customStyle="1" w:styleId="DGATM">
    <w:name w:val="DGA TM"/>
    <w:basedOn w:val="TM1"/>
    <w:rsid w:val="004C514D"/>
    <w:pPr>
      <w:tabs>
        <w:tab w:val="left" w:pos="851"/>
      </w:tabs>
    </w:pPr>
  </w:style>
  <w:style w:type="paragraph" w:customStyle="1" w:styleId="Redaliapuces">
    <w:name w:val="Redalia : puces"/>
    <w:basedOn w:val="RedaliaNormal"/>
    <w:rsid w:val="004C514D"/>
    <w:pPr>
      <w:numPr>
        <w:numId w:val="20"/>
      </w:numPr>
      <w:tabs>
        <w:tab w:val="clear" w:pos="530"/>
        <w:tab w:val="num" w:pos="360"/>
      </w:tabs>
      <w:ind w:left="0" w:firstLine="0"/>
    </w:pPr>
  </w:style>
  <w:style w:type="paragraph" w:customStyle="1" w:styleId="RedaliaContenudetableau">
    <w:name w:val="Redalia : Contenu de tableau"/>
    <w:basedOn w:val="RedaliaNormal"/>
    <w:rsid w:val="004C514D"/>
    <w:rPr>
      <w:sz w:val="18"/>
      <w:szCs w:val="18"/>
    </w:rPr>
  </w:style>
  <w:style w:type="paragraph" w:customStyle="1" w:styleId="RedaliaPartievaloriser">
    <w:name w:val="Redalia : Partie à valoriser"/>
    <w:basedOn w:val="RedaliaNormal"/>
    <w:next w:val="RedaliaNormal"/>
    <w:rsid w:val="004C514D"/>
    <w:pPr>
      <w:tabs>
        <w:tab w:val="left" w:leader="dot" w:pos="8820"/>
      </w:tabs>
      <w:spacing w:before="240" w:line="360" w:lineRule="auto"/>
    </w:pPr>
  </w:style>
  <w:style w:type="paragraph" w:customStyle="1" w:styleId="RedaliaRetraitavecpuce">
    <w:name w:val="Redalia : Retrait avec puce"/>
    <w:basedOn w:val="RedaliaNormal"/>
    <w:rsid w:val="004C514D"/>
    <w:pPr>
      <w:numPr>
        <w:numId w:val="21"/>
      </w:numPr>
      <w:tabs>
        <w:tab w:val="clear" w:pos="720"/>
        <w:tab w:val="num" w:pos="360"/>
      </w:tabs>
      <w:ind w:left="0" w:firstLine="0"/>
    </w:pPr>
  </w:style>
  <w:style w:type="paragraph" w:customStyle="1" w:styleId="RedaliaCentr">
    <w:name w:val="Redalia : Centré"/>
    <w:basedOn w:val="RedaliaNormal"/>
    <w:next w:val="RedaliaNormal"/>
    <w:rsid w:val="004C514D"/>
    <w:pPr>
      <w:jc w:val="center"/>
    </w:pPr>
  </w:style>
  <w:style w:type="paragraph" w:styleId="TM6">
    <w:name w:val="toc 6"/>
    <w:basedOn w:val="Normal"/>
    <w:next w:val="Normal"/>
    <w:autoRedefine/>
    <w:semiHidden/>
    <w:rsid w:val="004C514D"/>
    <w:pPr>
      <w:ind w:left="1000"/>
    </w:pPr>
  </w:style>
  <w:style w:type="paragraph" w:styleId="TM7">
    <w:name w:val="toc 7"/>
    <w:basedOn w:val="Normal"/>
    <w:next w:val="Normal"/>
    <w:autoRedefine/>
    <w:semiHidden/>
    <w:rsid w:val="004C514D"/>
    <w:pPr>
      <w:ind w:left="1200"/>
    </w:pPr>
  </w:style>
  <w:style w:type="paragraph" w:styleId="TM8">
    <w:name w:val="toc 8"/>
    <w:basedOn w:val="Normal"/>
    <w:next w:val="Normal"/>
    <w:autoRedefine/>
    <w:semiHidden/>
    <w:rsid w:val="004C514D"/>
    <w:pPr>
      <w:ind w:left="1400"/>
    </w:pPr>
  </w:style>
  <w:style w:type="paragraph" w:styleId="TM9">
    <w:name w:val="toc 9"/>
    <w:basedOn w:val="Normal"/>
    <w:next w:val="Normal"/>
    <w:autoRedefine/>
    <w:semiHidden/>
    <w:rsid w:val="004C514D"/>
    <w:pPr>
      <w:ind w:left="1600"/>
    </w:pPr>
  </w:style>
  <w:style w:type="character" w:styleId="Lienhypertexte">
    <w:name w:val="Hyperlink"/>
    <w:basedOn w:val="Policepardfaut"/>
    <w:uiPriority w:val="99"/>
    <w:rsid w:val="004C514D"/>
    <w:rPr>
      <w:color w:val="0000FF"/>
      <w:u w:val="single"/>
    </w:rPr>
  </w:style>
  <w:style w:type="paragraph" w:customStyle="1" w:styleId="RedaliaRetrait2avecpuce">
    <w:name w:val="Redalia : Retrait 2 avec puce"/>
    <w:basedOn w:val="RedaliaRetraitavecpuce"/>
    <w:rsid w:val="004C514D"/>
    <w:pPr>
      <w:numPr>
        <w:numId w:val="0"/>
      </w:numPr>
      <w:tabs>
        <w:tab w:val="left" w:pos="1701"/>
      </w:tabs>
      <w:ind w:left="1701" w:hanging="567"/>
    </w:pPr>
  </w:style>
  <w:style w:type="paragraph" w:customStyle="1" w:styleId="RdaliaDrogations">
    <w:name w:val="Rédalia : Dérogations"/>
    <w:basedOn w:val="RedaliaNormal"/>
    <w:next w:val="RedaliaNormal"/>
    <w:rsid w:val="004C514D"/>
    <w:rPr>
      <w:sz w:val="18"/>
      <w:szCs w:val="18"/>
    </w:rPr>
  </w:style>
  <w:style w:type="paragraph" w:customStyle="1" w:styleId="RdaliaCommentairesAE">
    <w:name w:val="Rédalia : Commentaires AE"/>
    <w:basedOn w:val="RedaliaNormal"/>
    <w:rsid w:val="004C514D"/>
    <w:pPr>
      <w:overflowPunct w:val="0"/>
      <w:autoSpaceDE w:val="0"/>
      <w:autoSpaceDN w:val="0"/>
      <w:adjustRightInd w:val="0"/>
      <w:textAlignment w:val="baseline"/>
    </w:pPr>
    <w:rPr>
      <w:rFonts w:ascii="Verdana" w:hAnsi="Verdana"/>
      <w:i/>
      <w:iCs/>
      <w:color w:val="808080"/>
      <w:sz w:val="14"/>
      <w:szCs w:val="14"/>
    </w:rPr>
  </w:style>
  <w:style w:type="paragraph" w:styleId="En-tte">
    <w:name w:val="header"/>
    <w:basedOn w:val="Normal"/>
    <w:rsid w:val="004C514D"/>
    <w:pPr>
      <w:tabs>
        <w:tab w:val="center" w:pos="4536"/>
        <w:tab w:val="right" w:pos="9072"/>
      </w:tabs>
    </w:pPr>
  </w:style>
  <w:style w:type="paragraph" w:styleId="Pieddepage">
    <w:name w:val="footer"/>
    <w:basedOn w:val="Normal"/>
    <w:rsid w:val="004C514D"/>
    <w:pPr>
      <w:tabs>
        <w:tab w:val="center" w:pos="4536"/>
        <w:tab w:val="right" w:pos="9072"/>
      </w:tabs>
    </w:pPr>
  </w:style>
  <w:style w:type="paragraph" w:customStyle="1" w:styleId="RedaliaSoustitredocument">
    <w:name w:val="Redalia : Sous titre document"/>
    <w:basedOn w:val="RedaliaNormal"/>
    <w:next w:val="RedaliaNormal"/>
    <w:rsid w:val="004C514D"/>
    <w:pPr>
      <w:jc w:val="center"/>
    </w:pPr>
    <w:rPr>
      <w:sz w:val="28"/>
      <w:szCs w:val="28"/>
    </w:rPr>
  </w:style>
  <w:style w:type="paragraph" w:customStyle="1" w:styleId="RedaliaTitredocument">
    <w:name w:val="Redalia : Titre document"/>
    <w:basedOn w:val="RedaliaNormal"/>
    <w:rsid w:val="004C514D"/>
    <w:pPr>
      <w:jc w:val="center"/>
    </w:pPr>
    <w:rPr>
      <w:b/>
      <w:bCs/>
      <w:sz w:val="40"/>
      <w:szCs w:val="40"/>
    </w:rPr>
  </w:style>
  <w:style w:type="character" w:styleId="Lienhypertextesuivivisit">
    <w:name w:val="FollowedHyperlink"/>
    <w:basedOn w:val="Policepardfaut"/>
    <w:rsid w:val="004C514D"/>
    <w:rPr>
      <w:color w:val="800080"/>
      <w:u w:val="single"/>
    </w:rPr>
  </w:style>
  <w:style w:type="paragraph" w:styleId="Textedebulles">
    <w:name w:val="Balloon Text"/>
    <w:basedOn w:val="Normal"/>
    <w:semiHidden/>
    <w:rsid w:val="00732F78"/>
    <w:rPr>
      <w:rFonts w:ascii="Tahoma" w:hAnsi="Tahoma" w:cs="Tahoma"/>
      <w:sz w:val="16"/>
      <w:szCs w:val="16"/>
    </w:rPr>
  </w:style>
  <w:style w:type="table" w:styleId="Grilledutableau">
    <w:name w:val="Table Grid"/>
    <w:basedOn w:val="TableauNormal"/>
    <w:rsid w:val="00390E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30114"/>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Logiciel\Lia530prod\personal\l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1FFDD01-48B4-45EA-B94E-2075E40A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lia.dot</Template>
  <TotalTime>32</TotalTime>
  <Pages>1</Pages>
  <Words>3073</Words>
  <Characters>16904</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&gt;&gt;&gt; Debut du paragraphe</vt:lpstr>
    </vt:vector>
  </TitlesOfParts>
  <Company>TRACE</Company>
  <LinksUpToDate>false</LinksUpToDate>
  <CharactersWithSpaces>19938</CharactersWithSpaces>
  <SharedDoc>false</SharedDoc>
  <HLinks>
    <vt:vector size="156" baseType="variant">
      <vt:variant>
        <vt:i4>1441892</vt:i4>
      </vt:variant>
      <vt:variant>
        <vt:i4>153</vt:i4>
      </vt:variant>
      <vt:variant>
        <vt:i4>0</vt:i4>
      </vt:variant>
      <vt:variant>
        <vt:i4>5</vt:i4>
      </vt:variant>
      <vt:variant>
        <vt:lpwstr>mailto:beliart.yves@cg62.fr</vt:lpwstr>
      </vt:variant>
      <vt:variant>
        <vt:lpwstr/>
      </vt:variant>
      <vt:variant>
        <vt:i4>1703985</vt:i4>
      </vt:variant>
      <vt:variant>
        <vt:i4>146</vt:i4>
      </vt:variant>
      <vt:variant>
        <vt:i4>0</vt:i4>
      </vt:variant>
      <vt:variant>
        <vt:i4>5</vt:i4>
      </vt:variant>
      <vt:variant>
        <vt:lpwstr/>
      </vt:variant>
      <vt:variant>
        <vt:lpwstr>_Toc220914226</vt:lpwstr>
      </vt:variant>
      <vt:variant>
        <vt:i4>1703985</vt:i4>
      </vt:variant>
      <vt:variant>
        <vt:i4>140</vt:i4>
      </vt:variant>
      <vt:variant>
        <vt:i4>0</vt:i4>
      </vt:variant>
      <vt:variant>
        <vt:i4>5</vt:i4>
      </vt:variant>
      <vt:variant>
        <vt:lpwstr/>
      </vt:variant>
      <vt:variant>
        <vt:lpwstr>_Toc220914225</vt:lpwstr>
      </vt:variant>
      <vt:variant>
        <vt:i4>1703985</vt:i4>
      </vt:variant>
      <vt:variant>
        <vt:i4>134</vt:i4>
      </vt:variant>
      <vt:variant>
        <vt:i4>0</vt:i4>
      </vt:variant>
      <vt:variant>
        <vt:i4>5</vt:i4>
      </vt:variant>
      <vt:variant>
        <vt:lpwstr/>
      </vt:variant>
      <vt:variant>
        <vt:lpwstr>_Toc220914224</vt:lpwstr>
      </vt:variant>
      <vt:variant>
        <vt:i4>1703985</vt:i4>
      </vt:variant>
      <vt:variant>
        <vt:i4>128</vt:i4>
      </vt:variant>
      <vt:variant>
        <vt:i4>0</vt:i4>
      </vt:variant>
      <vt:variant>
        <vt:i4>5</vt:i4>
      </vt:variant>
      <vt:variant>
        <vt:lpwstr/>
      </vt:variant>
      <vt:variant>
        <vt:lpwstr>_Toc220914223</vt:lpwstr>
      </vt:variant>
      <vt:variant>
        <vt:i4>1703985</vt:i4>
      </vt:variant>
      <vt:variant>
        <vt:i4>122</vt:i4>
      </vt:variant>
      <vt:variant>
        <vt:i4>0</vt:i4>
      </vt:variant>
      <vt:variant>
        <vt:i4>5</vt:i4>
      </vt:variant>
      <vt:variant>
        <vt:lpwstr/>
      </vt:variant>
      <vt:variant>
        <vt:lpwstr>_Toc220914222</vt:lpwstr>
      </vt:variant>
      <vt:variant>
        <vt:i4>1703985</vt:i4>
      </vt:variant>
      <vt:variant>
        <vt:i4>116</vt:i4>
      </vt:variant>
      <vt:variant>
        <vt:i4>0</vt:i4>
      </vt:variant>
      <vt:variant>
        <vt:i4>5</vt:i4>
      </vt:variant>
      <vt:variant>
        <vt:lpwstr/>
      </vt:variant>
      <vt:variant>
        <vt:lpwstr>_Toc220914221</vt:lpwstr>
      </vt:variant>
      <vt:variant>
        <vt:i4>1703985</vt:i4>
      </vt:variant>
      <vt:variant>
        <vt:i4>110</vt:i4>
      </vt:variant>
      <vt:variant>
        <vt:i4>0</vt:i4>
      </vt:variant>
      <vt:variant>
        <vt:i4>5</vt:i4>
      </vt:variant>
      <vt:variant>
        <vt:lpwstr/>
      </vt:variant>
      <vt:variant>
        <vt:lpwstr>_Toc220914220</vt:lpwstr>
      </vt:variant>
      <vt:variant>
        <vt:i4>1638449</vt:i4>
      </vt:variant>
      <vt:variant>
        <vt:i4>104</vt:i4>
      </vt:variant>
      <vt:variant>
        <vt:i4>0</vt:i4>
      </vt:variant>
      <vt:variant>
        <vt:i4>5</vt:i4>
      </vt:variant>
      <vt:variant>
        <vt:lpwstr/>
      </vt:variant>
      <vt:variant>
        <vt:lpwstr>_Toc220914219</vt:lpwstr>
      </vt:variant>
      <vt:variant>
        <vt:i4>1638449</vt:i4>
      </vt:variant>
      <vt:variant>
        <vt:i4>98</vt:i4>
      </vt:variant>
      <vt:variant>
        <vt:i4>0</vt:i4>
      </vt:variant>
      <vt:variant>
        <vt:i4>5</vt:i4>
      </vt:variant>
      <vt:variant>
        <vt:lpwstr/>
      </vt:variant>
      <vt:variant>
        <vt:lpwstr>_Toc220914218</vt:lpwstr>
      </vt:variant>
      <vt:variant>
        <vt:i4>1638449</vt:i4>
      </vt:variant>
      <vt:variant>
        <vt:i4>92</vt:i4>
      </vt:variant>
      <vt:variant>
        <vt:i4>0</vt:i4>
      </vt:variant>
      <vt:variant>
        <vt:i4>5</vt:i4>
      </vt:variant>
      <vt:variant>
        <vt:lpwstr/>
      </vt:variant>
      <vt:variant>
        <vt:lpwstr>_Toc220914217</vt:lpwstr>
      </vt:variant>
      <vt:variant>
        <vt:i4>1638449</vt:i4>
      </vt:variant>
      <vt:variant>
        <vt:i4>86</vt:i4>
      </vt:variant>
      <vt:variant>
        <vt:i4>0</vt:i4>
      </vt:variant>
      <vt:variant>
        <vt:i4>5</vt:i4>
      </vt:variant>
      <vt:variant>
        <vt:lpwstr/>
      </vt:variant>
      <vt:variant>
        <vt:lpwstr>_Toc220914216</vt:lpwstr>
      </vt:variant>
      <vt:variant>
        <vt:i4>1638449</vt:i4>
      </vt:variant>
      <vt:variant>
        <vt:i4>80</vt:i4>
      </vt:variant>
      <vt:variant>
        <vt:i4>0</vt:i4>
      </vt:variant>
      <vt:variant>
        <vt:i4>5</vt:i4>
      </vt:variant>
      <vt:variant>
        <vt:lpwstr/>
      </vt:variant>
      <vt:variant>
        <vt:lpwstr>_Toc220914215</vt:lpwstr>
      </vt:variant>
      <vt:variant>
        <vt:i4>1638449</vt:i4>
      </vt:variant>
      <vt:variant>
        <vt:i4>74</vt:i4>
      </vt:variant>
      <vt:variant>
        <vt:i4>0</vt:i4>
      </vt:variant>
      <vt:variant>
        <vt:i4>5</vt:i4>
      </vt:variant>
      <vt:variant>
        <vt:lpwstr/>
      </vt:variant>
      <vt:variant>
        <vt:lpwstr>_Toc220914214</vt:lpwstr>
      </vt:variant>
      <vt:variant>
        <vt:i4>1638449</vt:i4>
      </vt:variant>
      <vt:variant>
        <vt:i4>68</vt:i4>
      </vt:variant>
      <vt:variant>
        <vt:i4>0</vt:i4>
      </vt:variant>
      <vt:variant>
        <vt:i4>5</vt:i4>
      </vt:variant>
      <vt:variant>
        <vt:lpwstr/>
      </vt:variant>
      <vt:variant>
        <vt:lpwstr>_Toc220914213</vt:lpwstr>
      </vt:variant>
      <vt:variant>
        <vt:i4>1638449</vt:i4>
      </vt:variant>
      <vt:variant>
        <vt:i4>62</vt:i4>
      </vt:variant>
      <vt:variant>
        <vt:i4>0</vt:i4>
      </vt:variant>
      <vt:variant>
        <vt:i4>5</vt:i4>
      </vt:variant>
      <vt:variant>
        <vt:lpwstr/>
      </vt:variant>
      <vt:variant>
        <vt:lpwstr>_Toc220914212</vt:lpwstr>
      </vt:variant>
      <vt:variant>
        <vt:i4>1638449</vt:i4>
      </vt:variant>
      <vt:variant>
        <vt:i4>56</vt:i4>
      </vt:variant>
      <vt:variant>
        <vt:i4>0</vt:i4>
      </vt:variant>
      <vt:variant>
        <vt:i4>5</vt:i4>
      </vt:variant>
      <vt:variant>
        <vt:lpwstr/>
      </vt:variant>
      <vt:variant>
        <vt:lpwstr>_Toc220914211</vt:lpwstr>
      </vt:variant>
      <vt:variant>
        <vt:i4>1638449</vt:i4>
      </vt:variant>
      <vt:variant>
        <vt:i4>50</vt:i4>
      </vt:variant>
      <vt:variant>
        <vt:i4>0</vt:i4>
      </vt:variant>
      <vt:variant>
        <vt:i4>5</vt:i4>
      </vt:variant>
      <vt:variant>
        <vt:lpwstr/>
      </vt:variant>
      <vt:variant>
        <vt:lpwstr>_Toc220914210</vt:lpwstr>
      </vt:variant>
      <vt:variant>
        <vt:i4>1572913</vt:i4>
      </vt:variant>
      <vt:variant>
        <vt:i4>44</vt:i4>
      </vt:variant>
      <vt:variant>
        <vt:i4>0</vt:i4>
      </vt:variant>
      <vt:variant>
        <vt:i4>5</vt:i4>
      </vt:variant>
      <vt:variant>
        <vt:lpwstr/>
      </vt:variant>
      <vt:variant>
        <vt:lpwstr>_Toc220914209</vt:lpwstr>
      </vt:variant>
      <vt:variant>
        <vt:i4>1572913</vt:i4>
      </vt:variant>
      <vt:variant>
        <vt:i4>38</vt:i4>
      </vt:variant>
      <vt:variant>
        <vt:i4>0</vt:i4>
      </vt:variant>
      <vt:variant>
        <vt:i4>5</vt:i4>
      </vt:variant>
      <vt:variant>
        <vt:lpwstr/>
      </vt:variant>
      <vt:variant>
        <vt:lpwstr>_Toc220914208</vt:lpwstr>
      </vt:variant>
      <vt:variant>
        <vt:i4>1572913</vt:i4>
      </vt:variant>
      <vt:variant>
        <vt:i4>32</vt:i4>
      </vt:variant>
      <vt:variant>
        <vt:i4>0</vt:i4>
      </vt:variant>
      <vt:variant>
        <vt:i4>5</vt:i4>
      </vt:variant>
      <vt:variant>
        <vt:lpwstr/>
      </vt:variant>
      <vt:variant>
        <vt:lpwstr>_Toc220914207</vt:lpwstr>
      </vt:variant>
      <vt:variant>
        <vt:i4>1572913</vt:i4>
      </vt:variant>
      <vt:variant>
        <vt:i4>26</vt:i4>
      </vt:variant>
      <vt:variant>
        <vt:i4>0</vt:i4>
      </vt:variant>
      <vt:variant>
        <vt:i4>5</vt:i4>
      </vt:variant>
      <vt:variant>
        <vt:lpwstr/>
      </vt:variant>
      <vt:variant>
        <vt:lpwstr>_Toc220914206</vt:lpwstr>
      </vt:variant>
      <vt:variant>
        <vt:i4>1572913</vt:i4>
      </vt:variant>
      <vt:variant>
        <vt:i4>20</vt:i4>
      </vt:variant>
      <vt:variant>
        <vt:i4>0</vt:i4>
      </vt:variant>
      <vt:variant>
        <vt:i4>5</vt:i4>
      </vt:variant>
      <vt:variant>
        <vt:lpwstr/>
      </vt:variant>
      <vt:variant>
        <vt:lpwstr>_Toc220914205</vt:lpwstr>
      </vt:variant>
      <vt:variant>
        <vt:i4>1572913</vt:i4>
      </vt:variant>
      <vt:variant>
        <vt:i4>14</vt:i4>
      </vt:variant>
      <vt:variant>
        <vt:i4>0</vt:i4>
      </vt:variant>
      <vt:variant>
        <vt:i4>5</vt:i4>
      </vt:variant>
      <vt:variant>
        <vt:lpwstr/>
      </vt:variant>
      <vt:variant>
        <vt:lpwstr>_Toc220914204</vt:lpwstr>
      </vt:variant>
      <vt:variant>
        <vt:i4>1572913</vt:i4>
      </vt:variant>
      <vt:variant>
        <vt:i4>8</vt:i4>
      </vt:variant>
      <vt:variant>
        <vt:i4>0</vt:i4>
      </vt:variant>
      <vt:variant>
        <vt:i4>5</vt:i4>
      </vt:variant>
      <vt:variant>
        <vt:lpwstr/>
      </vt:variant>
      <vt:variant>
        <vt:lpwstr>_Toc220914203</vt:lpwstr>
      </vt:variant>
      <vt:variant>
        <vt:i4>1572913</vt:i4>
      </vt:variant>
      <vt:variant>
        <vt:i4>2</vt:i4>
      </vt:variant>
      <vt:variant>
        <vt:i4>0</vt:i4>
      </vt:variant>
      <vt:variant>
        <vt:i4>5</vt:i4>
      </vt:variant>
      <vt:variant>
        <vt:lpwstr/>
      </vt:variant>
      <vt:variant>
        <vt:lpwstr>_Toc220914202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&gt;&gt;&gt; Debut du paragraphe</dc:title>
  <dc:creator>CEB</dc:creator>
  <cp:lastModifiedBy>intendant</cp:lastModifiedBy>
  <cp:revision>12</cp:revision>
  <cp:lastPrinted>2018-04-03T09:16:00Z</cp:lastPrinted>
  <dcterms:created xsi:type="dcterms:W3CDTF">2016-12-21T08:36:00Z</dcterms:created>
  <dcterms:modified xsi:type="dcterms:W3CDTF">2018-04-19T08:36:00Z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minDoctype">
    <vt:lpwstr>C:\DOCUME~1\RAPHAE~1\LOCALS~1\Temp</vt:lpwstr>
  </property>
  <property fmtid="{D5CDD505-2E9C-101B-9397-08002B2CF9AE}" pid="3" name="IdentifiantEdition">
    <vt:lpwstr>RC_PI</vt:lpwstr>
  </property>
  <property fmtid="{D5CDD505-2E9C-101B-9397-08002B2CF9AE}" pid="4" name="NomSegment">
    <vt:lpwstr>RC_SRV_Informations_complementaires</vt:lpwstr>
  </property>
  <property fmtid="{D5CDD505-2E9C-101B-9397-08002B2CF9AE}" pid="5" name="ResultatCommande">
    <vt:lpwstr>Ok</vt:lpwstr>
  </property>
  <property fmtid="{D5CDD505-2E9C-101B-9397-08002B2CF9AE}" pid="6" name="ElementContenant">
    <vt:lpwstr>RC_PI</vt:lpwstr>
  </property>
  <property fmtid="{D5CDD505-2E9C-101B-9397-08002B2CF9AE}" pid="7" name="NouveauElement">
    <vt:lpwstr>RC_COM_Informations_complementaires</vt:lpwstr>
  </property>
  <property fmtid="{D5CDD505-2E9C-101B-9397-08002B2CF9AE}" pid="8" name="ElementPrecedent">
    <vt:lpwstr>RC_SRV_Candidatures_et_offres</vt:lpwstr>
  </property>
</Properties>
</file>