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D5C" w:rsidRPr="00941DB1" w:rsidRDefault="002A6676" w:rsidP="00941DB1">
      <w:pPr>
        <w:spacing w:after="0"/>
        <w:ind w:left="-567"/>
        <w:rPr>
          <w:sz w:val="24"/>
        </w:rPr>
      </w:pPr>
      <w:r>
        <w:rPr>
          <w:sz w:val="24"/>
        </w:rPr>
        <w:t xml:space="preserve"> </w:t>
      </w:r>
      <w:r w:rsidR="00941DB1" w:rsidRPr="00492C27">
        <w:rPr>
          <w:noProof/>
        </w:rPr>
        <w:drawing>
          <wp:inline distT="0" distB="0" distL="0" distR="0">
            <wp:extent cx="504825" cy="12668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1266825"/>
                    </a:xfrm>
                    <a:prstGeom prst="rect">
                      <a:avLst/>
                    </a:prstGeom>
                    <a:noFill/>
                    <a:ln>
                      <a:noFill/>
                    </a:ln>
                  </pic:spPr>
                </pic:pic>
              </a:graphicData>
            </a:graphic>
          </wp:inline>
        </w:drawing>
      </w:r>
    </w:p>
    <w:p w:rsidR="00247D5C" w:rsidRDefault="00247D5C">
      <w:pPr>
        <w:spacing w:after="0"/>
      </w:pPr>
    </w:p>
    <w:p w:rsidR="00941DB1" w:rsidRDefault="00941DB1">
      <w:pPr>
        <w:spacing w:after="0"/>
      </w:pPr>
    </w:p>
    <w:tbl>
      <w:tblPr>
        <w:tblStyle w:val="TableGrid"/>
        <w:tblW w:w="9923" w:type="dxa"/>
        <w:tblInd w:w="-284" w:type="dxa"/>
        <w:tblCellMar>
          <w:top w:w="48" w:type="dxa"/>
          <w:left w:w="108" w:type="dxa"/>
          <w:right w:w="12" w:type="dxa"/>
        </w:tblCellMar>
        <w:tblLook w:val="04A0" w:firstRow="1" w:lastRow="0" w:firstColumn="1" w:lastColumn="0" w:noHBand="0" w:noVBand="1"/>
      </w:tblPr>
      <w:tblGrid>
        <w:gridCol w:w="3545"/>
        <w:gridCol w:w="6378"/>
      </w:tblGrid>
      <w:tr w:rsidR="003C18BD" w:rsidTr="001807A1">
        <w:trPr>
          <w:trHeight w:val="2748"/>
        </w:trPr>
        <w:tc>
          <w:tcPr>
            <w:tcW w:w="3545" w:type="dxa"/>
            <w:tcBorders>
              <w:top w:val="nil"/>
              <w:left w:val="nil"/>
              <w:bottom w:val="nil"/>
              <w:right w:val="single" w:sz="8" w:space="0" w:color="FFFFFF"/>
            </w:tcBorders>
            <w:shd w:val="clear" w:color="auto" w:fill="0892AF"/>
          </w:tcPr>
          <w:p w:rsidR="00792903" w:rsidRPr="00792903" w:rsidRDefault="002A6676" w:rsidP="00792903">
            <w:pPr>
              <w:spacing w:before="1200"/>
              <w:jc w:val="center"/>
              <w:rPr>
                <w:b/>
                <w:color w:val="FFFFFF"/>
                <w:sz w:val="28"/>
              </w:rPr>
            </w:pPr>
            <w:r w:rsidRPr="00247D5C">
              <w:rPr>
                <w:b/>
                <w:color w:val="FFFFFF"/>
                <w:sz w:val="40"/>
              </w:rPr>
              <w:t>Règlement de consultation</w:t>
            </w:r>
            <w:r w:rsidR="00792903">
              <w:rPr>
                <w:b/>
                <w:color w:val="FFFFFF"/>
                <w:sz w:val="40"/>
              </w:rPr>
              <w:t xml:space="preserve"> </w:t>
            </w:r>
          </w:p>
          <w:p w:rsidR="003C18BD" w:rsidRPr="00792903" w:rsidRDefault="00792903" w:rsidP="00792903">
            <w:pPr>
              <w:jc w:val="center"/>
              <w:rPr>
                <w:b/>
                <w:color w:val="FFFFFF"/>
                <w:sz w:val="40"/>
              </w:rPr>
            </w:pPr>
            <w:r>
              <w:rPr>
                <w:b/>
                <w:color w:val="FFFFFF"/>
                <w:sz w:val="40"/>
              </w:rPr>
              <w:t>(RDC)</w:t>
            </w:r>
          </w:p>
          <w:p w:rsidR="003C18BD" w:rsidRDefault="002A6676">
            <w:r>
              <w:rPr>
                <w:b/>
                <w:color w:val="FFFFFF"/>
                <w:sz w:val="32"/>
              </w:rPr>
              <w:t xml:space="preserve"> </w:t>
            </w:r>
          </w:p>
        </w:tc>
        <w:tc>
          <w:tcPr>
            <w:tcW w:w="6378" w:type="dxa"/>
            <w:tcBorders>
              <w:top w:val="nil"/>
              <w:left w:val="single" w:sz="8" w:space="0" w:color="FFFFFF"/>
              <w:bottom w:val="nil"/>
              <w:right w:val="nil"/>
            </w:tcBorders>
            <w:shd w:val="clear" w:color="auto" w:fill="0892AF"/>
          </w:tcPr>
          <w:p w:rsidR="003C18BD" w:rsidRPr="00D17B6C" w:rsidRDefault="002A6676">
            <w:pPr>
              <w:spacing w:after="158"/>
              <w:ind w:left="2"/>
              <w:rPr>
                <w:sz w:val="20"/>
              </w:rPr>
            </w:pPr>
            <w:r w:rsidRPr="00D17B6C">
              <w:rPr>
                <w:b/>
                <w:color w:val="FFFFFF"/>
                <w:sz w:val="40"/>
              </w:rPr>
              <w:t xml:space="preserve">Marché de </w:t>
            </w:r>
            <w:r w:rsidR="00E40166" w:rsidRPr="00D17B6C">
              <w:rPr>
                <w:b/>
                <w:color w:val="FFFFFF"/>
                <w:sz w:val="40"/>
              </w:rPr>
              <w:t>Fournitures</w:t>
            </w:r>
          </w:p>
          <w:p w:rsidR="002C5059" w:rsidRPr="00D17B6C" w:rsidRDefault="006275A0" w:rsidP="002C5059">
            <w:pPr>
              <w:pStyle w:val="Paragraphedeliste"/>
              <w:numPr>
                <w:ilvl w:val="0"/>
                <w:numId w:val="10"/>
              </w:numPr>
              <w:spacing w:after="199" w:line="241" w:lineRule="auto"/>
              <w:rPr>
                <w:b/>
                <w:color w:val="FFFFFF"/>
                <w:sz w:val="40"/>
              </w:rPr>
            </w:pPr>
            <w:r>
              <w:rPr>
                <w:b/>
                <w:color w:val="FFFFFF"/>
                <w:sz w:val="40"/>
              </w:rPr>
              <w:t>EQUIPEMENTS DE CUISINE</w:t>
            </w:r>
            <w:r w:rsidR="002C5059" w:rsidRPr="00D17B6C">
              <w:rPr>
                <w:b/>
                <w:color w:val="FFFFFF"/>
                <w:sz w:val="40"/>
              </w:rPr>
              <w:t> :</w:t>
            </w:r>
          </w:p>
          <w:p w:rsidR="002C5059" w:rsidRPr="002C5059" w:rsidRDefault="002C5059" w:rsidP="00E135EE">
            <w:pPr>
              <w:pStyle w:val="Paragraphedeliste"/>
              <w:spacing w:after="199"/>
              <w:ind w:left="362"/>
              <w:rPr>
                <w:b/>
                <w:color w:val="FFFFFF"/>
                <w:sz w:val="36"/>
              </w:rPr>
            </w:pPr>
            <w:r>
              <w:rPr>
                <w:b/>
                <w:color w:val="FFFFFF"/>
                <w:sz w:val="44"/>
              </w:rPr>
              <w:t xml:space="preserve">- </w:t>
            </w:r>
            <w:r w:rsidR="00E40166">
              <w:rPr>
                <w:b/>
                <w:color w:val="FFFFFF"/>
                <w:sz w:val="36"/>
              </w:rPr>
              <w:t xml:space="preserve">Lot n°1 : </w:t>
            </w:r>
            <w:r w:rsidR="006275A0">
              <w:rPr>
                <w:b/>
                <w:color w:val="FFFFFF"/>
                <w:sz w:val="36"/>
              </w:rPr>
              <w:t>Mixer</w:t>
            </w:r>
            <w:r w:rsidR="00E135EE">
              <w:rPr>
                <w:b/>
                <w:color w:val="FFFFFF"/>
                <w:sz w:val="36"/>
              </w:rPr>
              <w:t xml:space="preserve"> avec fouet mélangeur</w:t>
            </w:r>
            <w:r w:rsidR="006275A0">
              <w:rPr>
                <w:b/>
                <w:color w:val="FFFFFF"/>
                <w:sz w:val="36"/>
              </w:rPr>
              <w:t xml:space="preserve"> </w:t>
            </w:r>
          </w:p>
          <w:p w:rsidR="002C5059" w:rsidRPr="002C5059" w:rsidRDefault="002C5059" w:rsidP="002C5059">
            <w:pPr>
              <w:pStyle w:val="Paragraphedeliste"/>
              <w:spacing w:after="199"/>
              <w:ind w:left="362"/>
              <w:rPr>
                <w:b/>
                <w:color w:val="FFFFFF"/>
                <w:sz w:val="32"/>
              </w:rPr>
            </w:pPr>
            <w:r w:rsidRPr="002C5059">
              <w:rPr>
                <w:b/>
                <w:color w:val="FFFFFF"/>
                <w:sz w:val="36"/>
              </w:rPr>
              <w:t xml:space="preserve">- </w:t>
            </w:r>
            <w:r w:rsidR="00E40166">
              <w:rPr>
                <w:b/>
                <w:color w:val="FFFFFF"/>
                <w:sz w:val="36"/>
              </w:rPr>
              <w:t xml:space="preserve">Lot n°2 : </w:t>
            </w:r>
            <w:r w:rsidR="006275A0">
              <w:rPr>
                <w:b/>
                <w:color w:val="FFFFFF"/>
                <w:sz w:val="36"/>
              </w:rPr>
              <w:t>Presse purée</w:t>
            </w:r>
          </w:p>
          <w:p w:rsidR="002C5059" w:rsidRDefault="002C5059" w:rsidP="002C5059">
            <w:pPr>
              <w:pStyle w:val="Paragraphedeliste"/>
              <w:spacing w:after="199"/>
              <w:ind w:left="362"/>
              <w:rPr>
                <w:b/>
                <w:color w:val="FFFFFF"/>
                <w:sz w:val="36"/>
              </w:rPr>
            </w:pPr>
            <w:r w:rsidRPr="002C5059">
              <w:rPr>
                <w:b/>
                <w:color w:val="FFFFFF"/>
                <w:sz w:val="36"/>
              </w:rPr>
              <w:t xml:space="preserve">- </w:t>
            </w:r>
            <w:r w:rsidR="00E40166">
              <w:rPr>
                <w:b/>
                <w:color w:val="FFFFFF"/>
                <w:sz w:val="36"/>
              </w:rPr>
              <w:t xml:space="preserve">Lot n°3 : </w:t>
            </w:r>
            <w:r w:rsidR="006275A0">
              <w:rPr>
                <w:b/>
                <w:color w:val="FFFFFF"/>
                <w:sz w:val="36"/>
              </w:rPr>
              <w:t>Combiné cutter/coupe- légumes avec pack de 7 disques</w:t>
            </w:r>
          </w:p>
          <w:p w:rsidR="00C22211" w:rsidRPr="00C22211" w:rsidRDefault="00C22211" w:rsidP="001C7C1D">
            <w:pPr>
              <w:pStyle w:val="Paragraphedeliste"/>
              <w:spacing w:after="199"/>
              <w:ind w:left="238"/>
              <w:rPr>
                <w:b/>
                <w:color w:val="FFFFFF"/>
                <w:sz w:val="28"/>
              </w:rPr>
            </w:pPr>
          </w:p>
        </w:tc>
      </w:tr>
      <w:tr w:rsidR="003C18BD" w:rsidTr="001807A1">
        <w:trPr>
          <w:trHeight w:val="5670"/>
        </w:trPr>
        <w:tc>
          <w:tcPr>
            <w:tcW w:w="3545" w:type="dxa"/>
            <w:tcBorders>
              <w:top w:val="nil"/>
              <w:left w:val="nil"/>
              <w:bottom w:val="nil"/>
              <w:right w:val="single" w:sz="8" w:space="0" w:color="0892AF"/>
            </w:tcBorders>
          </w:tcPr>
          <w:p w:rsidR="003C18BD" w:rsidRDefault="002A6676">
            <w:r>
              <w:rPr>
                <w:sz w:val="24"/>
              </w:rPr>
              <w:t xml:space="preserve">  </w:t>
            </w:r>
          </w:p>
        </w:tc>
        <w:tc>
          <w:tcPr>
            <w:tcW w:w="6378" w:type="dxa"/>
            <w:tcBorders>
              <w:top w:val="nil"/>
              <w:left w:val="single" w:sz="8" w:space="0" w:color="0892AF"/>
              <w:bottom w:val="nil"/>
              <w:right w:val="nil"/>
            </w:tcBorders>
          </w:tcPr>
          <w:p w:rsidR="003C18BD" w:rsidRDefault="002A6676">
            <w:pPr>
              <w:spacing w:after="371"/>
              <w:ind w:left="2"/>
            </w:pPr>
            <w:r>
              <w:rPr>
                <w:sz w:val="24"/>
              </w:rPr>
              <w:t xml:space="preserve">  </w:t>
            </w:r>
          </w:p>
          <w:p w:rsidR="003C18BD" w:rsidRDefault="002A6676">
            <w:pPr>
              <w:ind w:left="2"/>
            </w:pPr>
            <w:r>
              <w:rPr>
                <w:b/>
                <w:color w:val="0892AF"/>
                <w:sz w:val="44"/>
              </w:rPr>
              <w:t>Lycée Marie CURIE</w:t>
            </w:r>
          </w:p>
          <w:p w:rsidR="004F50EA" w:rsidRDefault="002A6676" w:rsidP="004F50EA">
            <w:pPr>
              <w:ind w:left="2" w:right="-94"/>
            </w:pPr>
            <w:r>
              <w:rPr>
                <w:sz w:val="24"/>
              </w:rPr>
              <w:t xml:space="preserve"> </w:t>
            </w:r>
            <w:r w:rsidR="004F50EA" w:rsidRPr="004F50EA">
              <w:rPr>
                <w:b/>
                <w:color w:val="0892AF"/>
                <w:sz w:val="32"/>
              </w:rPr>
              <w:t>14500 VIRE NORMANDIE</w:t>
            </w:r>
          </w:p>
          <w:p w:rsidR="003C18BD" w:rsidRDefault="003C18BD">
            <w:pPr>
              <w:spacing w:after="176"/>
              <w:ind w:left="2"/>
            </w:pPr>
          </w:p>
          <w:p w:rsidR="003C18BD" w:rsidRDefault="002A6676">
            <w:pPr>
              <w:spacing w:after="178"/>
              <w:ind w:left="2"/>
            </w:pPr>
            <w:r>
              <w:rPr>
                <w:sz w:val="24"/>
              </w:rPr>
              <w:t xml:space="preserve"> </w:t>
            </w:r>
          </w:p>
          <w:p w:rsidR="003C18BD" w:rsidRDefault="002A6676">
            <w:pPr>
              <w:spacing w:after="176"/>
              <w:ind w:left="2"/>
            </w:pPr>
            <w:r>
              <w:rPr>
                <w:sz w:val="24"/>
              </w:rPr>
              <w:t xml:space="preserve">Date limite de remise des candidatures : </w:t>
            </w:r>
          </w:p>
          <w:p w:rsidR="003C18BD" w:rsidRDefault="006275A0">
            <w:pPr>
              <w:spacing w:after="178"/>
              <w:ind w:left="2"/>
            </w:pPr>
            <w:r>
              <w:rPr>
                <w:sz w:val="24"/>
              </w:rPr>
              <w:t>05</w:t>
            </w:r>
            <w:r w:rsidR="00E40166">
              <w:rPr>
                <w:sz w:val="24"/>
              </w:rPr>
              <w:t>/</w:t>
            </w:r>
            <w:r>
              <w:rPr>
                <w:sz w:val="24"/>
              </w:rPr>
              <w:t>11</w:t>
            </w:r>
            <w:r w:rsidR="00E40166">
              <w:rPr>
                <w:sz w:val="24"/>
              </w:rPr>
              <w:t>/2024</w:t>
            </w:r>
          </w:p>
          <w:p w:rsidR="003C18BD" w:rsidRDefault="002A6676">
            <w:pPr>
              <w:spacing w:after="176"/>
              <w:ind w:left="2"/>
            </w:pPr>
            <w:r>
              <w:rPr>
                <w:sz w:val="24"/>
              </w:rPr>
              <w:t>Heure limite : 1</w:t>
            </w:r>
            <w:r w:rsidR="006275A0">
              <w:rPr>
                <w:sz w:val="24"/>
              </w:rPr>
              <w:t>6</w:t>
            </w:r>
            <w:r>
              <w:rPr>
                <w:sz w:val="24"/>
              </w:rPr>
              <w:t>h</w:t>
            </w:r>
            <w:r w:rsidR="006275A0">
              <w:rPr>
                <w:sz w:val="24"/>
              </w:rPr>
              <w:t>3</w:t>
            </w:r>
            <w:r>
              <w:rPr>
                <w:sz w:val="24"/>
              </w:rPr>
              <w:t xml:space="preserve">0 </w:t>
            </w:r>
          </w:p>
          <w:p w:rsidR="003C18BD" w:rsidRDefault="002A6676">
            <w:pPr>
              <w:spacing w:after="176"/>
              <w:ind w:left="2"/>
            </w:pPr>
            <w:r>
              <w:rPr>
                <w:sz w:val="24"/>
              </w:rPr>
              <w:t xml:space="preserve">Date prévisionnelle de remise des offres : </w:t>
            </w:r>
          </w:p>
          <w:p w:rsidR="003C18BD" w:rsidRDefault="006275A0">
            <w:pPr>
              <w:spacing w:after="178"/>
              <w:ind w:left="2"/>
            </w:pPr>
            <w:r>
              <w:rPr>
                <w:sz w:val="24"/>
              </w:rPr>
              <w:t>05</w:t>
            </w:r>
            <w:r w:rsidR="00E40166">
              <w:rPr>
                <w:sz w:val="24"/>
              </w:rPr>
              <w:t>/</w:t>
            </w:r>
            <w:r>
              <w:rPr>
                <w:sz w:val="24"/>
              </w:rPr>
              <w:t>11</w:t>
            </w:r>
            <w:r w:rsidR="00E40166">
              <w:rPr>
                <w:sz w:val="24"/>
              </w:rPr>
              <w:t>/2024</w:t>
            </w:r>
          </w:p>
          <w:p w:rsidR="003C18BD" w:rsidRDefault="002A6676">
            <w:pPr>
              <w:spacing w:after="176"/>
              <w:ind w:left="2"/>
            </w:pPr>
            <w:r>
              <w:rPr>
                <w:sz w:val="24"/>
              </w:rPr>
              <w:t>Heure limite : 1</w:t>
            </w:r>
            <w:r w:rsidR="006275A0">
              <w:rPr>
                <w:sz w:val="24"/>
              </w:rPr>
              <w:t>6</w:t>
            </w:r>
            <w:r>
              <w:rPr>
                <w:sz w:val="24"/>
              </w:rPr>
              <w:t>h</w:t>
            </w:r>
            <w:r w:rsidR="00E13FE0">
              <w:rPr>
                <w:sz w:val="24"/>
              </w:rPr>
              <w:t>3</w:t>
            </w:r>
            <w:r>
              <w:rPr>
                <w:sz w:val="24"/>
              </w:rPr>
              <w:t xml:space="preserve">0 </w:t>
            </w:r>
          </w:p>
          <w:p w:rsidR="003C18BD" w:rsidRDefault="003C18BD">
            <w:pPr>
              <w:ind w:left="2"/>
            </w:pPr>
          </w:p>
        </w:tc>
      </w:tr>
    </w:tbl>
    <w:p w:rsidR="003C18BD" w:rsidRDefault="003C18BD">
      <w:pPr>
        <w:spacing w:after="0"/>
        <w:ind w:right="1568"/>
        <w:jc w:val="right"/>
      </w:pPr>
    </w:p>
    <w:p w:rsidR="003C18BD" w:rsidRDefault="003C18BD"/>
    <w:p w:rsidR="002A6676" w:rsidRDefault="002A6676"/>
    <w:p w:rsidR="002A6676" w:rsidRDefault="002A6676"/>
    <w:p w:rsidR="003C18BD" w:rsidRDefault="003C18BD" w:rsidP="00247D5C">
      <w:pPr>
        <w:spacing w:after="190"/>
      </w:pPr>
    </w:p>
    <w:p w:rsidR="00247D5C" w:rsidRDefault="00247D5C" w:rsidP="00247D5C">
      <w:pPr>
        <w:spacing w:after="190"/>
        <w:rPr>
          <w:sz w:val="24"/>
        </w:rPr>
      </w:pPr>
    </w:p>
    <w:p w:rsidR="003C18BD" w:rsidRDefault="002A6676">
      <w:pPr>
        <w:pStyle w:val="Titre1"/>
        <w:ind w:left="345" w:hanging="360"/>
      </w:pPr>
      <w:bookmarkStart w:id="0" w:name="_Toc13365"/>
      <w:r>
        <w:lastRenderedPageBreak/>
        <w:t xml:space="preserve">Identification du pouvoir adjudicateur </w:t>
      </w:r>
      <w:bookmarkEnd w:id="0"/>
    </w:p>
    <w:p w:rsidR="003C18BD" w:rsidRDefault="002A6676">
      <w:pPr>
        <w:spacing w:after="243"/>
        <w:ind w:left="-5" w:hanging="10"/>
      </w:pPr>
      <w:r>
        <w:t xml:space="preserve">Nom </w:t>
      </w:r>
      <w:r>
        <w:rPr>
          <w:shd w:val="clear" w:color="auto" w:fill="C0C0C0"/>
        </w:rPr>
        <w:t>du pouvoir adjudicateur</w:t>
      </w:r>
      <w:r>
        <w:t xml:space="preserve"> : </w:t>
      </w:r>
      <w:r>
        <w:rPr>
          <w:shd w:val="clear" w:color="auto" w:fill="C0C0C0"/>
        </w:rPr>
        <w:t>Lycée Marie CURIE</w:t>
      </w:r>
      <w:r>
        <w:rPr>
          <w:sz w:val="24"/>
        </w:rPr>
        <w:t xml:space="preserve"> </w:t>
      </w:r>
    </w:p>
    <w:p w:rsidR="003C18BD" w:rsidRDefault="002A6676">
      <w:pPr>
        <w:spacing w:after="248" w:line="247" w:lineRule="auto"/>
        <w:ind w:left="-5" w:right="17" w:hanging="10"/>
      </w:pPr>
      <w:r>
        <w:t>Adresse :</w:t>
      </w:r>
    </w:p>
    <w:p w:rsidR="003C18BD" w:rsidRPr="00CF0DF8" w:rsidRDefault="002A6676">
      <w:pPr>
        <w:spacing w:after="11" w:line="247" w:lineRule="auto"/>
        <w:ind w:left="-5" w:right="17" w:hanging="10"/>
        <w:rPr>
          <w:b/>
        </w:rPr>
      </w:pPr>
      <w:r w:rsidRPr="00CF0DF8">
        <w:rPr>
          <w:b/>
        </w:rPr>
        <w:t xml:space="preserve">16 Rue Octave </w:t>
      </w:r>
      <w:proofErr w:type="spellStart"/>
      <w:r w:rsidRPr="00CF0DF8">
        <w:rPr>
          <w:b/>
        </w:rPr>
        <w:t>Gréard</w:t>
      </w:r>
      <w:proofErr w:type="spellEnd"/>
    </w:p>
    <w:p w:rsidR="002A6676" w:rsidRPr="00CF0DF8" w:rsidRDefault="002A6676" w:rsidP="00CF0DF8">
      <w:pPr>
        <w:tabs>
          <w:tab w:val="left" w:pos="1290"/>
        </w:tabs>
        <w:spacing w:after="11" w:line="247" w:lineRule="auto"/>
        <w:ind w:left="-5" w:right="17" w:hanging="10"/>
        <w:rPr>
          <w:b/>
        </w:rPr>
      </w:pPr>
      <w:r w:rsidRPr="00CF0DF8">
        <w:rPr>
          <w:b/>
        </w:rPr>
        <w:t>BP 10158</w:t>
      </w:r>
      <w:r w:rsidR="00CF0DF8" w:rsidRPr="00CF0DF8">
        <w:rPr>
          <w:b/>
        </w:rPr>
        <w:tab/>
      </w:r>
    </w:p>
    <w:p w:rsidR="003C18BD" w:rsidRPr="00CF0DF8" w:rsidRDefault="002A6676">
      <w:pPr>
        <w:spacing w:after="11" w:line="247" w:lineRule="auto"/>
        <w:ind w:left="-5" w:right="17" w:hanging="10"/>
        <w:rPr>
          <w:b/>
        </w:rPr>
      </w:pPr>
      <w:r w:rsidRPr="00CF0DF8">
        <w:rPr>
          <w:b/>
        </w:rPr>
        <w:t>14504 VIRE NORMANDIE</w:t>
      </w:r>
    </w:p>
    <w:p w:rsidR="003C18BD" w:rsidRDefault="002A6676">
      <w:pPr>
        <w:spacing w:after="240"/>
      </w:pPr>
      <w:r>
        <w:rPr>
          <w:sz w:val="24"/>
        </w:rPr>
        <w:t xml:space="preserve"> </w:t>
      </w:r>
    </w:p>
    <w:p w:rsidR="003C18BD" w:rsidRDefault="002A6676" w:rsidP="00B137DF">
      <w:pPr>
        <w:spacing w:after="338" w:line="247" w:lineRule="auto"/>
        <w:ind w:left="-5" w:right="17" w:hanging="10"/>
        <w:jc w:val="both"/>
      </w:pPr>
      <w:r>
        <w:t xml:space="preserve">Mandataire agissant au nom et pour le compte </w:t>
      </w:r>
      <w:r>
        <w:rPr>
          <w:shd w:val="clear" w:color="auto" w:fill="C0C0C0"/>
        </w:rPr>
        <w:t>du pouvoir adjudicateur</w:t>
      </w:r>
      <w:r>
        <w:t xml:space="preserve"> : </w:t>
      </w:r>
      <w:r>
        <w:rPr>
          <w:shd w:val="clear" w:color="auto" w:fill="C0C0C0"/>
        </w:rPr>
        <w:t>Evelyne MARTINEAU - Proviseure</w:t>
      </w:r>
      <w:r>
        <w:rPr>
          <w:sz w:val="24"/>
        </w:rPr>
        <w:t xml:space="preserve"> </w:t>
      </w:r>
    </w:p>
    <w:p w:rsidR="003C18BD" w:rsidRDefault="002A6676">
      <w:pPr>
        <w:pStyle w:val="Titre1"/>
        <w:spacing w:after="374"/>
        <w:ind w:left="345" w:hanging="360"/>
      </w:pPr>
      <w:bookmarkStart w:id="1" w:name="_Toc13366"/>
      <w:r>
        <w:t xml:space="preserve">Objet et étendue de la consultation </w:t>
      </w:r>
      <w:bookmarkEnd w:id="1"/>
    </w:p>
    <w:p w:rsidR="003C18BD" w:rsidRDefault="002A6676">
      <w:pPr>
        <w:pStyle w:val="Titre2"/>
        <w:ind w:left="1425" w:hanging="1080"/>
      </w:pPr>
      <w:bookmarkStart w:id="2" w:name="_Toc13367"/>
      <w:r>
        <w:t xml:space="preserve">Objet </w:t>
      </w:r>
      <w:bookmarkEnd w:id="2"/>
    </w:p>
    <w:p w:rsidR="003C18BD" w:rsidRDefault="002A6676" w:rsidP="00B137DF">
      <w:pPr>
        <w:spacing w:after="248" w:line="247" w:lineRule="auto"/>
        <w:ind w:left="-5" w:right="17" w:hanging="10"/>
        <w:jc w:val="both"/>
      </w:pPr>
      <w:r>
        <w:t xml:space="preserve">La présente consultation a pour objet : </w:t>
      </w:r>
      <w:r w:rsidR="00E40166">
        <w:rPr>
          <w:shd w:val="clear" w:color="auto" w:fill="C0C0C0"/>
        </w:rPr>
        <w:t>Fourniture d</w:t>
      </w:r>
      <w:r w:rsidR="006275A0">
        <w:rPr>
          <w:shd w:val="clear" w:color="auto" w:fill="C0C0C0"/>
        </w:rPr>
        <w:t>’équipements de cuisine</w:t>
      </w:r>
    </w:p>
    <w:p w:rsidR="003C18BD" w:rsidRDefault="002A6676">
      <w:pPr>
        <w:spacing w:after="248" w:line="247" w:lineRule="auto"/>
        <w:ind w:left="-5" w:right="17" w:hanging="10"/>
      </w:pPr>
      <w:r>
        <w:t>Les caractéristiques principales sont les suivantes :</w:t>
      </w:r>
      <w:r>
        <w:rPr>
          <w:sz w:val="24"/>
        </w:rPr>
        <w:t xml:space="preserve"> </w:t>
      </w:r>
    </w:p>
    <w:p w:rsidR="003C18BD" w:rsidRDefault="006275A0">
      <w:pPr>
        <w:spacing w:after="243"/>
        <w:ind w:left="-5" w:hanging="10"/>
      </w:pPr>
      <w:r>
        <w:rPr>
          <w:shd w:val="clear" w:color="auto" w:fill="C0C0C0"/>
        </w:rPr>
        <w:t>EQUIPEMENTS DE CUISINE</w:t>
      </w:r>
    </w:p>
    <w:p w:rsidR="004704A8" w:rsidRDefault="002A6676">
      <w:pPr>
        <w:spacing w:after="338" w:line="247" w:lineRule="auto"/>
        <w:ind w:left="-5" w:hanging="10"/>
        <w:rPr>
          <w:sz w:val="24"/>
        </w:rPr>
      </w:pPr>
      <w:r>
        <w:t xml:space="preserve">Lieu d’exécution ou de livraison : </w:t>
      </w:r>
      <w:r>
        <w:rPr>
          <w:shd w:val="clear" w:color="auto" w:fill="C0C0C0"/>
        </w:rPr>
        <w:t>LYCEE Marie CURIE</w:t>
      </w:r>
      <w:r>
        <w:rPr>
          <w:sz w:val="24"/>
        </w:rPr>
        <w:t xml:space="preserve"> </w:t>
      </w:r>
    </w:p>
    <w:p w:rsidR="00E40166" w:rsidRDefault="00E40166">
      <w:pPr>
        <w:spacing w:after="338" w:line="247" w:lineRule="auto"/>
        <w:ind w:left="-5" w:hanging="10"/>
        <w:rPr>
          <w:sz w:val="24"/>
        </w:rPr>
      </w:pPr>
    </w:p>
    <w:p w:rsidR="003C18BD" w:rsidRDefault="002A6676">
      <w:pPr>
        <w:pStyle w:val="Titre2"/>
        <w:ind w:left="1425" w:hanging="1080"/>
      </w:pPr>
      <w:bookmarkStart w:id="3" w:name="_Toc13368"/>
      <w:r>
        <w:t xml:space="preserve">Mode de passation </w:t>
      </w:r>
      <w:bookmarkEnd w:id="3"/>
    </w:p>
    <w:p w:rsidR="00247056" w:rsidRDefault="00247056" w:rsidP="00247056">
      <w:pPr>
        <w:spacing w:before="1"/>
        <w:ind w:left="61"/>
        <w:jc w:val="both"/>
        <w:rPr>
          <w:rFonts w:asciiTheme="minorHAnsi" w:eastAsia="Times New Roman" w:hAnsiTheme="minorHAnsi" w:cstheme="minorHAnsi"/>
        </w:rPr>
      </w:pPr>
      <w:bookmarkStart w:id="4" w:name="_Toc13369"/>
      <w:r w:rsidRPr="00247056">
        <w:rPr>
          <w:rFonts w:asciiTheme="minorHAnsi" w:eastAsia="Times New Roman" w:hAnsiTheme="minorHAnsi" w:cstheme="minorHAnsi"/>
        </w:rPr>
        <w:t>Marché passé en application de l’ordonnance 2018-1074 et du décret n°2018-1075 du 3 décembre 2018 relatif au code de la commande publique.</w:t>
      </w:r>
    </w:p>
    <w:p w:rsidR="00E13FE0" w:rsidRPr="00247056" w:rsidRDefault="00E13FE0" w:rsidP="00247056">
      <w:pPr>
        <w:spacing w:before="1"/>
        <w:ind w:left="61"/>
        <w:jc w:val="both"/>
        <w:rPr>
          <w:rFonts w:asciiTheme="minorHAnsi" w:eastAsia="Times New Roman" w:hAnsiTheme="minorHAnsi" w:cstheme="minorHAnsi"/>
        </w:rPr>
      </w:pPr>
    </w:p>
    <w:p w:rsidR="003C18BD" w:rsidRDefault="002A6676">
      <w:pPr>
        <w:pStyle w:val="Titre2"/>
        <w:ind w:left="1425" w:hanging="1080"/>
      </w:pPr>
      <w:r>
        <w:t xml:space="preserve">Décomposition du marché </w:t>
      </w:r>
      <w:bookmarkEnd w:id="4"/>
    </w:p>
    <w:p w:rsidR="003C18BD" w:rsidRDefault="006275A0">
      <w:pPr>
        <w:spacing w:after="243"/>
        <w:ind w:left="-5" w:hanging="10"/>
      </w:pPr>
      <w:r>
        <w:rPr>
          <w:shd w:val="clear" w:color="auto" w:fill="C0C0C0"/>
        </w:rPr>
        <w:t>EQUIPEMENTS DE CUISINE</w:t>
      </w:r>
    </w:p>
    <w:p w:rsidR="000620A2" w:rsidRPr="000C09A0" w:rsidRDefault="00E40166" w:rsidP="000620A2">
      <w:pPr>
        <w:pStyle w:val="Paragraphedeliste"/>
        <w:numPr>
          <w:ilvl w:val="0"/>
          <w:numId w:val="8"/>
        </w:numPr>
        <w:spacing w:after="243"/>
        <w:rPr>
          <w:highlight w:val="lightGray"/>
        </w:rPr>
      </w:pPr>
      <w:r>
        <w:rPr>
          <w:highlight w:val="lightGray"/>
          <w:shd w:val="clear" w:color="auto" w:fill="C0C0C0"/>
        </w:rPr>
        <w:t xml:space="preserve">Lot n°1 : </w:t>
      </w:r>
      <w:r w:rsidR="006275A0">
        <w:rPr>
          <w:highlight w:val="lightGray"/>
          <w:shd w:val="clear" w:color="auto" w:fill="C0C0C0"/>
        </w:rPr>
        <w:t>Mixer</w:t>
      </w:r>
      <w:r w:rsidR="00E135EE">
        <w:rPr>
          <w:highlight w:val="lightGray"/>
          <w:shd w:val="clear" w:color="auto" w:fill="C0C0C0"/>
        </w:rPr>
        <w:t xml:space="preserve"> avec fouet mélangeur</w:t>
      </w:r>
    </w:p>
    <w:p w:rsidR="00065F49" w:rsidRPr="00065F49" w:rsidRDefault="00E40166" w:rsidP="00065F49">
      <w:pPr>
        <w:pStyle w:val="Paragraphedeliste"/>
        <w:numPr>
          <w:ilvl w:val="0"/>
          <w:numId w:val="8"/>
        </w:numPr>
        <w:spacing w:after="243"/>
        <w:rPr>
          <w:highlight w:val="lightGray"/>
        </w:rPr>
      </w:pPr>
      <w:r>
        <w:rPr>
          <w:highlight w:val="lightGray"/>
          <w:shd w:val="clear" w:color="auto" w:fill="C0C0C0"/>
        </w:rPr>
        <w:t xml:space="preserve">Lot n°2 : </w:t>
      </w:r>
      <w:r w:rsidR="006275A0">
        <w:rPr>
          <w:highlight w:val="lightGray"/>
          <w:shd w:val="clear" w:color="auto" w:fill="C0C0C0"/>
        </w:rPr>
        <w:t>Presse purée</w:t>
      </w:r>
    </w:p>
    <w:p w:rsidR="003C18BD" w:rsidRPr="000C09A0" w:rsidRDefault="00E40166" w:rsidP="000620A2">
      <w:pPr>
        <w:pStyle w:val="Paragraphedeliste"/>
        <w:numPr>
          <w:ilvl w:val="0"/>
          <w:numId w:val="8"/>
        </w:numPr>
        <w:spacing w:after="243"/>
        <w:rPr>
          <w:highlight w:val="lightGray"/>
        </w:rPr>
      </w:pPr>
      <w:r>
        <w:rPr>
          <w:highlight w:val="lightGray"/>
          <w:shd w:val="clear" w:color="auto" w:fill="C0C0C0"/>
        </w:rPr>
        <w:t xml:space="preserve">Lot n°3 : </w:t>
      </w:r>
      <w:r w:rsidR="006275A0">
        <w:rPr>
          <w:highlight w:val="lightGray"/>
          <w:shd w:val="clear" w:color="auto" w:fill="C0C0C0"/>
        </w:rPr>
        <w:t>Combiné cutter/coupe-légumes avec pack de 7 disques</w:t>
      </w:r>
    </w:p>
    <w:p w:rsidR="0071310E" w:rsidRDefault="0071310E" w:rsidP="0071310E">
      <w:pPr>
        <w:pStyle w:val="Paragraphedeliste"/>
        <w:spacing w:after="243"/>
        <w:ind w:left="345"/>
      </w:pPr>
    </w:p>
    <w:p w:rsidR="0071310E" w:rsidRDefault="0071310E" w:rsidP="0071310E">
      <w:pPr>
        <w:pStyle w:val="Paragraphedeliste"/>
        <w:spacing w:after="243"/>
        <w:ind w:left="345"/>
      </w:pPr>
    </w:p>
    <w:p w:rsidR="00B944C8" w:rsidRDefault="00B944C8" w:rsidP="0071310E">
      <w:pPr>
        <w:pStyle w:val="Paragraphedeliste"/>
        <w:spacing w:after="243"/>
        <w:ind w:left="345"/>
      </w:pPr>
    </w:p>
    <w:p w:rsidR="003C18BD" w:rsidRDefault="003C18BD">
      <w:pPr>
        <w:spacing w:after="0"/>
      </w:pPr>
    </w:p>
    <w:p w:rsidR="003C18BD" w:rsidRDefault="002A6676">
      <w:pPr>
        <w:pStyle w:val="Titre1"/>
        <w:spacing w:after="377"/>
        <w:ind w:left="345" w:hanging="360"/>
      </w:pPr>
      <w:bookmarkStart w:id="5" w:name="_Toc13371"/>
      <w:r>
        <w:lastRenderedPageBreak/>
        <w:t xml:space="preserve">Organisation de la consultation </w:t>
      </w:r>
      <w:bookmarkEnd w:id="5"/>
    </w:p>
    <w:p w:rsidR="003C18BD" w:rsidRDefault="002A6676">
      <w:pPr>
        <w:pStyle w:val="Titre2"/>
        <w:ind w:left="1425" w:hanging="1080"/>
      </w:pPr>
      <w:bookmarkStart w:id="6" w:name="_Toc13372"/>
      <w:r>
        <w:t xml:space="preserve">Délai de validité des offres </w:t>
      </w:r>
      <w:bookmarkEnd w:id="6"/>
    </w:p>
    <w:p w:rsidR="003C18BD" w:rsidRDefault="002A6676" w:rsidP="00B137DF">
      <w:pPr>
        <w:spacing w:after="338" w:line="247" w:lineRule="auto"/>
        <w:ind w:left="-5" w:right="17" w:hanging="10"/>
        <w:jc w:val="both"/>
      </w:pPr>
      <w:r>
        <w:t xml:space="preserve">Le délai de validité des offres est fixé à </w:t>
      </w:r>
      <w:r w:rsidR="003C4F3B">
        <w:rPr>
          <w:shd w:val="clear" w:color="auto" w:fill="C0C0C0"/>
        </w:rPr>
        <w:t>30</w:t>
      </w:r>
      <w:r>
        <w:t xml:space="preserve"> jours à compter de la date limite de réception des offres.</w:t>
      </w:r>
      <w:r>
        <w:rPr>
          <w:sz w:val="24"/>
        </w:rPr>
        <w:t xml:space="preserve"> </w:t>
      </w:r>
    </w:p>
    <w:p w:rsidR="003C18BD" w:rsidRDefault="002A6676">
      <w:pPr>
        <w:pStyle w:val="Titre2"/>
        <w:ind w:left="1425" w:hanging="1080"/>
      </w:pPr>
      <w:bookmarkStart w:id="7" w:name="_Toc13375"/>
      <w:r>
        <w:t xml:space="preserve">Modalités de financement </w:t>
      </w:r>
      <w:bookmarkEnd w:id="7"/>
    </w:p>
    <w:p w:rsidR="003C18BD" w:rsidRDefault="002A6676">
      <w:pPr>
        <w:spacing w:after="347"/>
        <w:ind w:left="-5" w:hanging="10"/>
      </w:pPr>
      <w:r>
        <w:rPr>
          <w:shd w:val="clear" w:color="auto" w:fill="C0C0C0"/>
        </w:rPr>
        <w:t>LES FACTURES SONT A DEPOSER SUR LE SITE CHORUS PRO</w:t>
      </w:r>
      <w:r>
        <w:t xml:space="preserve"> </w:t>
      </w:r>
    </w:p>
    <w:p w:rsidR="003C18BD" w:rsidRDefault="002A6676">
      <w:pPr>
        <w:pStyle w:val="Titre2"/>
        <w:ind w:left="1425" w:hanging="1080"/>
      </w:pPr>
      <w:bookmarkStart w:id="8" w:name="_Toc13376"/>
      <w:r>
        <w:t xml:space="preserve">Liste des documents constituant le dossier de consultation </w:t>
      </w:r>
      <w:bookmarkEnd w:id="8"/>
    </w:p>
    <w:p w:rsidR="003C18BD" w:rsidRDefault="002A6676" w:rsidP="002C37B1">
      <w:pPr>
        <w:spacing w:after="11" w:line="247" w:lineRule="auto"/>
        <w:ind w:left="-5" w:right="17" w:hanging="10"/>
      </w:pPr>
      <w:r>
        <w:t>Le dossier de consultation des entreprises (DCE) comprend les pièces suivantes :</w:t>
      </w:r>
      <w:r>
        <w:rPr>
          <w:sz w:val="24"/>
        </w:rPr>
        <w:t xml:space="preserve"> </w:t>
      </w:r>
    </w:p>
    <w:p w:rsidR="002C37B1" w:rsidRDefault="002C37B1" w:rsidP="00A208D1"/>
    <w:tbl>
      <w:tblPr>
        <w:tblStyle w:val="TableGrid"/>
        <w:tblpPr w:vertAnchor="text" w:tblpX="960" w:tblpYSpec="outside"/>
        <w:tblOverlap w:val="never"/>
        <w:tblW w:w="3422" w:type="dxa"/>
        <w:tblInd w:w="0" w:type="dxa"/>
        <w:tblCellMar>
          <w:top w:w="36" w:type="dxa"/>
        </w:tblCellMar>
        <w:tblLook w:val="04A0" w:firstRow="1" w:lastRow="0" w:firstColumn="1" w:lastColumn="0" w:noHBand="0" w:noVBand="1"/>
      </w:tblPr>
      <w:tblGrid>
        <w:gridCol w:w="3402"/>
        <w:gridCol w:w="20"/>
      </w:tblGrid>
      <w:tr w:rsidR="003C18BD" w:rsidTr="001C7C1D">
        <w:trPr>
          <w:gridAfter w:val="1"/>
          <w:wAfter w:w="20" w:type="dxa"/>
          <w:trHeight w:val="274"/>
        </w:trPr>
        <w:tc>
          <w:tcPr>
            <w:tcW w:w="3402" w:type="dxa"/>
            <w:tcBorders>
              <w:top w:val="nil"/>
              <w:left w:val="nil"/>
              <w:bottom w:val="nil"/>
              <w:right w:val="nil"/>
            </w:tcBorders>
            <w:shd w:val="clear" w:color="auto" w:fill="C0C0C0"/>
          </w:tcPr>
          <w:p w:rsidR="003C18BD" w:rsidRDefault="00A208D1">
            <w:pPr>
              <w:ind w:right="-1"/>
              <w:jc w:val="both"/>
            </w:pPr>
            <w:r>
              <w:rPr>
                <w:rFonts w:ascii="Wingdings" w:eastAsia="Wingdings" w:hAnsi="Wingdings" w:cs="Wingdings"/>
                <w:sz w:val="24"/>
              </w:rPr>
              <w:t>▪</w:t>
            </w:r>
            <w:r>
              <w:rPr>
                <w:rFonts w:ascii="Wingdings" w:eastAsia="Wingdings" w:hAnsi="Wingdings" w:cs="Wingdings"/>
                <w:sz w:val="24"/>
              </w:rPr>
              <w:t></w:t>
            </w:r>
            <w:r w:rsidR="002A6676">
              <w:t>Règlement de consultation</w:t>
            </w:r>
          </w:p>
        </w:tc>
      </w:tr>
      <w:tr w:rsidR="003C18BD" w:rsidTr="001C7C1D">
        <w:trPr>
          <w:trHeight w:val="276"/>
        </w:trPr>
        <w:tc>
          <w:tcPr>
            <w:tcW w:w="3402" w:type="dxa"/>
            <w:tcBorders>
              <w:top w:val="nil"/>
              <w:left w:val="nil"/>
              <w:bottom w:val="nil"/>
              <w:right w:val="nil"/>
            </w:tcBorders>
            <w:shd w:val="clear" w:color="auto" w:fill="C0C0C0"/>
          </w:tcPr>
          <w:p w:rsidR="00A208D1" w:rsidRDefault="00A208D1">
            <w:pPr>
              <w:jc w:val="both"/>
            </w:pPr>
            <w:r>
              <w:rPr>
                <w:rFonts w:ascii="Wingdings" w:eastAsia="Wingdings" w:hAnsi="Wingdings" w:cs="Wingdings"/>
                <w:sz w:val="24"/>
              </w:rPr>
              <w:t>▪</w:t>
            </w:r>
            <w:r>
              <w:rPr>
                <w:rFonts w:ascii="Wingdings" w:eastAsia="Wingdings" w:hAnsi="Wingdings" w:cs="Wingdings"/>
                <w:sz w:val="24"/>
              </w:rPr>
              <w:t></w:t>
            </w:r>
            <w:r>
              <w:t>BPU</w:t>
            </w:r>
            <w:r w:rsidR="00097879">
              <w:t xml:space="preserve"> </w:t>
            </w:r>
          </w:p>
          <w:p w:rsidR="001C7C1D" w:rsidRDefault="001C7C1D" w:rsidP="001C7C1D">
            <w:pPr>
              <w:jc w:val="both"/>
            </w:pPr>
            <w:r>
              <w:rPr>
                <w:rFonts w:ascii="Wingdings" w:eastAsia="Wingdings" w:hAnsi="Wingdings" w:cs="Wingdings"/>
                <w:sz w:val="24"/>
              </w:rPr>
              <w:t>▪</w:t>
            </w:r>
            <w:r>
              <w:rPr>
                <w:rFonts w:ascii="Wingdings" w:eastAsia="Wingdings" w:hAnsi="Wingdings" w:cs="Wingdings"/>
                <w:sz w:val="24"/>
              </w:rPr>
              <w:t></w:t>
            </w:r>
            <w:r>
              <w:rPr>
                <w:sz w:val="24"/>
              </w:rPr>
              <w:t>CCAP</w:t>
            </w:r>
          </w:p>
          <w:p w:rsidR="006275A0" w:rsidRDefault="001C7C1D" w:rsidP="006275A0">
            <w:pPr>
              <w:jc w:val="both"/>
            </w:pPr>
            <w:r>
              <w:rPr>
                <w:rFonts w:ascii="Wingdings" w:eastAsia="Wingdings" w:hAnsi="Wingdings" w:cs="Wingdings"/>
                <w:sz w:val="24"/>
              </w:rPr>
              <w:t>▪</w:t>
            </w:r>
            <w:r>
              <w:rPr>
                <w:rFonts w:ascii="Wingdings" w:eastAsia="Wingdings" w:hAnsi="Wingdings" w:cs="Wingdings"/>
                <w:sz w:val="24"/>
              </w:rPr>
              <w:t></w:t>
            </w:r>
            <w:r>
              <w:t>CCTP</w:t>
            </w:r>
          </w:p>
        </w:tc>
        <w:tc>
          <w:tcPr>
            <w:tcW w:w="20" w:type="dxa"/>
            <w:tcBorders>
              <w:top w:val="nil"/>
              <w:left w:val="nil"/>
              <w:bottom w:val="nil"/>
              <w:right w:val="nil"/>
            </w:tcBorders>
          </w:tcPr>
          <w:p w:rsidR="003C18BD" w:rsidRDefault="002A6676">
            <w:r>
              <w:rPr>
                <w:sz w:val="24"/>
              </w:rPr>
              <w:t xml:space="preserve"> </w:t>
            </w:r>
          </w:p>
        </w:tc>
      </w:tr>
    </w:tbl>
    <w:p w:rsidR="003C18BD" w:rsidRDefault="002A6676">
      <w:pPr>
        <w:spacing w:after="0"/>
        <w:ind w:left="595" w:right="5661" w:hanging="10"/>
      </w:pPr>
      <w:r>
        <w:rPr>
          <w:rFonts w:ascii="Arial" w:eastAsia="Arial" w:hAnsi="Arial" w:cs="Arial"/>
          <w:sz w:val="24"/>
        </w:rPr>
        <w:t xml:space="preserve"> </w:t>
      </w:r>
      <w:r>
        <w:rPr>
          <w:sz w:val="24"/>
        </w:rPr>
        <w:t xml:space="preserve"> </w:t>
      </w:r>
    </w:p>
    <w:p w:rsidR="003C18BD" w:rsidRDefault="003C18BD" w:rsidP="00A208D1">
      <w:pPr>
        <w:pStyle w:val="Sansinterligne"/>
      </w:pPr>
    </w:p>
    <w:p w:rsidR="00645A6F" w:rsidRDefault="00A208D1" w:rsidP="00A208D1">
      <w:pPr>
        <w:pStyle w:val="Sansinterligne"/>
        <w:rPr>
          <w:rFonts w:ascii="Wingdings" w:eastAsia="Wingdings" w:hAnsi="Wingdings" w:cs="Wingdings"/>
          <w:sz w:val="24"/>
        </w:rPr>
      </w:pPr>
      <w:r>
        <w:tab/>
      </w:r>
    </w:p>
    <w:p w:rsidR="00A208D1" w:rsidRDefault="00A208D1" w:rsidP="00A208D1">
      <w:pPr>
        <w:pStyle w:val="Sansinterligne"/>
      </w:pPr>
    </w:p>
    <w:p w:rsidR="00A208D1" w:rsidRDefault="00A208D1" w:rsidP="00A208D1">
      <w:pPr>
        <w:pStyle w:val="Sansinterligne"/>
      </w:pPr>
    </w:p>
    <w:p w:rsidR="00CF0DF8" w:rsidRDefault="00CF0DF8" w:rsidP="00A208D1">
      <w:pPr>
        <w:pStyle w:val="Sansinterligne"/>
      </w:pPr>
    </w:p>
    <w:p w:rsidR="006275A0" w:rsidRDefault="006275A0" w:rsidP="00A208D1">
      <w:pPr>
        <w:pStyle w:val="Sansinterligne"/>
      </w:pPr>
    </w:p>
    <w:p w:rsidR="003C18BD" w:rsidRDefault="002A6676">
      <w:pPr>
        <w:pStyle w:val="Titre1"/>
        <w:ind w:left="345" w:hanging="360"/>
      </w:pPr>
      <w:bookmarkStart w:id="9" w:name="_Toc13379"/>
      <w:r>
        <w:t xml:space="preserve">Retrait du dossier </w:t>
      </w:r>
      <w:bookmarkEnd w:id="9"/>
    </w:p>
    <w:p w:rsidR="003C18BD" w:rsidRDefault="002A6676" w:rsidP="00645A6F">
      <w:pPr>
        <w:spacing w:after="248" w:line="247" w:lineRule="auto"/>
        <w:ind w:left="-5" w:right="17" w:hanging="10"/>
        <w:jc w:val="both"/>
      </w:pPr>
      <w:r>
        <w:t>L’acheteur informe les candidats que le dossier de consultation des entreprises (DCE) est dématérialisé. Il ne pourra en aucun cas être remis sur support papier ou sur support physique électronique.</w:t>
      </w:r>
      <w:r>
        <w:rPr>
          <w:sz w:val="24"/>
        </w:rPr>
        <w:t xml:space="preserve"> </w:t>
      </w:r>
    </w:p>
    <w:p w:rsidR="003C18BD" w:rsidRDefault="002A6676" w:rsidP="00645A6F">
      <w:pPr>
        <w:spacing w:after="248" w:line="247" w:lineRule="auto"/>
        <w:ind w:left="-5" w:right="17" w:hanging="10"/>
        <w:jc w:val="both"/>
        <w:rPr>
          <w:shd w:val="clear" w:color="auto" w:fill="C0C0C0"/>
        </w:rPr>
      </w:pPr>
      <w:r>
        <w:t xml:space="preserve">Les candidats devront télécharger les documents dématérialisés du dossier, documents et renseignements complémentaires ainsi que l'avis d'appel à la concurrence le cas échéant, via le profil acheteur : </w:t>
      </w:r>
      <w:r>
        <w:rPr>
          <w:shd w:val="clear" w:color="auto" w:fill="C0C0C0"/>
        </w:rPr>
        <w:t xml:space="preserve"> </w:t>
      </w:r>
    </w:p>
    <w:p w:rsidR="00645A6F" w:rsidRDefault="001807A1" w:rsidP="00645A6F">
      <w:pPr>
        <w:spacing w:after="248" w:line="247" w:lineRule="auto"/>
        <w:ind w:left="-5" w:right="17" w:hanging="10"/>
        <w:jc w:val="center"/>
        <w:rPr>
          <w:b/>
        </w:rPr>
      </w:pPr>
      <w:hyperlink r:id="rId9" w:history="1">
        <w:r w:rsidR="00645A6F" w:rsidRPr="00A44416">
          <w:rPr>
            <w:rStyle w:val="Lienhypertexte"/>
            <w:b/>
          </w:rPr>
          <w:t>http://mapa.aji-france.com</w:t>
        </w:r>
      </w:hyperlink>
    </w:p>
    <w:p w:rsidR="003C18BD" w:rsidRDefault="002A6676">
      <w:pPr>
        <w:pStyle w:val="Titre1"/>
        <w:ind w:left="345" w:hanging="360"/>
      </w:pPr>
      <w:bookmarkStart w:id="10" w:name="_Toc13380"/>
      <w:r>
        <w:t xml:space="preserve">Présentation des candidatures et des offres </w:t>
      </w:r>
      <w:bookmarkEnd w:id="10"/>
    </w:p>
    <w:p w:rsidR="003C18BD" w:rsidRDefault="002A6676" w:rsidP="00A208D1">
      <w:pPr>
        <w:spacing w:after="248" w:line="247" w:lineRule="auto"/>
        <w:ind w:left="-5" w:right="17" w:hanging="10"/>
        <w:jc w:val="both"/>
      </w:pPr>
      <w:r>
        <w:t>Les offres des candidats seront entièrement rédigées en langue française et exprimées en euro. Si les offres sont rédigées dans une autre langue, elles doivent être accompagnées d’une traduction en français.</w:t>
      </w:r>
      <w:r>
        <w:rPr>
          <w:sz w:val="24"/>
        </w:rPr>
        <w:t xml:space="preserve"> </w:t>
      </w:r>
    </w:p>
    <w:p w:rsidR="003C18BD" w:rsidRDefault="002A6676">
      <w:pPr>
        <w:spacing w:after="338" w:line="247" w:lineRule="auto"/>
        <w:ind w:left="-5" w:right="17" w:hanging="10"/>
      </w:pPr>
      <w:r>
        <w:t>Chaque candidat aura à produire un dossier complet comprenant les pièces décrites ci-dessous.</w:t>
      </w:r>
      <w:r>
        <w:rPr>
          <w:sz w:val="24"/>
        </w:rPr>
        <w:t xml:space="preserve"> </w:t>
      </w:r>
    </w:p>
    <w:p w:rsidR="003C18BD" w:rsidRDefault="002A6676">
      <w:pPr>
        <w:pStyle w:val="Titre2"/>
        <w:spacing w:after="307"/>
        <w:ind w:left="1425" w:hanging="1080"/>
      </w:pPr>
      <w:bookmarkStart w:id="11" w:name="_Toc13381"/>
      <w:r>
        <w:t xml:space="preserve">Pièces de la candidature </w:t>
      </w:r>
      <w:bookmarkEnd w:id="11"/>
    </w:p>
    <w:p w:rsidR="003C18BD" w:rsidRDefault="002A6676">
      <w:pPr>
        <w:numPr>
          <w:ilvl w:val="0"/>
          <w:numId w:val="1"/>
        </w:numPr>
        <w:spacing w:after="33"/>
        <w:ind w:hanging="360"/>
      </w:pPr>
      <w:r>
        <w:rPr>
          <w:b/>
        </w:rPr>
        <w:t xml:space="preserve">Liste des justificatifs techniques : </w:t>
      </w:r>
    </w:p>
    <w:p w:rsidR="003C18BD" w:rsidRPr="00316B73" w:rsidRDefault="002A6676" w:rsidP="00CF0DF8">
      <w:pPr>
        <w:numPr>
          <w:ilvl w:val="1"/>
          <w:numId w:val="1"/>
        </w:numPr>
        <w:spacing w:after="255" w:line="250" w:lineRule="auto"/>
        <w:ind w:hanging="360"/>
      </w:pPr>
      <w:r>
        <w:rPr>
          <w:sz w:val="24"/>
        </w:rPr>
        <w:t>Moyens utilisés</w:t>
      </w:r>
    </w:p>
    <w:p w:rsidR="00316B73" w:rsidRDefault="00316B73" w:rsidP="00316B73">
      <w:pPr>
        <w:spacing w:after="255" w:line="250" w:lineRule="auto"/>
        <w:ind w:left="1440"/>
      </w:pPr>
    </w:p>
    <w:p w:rsidR="003C18BD" w:rsidRDefault="002A6676">
      <w:pPr>
        <w:pStyle w:val="Titre2"/>
        <w:ind w:left="1425" w:hanging="1080"/>
      </w:pPr>
      <w:bookmarkStart w:id="12" w:name="_Toc13382"/>
      <w:r>
        <w:lastRenderedPageBreak/>
        <w:t xml:space="preserve">Pièces de l'offre </w:t>
      </w:r>
      <w:bookmarkEnd w:id="12"/>
    </w:p>
    <w:p w:rsidR="003C18BD" w:rsidRDefault="002A6676">
      <w:pPr>
        <w:spacing w:after="291" w:line="247" w:lineRule="auto"/>
        <w:ind w:left="-5" w:right="17" w:hanging="10"/>
      </w:pPr>
      <w:r>
        <w:t>Les pièces à remettre sont les suivantes :</w:t>
      </w:r>
      <w:r>
        <w:rPr>
          <w:sz w:val="24"/>
        </w:rPr>
        <w:t xml:space="preserve"> </w:t>
      </w:r>
    </w:p>
    <w:p w:rsidR="0071310E" w:rsidRDefault="00094A21" w:rsidP="00316B73">
      <w:pPr>
        <w:tabs>
          <w:tab w:val="left" w:pos="993"/>
        </w:tabs>
        <w:spacing w:after="0"/>
        <w:ind w:left="610" w:hanging="10"/>
        <w:rPr>
          <w:shd w:val="clear" w:color="auto" w:fill="C0C0C0"/>
        </w:rPr>
      </w:pPr>
      <w:r>
        <w:rPr>
          <w:rFonts w:ascii="Wingdings" w:eastAsia="Wingdings" w:hAnsi="Wingdings" w:cs="Wingdings"/>
          <w:sz w:val="24"/>
        </w:rPr>
        <w:tab/>
      </w:r>
      <w:r>
        <w:rPr>
          <w:rFonts w:ascii="Wingdings" w:eastAsia="Wingdings" w:hAnsi="Wingdings" w:cs="Wingdings"/>
          <w:sz w:val="24"/>
        </w:rPr>
        <w:tab/>
      </w:r>
      <w:r w:rsidR="002A6676">
        <w:rPr>
          <w:rFonts w:ascii="Wingdings" w:eastAsia="Wingdings" w:hAnsi="Wingdings" w:cs="Wingdings"/>
          <w:sz w:val="24"/>
        </w:rPr>
        <w:t>▪</w:t>
      </w:r>
      <w:r w:rsidR="002A6676">
        <w:rPr>
          <w:rFonts w:ascii="Arial" w:eastAsia="Arial" w:hAnsi="Arial" w:cs="Arial"/>
          <w:sz w:val="24"/>
        </w:rPr>
        <w:t xml:space="preserve"> </w:t>
      </w:r>
      <w:r w:rsidR="002A6676">
        <w:rPr>
          <w:shd w:val="clear" w:color="auto" w:fill="C0C0C0"/>
        </w:rPr>
        <w:t>Bordereau des prix unitaires</w:t>
      </w:r>
      <w:r w:rsidR="00A208D1">
        <w:rPr>
          <w:shd w:val="clear" w:color="auto" w:fill="C0C0C0"/>
        </w:rPr>
        <w:t xml:space="preserve"> détaill</w:t>
      </w:r>
      <w:r w:rsidR="00E13FE0">
        <w:rPr>
          <w:shd w:val="clear" w:color="auto" w:fill="C0C0C0"/>
        </w:rPr>
        <w:t xml:space="preserve">é, </w:t>
      </w:r>
      <w:r w:rsidR="00E13FE0" w:rsidRPr="00E13FE0">
        <w:rPr>
          <w:b/>
          <w:shd w:val="clear" w:color="auto" w:fill="C0C0C0"/>
        </w:rPr>
        <w:t>daté et</w:t>
      </w:r>
      <w:r w:rsidR="00A208D1" w:rsidRPr="00E13FE0">
        <w:rPr>
          <w:b/>
          <w:shd w:val="clear" w:color="auto" w:fill="C0C0C0"/>
        </w:rPr>
        <w:t xml:space="preserve"> sign</w:t>
      </w:r>
      <w:r w:rsidR="0071310E" w:rsidRPr="00E13FE0">
        <w:rPr>
          <w:b/>
          <w:shd w:val="clear" w:color="auto" w:fill="C0C0C0"/>
        </w:rPr>
        <w:t>é</w:t>
      </w:r>
      <w:bookmarkStart w:id="13" w:name="_GoBack"/>
      <w:bookmarkEnd w:id="13"/>
    </w:p>
    <w:p w:rsidR="00247056" w:rsidRDefault="00247056" w:rsidP="00094A21">
      <w:pPr>
        <w:tabs>
          <w:tab w:val="left" w:pos="993"/>
        </w:tabs>
        <w:spacing w:after="0"/>
        <w:ind w:left="610" w:hanging="10"/>
        <w:rPr>
          <w:shd w:val="clear" w:color="auto" w:fill="C0C0C0"/>
        </w:rPr>
      </w:pPr>
      <w:r>
        <w:rPr>
          <w:sz w:val="24"/>
        </w:rPr>
        <w:tab/>
      </w:r>
      <w:r>
        <w:rPr>
          <w:sz w:val="24"/>
        </w:rPr>
        <w:tab/>
      </w:r>
      <w:r>
        <w:rPr>
          <w:rFonts w:ascii="Wingdings" w:eastAsia="Wingdings" w:hAnsi="Wingdings" w:cs="Wingdings"/>
          <w:sz w:val="24"/>
        </w:rPr>
        <w:t>▪</w:t>
      </w:r>
      <w:r>
        <w:rPr>
          <w:rFonts w:ascii="Arial" w:eastAsia="Arial" w:hAnsi="Arial" w:cs="Arial"/>
          <w:sz w:val="24"/>
        </w:rPr>
        <w:t xml:space="preserve"> </w:t>
      </w:r>
      <w:r>
        <w:rPr>
          <w:shd w:val="clear" w:color="auto" w:fill="C0C0C0"/>
        </w:rPr>
        <w:t>Tout document permettant d’apprécier les offres</w:t>
      </w:r>
      <w:r w:rsidR="00E13FE0">
        <w:rPr>
          <w:shd w:val="clear" w:color="auto" w:fill="C0C0C0"/>
        </w:rPr>
        <w:t xml:space="preserve"> (fiches </w:t>
      </w:r>
      <w:proofErr w:type="gramStart"/>
      <w:r w:rsidR="00E13FE0">
        <w:rPr>
          <w:shd w:val="clear" w:color="auto" w:fill="C0C0C0"/>
        </w:rPr>
        <w:t>techniques….</w:t>
      </w:r>
      <w:proofErr w:type="gramEnd"/>
      <w:r w:rsidR="00E13FE0">
        <w:rPr>
          <w:shd w:val="clear" w:color="auto" w:fill="C0C0C0"/>
        </w:rPr>
        <w:t>.)</w:t>
      </w:r>
    </w:p>
    <w:p w:rsidR="008A16CD" w:rsidRPr="008A16CD" w:rsidRDefault="008A16CD" w:rsidP="00094A21">
      <w:pPr>
        <w:tabs>
          <w:tab w:val="left" w:pos="993"/>
        </w:tabs>
        <w:spacing w:after="0"/>
        <w:ind w:left="610" w:hanging="10"/>
        <w:rPr>
          <w:sz w:val="20"/>
        </w:rPr>
      </w:pPr>
    </w:p>
    <w:p w:rsidR="00247056" w:rsidRPr="00247056" w:rsidRDefault="00247056" w:rsidP="00247056">
      <w:pPr>
        <w:jc w:val="both"/>
        <w:rPr>
          <w:rFonts w:asciiTheme="minorHAnsi" w:hAnsiTheme="minorHAnsi" w:cstheme="minorHAnsi"/>
        </w:rPr>
      </w:pPr>
      <w:r w:rsidRPr="008A16CD">
        <w:rPr>
          <w:rFonts w:asciiTheme="minorHAnsi" w:eastAsia="Times New Roman" w:hAnsiTheme="minorHAnsi" w:cstheme="minorHAnsi"/>
          <w:b/>
          <w:u w:val="single" w:color="000000"/>
        </w:rPr>
        <w:t>Pièces complémentaires en cas d’attribution</w:t>
      </w:r>
      <w:r w:rsidRPr="00247056">
        <w:rPr>
          <w:rFonts w:asciiTheme="minorHAnsi" w:eastAsia="Times New Roman" w:hAnsiTheme="minorHAnsi" w:cstheme="minorHAnsi"/>
        </w:rPr>
        <w:t xml:space="preserve"> (en fonction du montant, ces pièces pourront vous être demandées par l’agent comptable)</w:t>
      </w:r>
    </w:p>
    <w:p w:rsidR="00247056" w:rsidRPr="00247056" w:rsidRDefault="00247056" w:rsidP="00247056">
      <w:pPr>
        <w:tabs>
          <w:tab w:val="left" w:pos="993"/>
        </w:tabs>
        <w:spacing w:after="0"/>
        <w:jc w:val="both"/>
        <w:rPr>
          <w:rFonts w:asciiTheme="minorHAnsi" w:hAnsiTheme="minorHAnsi" w:cstheme="minorHAnsi"/>
        </w:rPr>
      </w:pPr>
      <w:r w:rsidRPr="00247056">
        <w:rPr>
          <w:rFonts w:asciiTheme="minorHAnsi" w:eastAsia="Times New Roman" w:hAnsiTheme="minorHAnsi" w:cstheme="minorHAnsi"/>
          <w:spacing w:val="-1"/>
        </w:rPr>
        <w:t>-</w:t>
      </w:r>
      <w:r w:rsidRPr="00247056">
        <w:rPr>
          <w:rFonts w:asciiTheme="minorHAnsi" w:hAnsiTheme="minorHAnsi" w:cstheme="minorHAnsi"/>
        </w:rPr>
        <w:tab/>
      </w:r>
      <w:r>
        <w:rPr>
          <w:rFonts w:ascii="Wingdings" w:eastAsia="Wingdings" w:hAnsi="Wingdings" w:cs="Wingdings"/>
          <w:sz w:val="24"/>
        </w:rPr>
        <w:t>▪</w:t>
      </w:r>
      <w:r>
        <w:rPr>
          <w:rFonts w:ascii="Arial" w:eastAsia="Arial" w:hAnsi="Arial" w:cs="Arial"/>
          <w:sz w:val="24"/>
        </w:rPr>
        <w:t xml:space="preserve"> </w:t>
      </w:r>
      <w:r w:rsidRPr="00247056">
        <w:rPr>
          <w:rFonts w:asciiTheme="minorHAnsi" w:eastAsia="Times New Roman" w:hAnsiTheme="minorHAnsi" w:cstheme="minorHAnsi"/>
        </w:rPr>
        <w:t xml:space="preserve">une </w:t>
      </w:r>
      <w:r w:rsidRPr="00247056">
        <w:rPr>
          <w:rFonts w:asciiTheme="minorHAnsi" w:eastAsia="Times New Roman" w:hAnsiTheme="minorHAnsi" w:cstheme="minorHAnsi"/>
          <w:b/>
        </w:rPr>
        <w:t xml:space="preserve">attestation de vigilance </w:t>
      </w:r>
      <w:r w:rsidRPr="00247056">
        <w:rPr>
          <w:rFonts w:asciiTheme="minorHAnsi" w:eastAsia="Times New Roman" w:hAnsiTheme="minorHAnsi" w:cstheme="minorHAnsi"/>
        </w:rPr>
        <w:t>délivrée en ligne sur le site de l'</w:t>
      </w:r>
      <w:hyperlink r:id="rId10" w:history="1">
        <w:r w:rsidRPr="00247056">
          <w:rPr>
            <w:rFonts w:asciiTheme="minorHAnsi" w:eastAsia="Times New Roman" w:hAnsiTheme="minorHAnsi" w:cstheme="minorHAnsi"/>
            <w:u w:val="single" w:color="000000"/>
          </w:rPr>
          <w:t>Urssaf</w:t>
        </w:r>
      </w:hyperlink>
      <w:r w:rsidRPr="00247056">
        <w:rPr>
          <w:rFonts w:asciiTheme="minorHAnsi" w:eastAsia="Times New Roman" w:hAnsiTheme="minorHAnsi" w:cstheme="minorHAnsi"/>
          <w:spacing w:val="-10"/>
        </w:rPr>
        <w:t xml:space="preserve"> </w:t>
      </w:r>
      <w:r w:rsidRPr="00247056">
        <w:rPr>
          <w:rFonts w:asciiTheme="minorHAnsi" w:eastAsia="Times New Roman" w:hAnsiTheme="minorHAnsi" w:cstheme="minorHAnsi"/>
        </w:rPr>
        <w:t>;</w:t>
      </w:r>
    </w:p>
    <w:p w:rsidR="00247056" w:rsidRPr="00247056" w:rsidRDefault="00247056" w:rsidP="00247056">
      <w:pPr>
        <w:tabs>
          <w:tab w:val="left" w:pos="993"/>
        </w:tabs>
        <w:spacing w:after="0" w:line="242" w:lineRule="auto"/>
        <w:jc w:val="both"/>
        <w:rPr>
          <w:rFonts w:asciiTheme="minorHAnsi" w:hAnsiTheme="minorHAnsi" w:cstheme="minorHAnsi"/>
        </w:rPr>
      </w:pPr>
      <w:r w:rsidRPr="00247056">
        <w:rPr>
          <w:rFonts w:asciiTheme="minorHAnsi" w:eastAsia="Times New Roman" w:hAnsiTheme="minorHAnsi" w:cstheme="minorHAnsi"/>
          <w:spacing w:val="-1"/>
        </w:rPr>
        <w:t>-</w:t>
      </w:r>
      <w:r w:rsidRPr="00247056">
        <w:rPr>
          <w:rFonts w:asciiTheme="minorHAnsi" w:hAnsiTheme="minorHAnsi" w:cstheme="minorHAnsi"/>
        </w:rPr>
        <w:tab/>
      </w:r>
      <w:r>
        <w:rPr>
          <w:rFonts w:ascii="Wingdings" w:eastAsia="Wingdings" w:hAnsi="Wingdings" w:cs="Wingdings"/>
          <w:sz w:val="24"/>
        </w:rPr>
        <w:t>▪</w:t>
      </w:r>
      <w:r>
        <w:rPr>
          <w:rFonts w:ascii="Arial" w:eastAsia="Arial" w:hAnsi="Arial" w:cs="Arial"/>
          <w:sz w:val="24"/>
        </w:rPr>
        <w:t xml:space="preserve"> </w:t>
      </w:r>
      <w:r w:rsidRPr="00247056">
        <w:rPr>
          <w:rFonts w:asciiTheme="minorHAnsi" w:eastAsia="Times New Roman" w:hAnsiTheme="minorHAnsi" w:cstheme="minorHAnsi"/>
        </w:rPr>
        <w:t xml:space="preserve">une </w:t>
      </w:r>
      <w:r w:rsidRPr="00247056">
        <w:rPr>
          <w:rFonts w:asciiTheme="minorHAnsi" w:eastAsia="Times New Roman" w:hAnsiTheme="minorHAnsi" w:cstheme="minorHAnsi"/>
          <w:b/>
        </w:rPr>
        <w:t xml:space="preserve">attestation fiscale </w:t>
      </w:r>
      <w:r w:rsidRPr="00247056">
        <w:rPr>
          <w:rFonts w:asciiTheme="minorHAnsi" w:eastAsia="Times New Roman" w:hAnsiTheme="minorHAnsi" w:cstheme="minorHAnsi"/>
        </w:rPr>
        <w:t>justifiant de la régularité de sa situation fiscale (paiement de la TVA et de l'impôt sur</w:t>
      </w:r>
      <w:r w:rsidRPr="00247056">
        <w:rPr>
          <w:rFonts w:asciiTheme="minorHAnsi" w:eastAsia="Times New Roman" w:hAnsiTheme="minorHAnsi" w:cstheme="minorHAnsi"/>
          <w:spacing w:val="-11"/>
        </w:rPr>
        <w:t xml:space="preserve"> </w:t>
      </w:r>
      <w:r w:rsidRPr="00247056">
        <w:rPr>
          <w:rFonts w:asciiTheme="minorHAnsi" w:eastAsia="Times New Roman" w:hAnsiTheme="minorHAnsi" w:cstheme="minorHAnsi"/>
        </w:rPr>
        <w:t>le revenu ou sur les sociétés) et qui peut être obtenue</w:t>
      </w:r>
      <w:r w:rsidRPr="00247056">
        <w:rPr>
          <w:rFonts w:asciiTheme="minorHAnsi" w:eastAsia="Times New Roman" w:hAnsiTheme="minorHAnsi" w:cstheme="minorHAnsi"/>
          <w:spacing w:val="-3"/>
        </w:rPr>
        <w:t xml:space="preserve"> </w:t>
      </w:r>
      <w:r w:rsidRPr="00247056">
        <w:rPr>
          <w:rFonts w:asciiTheme="minorHAnsi" w:eastAsia="Times New Roman" w:hAnsiTheme="minorHAnsi" w:cstheme="minorHAnsi"/>
        </w:rPr>
        <w:t>:</w:t>
      </w:r>
    </w:p>
    <w:p w:rsidR="00247056" w:rsidRPr="00164C28" w:rsidRDefault="00247056" w:rsidP="008A16CD">
      <w:pPr>
        <w:spacing w:after="0"/>
        <w:jc w:val="both"/>
        <w:rPr>
          <w:rFonts w:ascii="Arial" w:hAnsi="Arial" w:cs="Arial"/>
        </w:rPr>
      </w:pPr>
      <w:r>
        <w:rPr>
          <w:rFonts w:asciiTheme="minorHAnsi" w:eastAsia="Times New Roman" w:hAnsiTheme="minorHAnsi" w:cstheme="minorHAnsi"/>
        </w:rPr>
        <w:tab/>
      </w:r>
      <w:r w:rsidRPr="00247056">
        <w:rPr>
          <w:rFonts w:asciiTheme="minorHAnsi" w:eastAsia="Times New Roman" w:hAnsiTheme="minorHAnsi" w:cstheme="minorHAnsi"/>
        </w:rPr>
        <w:t xml:space="preserve">- en ligne via le </w:t>
      </w:r>
      <w:hyperlink r:id="rId11" w:history="1">
        <w:r w:rsidRPr="00247056">
          <w:rPr>
            <w:rFonts w:asciiTheme="minorHAnsi" w:eastAsia="Times New Roman" w:hAnsiTheme="minorHAnsi" w:cstheme="minorHAnsi"/>
            <w:u w:val="single" w:color="000000"/>
          </w:rPr>
          <w:t>compte</w:t>
        </w:r>
      </w:hyperlink>
      <w:r w:rsidRPr="00247056">
        <w:rPr>
          <w:rFonts w:asciiTheme="minorHAnsi" w:eastAsia="Times New Roman" w:hAnsiTheme="minorHAnsi" w:cstheme="minorHAnsi"/>
          <w:u w:val="single" w:color="000000"/>
        </w:rPr>
        <w:t xml:space="preserve"> </w:t>
      </w:r>
      <w:hyperlink r:id="rId12" w:history="1">
        <w:r w:rsidRPr="00247056">
          <w:rPr>
            <w:rFonts w:asciiTheme="minorHAnsi" w:eastAsia="Times New Roman" w:hAnsiTheme="minorHAnsi" w:cstheme="minorHAnsi"/>
            <w:u w:val="single" w:color="000000"/>
          </w:rPr>
          <w:t>fiscal</w:t>
        </w:r>
      </w:hyperlink>
      <w:r w:rsidRPr="00247056">
        <w:rPr>
          <w:rFonts w:asciiTheme="minorHAnsi" w:eastAsia="Times New Roman" w:hAnsiTheme="minorHAnsi" w:cstheme="minorHAnsi"/>
        </w:rPr>
        <w:t xml:space="preserve"> (espace abonné professionnel) pour les entreprises soumises à l'impôt sur les</w:t>
      </w:r>
      <w:r w:rsidRPr="00247056">
        <w:rPr>
          <w:rFonts w:asciiTheme="minorHAnsi" w:eastAsia="Times New Roman" w:hAnsiTheme="minorHAnsi" w:cstheme="minorHAnsi"/>
          <w:spacing w:val="-13"/>
        </w:rPr>
        <w:t xml:space="preserve"> </w:t>
      </w:r>
      <w:r w:rsidRPr="00247056">
        <w:rPr>
          <w:rFonts w:asciiTheme="minorHAnsi" w:eastAsia="Times New Roman" w:hAnsiTheme="minorHAnsi" w:cstheme="minorHAnsi"/>
        </w:rPr>
        <w:t xml:space="preserve">sociétés (IS) et assujetties à la TVA ;- auprès du service des impôts via le formulaire </w:t>
      </w:r>
      <w:hyperlink r:id="rId13" w:history="1">
        <w:r w:rsidRPr="00247056">
          <w:rPr>
            <w:rFonts w:asciiTheme="minorHAnsi" w:eastAsia="Times New Roman" w:hAnsiTheme="minorHAnsi" w:cstheme="minorHAnsi"/>
            <w:u w:val="single" w:color="000000"/>
          </w:rPr>
          <w:t>n°3666</w:t>
        </w:r>
      </w:hyperlink>
      <w:r w:rsidRPr="00247056">
        <w:rPr>
          <w:rFonts w:asciiTheme="minorHAnsi" w:eastAsia="Times New Roman" w:hAnsiTheme="minorHAnsi" w:cstheme="minorHAnsi"/>
        </w:rPr>
        <w:t xml:space="preserve"> pour les entreprises soumises</w:t>
      </w:r>
      <w:r w:rsidRPr="00247056">
        <w:rPr>
          <w:rFonts w:asciiTheme="minorHAnsi" w:eastAsia="Times New Roman" w:hAnsiTheme="minorHAnsi" w:cstheme="minorHAnsi"/>
          <w:spacing w:val="-13"/>
        </w:rPr>
        <w:t xml:space="preserve"> </w:t>
      </w:r>
      <w:r w:rsidRPr="00247056">
        <w:rPr>
          <w:rFonts w:asciiTheme="minorHAnsi" w:eastAsia="Times New Roman" w:hAnsiTheme="minorHAnsi" w:cstheme="minorHAnsi"/>
        </w:rPr>
        <w:t>à l'impôt sur le revenu, notamment les entrepreneurs individuels (artisan, micro-entrepreneur par exemple)</w:t>
      </w:r>
      <w:r w:rsidRPr="00247056">
        <w:rPr>
          <w:rFonts w:asciiTheme="minorHAnsi" w:eastAsia="Times New Roman" w:hAnsiTheme="minorHAnsi" w:cstheme="minorHAnsi"/>
          <w:spacing w:val="-4"/>
        </w:rPr>
        <w:t xml:space="preserve"> </w:t>
      </w:r>
      <w:r w:rsidRPr="00247056">
        <w:rPr>
          <w:rFonts w:asciiTheme="minorHAnsi" w:eastAsia="Times New Roman" w:hAnsiTheme="minorHAnsi" w:cstheme="minorHAnsi"/>
        </w:rPr>
        <w:t>;</w:t>
      </w:r>
    </w:p>
    <w:p w:rsidR="00316B73" w:rsidRDefault="00E505B4" w:rsidP="00316B73">
      <w:pPr>
        <w:tabs>
          <w:tab w:val="left" w:pos="993"/>
        </w:tabs>
        <w:spacing w:after="0"/>
        <w:jc w:val="both"/>
        <w:rPr>
          <w:rFonts w:asciiTheme="minorHAnsi" w:eastAsia="Times New Roman" w:hAnsiTheme="minorHAnsi" w:cstheme="minorHAnsi"/>
          <w:u w:val="single" w:color="000000"/>
        </w:rPr>
      </w:pPr>
      <w:r>
        <w:rPr>
          <w:rFonts w:ascii="Wingdings" w:eastAsia="Wingdings" w:hAnsi="Wingdings" w:cs="Wingdings"/>
          <w:sz w:val="24"/>
        </w:rPr>
        <w:tab/>
      </w:r>
      <w:r w:rsidR="00247056">
        <w:rPr>
          <w:rFonts w:ascii="Wingdings" w:eastAsia="Wingdings" w:hAnsi="Wingdings" w:cs="Wingdings"/>
          <w:sz w:val="24"/>
        </w:rPr>
        <w:t>▪</w:t>
      </w:r>
      <w:r w:rsidR="00247056">
        <w:rPr>
          <w:rFonts w:ascii="Arial" w:eastAsia="Arial" w:hAnsi="Arial" w:cs="Arial"/>
          <w:sz w:val="24"/>
        </w:rPr>
        <w:t xml:space="preserve"> </w:t>
      </w:r>
      <w:r w:rsidR="00247056" w:rsidRPr="00247056">
        <w:rPr>
          <w:rFonts w:asciiTheme="minorHAnsi" w:eastAsia="Times New Roman" w:hAnsiTheme="minorHAnsi" w:cstheme="minorHAnsi"/>
        </w:rPr>
        <w:t xml:space="preserve">un </w:t>
      </w:r>
      <w:bookmarkStart w:id="14" w:name="_Hlk179987483"/>
      <w:r w:rsidR="00247056" w:rsidRPr="00247056">
        <w:rPr>
          <w:rFonts w:asciiTheme="minorHAnsi" w:eastAsia="Times New Roman" w:hAnsiTheme="minorHAnsi" w:cstheme="minorHAnsi"/>
        </w:rPr>
        <w:t xml:space="preserve">certificat attestant </w:t>
      </w:r>
      <w:bookmarkEnd w:id="14"/>
      <w:r w:rsidR="00247056" w:rsidRPr="00247056">
        <w:rPr>
          <w:rFonts w:asciiTheme="minorHAnsi" w:eastAsia="Times New Roman" w:hAnsiTheme="minorHAnsi" w:cstheme="minorHAnsi"/>
        </w:rPr>
        <w:t>de la régularité de sa situation au regard de l'</w:t>
      </w:r>
      <w:hyperlink r:id="rId14" w:history="1">
        <w:r w:rsidR="00247056" w:rsidRPr="00247056">
          <w:rPr>
            <w:rFonts w:asciiTheme="minorHAnsi" w:eastAsia="Times New Roman" w:hAnsiTheme="minorHAnsi" w:cstheme="minorHAnsi"/>
            <w:u w:val="single" w:color="000000"/>
          </w:rPr>
          <w:t>obligation</w:t>
        </w:r>
      </w:hyperlink>
      <w:r w:rsidR="00247056" w:rsidRPr="00247056">
        <w:rPr>
          <w:rFonts w:asciiTheme="minorHAnsi" w:eastAsia="Times New Roman" w:hAnsiTheme="minorHAnsi" w:cstheme="minorHAnsi"/>
          <w:u w:val="single" w:color="000000"/>
        </w:rPr>
        <w:t xml:space="preserve"> </w:t>
      </w:r>
      <w:hyperlink r:id="rId15" w:history="1">
        <w:r w:rsidR="00247056" w:rsidRPr="00247056">
          <w:rPr>
            <w:rFonts w:asciiTheme="minorHAnsi" w:eastAsia="Times New Roman" w:hAnsiTheme="minorHAnsi" w:cstheme="minorHAnsi"/>
            <w:u w:val="single" w:color="000000"/>
          </w:rPr>
          <w:t>d'emploi</w:t>
        </w:r>
      </w:hyperlink>
      <w:r w:rsidR="00247056" w:rsidRPr="00247056">
        <w:rPr>
          <w:rFonts w:asciiTheme="minorHAnsi" w:eastAsia="Times New Roman" w:hAnsiTheme="minorHAnsi" w:cstheme="minorHAnsi"/>
          <w:u w:val="single" w:color="000000"/>
        </w:rPr>
        <w:t xml:space="preserve"> </w:t>
      </w:r>
      <w:hyperlink r:id="rId16" w:history="1">
        <w:r w:rsidR="00247056" w:rsidRPr="00247056">
          <w:rPr>
            <w:rFonts w:asciiTheme="minorHAnsi" w:eastAsia="Times New Roman" w:hAnsiTheme="minorHAnsi" w:cstheme="minorHAnsi"/>
            <w:u w:val="single" w:color="000000"/>
          </w:rPr>
          <w:t>de</w:t>
        </w:r>
      </w:hyperlink>
      <w:r w:rsidR="00247056" w:rsidRPr="00247056">
        <w:rPr>
          <w:rFonts w:asciiTheme="minorHAnsi" w:eastAsia="Times New Roman" w:hAnsiTheme="minorHAnsi" w:cstheme="minorHAnsi"/>
          <w:u w:val="single" w:color="000000"/>
        </w:rPr>
        <w:t xml:space="preserve"> </w:t>
      </w:r>
      <w:hyperlink r:id="rId17" w:history="1">
        <w:r w:rsidR="00247056" w:rsidRPr="00247056">
          <w:rPr>
            <w:rFonts w:asciiTheme="minorHAnsi" w:eastAsia="Times New Roman" w:hAnsiTheme="minorHAnsi" w:cstheme="minorHAnsi"/>
            <w:u w:val="single" w:color="000000"/>
          </w:rPr>
          <w:t>travailleurs</w:t>
        </w:r>
      </w:hyperlink>
      <w:r w:rsidR="00247056" w:rsidRPr="00247056">
        <w:rPr>
          <w:rFonts w:asciiTheme="minorHAnsi" w:eastAsia="Times New Roman" w:hAnsiTheme="minorHAnsi" w:cstheme="minorHAnsi"/>
          <w:spacing w:val="-12"/>
          <w:u w:val="single" w:color="000000"/>
        </w:rPr>
        <w:t xml:space="preserve"> </w:t>
      </w:r>
      <w:hyperlink r:id="rId18" w:history="1">
        <w:r w:rsidR="00247056" w:rsidRPr="00247056">
          <w:rPr>
            <w:rFonts w:asciiTheme="minorHAnsi" w:eastAsia="Times New Roman" w:hAnsiTheme="minorHAnsi" w:cstheme="minorHAnsi"/>
            <w:u w:val="single" w:color="000000"/>
          </w:rPr>
          <w:t>handicapés.</w:t>
        </w:r>
      </w:hyperlink>
    </w:p>
    <w:p w:rsidR="00966ABE" w:rsidRPr="00247056" w:rsidRDefault="00316B73" w:rsidP="00966ABE">
      <w:pPr>
        <w:tabs>
          <w:tab w:val="left" w:pos="993"/>
        </w:tabs>
        <w:spacing w:after="0"/>
        <w:jc w:val="both"/>
        <w:rPr>
          <w:rFonts w:asciiTheme="minorHAnsi" w:hAnsiTheme="minorHAnsi" w:cstheme="minorHAnsi"/>
        </w:rPr>
      </w:pPr>
      <w:r>
        <w:rPr>
          <w:rFonts w:asciiTheme="minorHAnsi" w:eastAsia="Times New Roman" w:hAnsiTheme="minorHAnsi" w:cstheme="minorHAnsi"/>
        </w:rPr>
        <w:tab/>
      </w:r>
      <w:r w:rsidR="00966ABE">
        <w:rPr>
          <w:rFonts w:ascii="Wingdings" w:eastAsia="Wingdings" w:hAnsi="Wingdings" w:cs="Wingdings"/>
          <w:sz w:val="24"/>
        </w:rPr>
        <w:t>▪</w:t>
      </w:r>
      <w:r w:rsidR="00966ABE">
        <w:rPr>
          <w:rFonts w:ascii="Arial" w:eastAsia="Arial" w:hAnsi="Arial" w:cs="Arial"/>
          <w:sz w:val="24"/>
        </w:rPr>
        <w:t xml:space="preserve"> </w:t>
      </w:r>
      <w:r w:rsidR="00966ABE" w:rsidRPr="00247056">
        <w:rPr>
          <w:rFonts w:asciiTheme="minorHAnsi" w:eastAsia="Times New Roman" w:hAnsiTheme="minorHAnsi" w:cstheme="minorHAnsi"/>
        </w:rPr>
        <w:t>un</w:t>
      </w:r>
      <w:r w:rsidR="00966ABE">
        <w:rPr>
          <w:rFonts w:asciiTheme="minorHAnsi" w:eastAsia="Times New Roman" w:hAnsiTheme="minorHAnsi" w:cstheme="minorHAnsi"/>
        </w:rPr>
        <w:t xml:space="preserve"> acte d’engamen</w:t>
      </w:r>
      <w:r w:rsidR="00097879">
        <w:rPr>
          <w:rFonts w:asciiTheme="minorHAnsi" w:eastAsia="Times New Roman" w:hAnsiTheme="minorHAnsi" w:cstheme="minorHAnsi"/>
        </w:rPr>
        <w:t>t (ATTRI1)</w:t>
      </w:r>
    </w:p>
    <w:p w:rsidR="00316B73" w:rsidRDefault="00316B73" w:rsidP="00316B73">
      <w:pPr>
        <w:tabs>
          <w:tab w:val="left" w:pos="993"/>
        </w:tabs>
        <w:spacing w:after="0"/>
        <w:jc w:val="both"/>
        <w:rPr>
          <w:rFonts w:asciiTheme="minorHAnsi" w:eastAsia="Times New Roman" w:hAnsiTheme="minorHAnsi" w:cstheme="minorHAnsi"/>
          <w:u w:val="single" w:color="000000"/>
        </w:rPr>
      </w:pPr>
    </w:p>
    <w:p w:rsidR="00316B73" w:rsidRPr="00316B73" w:rsidRDefault="00316B73" w:rsidP="00316B73">
      <w:pPr>
        <w:tabs>
          <w:tab w:val="left" w:pos="993"/>
        </w:tabs>
        <w:spacing w:after="0"/>
        <w:jc w:val="both"/>
        <w:rPr>
          <w:rFonts w:asciiTheme="minorHAnsi" w:eastAsia="Times New Roman" w:hAnsiTheme="minorHAnsi" w:cstheme="minorHAnsi"/>
          <w:u w:val="single" w:color="000000"/>
        </w:rPr>
      </w:pPr>
    </w:p>
    <w:p w:rsidR="003C18BD" w:rsidRDefault="002A6676">
      <w:pPr>
        <w:pStyle w:val="Titre1"/>
        <w:ind w:left="345" w:hanging="360"/>
      </w:pPr>
      <w:bookmarkStart w:id="15" w:name="_Toc13383"/>
      <w:r>
        <w:t xml:space="preserve">Jugement des offres et attribution du marché </w:t>
      </w:r>
      <w:bookmarkEnd w:id="15"/>
    </w:p>
    <w:p w:rsidR="003C18BD" w:rsidRDefault="002A6676">
      <w:pPr>
        <w:pStyle w:val="Titre2"/>
        <w:ind w:left="1425" w:hanging="1080"/>
      </w:pPr>
      <w:bookmarkStart w:id="16" w:name="_Toc13384"/>
      <w:r>
        <w:t xml:space="preserve">Critères de jugement des offres </w:t>
      </w:r>
      <w:bookmarkEnd w:id="16"/>
    </w:p>
    <w:p w:rsidR="003C18BD" w:rsidRDefault="0043657C" w:rsidP="005B4640">
      <w:pPr>
        <w:spacing w:after="0"/>
        <w:jc w:val="both"/>
      </w:pPr>
      <w:r>
        <w:t>L’analyse de l’offre, sera faite pour déterminer l’offre économiquement la plus avantageuse à partir des critères d’attribution pondérés suivants :</w:t>
      </w:r>
    </w:p>
    <w:p w:rsidR="0043657C" w:rsidRDefault="0043657C">
      <w:pPr>
        <w:spacing w:after="0"/>
      </w:pPr>
    </w:p>
    <w:tbl>
      <w:tblPr>
        <w:tblStyle w:val="Grilledutableau"/>
        <w:tblW w:w="0" w:type="auto"/>
        <w:tblLook w:val="04A0" w:firstRow="1" w:lastRow="0" w:firstColumn="1" w:lastColumn="0" w:noHBand="0" w:noVBand="1"/>
      </w:tblPr>
      <w:tblGrid>
        <w:gridCol w:w="6902"/>
        <w:gridCol w:w="1915"/>
      </w:tblGrid>
      <w:tr w:rsidR="005A428D" w:rsidTr="005A428D">
        <w:trPr>
          <w:trHeight w:val="468"/>
        </w:trPr>
        <w:tc>
          <w:tcPr>
            <w:tcW w:w="7083" w:type="dxa"/>
          </w:tcPr>
          <w:p w:rsidR="005A428D" w:rsidRPr="004F50EA" w:rsidRDefault="005A428D" w:rsidP="004F50EA">
            <w:pPr>
              <w:spacing w:before="240" w:line="360" w:lineRule="auto"/>
              <w:jc w:val="center"/>
              <w:rPr>
                <w:b/>
                <w:sz w:val="24"/>
              </w:rPr>
            </w:pPr>
            <w:r w:rsidRPr="004F50EA">
              <w:rPr>
                <w:b/>
                <w:sz w:val="24"/>
              </w:rPr>
              <w:t>Critères</w:t>
            </w:r>
          </w:p>
        </w:tc>
        <w:tc>
          <w:tcPr>
            <w:tcW w:w="1931" w:type="dxa"/>
          </w:tcPr>
          <w:p w:rsidR="005A428D" w:rsidRPr="004F50EA" w:rsidRDefault="005A428D" w:rsidP="004F50EA">
            <w:pPr>
              <w:spacing w:before="240"/>
              <w:jc w:val="center"/>
              <w:rPr>
                <w:b/>
                <w:sz w:val="24"/>
              </w:rPr>
            </w:pPr>
            <w:r w:rsidRPr="004F50EA">
              <w:rPr>
                <w:b/>
                <w:sz w:val="24"/>
              </w:rPr>
              <w:t>Pondération</w:t>
            </w:r>
          </w:p>
        </w:tc>
      </w:tr>
      <w:tr w:rsidR="005A428D" w:rsidTr="005A428D">
        <w:tc>
          <w:tcPr>
            <w:tcW w:w="7083" w:type="dxa"/>
          </w:tcPr>
          <w:p w:rsidR="005A428D" w:rsidRDefault="00983D04">
            <w:pPr>
              <w:rPr>
                <w:b/>
              </w:rPr>
            </w:pPr>
            <w:r>
              <w:t xml:space="preserve">Critère </w:t>
            </w:r>
            <w:r>
              <w:rPr>
                <w:b/>
              </w:rPr>
              <w:t>« Prix »</w:t>
            </w:r>
          </w:p>
          <w:p w:rsidR="00983D04" w:rsidRPr="00983D04" w:rsidRDefault="00983D04" w:rsidP="00983D04">
            <w:pPr>
              <w:jc w:val="both"/>
            </w:pPr>
            <w:r>
              <w:t>Apprécié à travers les indications portées dans le bordereau des prix unitaires et dans le détail estimatif non contractuel</w:t>
            </w:r>
          </w:p>
        </w:tc>
        <w:tc>
          <w:tcPr>
            <w:tcW w:w="1931" w:type="dxa"/>
          </w:tcPr>
          <w:p w:rsidR="005A428D" w:rsidRDefault="00097879" w:rsidP="00983D04">
            <w:pPr>
              <w:spacing w:before="240"/>
              <w:jc w:val="center"/>
            </w:pPr>
            <w:r>
              <w:t>6</w:t>
            </w:r>
            <w:r w:rsidR="00983D04">
              <w:t>0 %</w:t>
            </w:r>
          </w:p>
        </w:tc>
      </w:tr>
      <w:tr w:rsidR="005A428D" w:rsidTr="005A428D">
        <w:tc>
          <w:tcPr>
            <w:tcW w:w="7083" w:type="dxa"/>
          </w:tcPr>
          <w:p w:rsidR="005A428D" w:rsidRDefault="00983D04">
            <w:pPr>
              <w:rPr>
                <w:b/>
              </w:rPr>
            </w:pPr>
            <w:r>
              <w:t xml:space="preserve">Critère </w:t>
            </w:r>
            <w:r>
              <w:rPr>
                <w:b/>
              </w:rPr>
              <w:t>« Qualité technique »</w:t>
            </w:r>
          </w:p>
          <w:p w:rsidR="00983D04" w:rsidRPr="00983D04" w:rsidRDefault="00983D04" w:rsidP="00983D04">
            <w:pPr>
              <w:jc w:val="both"/>
            </w:pPr>
            <w:r>
              <w:t>Apprécié à l’aide des indications portées dans le mémoire technique du candidat</w:t>
            </w:r>
            <w:r w:rsidR="00B944C8">
              <w:t xml:space="preserve"> et sur la démonstration des matériels</w:t>
            </w:r>
          </w:p>
        </w:tc>
        <w:tc>
          <w:tcPr>
            <w:tcW w:w="1931" w:type="dxa"/>
          </w:tcPr>
          <w:p w:rsidR="005A428D" w:rsidRDefault="00316B73" w:rsidP="00983D04">
            <w:pPr>
              <w:spacing w:before="240"/>
              <w:jc w:val="center"/>
            </w:pPr>
            <w:r>
              <w:t>4</w:t>
            </w:r>
            <w:r w:rsidR="00983D04">
              <w:t>0 %</w:t>
            </w:r>
          </w:p>
        </w:tc>
      </w:tr>
    </w:tbl>
    <w:p w:rsidR="0043657C" w:rsidRDefault="0043657C">
      <w:pPr>
        <w:spacing w:after="0"/>
      </w:pPr>
    </w:p>
    <w:p w:rsidR="003C18BD" w:rsidRDefault="00983D04" w:rsidP="004F50EA">
      <w:pPr>
        <w:spacing w:after="258"/>
        <w:jc w:val="both"/>
      </w:pPr>
      <w:r w:rsidRPr="00E5300F">
        <w:t>Une note de 0 à 10 est affectée à chaque critère. L’addition des 2 notes permet de classer les entreprises par ordre décroissant.</w:t>
      </w:r>
      <w:r w:rsidR="00C21948" w:rsidRPr="00E5300F">
        <w:t xml:space="preserve"> L’offre économiquement la plus avantageuse est celle qui aura obtenu le nombre de points le plus élevé.</w:t>
      </w:r>
    </w:p>
    <w:p w:rsidR="00097879" w:rsidRDefault="00097879" w:rsidP="004F50EA">
      <w:pPr>
        <w:spacing w:after="258"/>
        <w:jc w:val="both"/>
      </w:pPr>
    </w:p>
    <w:p w:rsidR="00097879" w:rsidRDefault="00097879" w:rsidP="004F50EA">
      <w:pPr>
        <w:spacing w:after="258"/>
        <w:jc w:val="both"/>
      </w:pPr>
    </w:p>
    <w:p w:rsidR="00097879" w:rsidRDefault="00097879" w:rsidP="004F50EA">
      <w:pPr>
        <w:spacing w:after="258"/>
        <w:jc w:val="both"/>
      </w:pPr>
    </w:p>
    <w:p w:rsidR="00097879" w:rsidRDefault="00097879" w:rsidP="004F50EA">
      <w:pPr>
        <w:spacing w:after="258"/>
        <w:jc w:val="both"/>
      </w:pPr>
    </w:p>
    <w:p w:rsidR="00097879" w:rsidRPr="00E5300F" w:rsidRDefault="00097879" w:rsidP="004F50EA">
      <w:pPr>
        <w:spacing w:after="258"/>
        <w:jc w:val="both"/>
      </w:pPr>
    </w:p>
    <w:p w:rsidR="00EA528A" w:rsidRPr="00EA528A" w:rsidRDefault="00EA528A" w:rsidP="00EA528A">
      <w:pPr>
        <w:spacing w:line="242" w:lineRule="auto"/>
        <w:ind w:left="1132"/>
        <w:rPr>
          <w:rFonts w:asciiTheme="minorHAnsi" w:hAnsiTheme="minorHAnsi" w:cstheme="minorHAnsi"/>
        </w:rPr>
      </w:pPr>
      <w:r w:rsidRPr="00EA528A">
        <w:rPr>
          <w:rFonts w:asciiTheme="minorHAnsi" w:eastAsia="Times New Roman" w:hAnsiTheme="minorHAnsi" w:cstheme="minorHAnsi"/>
          <w:b/>
          <w:u w:val="single" w:color="000000"/>
        </w:rPr>
        <w:lastRenderedPageBreak/>
        <w:t>Le critère « prix »</w:t>
      </w:r>
      <w:r w:rsidRPr="00EA528A">
        <w:rPr>
          <w:rFonts w:asciiTheme="minorHAnsi" w:eastAsia="Times New Roman" w:hAnsiTheme="minorHAnsi" w:cstheme="minorHAnsi"/>
          <w:b/>
          <w:spacing w:val="-3"/>
        </w:rPr>
        <w:t xml:space="preserve"> </w:t>
      </w:r>
      <w:r w:rsidRPr="00EA528A">
        <w:rPr>
          <w:rFonts w:asciiTheme="minorHAnsi" w:eastAsia="Times New Roman" w:hAnsiTheme="minorHAnsi" w:cstheme="minorHAnsi"/>
        </w:rPr>
        <w:t>:</w:t>
      </w:r>
    </w:p>
    <w:p w:rsidR="00EA528A" w:rsidRPr="00EA528A" w:rsidRDefault="00EA528A" w:rsidP="00EA528A">
      <w:pPr>
        <w:tabs>
          <w:tab w:val="left" w:pos="10773"/>
        </w:tabs>
        <w:ind w:right="-102"/>
        <w:jc w:val="both"/>
        <w:rPr>
          <w:rFonts w:asciiTheme="minorHAnsi" w:hAnsiTheme="minorHAnsi" w:cstheme="minorHAnsi"/>
        </w:rPr>
      </w:pPr>
      <w:r w:rsidRPr="00EA528A">
        <w:rPr>
          <w:rFonts w:asciiTheme="minorHAnsi" w:eastAsia="Times New Roman" w:hAnsiTheme="minorHAnsi" w:cstheme="minorHAnsi"/>
          <w:spacing w:val="7"/>
        </w:rPr>
        <w:t>Exemple</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spacing w:val="9"/>
        </w:rPr>
        <w:t>de</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6"/>
        </w:rPr>
        <w:t>notation</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7"/>
        </w:rPr>
        <w:t>pour</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5"/>
        </w:rPr>
        <w:t>le</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5"/>
        </w:rPr>
        <w:t>critère</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spacing w:val="7"/>
        </w:rPr>
        <w:t>prix</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5"/>
        </w:rPr>
        <w:t>(le</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8"/>
        </w:rPr>
        <w:t>mode</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8"/>
        </w:rPr>
        <w:t>de</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6"/>
        </w:rPr>
        <w:t>calcul</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5"/>
        </w:rPr>
        <w:t>étant</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spacing w:val="6"/>
        </w:rPr>
        <w:t>identique</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8"/>
        </w:rPr>
        <w:t>pour</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7"/>
        </w:rPr>
        <w:t>chacun</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7"/>
        </w:rPr>
        <w:t>des</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5"/>
        </w:rPr>
        <w:t>trois</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5"/>
        </w:rPr>
        <w:t>critères)</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spacing w:val="10"/>
        </w:rPr>
        <w:t>:</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spacing w:val="8"/>
        </w:rPr>
        <w:t>o</w:t>
      </w:r>
      <w:r w:rsidRPr="00EA528A">
        <w:rPr>
          <w:rFonts w:asciiTheme="minorHAnsi" w:eastAsia="Times New Roman" w:hAnsiTheme="minorHAnsi" w:cstheme="minorHAnsi"/>
          <w:spacing w:val="5"/>
        </w:rPr>
        <w:t>ffre</w:t>
      </w:r>
      <w:r w:rsidRPr="00EA528A">
        <w:rPr>
          <w:rFonts w:asciiTheme="minorHAnsi" w:eastAsia="Times New Roman" w:hAnsiTheme="minorHAnsi" w:cstheme="minorHAnsi"/>
        </w:rPr>
        <w:t xml:space="preserve"> tarifaire du candidat A : 80 ; offre tarifaire du candidat B : 115 ; offre tarifaire du candidat C : 95</w:t>
      </w:r>
    </w:p>
    <w:p w:rsidR="00EA528A" w:rsidRPr="00164C28" w:rsidRDefault="00EA528A" w:rsidP="00EA528A">
      <w:pPr>
        <w:spacing w:line="240" w:lineRule="exact"/>
        <w:rPr>
          <w:rFonts w:ascii="Arial" w:hAnsi="Arial" w:cs="Arial"/>
        </w:rPr>
      </w:pPr>
    </w:p>
    <w:tbl>
      <w:tblPr>
        <w:tblW w:w="9863" w:type="dxa"/>
        <w:tblInd w:w="-4" w:type="dxa"/>
        <w:tblLayout w:type="fixed"/>
        <w:tblCellMar>
          <w:left w:w="0" w:type="dxa"/>
          <w:right w:w="0" w:type="dxa"/>
        </w:tblCellMar>
        <w:tblLook w:val="01E0" w:firstRow="1" w:lastRow="1" w:firstColumn="1" w:lastColumn="1" w:noHBand="0" w:noVBand="0"/>
      </w:tblPr>
      <w:tblGrid>
        <w:gridCol w:w="1970"/>
        <w:gridCol w:w="1971"/>
        <w:gridCol w:w="1970"/>
        <w:gridCol w:w="1972"/>
        <w:gridCol w:w="1980"/>
      </w:tblGrid>
      <w:tr w:rsidR="00EA528A" w:rsidRPr="00164C28" w:rsidTr="00EA528A">
        <w:trPr>
          <w:trHeight w:hRule="exact" w:val="1249"/>
        </w:trPr>
        <w:tc>
          <w:tcPr>
            <w:tcW w:w="1970" w:type="dxa"/>
            <w:tcBorders>
              <w:top w:val="single" w:sz="3" w:space="0" w:color="000000"/>
              <w:left w:val="single" w:sz="3" w:space="0" w:color="000000"/>
              <w:bottom w:val="single" w:sz="3" w:space="0" w:color="000000"/>
              <w:right w:val="single" w:sz="3" w:space="0" w:color="000000"/>
            </w:tcBorders>
          </w:tcPr>
          <w:p w:rsidR="00EA528A" w:rsidRPr="00E505B4" w:rsidRDefault="00EA528A" w:rsidP="00EA528A">
            <w:pPr>
              <w:spacing w:before="480"/>
              <w:ind w:left="96"/>
              <w:jc w:val="center"/>
              <w:rPr>
                <w:b/>
                <w:sz w:val="24"/>
              </w:rPr>
            </w:pPr>
            <w:r w:rsidRPr="00E505B4">
              <w:rPr>
                <w:rFonts w:eastAsia="Times New Roman"/>
                <w:b/>
                <w:spacing w:val="-3"/>
                <w:sz w:val="24"/>
              </w:rPr>
              <w:t>Cand</w:t>
            </w:r>
            <w:r w:rsidRPr="00E505B4">
              <w:rPr>
                <w:rFonts w:eastAsia="Times New Roman"/>
                <w:b/>
                <w:spacing w:val="-1"/>
                <w:sz w:val="24"/>
              </w:rPr>
              <w:t>idat</w:t>
            </w:r>
          </w:p>
        </w:tc>
        <w:tc>
          <w:tcPr>
            <w:tcW w:w="1971" w:type="dxa"/>
            <w:tcBorders>
              <w:top w:val="single" w:sz="3" w:space="0" w:color="000000"/>
              <w:left w:val="single" w:sz="3" w:space="0" w:color="000000"/>
              <w:bottom w:val="single" w:sz="3" w:space="0" w:color="000000"/>
              <w:right w:val="single" w:sz="3" w:space="0" w:color="000000"/>
            </w:tcBorders>
          </w:tcPr>
          <w:p w:rsidR="00EA528A" w:rsidRPr="00E505B4" w:rsidRDefault="00EA528A" w:rsidP="00E505B4">
            <w:pPr>
              <w:spacing w:before="120" w:line="236" w:lineRule="auto"/>
              <w:ind w:left="120" w:right="127" w:firstLine="141"/>
              <w:jc w:val="center"/>
              <w:rPr>
                <w:b/>
                <w:sz w:val="24"/>
              </w:rPr>
            </w:pPr>
            <w:r w:rsidRPr="00E505B4">
              <w:rPr>
                <w:rFonts w:eastAsia="Times New Roman"/>
                <w:b/>
                <w:sz w:val="24"/>
              </w:rPr>
              <w:t>Nombre de</w:t>
            </w:r>
            <w:r w:rsidRPr="00E505B4">
              <w:rPr>
                <w:rFonts w:eastAsia="Times New Roman"/>
                <w:b/>
                <w:spacing w:val="-10"/>
                <w:sz w:val="24"/>
              </w:rPr>
              <w:t xml:space="preserve"> </w:t>
            </w:r>
            <w:r w:rsidRPr="00E505B4">
              <w:rPr>
                <w:rFonts w:eastAsia="Times New Roman"/>
                <w:b/>
                <w:sz w:val="24"/>
              </w:rPr>
              <w:t>points obtenu</w:t>
            </w:r>
            <w:r w:rsidRPr="00E505B4">
              <w:rPr>
                <w:rFonts w:eastAsia="Times New Roman"/>
                <w:b/>
                <w:spacing w:val="-8"/>
                <w:sz w:val="24"/>
              </w:rPr>
              <w:t xml:space="preserve"> </w:t>
            </w:r>
            <w:r w:rsidRPr="00E505B4">
              <w:rPr>
                <w:rFonts w:eastAsia="Times New Roman"/>
                <w:b/>
                <w:sz w:val="24"/>
              </w:rPr>
              <w:t>pour</w:t>
            </w:r>
            <w:r w:rsidRPr="00E505B4">
              <w:rPr>
                <w:rFonts w:eastAsia="Times New Roman"/>
                <w:b/>
                <w:spacing w:val="-9"/>
                <w:sz w:val="24"/>
              </w:rPr>
              <w:t xml:space="preserve"> </w:t>
            </w:r>
            <w:r w:rsidRPr="00E505B4">
              <w:rPr>
                <w:rFonts w:eastAsia="Times New Roman"/>
                <w:b/>
                <w:sz w:val="24"/>
              </w:rPr>
              <w:t>le</w:t>
            </w:r>
            <w:r w:rsidRPr="00E505B4">
              <w:rPr>
                <w:rFonts w:eastAsia="Times New Roman"/>
                <w:b/>
                <w:spacing w:val="-10"/>
                <w:sz w:val="24"/>
              </w:rPr>
              <w:t xml:space="preserve"> </w:t>
            </w:r>
            <w:r w:rsidRPr="00E505B4">
              <w:rPr>
                <w:rFonts w:eastAsia="Times New Roman"/>
                <w:b/>
                <w:sz w:val="24"/>
              </w:rPr>
              <w:t xml:space="preserve">critère </w:t>
            </w:r>
            <w:r w:rsidRPr="00E505B4">
              <w:rPr>
                <w:rFonts w:eastAsia="Times New Roman"/>
                <w:b/>
                <w:spacing w:val="-4"/>
                <w:sz w:val="24"/>
              </w:rPr>
              <w:t>pr</w:t>
            </w:r>
            <w:r w:rsidRPr="00E505B4">
              <w:rPr>
                <w:rFonts w:eastAsia="Times New Roman"/>
                <w:b/>
                <w:spacing w:val="-2"/>
                <w:sz w:val="24"/>
              </w:rPr>
              <w:t>ix</w:t>
            </w:r>
          </w:p>
        </w:tc>
        <w:tc>
          <w:tcPr>
            <w:tcW w:w="1970" w:type="dxa"/>
            <w:tcBorders>
              <w:top w:val="single" w:sz="3" w:space="0" w:color="000000"/>
              <w:left w:val="single" w:sz="3" w:space="0" w:color="000000"/>
              <w:bottom w:val="single" w:sz="3" w:space="0" w:color="000000"/>
              <w:right w:val="single" w:sz="3" w:space="0" w:color="000000"/>
            </w:tcBorders>
          </w:tcPr>
          <w:p w:rsidR="00EA528A" w:rsidRPr="00E505B4" w:rsidRDefault="00EA528A" w:rsidP="00EA528A">
            <w:pPr>
              <w:spacing w:before="480"/>
              <w:ind w:left="-3"/>
              <w:jc w:val="center"/>
              <w:rPr>
                <w:b/>
                <w:sz w:val="24"/>
              </w:rPr>
            </w:pPr>
            <w:r w:rsidRPr="00E505B4">
              <w:rPr>
                <w:rFonts w:eastAsia="Times New Roman"/>
                <w:b/>
                <w:sz w:val="24"/>
              </w:rPr>
              <w:t>Détail du</w:t>
            </w:r>
            <w:r w:rsidRPr="00E505B4">
              <w:rPr>
                <w:rFonts w:eastAsia="Times New Roman"/>
                <w:b/>
                <w:spacing w:val="-15"/>
                <w:sz w:val="24"/>
              </w:rPr>
              <w:t xml:space="preserve"> </w:t>
            </w:r>
            <w:r w:rsidRPr="00E505B4">
              <w:rPr>
                <w:rFonts w:eastAsia="Times New Roman"/>
                <w:b/>
                <w:sz w:val="24"/>
              </w:rPr>
              <w:t>calcul</w:t>
            </w:r>
          </w:p>
        </w:tc>
        <w:tc>
          <w:tcPr>
            <w:tcW w:w="1972" w:type="dxa"/>
            <w:tcBorders>
              <w:top w:val="single" w:sz="3" w:space="0" w:color="000000"/>
              <w:left w:val="single" w:sz="3" w:space="0" w:color="000000"/>
              <w:bottom w:val="single" w:sz="3" w:space="0" w:color="000000"/>
              <w:right w:val="single" w:sz="3" w:space="0" w:color="000000"/>
            </w:tcBorders>
          </w:tcPr>
          <w:p w:rsidR="00EA528A" w:rsidRPr="00E505B4" w:rsidRDefault="00EA528A" w:rsidP="00EA528A">
            <w:pPr>
              <w:spacing w:before="480"/>
              <w:ind w:left="2"/>
              <w:jc w:val="center"/>
              <w:rPr>
                <w:b/>
                <w:sz w:val="24"/>
              </w:rPr>
            </w:pPr>
            <w:r w:rsidRPr="00E505B4">
              <w:rPr>
                <w:rFonts w:eastAsia="Times New Roman"/>
                <w:b/>
                <w:spacing w:val="-2"/>
                <w:sz w:val="24"/>
              </w:rPr>
              <w:t>Pondér</w:t>
            </w:r>
            <w:r w:rsidRPr="00E505B4">
              <w:rPr>
                <w:rFonts w:eastAsia="Times New Roman"/>
                <w:b/>
                <w:sz w:val="24"/>
              </w:rPr>
              <w:t>ation</w:t>
            </w:r>
          </w:p>
        </w:tc>
        <w:tc>
          <w:tcPr>
            <w:tcW w:w="1980" w:type="dxa"/>
            <w:tcBorders>
              <w:top w:val="single" w:sz="3" w:space="0" w:color="000000"/>
              <w:left w:val="single" w:sz="3" w:space="0" w:color="000000"/>
              <w:bottom w:val="single" w:sz="3" w:space="0" w:color="000000"/>
              <w:right w:val="single" w:sz="3" w:space="0" w:color="000000"/>
            </w:tcBorders>
          </w:tcPr>
          <w:p w:rsidR="00EA528A" w:rsidRPr="00E505B4" w:rsidRDefault="00EA528A" w:rsidP="00EA528A">
            <w:pPr>
              <w:ind w:left="49"/>
              <w:jc w:val="center"/>
              <w:rPr>
                <w:b/>
                <w:sz w:val="24"/>
              </w:rPr>
            </w:pPr>
            <w:r w:rsidRPr="00E505B4">
              <w:rPr>
                <w:rFonts w:eastAsia="Times New Roman"/>
                <w:b/>
                <w:sz w:val="24"/>
              </w:rPr>
              <w:t>Note pondérée obtenue pour</w:t>
            </w:r>
            <w:r w:rsidRPr="00E505B4">
              <w:rPr>
                <w:rFonts w:eastAsia="Times New Roman"/>
                <w:b/>
                <w:spacing w:val="-15"/>
                <w:sz w:val="24"/>
              </w:rPr>
              <w:t xml:space="preserve"> </w:t>
            </w:r>
            <w:r w:rsidRPr="00E505B4">
              <w:rPr>
                <w:rFonts w:eastAsia="Times New Roman"/>
                <w:b/>
                <w:sz w:val="24"/>
              </w:rPr>
              <w:t xml:space="preserve">le </w:t>
            </w:r>
            <w:r w:rsidRPr="00E505B4">
              <w:rPr>
                <w:rFonts w:eastAsia="Times New Roman"/>
                <w:b/>
                <w:spacing w:val="-1"/>
                <w:sz w:val="24"/>
              </w:rPr>
              <w:t>critère</w:t>
            </w:r>
            <w:r w:rsidRPr="00E505B4">
              <w:rPr>
                <w:rFonts w:eastAsia="Times New Roman"/>
                <w:b/>
                <w:sz w:val="24"/>
              </w:rPr>
              <w:t xml:space="preserve"> </w:t>
            </w:r>
            <w:r w:rsidRPr="00E505B4">
              <w:rPr>
                <w:rFonts w:eastAsia="Times New Roman"/>
                <w:b/>
                <w:spacing w:val="-1"/>
                <w:sz w:val="24"/>
              </w:rPr>
              <w:t>prix (note globale sur 20)</w:t>
            </w:r>
          </w:p>
        </w:tc>
      </w:tr>
      <w:tr w:rsidR="00EA528A" w:rsidRPr="00164C28" w:rsidTr="00EA528A">
        <w:trPr>
          <w:trHeight w:hRule="exact" w:val="240"/>
        </w:trPr>
        <w:tc>
          <w:tcPr>
            <w:tcW w:w="1970" w:type="dxa"/>
            <w:tcBorders>
              <w:top w:val="single" w:sz="3" w:space="0" w:color="000000"/>
              <w:left w:val="single" w:sz="3" w:space="0" w:color="000000"/>
              <w:bottom w:val="single" w:sz="3" w:space="0" w:color="000000"/>
              <w:right w:val="single" w:sz="3" w:space="0" w:color="000000"/>
            </w:tcBorders>
          </w:tcPr>
          <w:p w:rsidR="00EA528A" w:rsidRPr="00EA528A" w:rsidRDefault="00EA528A" w:rsidP="00EA528A">
            <w:pPr>
              <w:spacing w:line="240" w:lineRule="auto"/>
              <w:ind w:left="902"/>
              <w:rPr>
                <w:rFonts w:asciiTheme="minorHAnsi" w:hAnsiTheme="minorHAnsi" w:cstheme="minorHAnsi"/>
              </w:rPr>
            </w:pPr>
            <w:r w:rsidRPr="00EA528A">
              <w:rPr>
                <w:rFonts w:asciiTheme="minorHAnsi" w:eastAsia="Times New Roman" w:hAnsiTheme="minorHAnsi" w:cstheme="minorHAnsi"/>
                <w:spacing w:val="-13"/>
              </w:rPr>
              <w:t>A</w:t>
            </w:r>
          </w:p>
        </w:tc>
        <w:tc>
          <w:tcPr>
            <w:tcW w:w="1971" w:type="dxa"/>
            <w:tcBorders>
              <w:top w:val="single" w:sz="3" w:space="0" w:color="000000"/>
              <w:left w:val="single" w:sz="3" w:space="0" w:color="000000"/>
              <w:bottom w:val="single" w:sz="3" w:space="0" w:color="000000"/>
              <w:right w:val="single" w:sz="3" w:space="0" w:color="000000"/>
            </w:tcBorders>
          </w:tcPr>
          <w:p w:rsidR="00EA528A" w:rsidRPr="00EA528A" w:rsidRDefault="00EA528A" w:rsidP="00EA528A">
            <w:pPr>
              <w:spacing w:line="240" w:lineRule="auto"/>
              <w:ind w:left="879"/>
              <w:rPr>
                <w:rFonts w:asciiTheme="minorHAnsi" w:hAnsiTheme="minorHAnsi" w:cstheme="minorHAnsi"/>
              </w:rPr>
            </w:pPr>
            <w:r w:rsidRPr="00EA528A">
              <w:rPr>
                <w:rFonts w:asciiTheme="minorHAnsi" w:eastAsia="Times New Roman" w:hAnsiTheme="minorHAnsi" w:cstheme="minorHAnsi"/>
                <w:spacing w:val="-6"/>
              </w:rPr>
              <w:t>10</w:t>
            </w:r>
          </w:p>
        </w:tc>
        <w:tc>
          <w:tcPr>
            <w:tcW w:w="1970" w:type="dxa"/>
            <w:tcBorders>
              <w:top w:val="single" w:sz="3" w:space="0" w:color="000000"/>
              <w:left w:val="single" w:sz="3" w:space="0" w:color="000000"/>
              <w:bottom w:val="single" w:sz="3" w:space="0" w:color="000000"/>
              <w:right w:val="single" w:sz="3" w:space="0" w:color="000000"/>
            </w:tcBorders>
          </w:tcPr>
          <w:p w:rsidR="00EA528A" w:rsidRPr="00EA528A" w:rsidRDefault="00EA528A" w:rsidP="00EA528A">
            <w:pPr>
              <w:spacing w:line="240" w:lineRule="auto"/>
              <w:ind w:left="943"/>
              <w:rPr>
                <w:rFonts w:asciiTheme="minorHAnsi" w:hAnsiTheme="minorHAnsi" w:cstheme="minorHAnsi"/>
              </w:rPr>
            </w:pPr>
            <w:r w:rsidRPr="00EA528A">
              <w:rPr>
                <w:rFonts w:asciiTheme="minorHAnsi" w:eastAsia="Times New Roman" w:hAnsiTheme="minorHAnsi" w:cstheme="minorHAnsi"/>
                <w:spacing w:val="-12"/>
              </w:rPr>
              <w:t>-</w:t>
            </w:r>
          </w:p>
        </w:tc>
        <w:tc>
          <w:tcPr>
            <w:tcW w:w="1972" w:type="dxa"/>
            <w:tcBorders>
              <w:top w:val="single" w:sz="3" w:space="0" w:color="000000"/>
              <w:left w:val="single" w:sz="3" w:space="0" w:color="000000"/>
              <w:bottom w:val="single" w:sz="3" w:space="0" w:color="000000"/>
              <w:right w:val="single" w:sz="3" w:space="0" w:color="000000"/>
            </w:tcBorders>
          </w:tcPr>
          <w:p w:rsidR="00EA528A" w:rsidRPr="00EA528A" w:rsidRDefault="002C734C" w:rsidP="00EA528A">
            <w:pPr>
              <w:spacing w:line="240" w:lineRule="auto"/>
              <w:ind w:left="768"/>
              <w:rPr>
                <w:rFonts w:asciiTheme="minorHAnsi" w:hAnsiTheme="minorHAnsi" w:cstheme="minorHAnsi"/>
              </w:rPr>
            </w:pPr>
            <w:r>
              <w:rPr>
                <w:rFonts w:asciiTheme="minorHAnsi" w:eastAsia="Times New Roman" w:hAnsiTheme="minorHAnsi" w:cstheme="minorHAnsi"/>
                <w:spacing w:val="-3"/>
              </w:rPr>
              <w:t>30</w:t>
            </w:r>
            <w:r w:rsidR="00EA528A" w:rsidRPr="00EA528A">
              <w:rPr>
                <w:rFonts w:asciiTheme="minorHAnsi" w:eastAsia="Times New Roman" w:hAnsiTheme="minorHAnsi" w:cstheme="minorHAnsi"/>
                <w:spacing w:val="1"/>
              </w:rPr>
              <w:t xml:space="preserve"> </w:t>
            </w:r>
            <w:r w:rsidR="00EA528A" w:rsidRPr="00EA528A">
              <w:rPr>
                <w:rFonts w:asciiTheme="minorHAnsi" w:eastAsia="Times New Roman" w:hAnsiTheme="minorHAnsi" w:cstheme="minorHAnsi"/>
                <w:spacing w:val="-6"/>
              </w:rPr>
              <w:t>%</w:t>
            </w:r>
          </w:p>
        </w:tc>
        <w:tc>
          <w:tcPr>
            <w:tcW w:w="1980" w:type="dxa"/>
            <w:tcBorders>
              <w:top w:val="single" w:sz="3" w:space="0" w:color="000000"/>
              <w:left w:val="single" w:sz="3" w:space="0" w:color="000000"/>
              <w:bottom w:val="single" w:sz="3" w:space="0" w:color="000000"/>
              <w:right w:val="single" w:sz="3" w:space="0" w:color="000000"/>
            </w:tcBorders>
          </w:tcPr>
          <w:p w:rsidR="00EA528A" w:rsidRPr="00EA528A" w:rsidRDefault="005B4640" w:rsidP="00EA528A">
            <w:pPr>
              <w:spacing w:line="240" w:lineRule="auto"/>
              <w:ind w:left="924"/>
              <w:rPr>
                <w:rFonts w:asciiTheme="minorHAnsi" w:hAnsiTheme="minorHAnsi" w:cstheme="minorHAnsi"/>
              </w:rPr>
            </w:pPr>
            <w:r>
              <w:rPr>
                <w:rFonts w:asciiTheme="minorHAnsi" w:hAnsiTheme="minorHAnsi" w:cstheme="minorHAnsi"/>
              </w:rPr>
              <w:t>6</w:t>
            </w:r>
          </w:p>
        </w:tc>
      </w:tr>
      <w:tr w:rsidR="00EA528A" w:rsidRPr="00164C28" w:rsidTr="00EA528A">
        <w:trPr>
          <w:trHeight w:hRule="exact" w:val="240"/>
        </w:trPr>
        <w:tc>
          <w:tcPr>
            <w:tcW w:w="1970" w:type="dxa"/>
            <w:tcBorders>
              <w:top w:val="single" w:sz="3" w:space="0" w:color="000000"/>
              <w:left w:val="single" w:sz="3" w:space="0" w:color="000000"/>
              <w:bottom w:val="single" w:sz="3" w:space="0" w:color="000000"/>
              <w:right w:val="single" w:sz="3" w:space="0" w:color="000000"/>
            </w:tcBorders>
          </w:tcPr>
          <w:p w:rsidR="00EA528A" w:rsidRPr="00EA528A" w:rsidRDefault="00EA528A" w:rsidP="00EA528A">
            <w:pPr>
              <w:spacing w:line="240" w:lineRule="auto"/>
              <w:ind w:left="907"/>
              <w:rPr>
                <w:rFonts w:asciiTheme="minorHAnsi" w:hAnsiTheme="minorHAnsi" w:cstheme="minorHAnsi"/>
              </w:rPr>
            </w:pPr>
            <w:r w:rsidRPr="00EA528A">
              <w:rPr>
                <w:rFonts w:asciiTheme="minorHAnsi" w:eastAsia="Times New Roman" w:hAnsiTheme="minorHAnsi" w:cstheme="minorHAnsi"/>
                <w:spacing w:val="-13"/>
              </w:rPr>
              <w:t>B</w:t>
            </w:r>
          </w:p>
        </w:tc>
        <w:tc>
          <w:tcPr>
            <w:tcW w:w="1971" w:type="dxa"/>
            <w:tcBorders>
              <w:top w:val="single" w:sz="3" w:space="0" w:color="000000"/>
              <w:left w:val="single" w:sz="3" w:space="0" w:color="000000"/>
              <w:bottom w:val="single" w:sz="3" w:space="0" w:color="000000"/>
              <w:right w:val="single" w:sz="3" w:space="0" w:color="000000"/>
            </w:tcBorders>
          </w:tcPr>
          <w:p w:rsidR="00EA528A" w:rsidRPr="00EA528A" w:rsidRDefault="00EA528A" w:rsidP="00EA528A">
            <w:pPr>
              <w:spacing w:line="240" w:lineRule="auto"/>
              <w:ind w:left="801"/>
              <w:rPr>
                <w:rFonts w:asciiTheme="minorHAnsi" w:hAnsiTheme="minorHAnsi" w:cstheme="minorHAnsi"/>
              </w:rPr>
            </w:pPr>
            <w:r w:rsidRPr="00EA528A">
              <w:rPr>
                <w:rFonts w:asciiTheme="minorHAnsi" w:eastAsia="Times New Roman" w:hAnsiTheme="minorHAnsi" w:cstheme="minorHAnsi"/>
                <w:spacing w:val="-4"/>
              </w:rPr>
              <w:t>6,</w:t>
            </w:r>
            <w:r w:rsidRPr="00EA528A">
              <w:rPr>
                <w:rFonts w:asciiTheme="minorHAnsi" w:eastAsia="Times New Roman" w:hAnsiTheme="minorHAnsi" w:cstheme="minorHAnsi"/>
                <w:spacing w:val="-2"/>
              </w:rPr>
              <w:t>96</w:t>
            </w:r>
          </w:p>
        </w:tc>
        <w:tc>
          <w:tcPr>
            <w:tcW w:w="1970" w:type="dxa"/>
            <w:tcBorders>
              <w:top w:val="single" w:sz="3" w:space="0" w:color="000000"/>
              <w:left w:val="single" w:sz="3" w:space="0" w:color="000000"/>
              <w:bottom w:val="single" w:sz="3" w:space="0" w:color="000000"/>
              <w:right w:val="single" w:sz="3" w:space="0" w:color="000000"/>
            </w:tcBorders>
          </w:tcPr>
          <w:p w:rsidR="00EA528A" w:rsidRPr="00EA528A" w:rsidRDefault="00EA528A" w:rsidP="00EA528A">
            <w:pPr>
              <w:spacing w:line="240" w:lineRule="auto"/>
              <w:ind w:left="432"/>
              <w:rPr>
                <w:rFonts w:asciiTheme="minorHAnsi" w:hAnsiTheme="minorHAnsi" w:cstheme="minorHAnsi"/>
              </w:rPr>
            </w:pPr>
            <w:r w:rsidRPr="00EA528A">
              <w:rPr>
                <w:rFonts w:asciiTheme="minorHAnsi" w:eastAsia="Times New Roman" w:hAnsiTheme="minorHAnsi" w:cstheme="minorHAnsi"/>
              </w:rPr>
              <w:t>(</w:t>
            </w:r>
            <w:r w:rsidR="002C734C">
              <w:rPr>
                <w:rFonts w:asciiTheme="minorHAnsi" w:eastAsia="Times New Roman" w:hAnsiTheme="minorHAnsi" w:cstheme="minorHAnsi"/>
              </w:rPr>
              <w:t>80</w:t>
            </w:r>
            <w:r w:rsidRPr="00EA528A">
              <w:rPr>
                <w:rFonts w:asciiTheme="minorHAnsi" w:eastAsia="Times New Roman" w:hAnsiTheme="minorHAnsi" w:cstheme="minorHAnsi"/>
              </w:rPr>
              <w:t>/115) x</w:t>
            </w:r>
            <w:r w:rsidRPr="00EA528A">
              <w:rPr>
                <w:rFonts w:asciiTheme="minorHAnsi" w:eastAsia="Times New Roman" w:hAnsiTheme="minorHAnsi" w:cstheme="minorHAnsi"/>
                <w:spacing w:val="-13"/>
              </w:rPr>
              <w:t xml:space="preserve"> </w:t>
            </w:r>
            <w:r w:rsidRPr="00EA528A">
              <w:rPr>
                <w:rFonts w:asciiTheme="minorHAnsi" w:eastAsia="Times New Roman" w:hAnsiTheme="minorHAnsi" w:cstheme="minorHAnsi"/>
              </w:rPr>
              <w:t>10</w:t>
            </w:r>
          </w:p>
        </w:tc>
        <w:tc>
          <w:tcPr>
            <w:tcW w:w="1972" w:type="dxa"/>
            <w:tcBorders>
              <w:top w:val="single" w:sz="3" w:space="0" w:color="000000"/>
              <w:left w:val="single" w:sz="3" w:space="0" w:color="000000"/>
              <w:bottom w:val="single" w:sz="3" w:space="0" w:color="000000"/>
              <w:right w:val="single" w:sz="3" w:space="0" w:color="000000"/>
            </w:tcBorders>
          </w:tcPr>
          <w:p w:rsidR="00EA528A" w:rsidRPr="00EA528A" w:rsidRDefault="002C734C" w:rsidP="00EA528A">
            <w:pPr>
              <w:spacing w:line="240" w:lineRule="auto"/>
              <w:ind w:left="768"/>
              <w:rPr>
                <w:rFonts w:asciiTheme="minorHAnsi" w:hAnsiTheme="minorHAnsi" w:cstheme="minorHAnsi"/>
              </w:rPr>
            </w:pPr>
            <w:r>
              <w:rPr>
                <w:rFonts w:asciiTheme="minorHAnsi" w:eastAsia="Times New Roman" w:hAnsiTheme="minorHAnsi" w:cstheme="minorHAnsi"/>
                <w:spacing w:val="-3"/>
              </w:rPr>
              <w:t>30</w:t>
            </w:r>
            <w:r w:rsidR="00EA528A" w:rsidRPr="00EA528A">
              <w:rPr>
                <w:rFonts w:asciiTheme="minorHAnsi" w:eastAsia="Times New Roman" w:hAnsiTheme="minorHAnsi" w:cstheme="minorHAnsi"/>
                <w:spacing w:val="1"/>
              </w:rPr>
              <w:t xml:space="preserve"> </w:t>
            </w:r>
            <w:r w:rsidR="00EA528A" w:rsidRPr="00EA528A">
              <w:rPr>
                <w:rFonts w:asciiTheme="minorHAnsi" w:eastAsia="Times New Roman" w:hAnsiTheme="minorHAnsi" w:cstheme="minorHAnsi"/>
                <w:spacing w:val="-6"/>
              </w:rPr>
              <w:t>%</w:t>
            </w:r>
          </w:p>
        </w:tc>
        <w:tc>
          <w:tcPr>
            <w:tcW w:w="1980" w:type="dxa"/>
            <w:tcBorders>
              <w:top w:val="single" w:sz="3" w:space="0" w:color="000000"/>
              <w:left w:val="single" w:sz="3" w:space="0" w:color="000000"/>
              <w:bottom w:val="single" w:sz="3" w:space="0" w:color="000000"/>
              <w:right w:val="single" w:sz="3" w:space="0" w:color="000000"/>
            </w:tcBorders>
          </w:tcPr>
          <w:p w:rsidR="00EA528A" w:rsidRDefault="005B4640" w:rsidP="00EA528A">
            <w:pPr>
              <w:spacing w:line="240" w:lineRule="auto"/>
              <w:ind w:left="799"/>
              <w:rPr>
                <w:rFonts w:asciiTheme="minorHAnsi" w:hAnsiTheme="minorHAnsi" w:cstheme="minorHAnsi"/>
              </w:rPr>
            </w:pPr>
            <w:r>
              <w:rPr>
                <w:rFonts w:asciiTheme="minorHAnsi" w:hAnsiTheme="minorHAnsi" w:cstheme="minorHAnsi"/>
              </w:rPr>
              <w:t>4,16</w:t>
            </w:r>
          </w:p>
          <w:p w:rsidR="005B4640" w:rsidRPr="00EA528A" w:rsidRDefault="005B4640" w:rsidP="00EA528A">
            <w:pPr>
              <w:spacing w:line="240" w:lineRule="auto"/>
              <w:ind w:left="799"/>
              <w:rPr>
                <w:rFonts w:asciiTheme="minorHAnsi" w:hAnsiTheme="minorHAnsi" w:cstheme="minorHAnsi"/>
              </w:rPr>
            </w:pPr>
          </w:p>
        </w:tc>
      </w:tr>
      <w:tr w:rsidR="00EA528A" w:rsidRPr="00164C28" w:rsidTr="00EA528A">
        <w:trPr>
          <w:trHeight w:hRule="exact" w:val="249"/>
        </w:trPr>
        <w:tc>
          <w:tcPr>
            <w:tcW w:w="1970" w:type="dxa"/>
            <w:tcBorders>
              <w:top w:val="single" w:sz="3" w:space="0" w:color="000000"/>
              <w:left w:val="single" w:sz="3" w:space="0" w:color="000000"/>
              <w:bottom w:val="single" w:sz="3" w:space="0" w:color="000000"/>
              <w:right w:val="single" w:sz="3" w:space="0" w:color="000000"/>
            </w:tcBorders>
          </w:tcPr>
          <w:p w:rsidR="00EA528A" w:rsidRPr="00EA528A" w:rsidRDefault="00EA528A" w:rsidP="00EA528A">
            <w:pPr>
              <w:spacing w:line="240" w:lineRule="auto"/>
              <w:ind w:left="907"/>
              <w:rPr>
                <w:rFonts w:asciiTheme="minorHAnsi" w:hAnsiTheme="minorHAnsi" w:cstheme="minorHAnsi"/>
              </w:rPr>
            </w:pPr>
            <w:r w:rsidRPr="00EA528A">
              <w:rPr>
                <w:rFonts w:asciiTheme="minorHAnsi" w:eastAsia="Times New Roman" w:hAnsiTheme="minorHAnsi" w:cstheme="minorHAnsi"/>
                <w:spacing w:val="-13"/>
              </w:rPr>
              <w:t>C</w:t>
            </w:r>
          </w:p>
        </w:tc>
        <w:tc>
          <w:tcPr>
            <w:tcW w:w="1971" w:type="dxa"/>
            <w:tcBorders>
              <w:top w:val="single" w:sz="3" w:space="0" w:color="000000"/>
              <w:left w:val="single" w:sz="3" w:space="0" w:color="000000"/>
              <w:bottom w:val="single" w:sz="3" w:space="0" w:color="000000"/>
              <w:right w:val="single" w:sz="3" w:space="0" w:color="000000"/>
            </w:tcBorders>
          </w:tcPr>
          <w:p w:rsidR="00EA528A" w:rsidRPr="00EA528A" w:rsidRDefault="00EA528A" w:rsidP="00EA528A">
            <w:pPr>
              <w:spacing w:line="240" w:lineRule="auto"/>
              <w:ind w:left="801"/>
              <w:rPr>
                <w:rFonts w:asciiTheme="minorHAnsi" w:hAnsiTheme="minorHAnsi" w:cstheme="minorHAnsi"/>
              </w:rPr>
            </w:pPr>
            <w:r w:rsidRPr="00EA528A">
              <w:rPr>
                <w:rFonts w:asciiTheme="minorHAnsi" w:eastAsia="Times New Roman" w:hAnsiTheme="minorHAnsi" w:cstheme="minorHAnsi"/>
                <w:spacing w:val="-4"/>
              </w:rPr>
              <w:t>8,</w:t>
            </w:r>
            <w:r w:rsidRPr="00EA528A">
              <w:rPr>
                <w:rFonts w:asciiTheme="minorHAnsi" w:eastAsia="Times New Roman" w:hAnsiTheme="minorHAnsi" w:cstheme="minorHAnsi"/>
                <w:spacing w:val="-2"/>
              </w:rPr>
              <w:t>42</w:t>
            </w:r>
          </w:p>
        </w:tc>
        <w:tc>
          <w:tcPr>
            <w:tcW w:w="1970" w:type="dxa"/>
            <w:tcBorders>
              <w:top w:val="single" w:sz="3" w:space="0" w:color="000000"/>
              <w:left w:val="single" w:sz="3" w:space="0" w:color="000000"/>
              <w:bottom w:val="single" w:sz="3" w:space="0" w:color="000000"/>
              <w:right w:val="single" w:sz="3" w:space="0" w:color="000000"/>
            </w:tcBorders>
          </w:tcPr>
          <w:p w:rsidR="00EA528A" w:rsidRPr="00EA528A" w:rsidRDefault="00EA528A" w:rsidP="00EA528A">
            <w:pPr>
              <w:spacing w:line="240" w:lineRule="auto"/>
              <w:ind w:left="482"/>
              <w:rPr>
                <w:rFonts w:asciiTheme="minorHAnsi" w:hAnsiTheme="minorHAnsi" w:cstheme="minorHAnsi"/>
              </w:rPr>
            </w:pPr>
            <w:r w:rsidRPr="00EA528A">
              <w:rPr>
                <w:rFonts w:asciiTheme="minorHAnsi" w:eastAsia="Times New Roman" w:hAnsiTheme="minorHAnsi" w:cstheme="minorHAnsi"/>
              </w:rPr>
              <w:t>(8</w:t>
            </w:r>
            <w:r w:rsidR="002C734C">
              <w:rPr>
                <w:rFonts w:asciiTheme="minorHAnsi" w:eastAsia="Times New Roman" w:hAnsiTheme="minorHAnsi" w:cstheme="minorHAnsi"/>
              </w:rPr>
              <w:t>0</w:t>
            </w:r>
            <w:r w:rsidRPr="00EA528A">
              <w:rPr>
                <w:rFonts w:asciiTheme="minorHAnsi" w:eastAsia="Times New Roman" w:hAnsiTheme="minorHAnsi" w:cstheme="minorHAnsi"/>
              </w:rPr>
              <w:t>/95) x</w:t>
            </w:r>
            <w:r w:rsidRPr="00EA528A">
              <w:rPr>
                <w:rFonts w:asciiTheme="minorHAnsi" w:eastAsia="Times New Roman" w:hAnsiTheme="minorHAnsi" w:cstheme="minorHAnsi"/>
                <w:spacing w:val="-14"/>
              </w:rPr>
              <w:t xml:space="preserve"> </w:t>
            </w:r>
            <w:r w:rsidRPr="00EA528A">
              <w:rPr>
                <w:rFonts w:asciiTheme="minorHAnsi" w:eastAsia="Times New Roman" w:hAnsiTheme="minorHAnsi" w:cstheme="minorHAnsi"/>
              </w:rPr>
              <w:t>10</w:t>
            </w:r>
          </w:p>
        </w:tc>
        <w:tc>
          <w:tcPr>
            <w:tcW w:w="1972" w:type="dxa"/>
            <w:tcBorders>
              <w:top w:val="single" w:sz="3" w:space="0" w:color="000000"/>
              <w:left w:val="single" w:sz="3" w:space="0" w:color="000000"/>
              <w:bottom w:val="single" w:sz="3" w:space="0" w:color="000000"/>
              <w:right w:val="single" w:sz="3" w:space="0" w:color="000000"/>
            </w:tcBorders>
          </w:tcPr>
          <w:p w:rsidR="00EA528A" w:rsidRPr="00EA528A" w:rsidRDefault="002C734C" w:rsidP="00EA528A">
            <w:pPr>
              <w:spacing w:line="240" w:lineRule="auto"/>
              <w:ind w:left="768"/>
              <w:rPr>
                <w:rFonts w:asciiTheme="minorHAnsi" w:hAnsiTheme="minorHAnsi" w:cstheme="minorHAnsi"/>
              </w:rPr>
            </w:pPr>
            <w:r>
              <w:rPr>
                <w:rFonts w:asciiTheme="minorHAnsi" w:eastAsia="Times New Roman" w:hAnsiTheme="minorHAnsi" w:cstheme="minorHAnsi"/>
                <w:spacing w:val="-3"/>
              </w:rPr>
              <w:t>3</w:t>
            </w:r>
            <w:r w:rsidR="00EA528A" w:rsidRPr="00EA528A">
              <w:rPr>
                <w:rFonts w:asciiTheme="minorHAnsi" w:eastAsia="Times New Roman" w:hAnsiTheme="minorHAnsi" w:cstheme="minorHAnsi"/>
                <w:spacing w:val="-3"/>
              </w:rPr>
              <w:t>0</w:t>
            </w:r>
            <w:r w:rsidR="00EA528A" w:rsidRPr="00EA528A">
              <w:rPr>
                <w:rFonts w:asciiTheme="minorHAnsi" w:eastAsia="Times New Roman" w:hAnsiTheme="minorHAnsi" w:cstheme="minorHAnsi"/>
                <w:spacing w:val="1"/>
              </w:rPr>
              <w:t xml:space="preserve"> </w:t>
            </w:r>
            <w:r w:rsidR="00EA528A" w:rsidRPr="00EA528A">
              <w:rPr>
                <w:rFonts w:asciiTheme="minorHAnsi" w:eastAsia="Times New Roman" w:hAnsiTheme="minorHAnsi" w:cstheme="minorHAnsi"/>
                <w:spacing w:val="-6"/>
              </w:rPr>
              <w:t>%</w:t>
            </w:r>
          </w:p>
        </w:tc>
        <w:tc>
          <w:tcPr>
            <w:tcW w:w="1980" w:type="dxa"/>
            <w:tcBorders>
              <w:top w:val="single" w:sz="3" w:space="0" w:color="000000"/>
              <w:left w:val="single" w:sz="3" w:space="0" w:color="000000"/>
              <w:bottom w:val="single" w:sz="3" w:space="0" w:color="000000"/>
              <w:right w:val="single" w:sz="3" w:space="0" w:color="000000"/>
            </w:tcBorders>
          </w:tcPr>
          <w:p w:rsidR="00EA528A" w:rsidRPr="00EA528A" w:rsidRDefault="0073695E" w:rsidP="00EA528A">
            <w:pPr>
              <w:spacing w:line="240" w:lineRule="auto"/>
              <w:ind w:left="799"/>
              <w:rPr>
                <w:rFonts w:asciiTheme="minorHAnsi" w:hAnsiTheme="minorHAnsi" w:cstheme="minorHAnsi"/>
              </w:rPr>
            </w:pPr>
            <w:r>
              <w:rPr>
                <w:rFonts w:asciiTheme="minorHAnsi" w:hAnsiTheme="minorHAnsi" w:cstheme="minorHAnsi"/>
              </w:rPr>
              <w:t>5,04</w:t>
            </w:r>
          </w:p>
        </w:tc>
      </w:tr>
    </w:tbl>
    <w:p w:rsidR="00EA528A" w:rsidRDefault="00EA528A" w:rsidP="00EA528A">
      <w:pPr>
        <w:spacing w:line="242" w:lineRule="auto"/>
        <w:ind w:left="1132"/>
        <w:rPr>
          <w:rFonts w:ascii="Arial" w:eastAsia="Times New Roman" w:hAnsi="Arial" w:cs="Arial"/>
          <w:b/>
        </w:rPr>
      </w:pPr>
    </w:p>
    <w:p w:rsidR="008B2C0A" w:rsidRDefault="008B2C0A" w:rsidP="00EA528A">
      <w:pPr>
        <w:spacing w:line="242" w:lineRule="auto"/>
        <w:ind w:left="1132"/>
        <w:rPr>
          <w:rFonts w:ascii="Arial" w:eastAsia="Times New Roman" w:hAnsi="Arial" w:cs="Arial"/>
          <w:b/>
        </w:rPr>
      </w:pPr>
    </w:p>
    <w:tbl>
      <w:tblPr>
        <w:tblpPr w:leftFromText="141" w:rightFromText="141" w:vertAnchor="text" w:horzAnchor="margin" w:tblpY="766"/>
        <w:tblW w:w="0" w:type="auto"/>
        <w:tblLayout w:type="fixed"/>
        <w:tblCellMar>
          <w:left w:w="0" w:type="dxa"/>
          <w:right w:w="0" w:type="dxa"/>
        </w:tblCellMar>
        <w:tblLook w:val="01E0" w:firstRow="1" w:lastRow="1" w:firstColumn="1" w:lastColumn="1" w:noHBand="0" w:noVBand="0"/>
      </w:tblPr>
      <w:tblGrid>
        <w:gridCol w:w="1560"/>
        <w:gridCol w:w="4541"/>
        <w:gridCol w:w="1239"/>
      </w:tblGrid>
      <w:tr w:rsidR="008B2C0A" w:rsidRPr="00EA528A" w:rsidTr="008B2C0A">
        <w:trPr>
          <w:trHeight w:hRule="exact" w:val="624"/>
        </w:trPr>
        <w:tc>
          <w:tcPr>
            <w:tcW w:w="1560" w:type="dxa"/>
            <w:tcBorders>
              <w:top w:val="single" w:sz="3" w:space="0" w:color="000000"/>
              <w:left w:val="single" w:sz="3" w:space="0" w:color="000000"/>
              <w:bottom w:val="single" w:sz="3" w:space="0" w:color="000000"/>
              <w:right w:val="single" w:sz="3" w:space="0" w:color="000000"/>
            </w:tcBorders>
          </w:tcPr>
          <w:p w:rsidR="008B2C0A" w:rsidRPr="00EA528A" w:rsidRDefault="008B2C0A" w:rsidP="008B2C0A">
            <w:pPr>
              <w:spacing w:before="120" w:after="100" w:afterAutospacing="1"/>
              <w:ind w:left="211"/>
              <w:rPr>
                <w:rFonts w:asciiTheme="minorHAnsi" w:hAnsiTheme="minorHAnsi" w:cstheme="minorHAnsi"/>
              </w:rPr>
            </w:pPr>
            <w:r w:rsidRPr="00EA528A">
              <w:rPr>
                <w:rFonts w:asciiTheme="minorHAnsi" w:eastAsia="Times New Roman" w:hAnsiTheme="minorHAnsi" w:cstheme="minorHAnsi"/>
                <w:b/>
                <w:spacing w:val="-2"/>
              </w:rPr>
              <w:t>Ap</w:t>
            </w:r>
            <w:r w:rsidRPr="00EA528A">
              <w:rPr>
                <w:rFonts w:asciiTheme="minorHAnsi" w:eastAsia="Times New Roman" w:hAnsiTheme="minorHAnsi" w:cstheme="minorHAnsi"/>
                <w:b/>
                <w:spacing w:val="-1"/>
              </w:rPr>
              <w:t>préciation</w:t>
            </w:r>
          </w:p>
        </w:tc>
        <w:tc>
          <w:tcPr>
            <w:tcW w:w="4541" w:type="dxa"/>
            <w:tcBorders>
              <w:top w:val="single" w:sz="3" w:space="0" w:color="000000"/>
              <w:left w:val="single" w:sz="3" w:space="0" w:color="000000"/>
              <w:bottom w:val="single" w:sz="3" w:space="0" w:color="000000"/>
              <w:right w:val="single" w:sz="3" w:space="0" w:color="000000"/>
            </w:tcBorders>
          </w:tcPr>
          <w:p w:rsidR="008B2C0A" w:rsidRPr="00EA528A" w:rsidRDefault="008B2C0A" w:rsidP="008B2C0A">
            <w:pPr>
              <w:spacing w:before="120" w:after="100" w:afterAutospacing="1"/>
              <w:ind w:left="1721"/>
              <w:rPr>
                <w:rFonts w:asciiTheme="minorHAnsi" w:hAnsiTheme="minorHAnsi" w:cstheme="minorHAnsi"/>
              </w:rPr>
            </w:pPr>
            <w:r w:rsidRPr="00EA528A">
              <w:rPr>
                <w:rFonts w:asciiTheme="minorHAnsi" w:eastAsia="Times New Roman" w:hAnsiTheme="minorHAnsi" w:cstheme="minorHAnsi"/>
                <w:b/>
                <w:spacing w:val="-2"/>
              </w:rPr>
              <w:t>Signifi</w:t>
            </w:r>
            <w:r w:rsidRPr="00EA528A">
              <w:rPr>
                <w:rFonts w:asciiTheme="minorHAnsi" w:eastAsia="Times New Roman" w:hAnsiTheme="minorHAnsi" w:cstheme="minorHAnsi"/>
                <w:b/>
              </w:rPr>
              <w:t>cation</w:t>
            </w:r>
          </w:p>
        </w:tc>
        <w:tc>
          <w:tcPr>
            <w:tcW w:w="1239" w:type="dxa"/>
            <w:tcBorders>
              <w:top w:val="single" w:sz="3" w:space="0" w:color="000000"/>
              <w:left w:val="single" w:sz="3" w:space="0" w:color="000000"/>
              <w:bottom w:val="single" w:sz="3" w:space="0" w:color="000000"/>
              <w:right w:val="single" w:sz="3" w:space="0" w:color="000000"/>
            </w:tcBorders>
          </w:tcPr>
          <w:p w:rsidR="008B2C0A" w:rsidRPr="00EA528A" w:rsidRDefault="008B2C0A" w:rsidP="008B2C0A">
            <w:pPr>
              <w:spacing w:after="100" w:afterAutospacing="1"/>
              <w:ind w:right="-8"/>
              <w:jc w:val="center"/>
              <w:rPr>
                <w:rFonts w:asciiTheme="minorHAnsi" w:hAnsiTheme="minorHAnsi" w:cstheme="minorHAnsi"/>
              </w:rPr>
            </w:pPr>
            <w:r w:rsidRPr="00EA528A">
              <w:rPr>
                <w:rFonts w:asciiTheme="minorHAnsi" w:eastAsia="Times New Roman" w:hAnsiTheme="minorHAnsi" w:cstheme="minorHAnsi"/>
                <w:b/>
                <w:spacing w:val="-3"/>
              </w:rPr>
              <w:t>No</w:t>
            </w:r>
            <w:r w:rsidRPr="00EA528A">
              <w:rPr>
                <w:rFonts w:asciiTheme="minorHAnsi" w:eastAsia="Times New Roman" w:hAnsiTheme="minorHAnsi" w:cstheme="minorHAnsi"/>
                <w:b/>
                <w:spacing w:val="-2"/>
              </w:rPr>
              <w:t>mbre de</w:t>
            </w:r>
            <w:r w:rsidRPr="00EA528A">
              <w:rPr>
                <w:rFonts w:asciiTheme="minorHAnsi" w:eastAsia="Times New Roman" w:hAnsiTheme="minorHAnsi" w:cstheme="minorHAnsi"/>
                <w:b/>
                <w:spacing w:val="2"/>
              </w:rPr>
              <w:t xml:space="preserve"> </w:t>
            </w:r>
            <w:r w:rsidRPr="00EA528A">
              <w:rPr>
                <w:rFonts w:asciiTheme="minorHAnsi" w:eastAsia="Times New Roman" w:hAnsiTheme="minorHAnsi" w:cstheme="minorHAnsi"/>
                <w:b/>
                <w:spacing w:val="-2"/>
              </w:rPr>
              <w:t>points</w:t>
            </w:r>
          </w:p>
        </w:tc>
      </w:tr>
      <w:tr w:rsidR="008B2C0A" w:rsidRPr="00EA528A" w:rsidTr="008B2C0A">
        <w:trPr>
          <w:trHeight w:hRule="exact" w:val="704"/>
        </w:trPr>
        <w:tc>
          <w:tcPr>
            <w:tcW w:w="1560" w:type="dxa"/>
            <w:tcBorders>
              <w:top w:val="single" w:sz="3" w:space="0" w:color="000000"/>
              <w:left w:val="single" w:sz="3" w:space="0" w:color="000000"/>
              <w:bottom w:val="single" w:sz="3" w:space="0" w:color="000000"/>
              <w:right w:val="single" w:sz="3" w:space="0" w:color="000000"/>
            </w:tcBorders>
          </w:tcPr>
          <w:p w:rsidR="008B2C0A" w:rsidRPr="00EA528A" w:rsidRDefault="008B2C0A" w:rsidP="008B2C0A">
            <w:pPr>
              <w:spacing w:before="240"/>
              <w:ind w:left="103"/>
              <w:rPr>
                <w:rFonts w:asciiTheme="minorHAnsi" w:hAnsiTheme="minorHAnsi" w:cstheme="minorHAnsi"/>
              </w:rPr>
            </w:pPr>
            <w:r w:rsidRPr="00EA528A">
              <w:rPr>
                <w:rFonts w:asciiTheme="minorHAnsi" w:eastAsia="Times New Roman" w:hAnsiTheme="minorHAnsi" w:cstheme="minorHAnsi"/>
                <w:spacing w:val="-2"/>
              </w:rPr>
              <w:t>Insuf</w:t>
            </w:r>
            <w:r w:rsidRPr="00EA528A">
              <w:rPr>
                <w:rFonts w:asciiTheme="minorHAnsi" w:eastAsia="Times New Roman" w:hAnsiTheme="minorHAnsi" w:cstheme="minorHAnsi"/>
                <w:spacing w:val="-1"/>
              </w:rPr>
              <w:t>fisant</w:t>
            </w:r>
          </w:p>
        </w:tc>
        <w:tc>
          <w:tcPr>
            <w:tcW w:w="4541" w:type="dxa"/>
            <w:tcBorders>
              <w:top w:val="single" w:sz="3" w:space="0" w:color="000000"/>
              <w:left w:val="single" w:sz="3" w:space="0" w:color="000000"/>
              <w:bottom w:val="single" w:sz="3" w:space="0" w:color="000000"/>
              <w:right w:val="single" w:sz="3" w:space="0" w:color="000000"/>
            </w:tcBorders>
          </w:tcPr>
          <w:p w:rsidR="008B2C0A" w:rsidRPr="00EA528A" w:rsidRDefault="008B2C0A" w:rsidP="008B2C0A">
            <w:pPr>
              <w:spacing w:before="26"/>
              <w:ind w:left="98" w:right="269"/>
              <w:rPr>
                <w:rFonts w:asciiTheme="minorHAnsi" w:hAnsiTheme="minorHAnsi" w:cstheme="minorHAnsi"/>
              </w:rPr>
            </w:pPr>
            <w:r>
              <w:rPr>
                <w:rFonts w:asciiTheme="minorHAnsi" w:eastAsia="Times New Roman" w:hAnsiTheme="minorHAnsi" w:cstheme="minorHAnsi"/>
              </w:rPr>
              <w:t>L</w:t>
            </w:r>
            <w:r w:rsidRPr="00EA528A">
              <w:rPr>
                <w:rFonts w:asciiTheme="minorHAnsi" w:eastAsia="Times New Roman" w:hAnsiTheme="minorHAnsi" w:cstheme="minorHAnsi"/>
              </w:rPr>
              <w:t>’offre</w:t>
            </w:r>
            <w:r w:rsidRPr="00EA528A">
              <w:rPr>
                <w:rFonts w:asciiTheme="minorHAnsi" w:eastAsia="Times New Roman" w:hAnsiTheme="minorHAnsi" w:cstheme="minorHAnsi"/>
                <w:spacing w:val="-2"/>
              </w:rPr>
              <w:t xml:space="preserve"> </w:t>
            </w:r>
            <w:r w:rsidRPr="00EA528A">
              <w:rPr>
                <w:rFonts w:asciiTheme="minorHAnsi" w:eastAsia="Times New Roman" w:hAnsiTheme="minorHAnsi" w:cstheme="minorHAnsi"/>
              </w:rPr>
              <w:t>est</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conforme,</w:t>
            </w:r>
            <w:r w:rsidRPr="00EA528A">
              <w:rPr>
                <w:rFonts w:asciiTheme="minorHAnsi" w:eastAsia="Times New Roman" w:hAnsiTheme="minorHAnsi" w:cstheme="minorHAnsi"/>
                <w:spacing w:val="-2"/>
              </w:rPr>
              <w:t xml:space="preserve"> </w:t>
            </w:r>
            <w:r w:rsidRPr="00EA528A">
              <w:rPr>
                <w:rFonts w:asciiTheme="minorHAnsi" w:eastAsia="Times New Roman" w:hAnsiTheme="minorHAnsi" w:cstheme="minorHAnsi"/>
              </w:rPr>
              <w:t>mais</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le</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contenu</w:t>
            </w:r>
            <w:r w:rsidRPr="00EA528A">
              <w:rPr>
                <w:rFonts w:asciiTheme="minorHAnsi" w:eastAsia="Times New Roman" w:hAnsiTheme="minorHAnsi" w:cstheme="minorHAnsi"/>
                <w:spacing w:val="-2"/>
              </w:rPr>
              <w:t xml:space="preserve"> </w:t>
            </w:r>
            <w:r w:rsidRPr="00EA528A">
              <w:rPr>
                <w:rFonts w:asciiTheme="minorHAnsi" w:eastAsia="Times New Roman" w:hAnsiTheme="minorHAnsi" w:cstheme="minorHAnsi"/>
              </w:rPr>
              <w:t>ne</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répond</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 xml:space="preserve">pas </w:t>
            </w:r>
            <w:r w:rsidRPr="00EA528A">
              <w:rPr>
                <w:rFonts w:asciiTheme="minorHAnsi" w:eastAsia="Times New Roman" w:hAnsiTheme="minorHAnsi" w:cstheme="minorHAnsi"/>
                <w:spacing w:val="-1"/>
              </w:rPr>
              <w:t>aux</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spacing w:val="-1"/>
              </w:rPr>
              <w:t>attentes</w:t>
            </w:r>
          </w:p>
        </w:tc>
        <w:tc>
          <w:tcPr>
            <w:tcW w:w="1239" w:type="dxa"/>
            <w:tcBorders>
              <w:top w:val="single" w:sz="3" w:space="0" w:color="000000"/>
              <w:left w:val="single" w:sz="3" w:space="0" w:color="000000"/>
              <w:bottom w:val="single" w:sz="3" w:space="0" w:color="000000"/>
              <w:right w:val="single" w:sz="3" w:space="0" w:color="000000"/>
            </w:tcBorders>
          </w:tcPr>
          <w:p w:rsidR="008B2C0A" w:rsidRPr="00EA528A" w:rsidRDefault="008B2C0A" w:rsidP="008B2C0A">
            <w:pPr>
              <w:spacing w:before="240"/>
              <w:ind w:left="506"/>
              <w:rPr>
                <w:rFonts w:asciiTheme="minorHAnsi" w:hAnsiTheme="minorHAnsi" w:cstheme="minorHAnsi"/>
              </w:rPr>
            </w:pPr>
            <w:r w:rsidRPr="00EA528A">
              <w:rPr>
                <w:rFonts w:asciiTheme="minorHAnsi" w:eastAsia="Times New Roman" w:hAnsiTheme="minorHAnsi" w:cstheme="minorHAnsi"/>
                <w:spacing w:val="-13"/>
              </w:rPr>
              <w:t>2</w:t>
            </w:r>
          </w:p>
        </w:tc>
      </w:tr>
      <w:tr w:rsidR="008B2C0A" w:rsidRPr="00EA528A" w:rsidTr="008B2C0A">
        <w:trPr>
          <w:trHeight w:hRule="exact" w:val="700"/>
        </w:trPr>
        <w:tc>
          <w:tcPr>
            <w:tcW w:w="1560" w:type="dxa"/>
            <w:tcBorders>
              <w:top w:val="single" w:sz="3" w:space="0" w:color="000000"/>
              <w:left w:val="single" w:sz="3" w:space="0" w:color="000000"/>
              <w:bottom w:val="single" w:sz="3" w:space="0" w:color="000000"/>
              <w:right w:val="single" w:sz="3" w:space="0" w:color="000000"/>
            </w:tcBorders>
          </w:tcPr>
          <w:p w:rsidR="008B2C0A" w:rsidRPr="00EA528A" w:rsidRDefault="008B2C0A" w:rsidP="008B2C0A">
            <w:pPr>
              <w:spacing w:before="75"/>
              <w:ind w:left="103"/>
              <w:rPr>
                <w:rFonts w:asciiTheme="minorHAnsi" w:hAnsiTheme="minorHAnsi" w:cstheme="minorHAnsi"/>
              </w:rPr>
            </w:pPr>
            <w:r w:rsidRPr="00EA528A">
              <w:rPr>
                <w:rFonts w:asciiTheme="minorHAnsi" w:eastAsia="Times New Roman" w:hAnsiTheme="minorHAnsi" w:cstheme="minorHAnsi"/>
                <w:spacing w:val="-2"/>
              </w:rPr>
              <w:t>Par</w:t>
            </w:r>
            <w:r w:rsidRPr="00EA528A">
              <w:rPr>
                <w:rFonts w:asciiTheme="minorHAnsi" w:eastAsia="Times New Roman" w:hAnsiTheme="minorHAnsi" w:cstheme="minorHAnsi"/>
                <w:spacing w:val="-1"/>
              </w:rPr>
              <w:t>tiellement</w:t>
            </w:r>
            <w:r>
              <w:rPr>
                <w:rFonts w:asciiTheme="minorHAnsi" w:eastAsia="Times New Roman" w:hAnsiTheme="minorHAnsi" w:cstheme="minorHAnsi"/>
                <w:spacing w:val="-1"/>
              </w:rPr>
              <w:t xml:space="preserve"> </w:t>
            </w:r>
            <w:r w:rsidRPr="00EA528A">
              <w:rPr>
                <w:rFonts w:asciiTheme="minorHAnsi" w:eastAsia="Times New Roman" w:hAnsiTheme="minorHAnsi" w:cstheme="minorHAnsi"/>
                <w:spacing w:val="-2"/>
              </w:rPr>
              <w:t>insu</w:t>
            </w:r>
            <w:r w:rsidRPr="00EA528A">
              <w:rPr>
                <w:rFonts w:asciiTheme="minorHAnsi" w:eastAsia="Times New Roman" w:hAnsiTheme="minorHAnsi" w:cstheme="minorHAnsi"/>
                <w:spacing w:val="-1"/>
              </w:rPr>
              <w:t>ffisant</w:t>
            </w:r>
          </w:p>
        </w:tc>
        <w:tc>
          <w:tcPr>
            <w:tcW w:w="4541" w:type="dxa"/>
            <w:tcBorders>
              <w:top w:val="single" w:sz="3" w:space="0" w:color="000000"/>
              <w:left w:val="single" w:sz="3" w:space="0" w:color="000000"/>
              <w:bottom w:val="single" w:sz="3" w:space="0" w:color="000000"/>
              <w:right w:val="single" w:sz="3" w:space="0" w:color="000000"/>
            </w:tcBorders>
          </w:tcPr>
          <w:p w:rsidR="008B2C0A" w:rsidRPr="00EA528A" w:rsidRDefault="008B2C0A" w:rsidP="008B2C0A">
            <w:pPr>
              <w:spacing w:before="76"/>
              <w:ind w:left="98" w:right="136"/>
              <w:rPr>
                <w:rFonts w:asciiTheme="minorHAnsi" w:hAnsiTheme="minorHAnsi" w:cstheme="minorHAnsi"/>
              </w:rPr>
            </w:pPr>
            <w:r>
              <w:rPr>
                <w:rFonts w:asciiTheme="minorHAnsi" w:eastAsia="Times New Roman" w:hAnsiTheme="minorHAnsi" w:cstheme="minorHAnsi"/>
              </w:rPr>
              <w:t>L</w:t>
            </w:r>
            <w:r w:rsidRPr="00EA528A">
              <w:rPr>
                <w:rFonts w:asciiTheme="minorHAnsi" w:eastAsia="Times New Roman" w:hAnsiTheme="minorHAnsi" w:cstheme="minorHAnsi"/>
              </w:rPr>
              <w:t>e</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contenu</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de</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l’offre</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rPr>
              <w:t>ne</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répond</w:t>
            </w:r>
            <w:r w:rsidRPr="00EA528A">
              <w:rPr>
                <w:rFonts w:asciiTheme="minorHAnsi" w:eastAsia="Times New Roman" w:hAnsiTheme="minorHAnsi" w:cstheme="minorHAnsi"/>
                <w:spacing w:val="-3"/>
              </w:rPr>
              <w:t xml:space="preserve"> </w:t>
            </w:r>
            <w:r w:rsidRPr="00EA528A">
              <w:rPr>
                <w:rFonts w:asciiTheme="minorHAnsi" w:eastAsia="Times New Roman" w:hAnsiTheme="minorHAnsi" w:cstheme="minorHAnsi"/>
              </w:rPr>
              <w:t>que</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rPr>
              <w:t>partiellement</w:t>
            </w:r>
            <w:r w:rsidRPr="00EA528A">
              <w:rPr>
                <w:rFonts w:asciiTheme="minorHAnsi" w:eastAsia="Times New Roman" w:hAnsiTheme="minorHAnsi" w:cstheme="minorHAnsi"/>
                <w:spacing w:val="-4"/>
              </w:rPr>
              <w:t xml:space="preserve"> </w:t>
            </w:r>
            <w:r w:rsidRPr="00EA528A">
              <w:rPr>
                <w:rFonts w:asciiTheme="minorHAnsi" w:eastAsia="Times New Roman" w:hAnsiTheme="minorHAnsi" w:cstheme="minorHAnsi"/>
              </w:rPr>
              <w:t xml:space="preserve">aux </w:t>
            </w:r>
            <w:r w:rsidRPr="00EA528A">
              <w:rPr>
                <w:rFonts w:asciiTheme="minorHAnsi" w:eastAsia="Times New Roman" w:hAnsiTheme="minorHAnsi" w:cstheme="minorHAnsi"/>
                <w:spacing w:val="-2"/>
              </w:rPr>
              <w:t>atten</w:t>
            </w:r>
            <w:r w:rsidRPr="00EA528A">
              <w:rPr>
                <w:rFonts w:asciiTheme="minorHAnsi" w:eastAsia="Times New Roman" w:hAnsiTheme="minorHAnsi" w:cstheme="minorHAnsi"/>
                <w:spacing w:val="-1"/>
              </w:rPr>
              <w:t>tes</w:t>
            </w:r>
          </w:p>
        </w:tc>
        <w:tc>
          <w:tcPr>
            <w:tcW w:w="1239" w:type="dxa"/>
            <w:tcBorders>
              <w:top w:val="single" w:sz="3" w:space="0" w:color="000000"/>
              <w:left w:val="single" w:sz="3" w:space="0" w:color="000000"/>
              <w:bottom w:val="single" w:sz="3" w:space="0" w:color="000000"/>
              <w:right w:val="single" w:sz="3" w:space="0" w:color="000000"/>
            </w:tcBorders>
          </w:tcPr>
          <w:p w:rsidR="008B2C0A" w:rsidRPr="00EA528A" w:rsidRDefault="008B2C0A" w:rsidP="008B2C0A">
            <w:pPr>
              <w:spacing w:before="240"/>
              <w:ind w:left="506"/>
              <w:rPr>
                <w:rFonts w:asciiTheme="minorHAnsi" w:hAnsiTheme="minorHAnsi" w:cstheme="minorHAnsi"/>
              </w:rPr>
            </w:pPr>
            <w:r w:rsidRPr="00EA528A">
              <w:rPr>
                <w:rFonts w:asciiTheme="minorHAnsi" w:eastAsia="Times New Roman" w:hAnsiTheme="minorHAnsi" w:cstheme="minorHAnsi"/>
                <w:spacing w:val="-13"/>
              </w:rPr>
              <w:t>4</w:t>
            </w:r>
          </w:p>
        </w:tc>
      </w:tr>
      <w:tr w:rsidR="008B2C0A" w:rsidRPr="00164C28" w:rsidTr="008B2C0A">
        <w:trPr>
          <w:trHeight w:hRule="exact" w:val="947"/>
        </w:trPr>
        <w:tc>
          <w:tcPr>
            <w:tcW w:w="1560" w:type="dxa"/>
            <w:tcBorders>
              <w:top w:val="single" w:sz="3" w:space="0" w:color="000000"/>
              <w:left w:val="single" w:sz="3" w:space="0" w:color="000000"/>
              <w:bottom w:val="single" w:sz="3" w:space="0" w:color="000000"/>
              <w:right w:val="single" w:sz="3" w:space="0" w:color="000000"/>
            </w:tcBorders>
          </w:tcPr>
          <w:p w:rsidR="008B2C0A" w:rsidRPr="008B2C0A" w:rsidRDefault="008B2C0A" w:rsidP="008B2C0A">
            <w:pPr>
              <w:spacing w:before="360"/>
              <w:ind w:left="103"/>
              <w:rPr>
                <w:rFonts w:asciiTheme="minorHAnsi" w:hAnsiTheme="minorHAnsi" w:cstheme="minorHAnsi"/>
              </w:rPr>
            </w:pPr>
            <w:r w:rsidRPr="008B2C0A">
              <w:rPr>
                <w:rFonts w:asciiTheme="minorHAnsi" w:eastAsia="Times New Roman" w:hAnsiTheme="minorHAnsi" w:cstheme="minorHAnsi"/>
                <w:spacing w:val="-2"/>
              </w:rPr>
              <w:t>Suffis</w:t>
            </w:r>
            <w:r w:rsidRPr="008B2C0A">
              <w:rPr>
                <w:rFonts w:asciiTheme="minorHAnsi" w:eastAsia="Times New Roman" w:hAnsiTheme="minorHAnsi" w:cstheme="minorHAnsi"/>
                <w:spacing w:val="-1"/>
              </w:rPr>
              <w:t>ant</w:t>
            </w:r>
          </w:p>
        </w:tc>
        <w:tc>
          <w:tcPr>
            <w:tcW w:w="4541" w:type="dxa"/>
            <w:tcBorders>
              <w:top w:val="single" w:sz="3" w:space="0" w:color="000000"/>
              <w:left w:val="single" w:sz="3" w:space="0" w:color="000000"/>
              <w:bottom w:val="single" w:sz="3" w:space="0" w:color="000000"/>
              <w:right w:val="single" w:sz="3" w:space="0" w:color="000000"/>
            </w:tcBorders>
          </w:tcPr>
          <w:p w:rsidR="008B2C0A" w:rsidRPr="008B2C0A" w:rsidRDefault="008B2C0A" w:rsidP="008B2C0A">
            <w:pPr>
              <w:ind w:left="98" w:right="290"/>
              <w:rPr>
                <w:rFonts w:asciiTheme="minorHAnsi" w:hAnsiTheme="minorHAnsi" w:cstheme="minorHAnsi"/>
              </w:rPr>
            </w:pPr>
            <w:r>
              <w:rPr>
                <w:rFonts w:asciiTheme="minorHAnsi" w:eastAsia="Times New Roman" w:hAnsiTheme="minorHAnsi" w:cstheme="minorHAnsi"/>
              </w:rPr>
              <w:t>L</w:t>
            </w:r>
            <w:r w:rsidRPr="008B2C0A">
              <w:rPr>
                <w:rFonts w:asciiTheme="minorHAnsi" w:eastAsia="Times New Roman" w:hAnsiTheme="minorHAnsi" w:cstheme="minorHAnsi"/>
              </w:rPr>
              <w:t>’offre répond aux attentes minimales, mais</w:t>
            </w:r>
            <w:r w:rsidRPr="008B2C0A">
              <w:rPr>
                <w:rFonts w:asciiTheme="minorHAnsi" w:eastAsia="Times New Roman" w:hAnsiTheme="minorHAnsi" w:cstheme="minorHAnsi"/>
                <w:spacing w:val="-16"/>
              </w:rPr>
              <w:t xml:space="preserve"> </w:t>
            </w:r>
            <w:r w:rsidRPr="008B2C0A">
              <w:rPr>
                <w:rFonts w:asciiTheme="minorHAnsi" w:eastAsia="Times New Roman" w:hAnsiTheme="minorHAnsi" w:cstheme="minorHAnsi"/>
              </w:rPr>
              <w:t>ne présente</w:t>
            </w:r>
            <w:r w:rsidRPr="008B2C0A">
              <w:rPr>
                <w:rFonts w:asciiTheme="minorHAnsi" w:eastAsia="Times New Roman" w:hAnsiTheme="minorHAnsi" w:cstheme="minorHAnsi"/>
                <w:spacing w:val="-3"/>
              </w:rPr>
              <w:t xml:space="preserve"> </w:t>
            </w:r>
            <w:r w:rsidRPr="008B2C0A">
              <w:rPr>
                <w:rFonts w:asciiTheme="minorHAnsi" w:eastAsia="Times New Roman" w:hAnsiTheme="minorHAnsi" w:cstheme="minorHAnsi"/>
              </w:rPr>
              <w:t>aucun</w:t>
            </w:r>
            <w:r w:rsidRPr="008B2C0A">
              <w:rPr>
                <w:rFonts w:asciiTheme="minorHAnsi" w:eastAsia="Times New Roman" w:hAnsiTheme="minorHAnsi" w:cstheme="minorHAnsi"/>
                <w:spacing w:val="-4"/>
              </w:rPr>
              <w:t xml:space="preserve"> </w:t>
            </w:r>
            <w:r w:rsidRPr="008B2C0A">
              <w:rPr>
                <w:rFonts w:asciiTheme="minorHAnsi" w:eastAsia="Times New Roman" w:hAnsiTheme="minorHAnsi" w:cstheme="minorHAnsi"/>
              </w:rPr>
              <w:t>avantage</w:t>
            </w:r>
            <w:r w:rsidRPr="008B2C0A">
              <w:rPr>
                <w:rFonts w:asciiTheme="minorHAnsi" w:eastAsia="Times New Roman" w:hAnsiTheme="minorHAnsi" w:cstheme="minorHAnsi"/>
                <w:spacing w:val="-4"/>
              </w:rPr>
              <w:t xml:space="preserve"> </w:t>
            </w:r>
            <w:r w:rsidRPr="008B2C0A">
              <w:rPr>
                <w:rFonts w:asciiTheme="minorHAnsi" w:eastAsia="Times New Roman" w:hAnsiTheme="minorHAnsi" w:cstheme="minorHAnsi"/>
              </w:rPr>
              <w:t>particulier</w:t>
            </w:r>
            <w:r w:rsidRPr="008B2C0A">
              <w:rPr>
                <w:rFonts w:asciiTheme="minorHAnsi" w:eastAsia="Times New Roman" w:hAnsiTheme="minorHAnsi" w:cstheme="minorHAnsi"/>
                <w:spacing w:val="-4"/>
              </w:rPr>
              <w:t xml:space="preserve"> </w:t>
            </w:r>
            <w:r w:rsidRPr="008B2C0A">
              <w:rPr>
                <w:rFonts w:asciiTheme="minorHAnsi" w:eastAsia="Times New Roman" w:hAnsiTheme="minorHAnsi" w:cstheme="minorHAnsi"/>
              </w:rPr>
              <w:t>par</w:t>
            </w:r>
            <w:r w:rsidRPr="008B2C0A">
              <w:rPr>
                <w:rFonts w:asciiTheme="minorHAnsi" w:eastAsia="Times New Roman" w:hAnsiTheme="minorHAnsi" w:cstheme="minorHAnsi"/>
                <w:spacing w:val="-4"/>
              </w:rPr>
              <w:t xml:space="preserve"> </w:t>
            </w:r>
            <w:r w:rsidRPr="008B2C0A">
              <w:rPr>
                <w:rFonts w:asciiTheme="minorHAnsi" w:eastAsia="Times New Roman" w:hAnsiTheme="minorHAnsi" w:cstheme="minorHAnsi"/>
              </w:rPr>
              <w:t>rapport</w:t>
            </w:r>
            <w:r w:rsidRPr="008B2C0A">
              <w:rPr>
                <w:rFonts w:asciiTheme="minorHAnsi" w:eastAsia="Times New Roman" w:hAnsiTheme="minorHAnsi" w:cstheme="minorHAnsi"/>
                <w:spacing w:val="-5"/>
              </w:rPr>
              <w:t xml:space="preserve"> </w:t>
            </w:r>
            <w:r w:rsidRPr="008B2C0A">
              <w:rPr>
                <w:rFonts w:asciiTheme="minorHAnsi" w:eastAsia="Times New Roman" w:hAnsiTheme="minorHAnsi" w:cstheme="minorHAnsi"/>
              </w:rPr>
              <w:t xml:space="preserve">aux </w:t>
            </w:r>
            <w:r w:rsidRPr="008B2C0A">
              <w:rPr>
                <w:rFonts w:asciiTheme="minorHAnsi" w:eastAsia="Times New Roman" w:hAnsiTheme="minorHAnsi" w:cstheme="minorHAnsi"/>
                <w:spacing w:val="-3"/>
              </w:rPr>
              <w:t>beso</w:t>
            </w:r>
            <w:r w:rsidRPr="008B2C0A">
              <w:rPr>
                <w:rFonts w:asciiTheme="minorHAnsi" w:eastAsia="Times New Roman" w:hAnsiTheme="minorHAnsi" w:cstheme="minorHAnsi"/>
                <w:spacing w:val="-1"/>
              </w:rPr>
              <w:t>ins</w:t>
            </w:r>
          </w:p>
        </w:tc>
        <w:tc>
          <w:tcPr>
            <w:tcW w:w="1239" w:type="dxa"/>
            <w:tcBorders>
              <w:top w:val="single" w:sz="3" w:space="0" w:color="000000"/>
              <w:left w:val="single" w:sz="3" w:space="0" w:color="000000"/>
              <w:bottom w:val="single" w:sz="3" w:space="0" w:color="000000"/>
              <w:right w:val="single" w:sz="3" w:space="0" w:color="000000"/>
            </w:tcBorders>
          </w:tcPr>
          <w:p w:rsidR="008B2C0A" w:rsidRPr="008B2C0A" w:rsidRDefault="008B2C0A" w:rsidP="008B2C0A">
            <w:pPr>
              <w:spacing w:before="240"/>
              <w:ind w:left="506"/>
              <w:rPr>
                <w:rFonts w:asciiTheme="minorHAnsi" w:hAnsiTheme="minorHAnsi" w:cstheme="minorHAnsi"/>
              </w:rPr>
            </w:pPr>
            <w:r w:rsidRPr="008B2C0A">
              <w:rPr>
                <w:rFonts w:asciiTheme="minorHAnsi" w:eastAsia="Times New Roman" w:hAnsiTheme="minorHAnsi" w:cstheme="minorHAnsi"/>
                <w:spacing w:val="-13"/>
              </w:rPr>
              <w:t>6</w:t>
            </w:r>
          </w:p>
        </w:tc>
      </w:tr>
      <w:tr w:rsidR="008B2C0A" w:rsidRPr="00164C28" w:rsidTr="008B2C0A">
        <w:trPr>
          <w:trHeight w:hRule="exact" w:val="969"/>
        </w:trPr>
        <w:tc>
          <w:tcPr>
            <w:tcW w:w="1560" w:type="dxa"/>
            <w:tcBorders>
              <w:top w:val="single" w:sz="3" w:space="0" w:color="000000"/>
              <w:left w:val="single" w:sz="3" w:space="0" w:color="000000"/>
              <w:bottom w:val="single" w:sz="3" w:space="0" w:color="000000"/>
              <w:right w:val="single" w:sz="3" w:space="0" w:color="000000"/>
            </w:tcBorders>
          </w:tcPr>
          <w:p w:rsidR="008B2C0A" w:rsidRPr="008B2C0A" w:rsidRDefault="008B2C0A" w:rsidP="008B2C0A">
            <w:pPr>
              <w:spacing w:before="360"/>
              <w:ind w:left="103"/>
              <w:rPr>
                <w:rFonts w:asciiTheme="minorHAnsi" w:hAnsiTheme="minorHAnsi" w:cstheme="minorHAnsi"/>
              </w:rPr>
            </w:pPr>
            <w:r w:rsidRPr="008B2C0A">
              <w:rPr>
                <w:rFonts w:asciiTheme="minorHAnsi" w:eastAsia="Times New Roman" w:hAnsiTheme="minorHAnsi" w:cstheme="minorHAnsi"/>
                <w:spacing w:val="-4"/>
              </w:rPr>
              <w:t>Bon</w:t>
            </w:r>
          </w:p>
        </w:tc>
        <w:tc>
          <w:tcPr>
            <w:tcW w:w="4541" w:type="dxa"/>
            <w:tcBorders>
              <w:top w:val="single" w:sz="3" w:space="0" w:color="000000"/>
              <w:left w:val="single" w:sz="3" w:space="0" w:color="000000"/>
              <w:bottom w:val="single" w:sz="3" w:space="0" w:color="000000"/>
              <w:right w:val="single" w:sz="3" w:space="0" w:color="000000"/>
            </w:tcBorders>
          </w:tcPr>
          <w:p w:rsidR="008B2C0A" w:rsidRPr="008B2C0A" w:rsidRDefault="008B2C0A" w:rsidP="008B2C0A">
            <w:pPr>
              <w:ind w:left="98" w:right="282"/>
              <w:rPr>
                <w:rFonts w:asciiTheme="minorHAnsi" w:hAnsiTheme="minorHAnsi" w:cstheme="minorHAnsi"/>
              </w:rPr>
            </w:pPr>
            <w:r>
              <w:rPr>
                <w:rFonts w:asciiTheme="minorHAnsi" w:eastAsia="Times New Roman" w:hAnsiTheme="minorHAnsi" w:cstheme="minorHAnsi"/>
              </w:rPr>
              <w:t>L</w:t>
            </w:r>
            <w:r w:rsidRPr="008B2C0A">
              <w:rPr>
                <w:rFonts w:asciiTheme="minorHAnsi" w:eastAsia="Times New Roman" w:hAnsiTheme="minorHAnsi" w:cstheme="minorHAnsi"/>
              </w:rPr>
              <w:t>’offre</w:t>
            </w:r>
            <w:r w:rsidRPr="008B2C0A">
              <w:rPr>
                <w:rFonts w:asciiTheme="minorHAnsi" w:eastAsia="Times New Roman" w:hAnsiTheme="minorHAnsi" w:cstheme="minorHAnsi"/>
                <w:spacing w:val="-3"/>
              </w:rPr>
              <w:t xml:space="preserve"> </w:t>
            </w:r>
            <w:r w:rsidRPr="008B2C0A">
              <w:rPr>
                <w:rFonts w:asciiTheme="minorHAnsi" w:eastAsia="Times New Roman" w:hAnsiTheme="minorHAnsi" w:cstheme="minorHAnsi"/>
              </w:rPr>
              <w:t>répond</w:t>
            </w:r>
            <w:r w:rsidRPr="008B2C0A">
              <w:rPr>
                <w:rFonts w:asciiTheme="minorHAnsi" w:eastAsia="Times New Roman" w:hAnsiTheme="minorHAnsi" w:cstheme="minorHAnsi"/>
                <w:spacing w:val="-3"/>
              </w:rPr>
              <w:t xml:space="preserve"> </w:t>
            </w:r>
            <w:r w:rsidRPr="008B2C0A">
              <w:rPr>
                <w:rFonts w:asciiTheme="minorHAnsi" w:eastAsia="Times New Roman" w:hAnsiTheme="minorHAnsi" w:cstheme="minorHAnsi"/>
              </w:rPr>
              <w:t>aux</w:t>
            </w:r>
            <w:r w:rsidRPr="008B2C0A">
              <w:rPr>
                <w:rFonts w:asciiTheme="minorHAnsi" w:eastAsia="Times New Roman" w:hAnsiTheme="minorHAnsi" w:cstheme="minorHAnsi"/>
                <w:spacing w:val="-3"/>
              </w:rPr>
              <w:t xml:space="preserve"> </w:t>
            </w:r>
            <w:r w:rsidRPr="008B2C0A">
              <w:rPr>
                <w:rFonts w:asciiTheme="minorHAnsi" w:eastAsia="Times New Roman" w:hAnsiTheme="minorHAnsi" w:cstheme="minorHAnsi"/>
              </w:rPr>
              <w:t>attentes</w:t>
            </w:r>
            <w:r w:rsidRPr="008B2C0A">
              <w:rPr>
                <w:rFonts w:asciiTheme="minorHAnsi" w:eastAsia="Times New Roman" w:hAnsiTheme="minorHAnsi" w:cstheme="minorHAnsi"/>
                <w:spacing w:val="-3"/>
              </w:rPr>
              <w:t xml:space="preserve"> </w:t>
            </w:r>
            <w:r w:rsidRPr="008B2C0A">
              <w:rPr>
                <w:rFonts w:asciiTheme="minorHAnsi" w:eastAsia="Times New Roman" w:hAnsiTheme="minorHAnsi" w:cstheme="minorHAnsi"/>
              </w:rPr>
              <w:t>et</w:t>
            </w:r>
            <w:r w:rsidRPr="008B2C0A">
              <w:rPr>
                <w:rFonts w:asciiTheme="minorHAnsi" w:eastAsia="Times New Roman" w:hAnsiTheme="minorHAnsi" w:cstheme="minorHAnsi"/>
                <w:spacing w:val="-4"/>
              </w:rPr>
              <w:t xml:space="preserve"> </w:t>
            </w:r>
            <w:r w:rsidRPr="008B2C0A">
              <w:rPr>
                <w:rFonts w:asciiTheme="minorHAnsi" w:eastAsia="Times New Roman" w:hAnsiTheme="minorHAnsi" w:cstheme="minorHAnsi"/>
              </w:rPr>
              <w:t>présente</w:t>
            </w:r>
            <w:r w:rsidRPr="008B2C0A">
              <w:rPr>
                <w:rFonts w:asciiTheme="minorHAnsi" w:eastAsia="Times New Roman" w:hAnsiTheme="minorHAnsi" w:cstheme="minorHAnsi"/>
                <w:spacing w:val="-3"/>
              </w:rPr>
              <w:t xml:space="preserve"> </w:t>
            </w:r>
            <w:r w:rsidRPr="008B2C0A">
              <w:rPr>
                <w:rFonts w:asciiTheme="minorHAnsi" w:eastAsia="Times New Roman" w:hAnsiTheme="minorHAnsi" w:cstheme="minorHAnsi"/>
              </w:rPr>
              <w:t>un</w:t>
            </w:r>
            <w:r w:rsidRPr="008B2C0A">
              <w:rPr>
                <w:rFonts w:asciiTheme="minorHAnsi" w:eastAsia="Times New Roman" w:hAnsiTheme="minorHAnsi" w:cstheme="minorHAnsi"/>
                <w:spacing w:val="-4"/>
              </w:rPr>
              <w:t xml:space="preserve"> </w:t>
            </w:r>
            <w:r w:rsidRPr="008B2C0A">
              <w:rPr>
                <w:rFonts w:asciiTheme="minorHAnsi" w:eastAsia="Times New Roman" w:hAnsiTheme="minorHAnsi" w:cstheme="minorHAnsi"/>
              </w:rPr>
              <w:t>minimum d’avantages</w:t>
            </w:r>
            <w:r w:rsidRPr="008B2C0A">
              <w:rPr>
                <w:rFonts w:asciiTheme="minorHAnsi" w:eastAsia="Times New Roman" w:hAnsiTheme="minorHAnsi" w:cstheme="minorHAnsi"/>
                <w:spacing w:val="-3"/>
              </w:rPr>
              <w:t xml:space="preserve"> </w:t>
            </w:r>
            <w:r w:rsidRPr="008B2C0A">
              <w:rPr>
                <w:rFonts w:asciiTheme="minorHAnsi" w:eastAsia="Times New Roman" w:hAnsiTheme="minorHAnsi" w:cstheme="minorHAnsi"/>
              </w:rPr>
              <w:t>particuliers</w:t>
            </w:r>
            <w:r w:rsidRPr="008B2C0A">
              <w:rPr>
                <w:rFonts w:asciiTheme="minorHAnsi" w:eastAsia="Times New Roman" w:hAnsiTheme="minorHAnsi" w:cstheme="minorHAnsi"/>
                <w:spacing w:val="-3"/>
              </w:rPr>
              <w:t xml:space="preserve"> </w:t>
            </w:r>
            <w:r w:rsidRPr="008B2C0A">
              <w:rPr>
                <w:rFonts w:asciiTheme="minorHAnsi" w:eastAsia="Times New Roman" w:hAnsiTheme="minorHAnsi" w:cstheme="minorHAnsi"/>
              </w:rPr>
              <w:t>par</w:t>
            </w:r>
            <w:r w:rsidRPr="008B2C0A">
              <w:rPr>
                <w:rFonts w:asciiTheme="minorHAnsi" w:eastAsia="Times New Roman" w:hAnsiTheme="minorHAnsi" w:cstheme="minorHAnsi"/>
                <w:spacing w:val="-4"/>
              </w:rPr>
              <w:t xml:space="preserve"> </w:t>
            </w:r>
            <w:r w:rsidRPr="008B2C0A">
              <w:rPr>
                <w:rFonts w:asciiTheme="minorHAnsi" w:eastAsia="Times New Roman" w:hAnsiTheme="minorHAnsi" w:cstheme="minorHAnsi"/>
              </w:rPr>
              <w:t>rapport</w:t>
            </w:r>
            <w:r w:rsidRPr="008B2C0A">
              <w:rPr>
                <w:rFonts w:asciiTheme="minorHAnsi" w:eastAsia="Times New Roman" w:hAnsiTheme="minorHAnsi" w:cstheme="minorHAnsi"/>
                <w:spacing w:val="-3"/>
              </w:rPr>
              <w:t xml:space="preserve"> </w:t>
            </w:r>
            <w:r w:rsidRPr="008B2C0A">
              <w:rPr>
                <w:rFonts w:asciiTheme="minorHAnsi" w:eastAsia="Times New Roman" w:hAnsiTheme="minorHAnsi" w:cstheme="minorHAnsi"/>
              </w:rPr>
              <w:t>aux</w:t>
            </w:r>
            <w:r w:rsidRPr="008B2C0A">
              <w:rPr>
                <w:rFonts w:asciiTheme="minorHAnsi" w:eastAsia="Times New Roman" w:hAnsiTheme="minorHAnsi" w:cstheme="minorHAnsi"/>
                <w:spacing w:val="-5"/>
              </w:rPr>
              <w:t xml:space="preserve"> </w:t>
            </w:r>
            <w:r w:rsidRPr="008B2C0A">
              <w:rPr>
                <w:rFonts w:asciiTheme="minorHAnsi" w:eastAsia="Times New Roman" w:hAnsiTheme="minorHAnsi" w:cstheme="minorHAnsi"/>
              </w:rPr>
              <w:t>besoins</w:t>
            </w:r>
          </w:p>
        </w:tc>
        <w:tc>
          <w:tcPr>
            <w:tcW w:w="1239" w:type="dxa"/>
            <w:tcBorders>
              <w:top w:val="single" w:sz="3" w:space="0" w:color="000000"/>
              <w:left w:val="single" w:sz="3" w:space="0" w:color="000000"/>
              <w:bottom w:val="single" w:sz="3" w:space="0" w:color="000000"/>
              <w:right w:val="single" w:sz="3" w:space="0" w:color="000000"/>
            </w:tcBorders>
          </w:tcPr>
          <w:p w:rsidR="008B2C0A" w:rsidRPr="008B2C0A" w:rsidRDefault="008B2C0A" w:rsidP="008B2C0A">
            <w:pPr>
              <w:spacing w:before="240"/>
              <w:ind w:left="506"/>
              <w:rPr>
                <w:rFonts w:asciiTheme="minorHAnsi" w:hAnsiTheme="minorHAnsi" w:cstheme="minorHAnsi"/>
              </w:rPr>
            </w:pPr>
            <w:r w:rsidRPr="008B2C0A">
              <w:rPr>
                <w:rFonts w:asciiTheme="minorHAnsi" w:eastAsia="Times New Roman" w:hAnsiTheme="minorHAnsi" w:cstheme="minorHAnsi"/>
                <w:spacing w:val="-13"/>
              </w:rPr>
              <w:t>8</w:t>
            </w:r>
          </w:p>
        </w:tc>
      </w:tr>
      <w:tr w:rsidR="008B2C0A" w:rsidRPr="00164C28" w:rsidTr="008B2C0A">
        <w:trPr>
          <w:trHeight w:hRule="exact" w:val="1108"/>
        </w:trPr>
        <w:tc>
          <w:tcPr>
            <w:tcW w:w="1560" w:type="dxa"/>
            <w:tcBorders>
              <w:top w:val="single" w:sz="3" w:space="0" w:color="000000"/>
              <w:left w:val="single" w:sz="3" w:space="0" w:color="000000"/>
              <w:bottom w:val="single" w:sz="3" w:space="0" w:color="000000"/>
              <w:right w:val="single" w:sz="3" w:space="0" w:color="000000"/>
            </w:tcBorders>
          </w:tcPr>
          <w:p w:rsidR="008B2C0A" w:rsidRPr="008B2C0A" w:rsidRDefault="008B2C0A" w:rsidP="008B2C0A">
            <w:pPr>
              <w:spacing w:before="360"/>
              <w:ind w:left="103"/>
              <w:rPr>
                <w:rFonts w:asciiTheme="minorHAnsi" w:hAnsiTheme="minorHAnsi" w:cstheme="minorHAnsi"/>
              </w:rPr>
            </w:pPr>
            <w:r w:rsidRPr="008B2C0A">
              <w:rPr>
                <w:rFonts w:asciiTheme="minorHAnsi" w:eastAsia="Times New Roman" w:hAnsiTheme="minorHAnsi" w:cstheme="minorHAnsi"/>
                <w:spacing w:val="-1"/>
              </w:rPr>
              <w:t>Très intéressant</w:t>
            </w:r>
          </w:p>
        </w:tc>
        <w:tc>
          <w:tcPr>
            <w:tcW w:w="4541" w:type="dxa"/>
            <w:tcBorders>
              <w:top w:val="single" w:sz="3" w:space="0" w:color="000000"/>
              <w:left w:val="single" w:sz="3" w:space="0" w:color="000000"/>
              <w:bottom w:val="single" w:sz="3" w:space="0" w:color="000000"/>
              <w:right w:val="single" w:sz="3" w:space="0" w:color="000000"/>
            </w:tcBorders>
          </w:tcPr>
          <w:p w:rsidR="008B2C0A" w:rsidRPr="008B2C0A" w:rsidRDefault="008B2C0A" w:rsidP="008B2C0A">
            <w:pPr>
              <w:ind w:left="98" w:right="611"/>
              <w:rPr>
                <w:rFonts w:asciiTheme="minorHAnsi" w:hAnsiTheme="minorHAnsi" w:cstheme="minorHAnsi"/>
              </w:rPr>
            </w:pPr>
            <w:r>
              <w:rPr>
                <w:rFonts w:asciiTheme="minorHAnsi" w:eastAsia="Times New Roman" w:hAnsiTheme="minorHAnsi" w:cstheme="minorHAnsi"/>
              </w:rPr>
              <w:t>L</w:t>
            </w:r>
            <w:r w:rsidRPr="008B2C0A">
              <w:rPr>
                <w:rFonts w:asciiTheme="minorHAnsi" w:eastAsia="Times New Roman" w:hAnsiTheme="minorHAnsi" w:cstheme="minorHAnsi"/>
              </w:rPr>
              <w:t>’offre répond aux attentes avec</w:t>
            </w:r>
            <w:r w:rsidRPr="008B2C0A">
              <w:rPr>
                <w:rFonts w:asciiTheme="minorHAnsi" w:eastAsia="Times New Roman" w:hAnsiTheme="minorHAnsi" w:cstheme="minorHAnsi"/>
                <w:spacing w:val="-14"/>
              </w:rPr>
              <w:t xml:space="preserve"> </w:t>
            </w:r>
            <w:r w:rsidRPr="008B2C0A">
              <w:rPr>
                <w:rFonts w:asciiTheme="minorHAnsi" w:eastAsia="Times New Roman" w:hAnsiTheme="minorHAnsi" w:cstheme="minorHAnsi"/>
              </w:rPr>
              <w:t>beaucoup d’avantages</w:t>
            </w:r>
            <w:r w:rsidRPr="008B2C0A">
              <w:rPr>
                <w:rFonts w:asciiTheme="minorHAnsi" w:eastAsia="Times New Roman" w:hAnsiTheme="minorHAnsi" w:cstheme="minorHAnsi"/>
                <w:spacing w:val="-5"/>
              </w:rPr>
              <w:t xml:space="preserve"> </w:t>
            </w:r>
            <w:r w:rsidRPr="008B2C0A">
              <w:rPr>
                <w:rFonts w:asciiTheme="minorHAnsi" w:eastAsia="Times New Roman" w:hAnsiTheme="minorHAnsi" w:cstheme="minorHAnsi"/>
              </w:rPr>
              <w:t>particuliers</w:t>
            </w:r>
            <w:r w:rsidRPr="008B2C0A">
              <w:rPr>
                <w:rFonts w:asciiTheme="minorHAnsi" w:eastAsia="Times New Roman" w:hAnsiTheme="minorHAnsi" w:cstheme="minorHAnsi"/>
                <w:spacing w:val="-6"/>
              </w:rPr>
              <w:t xml:space="preserve"> </w:t>
            </w:r>
            <w:r w:rsidRPr="008B2C0A">
              <w:rPr>
                <w:rFonts w:asciiTheme="minorHAnsi" w:eastAsia="Times New Roman" w:hAnsiTheme="minorHAnsi" w:cstheme="minorHAnsi"/>
              </w:rPr>
              <w:t>par</w:t>
            </w:r>
            <w:r w:rsidRPr="008B2C0A">
              <w:rPr>
                <w:rFonts w:asciiTheme="minorHAnsi" w:eastAsia="Times New Roman" w:hAnsiTheme="minorHAnsi" w:cstheme="minorHAnsi"/>
                <w:spacing w:val="-5"/>
              </w:rPr>
              <w:t xml:space="preserve"> </w:t>
            </w:r>
            <w:r w:rsidRPr="008B2C0A">
              <w:rPr>
                <w:rFonts w:asciiTheme="minorHAnsi" w:eastAsia="Times New Roman" w:hAnsiTheme="minorHAnsi" w:cstheme="minorHAnsi"/>
              </w:rPr>
              <w:t>rapport</w:t>
            </w:r>
            <w:r w:rsidRPr="008B2C0A">
              <w:rPr>
                <w:rFonts w:asciiTheme="minorHAnsi" w:eastAsia="Times New Roman" w:hAnsiTheme="minorHAnsi" w:cstheme="minorHAnsi"/>
                <w:spacing w:val="-6"/>
              </w:rPr>
              <w:t xml:space="preserve"> </w:t>
            </w:r>
            <w:r w:rsidRPr="008B2C0A">
              <w:rPr>
                <w:rFonts w:asciiTheme="minorHAnsi" w:eastAsia="Times New Roman" w:hAnsiTheme="minorHAnsi" w:cstheme="minorHAnsi"/>
              </w:rPr>
              <w:t>aux</w:t>
            </w:r>
            <w:r w:rsidRPr="008B2C0A">
              <w:rPr>
                <w:rFonts w:asciiTheme="minorHAnsi" w:eastAsia="Times New Roman" w:hAnsiTheme="minorHAnsi" w:cstheme="minorHAnsi"/>
                <w:spacing w:val="-6"/>
              </w:rPr>
              <w:t xml:space="preserve"> </w:t>
            </w:r>
            <w:r w:rsidRPr="008B2C0A">
              <w:rPr>
                <w:rFonts w:asciiTheme="minorHAnsi" w:eastAsia="Times New Roman" w:hAnsiTheme="minorHAnsi" w:cstheme="minorHAnsi"/>
              </w:rPr>
              <w:t>besoins</w:t>
            </w:r>
          </w:p>
        </w:tc>
        <w:tc>
          <w:tcPr>
            <w:tcW w:w="1239" w:type="dxa"/>
            <w:tcBorders>
              <w:top w:val="single" w:sz="3" w:space="0" w:color="000000"/>
              <w:left w:val="single" w:sz="3" w:space="0" w:color="000000"/>
              <w:bottom w:val="single" w:sz="3" w:space="0" w:color="000000"/>
              <w:right w:val="single" w:sz="3" w:space="0" w:color="000000"/>
            </w:tcBorders>
          </w:tcPr>
          <w:p w:rsidR="008B2C0A" w:rsidRPr="008B2C0A" w:rsidRDefault="008B2C0A" w:rsidP="008B2C0A">
            <w:pPr>
              <w:spacing w:before="240"/>
              <w:ind w:left="506"/>
              <w:rPr>
                <w:rFonts w:asciiTheme="minorHAnsi" w:hAnsiTheme="minorHAnsi" w:cstheme="minorHAnsi"/>
              </w:rPr>
            </w:pPr>
            <w:r w:rsidRPr="008B2C0A">
              <w:rPr>
                <w:rFonts w:asciiTheme="minorHAnsi" w:eastAsia="Times New Roman" w:hAnsiTheme="minorHAnsi" w:cstheme="minorHAnsi"/>
                <w:spacing w:val="-13"/>
              </w:rPr>
              <w:t>10</w:t>
            </w:r>
          </w:p>
        </w:tc>
      </w:tr>
    </w:tbl>
    <w:p w:rsidR="00EA528A" w:rsidRPr="00EA528A" w:rsidRDefault="00EA528A" w:rsidP="00EA528A">
      <w:pPr>
        <w:spacing w:line="242" w:lineRule="auto"/>
        <w:ind w:left="1132"/>
        <w:rPr>
          <w:rFonts w:asciiTheme="minorHAnsi" w:hAnsiTheme="minorHAnsi" w:cstheme="minorHAnsi"/>
        </w:rPr>
      </w:pPr>
      <w:r w:rsidRPr="008B2C0A">
        <w:rPr>
          <w:rFonts w:asciiTheme="minorHAnsi" w:eastAsia="Times New Roman" w:hAnsiTheme="minorHAnsi" w:cstheme="minorHAnsi"/>
          <w:b/>
          <w:u w:val="single"/>
        </w:rPr>
        <w:t xml:space="preserve">Les critères « qualité </w:t>
      </w:r>
      <w:r w:rsidR="00253C35">
        <w:rPr>
          <w:rFonts w:asciiTheme="minorHAnsi" w:eastAsia="Times New Roman" w:hAnsiTheme="minorHAnsi" w:cstheme="minorHAnsi"/>
          <w:b/>
          <w:u w:val="single"/>
        </w:rPr>
        <w:t>technique</w:t>
      </w:r>
      <w:r w:rsidRPr="008B2C0A">
        <w:rPr>
          <w:rFonts w:asciiTheme="minorHAnsi" w:eastAsia="Times New Roman" w:hAnsiTheme="minorHAnsi" w:cstheme="minorHAnsi"/>
          <w:b/>
          <w:u w:val="single"/>
        </w:rPr>
        <w:t xml:space="preserve"> »</w:t>
      </w:r>
      <w:r w:rsidRPr="00EA528A">
        <w:rPr>
          <w:rFonts w:asciiTheme="minorHAnsi" w:eastAsia="Times New Roman" w:hAnsiTheme="minorHAnsi" w:cstheme="minorHAnsi"/>
          <w:b/>
        </w:rPr>
        <w:t xml:space="preserve"> :</w:t>
      </w:r>
    </w:p>
    <w:p w:rsidR="00EA528A" w:rsidRPr="00EA528A" w:rsidRDefault="00EA528A" w:rsidP="00EA528A">
      <w:pPr>
        <w:spacing w:line="237" w:lineRule="exact"/>
        <w:rPr>
          <w:rFonts w:asciiTheme="minorHAnsi" w:hAnsiTheme="minorHAnsi" w:cstheme="minorHAnsi"/>
        </w:rPr>
      </w:pPr>
    </w:p>
    <w:p w:rsidR="00EA528A" w:rsidRPr="00164C28" w:rsidRDefault="00EA528A" w:rsidP="00EA528A">
      <w:pPr>
        <w:spacing w:before="29"/>
        <w:ind w:left="1704"/>
        <w:rPr>
          <w:rFonts w:ascii="Arial" w:eastAsia="Arial" w:hAnsi="Arial" w:cs="Arial"/>
        </w:rPr>
      </w:pPr>
    </w:p>
    <w:p w:rsidR="00EA528A" w:rsidRDefault="00EA528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8B2C0A" w:rsidRDefault="008B2C0A" w:rsidP="00EA528A">
      <w:pPr>
        <w:spacing w:before="29"/>
        <w:rPr>
          <w:rFonts w:ascii="Arial" w:eastAsia="Arial" w:hAnsi="Arial" w:cs="Arial"/>
        </w:rPr>
      </w:pPr>
    </w:p>
    <w:p w:rsidR="00097879" w:rsidRPr="00164C28" w:rsidRDefault="00097879" w:rsidP="00EA528A">
      <w:pPr>
        <w:spacing w:before="29"/>
        <w:rPr>
          <w:rFonts w:ascii="Arial" w:eastAsia="Arial" w:hAnsi="Arial" w:cs="Arial"/>
        </w:rPr>
      </w:pPr>
    </w:p>
    <w:p w:rsidR="008B2C0A" w:rsidRPr="008B2C0A" w:rsidRDefault="002A6676" w:rsidP="008B2C0A">
      <w:pPr>
        <w:pStyle w:val="Titre1"/>
        <w:ind w:left="345" w:hanging="360"/>
      </w:pPr>
      <w:bookmarkStart w:id="17" w:name="_Toc13387"/>
      <w:r>
        <w:t xml:space="preserve">Conditions d'envoi et de remise des plis </w:t>
      </w:r>
      <w:bookmarkEnd w:id="17"/>
    </w:p>
    <w:p w:rsidR="003C18BD" w:rsidRDefault="002A6676" w:rsidP="004F50EA">
      <w:pPr>
        <w:spacing w:after="0" w:line="247" w:lineRule="auto"/>
        <w:ind w:left="-5" w:hanging="10"/>
        <w:jc w:val="both"/>
      </w:pPr>
      <w:r>
        <w:t>Les conditions d’envoi et de remise des candidatures et des offres qui suivent s’imposent aux candidats. Toute remise sous une autre forme que celle imposée au présent règlement de la consultation entraînera l’irrégularité de l’offre.</w:t>
      </w:r>
      <w:r>
        <w:rPr>
          <w:sz w:val="24"/>
        </w:rPr>
        <w:t xml:space="preserve"> </w:t>
      </w:r>
    </w:p>
    <w:p w:rsidR="003C18BD" w:rsidRDefault="002A6676" w:rsidP="004F50EA">
      <w:pPr>
        <w:spacing w:after="328"/>
        <w:ind w:left="-5" w:hanging="10"/>
        <w:jc w:val="both"/>
      </w:pPr>
      <w:r>
        <w:t xml:space="preserve"> </w:t>
      </w:r>
      <w:r>
        <w:rPr>
          <w:b/>
        </w:rPr>
        <w:t>En application de l'article R. 2132-7 du code de la commande publique, les candidatures et offres devront être obligatoirement remises par voie électronique, via le profil acheteur.</w:t>
      </w:r>
      <w:r>
        <w:rPr>
          <w:sz w:val="24"/>
        </w:rPr>
        <w:t xml:space="preserve"> </w:t>
      </w:r>
    </w:p>
    <w:p w:rsidR="003C18BD" w:rsidRDefault="002A6676">
      <w:pPr>
        <w:pStyle w:val="Titre2"/>
        <w:ind w:left="1425" w:hanging="1080"/>
      </w:pPr>
      <w:bookmarkStart w:id="18" w:name="_Toc13388"/>
      <w:r>
        <w:lastRenderedPageBreak/>
        <w:t xml:space="preserve">Conditions de la dématérialisation </w:t>
      </w:r>
      <w:bookmarkEnd w:id="18"/>
    </w:p>
    <w:p w:rsidR="003C18BD" w:rsidRDefault="002A6676" w:rsidP="002C734C">
      <w:pPr>
        <w:spacing w:after="0" w:line="247" w:lineRule="auto"/>
        <w:ind w:left="-5" w:hanging="10"/>
        <w:jc w:val="both"/>
      </w:pPr>
      <w:r>
        <w:t>Les candidatures et les offres devront être transmises avant le jour et l’heure inscrits sur la première page du présent règlement de la consultation. L’heure limite retenue pour la réception de la candidature et de l’offre correspondra au dernier octet reçu.</w:t>
      </w:r>
      <w:r>
        <w:rPr>
          <w:sz w:val="24"/>
        </w:rPr>
        <w:t xml:space="preserve"> </w:t>
      </w:r>
    </w:p>
    <w:p w:rsidR="003C18BD" w:rsidRDefault="002A6676" w:rsidP="002C734C">
      <w:pPr>
        <w:spacing w:after="0" w:line="247" w:lineRule="auto"/>
        <w:ind w:left="-5" w:right="17" w:hanging="10"/>
        <w:jc w:val="both"/>
      </w:pPr>
      <w:r>
        <w:t xml:space="preserve"> Les candidatures et les offres parvenues après cette date et heure limites par voie dématérialisée seront éliminées sans avoir été lues et le candidat en sera informé.</w:t>
      </w:r>
      <w:r>
        <w:rPr>
          <w:sz w:val="24"/>
        </w:rPr>
        <w:t xml:space="preserve"> </w:t>
      </w:r>
    </w:p>
    <w:p w:rsidR="003C18BD" w:rsidRDefault="002A6676">
      <w:pPr>
        <w:spacing w:after="296" w:line="247" w:lineRule="auto"/>
        <w:ind w:left="-5" w:right="17" w:hanging="10"/>
      </w:pPr>
      <w:r>
        <w:t xml:space="preserve"> </w:t>
      </w:r>
    </w:p>
    <w:p w:rsidR="003C18BD" w:rsidRDefault="002A6676" w:rsidP="004F50EA">
      <w:pPr>
        <w:spacing w:after="241" w:line="247" w:lineRule="auto"/>
        <w:ind w:left="-5" w:hanging="10"/>
      </w:pPr>
      <w:r>
        <w:rPr>
          <w:color w:val="0892AF"/>
          <w:sz w:val="18"/>
        </w:rPr>
        <w:t xml:space="preserve"> </w:t>
      </w:r>
    </w:p>
    <w:sectPr w:rsidR="003C18BD" w:rsidSect="00941DB1">
      <w:footerReference w:type="even" r:id="rId19"/>
      <w:footerReference w:type="default" r:id="rId20"/>
      <w:footerReference w:type="first" r:id="rId21"/>
      <w:pgSz w:w="11906" w:h="16841"/>
      <w:pgMar w:top="567" w:right="1639" w:bottom="851" w:left="1440"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7A1" w:rsidRDefault="001807A1">
      <w:pPr>
        <w:spacing w:after="0" w:line="240" w:lineRule="auto"/>
      </w:pPr>
      <w:r>
        <w:separator/>
      </w:r>
    </w:p>
  </w:endnote>
  <w:endnote w:type="continuationSeparator" w:id="0">
    <w:p w:rsidR="001807A1" w:rsidRDefault="0018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7A1" w:rsidRDefault="001807A1">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fldSimple w:instr=" NUMPAGES   \* MERGEFORMAT ">
      <w:r>
        <w:rPr>
          <w:color w:val="0892AF"/>
          <w:sz w:val="18"/>
        </w:rPr>
        <w:t>10</w:t>
      </w:r>
    </w:fldSimple>
    <w:r>
      <w:rPr>
        <w:color w:val="0892AF"/>
        <w:sz w:val="18"/>
      </w:rPr>
      <w:t xml:space="preserve"> </w:t>
    </w:r>
  </w:p>
  <w:p w:rsidR="001807A1" w:rsidRDefault="001807A1">
    <w:pPr>
      <w:spacing w:after="0"/>
      <w:ind w:right="-282"/>
      <w:jc w:val="right"/>
    </w:pPr>
    <w:r>
      <w:rPr>
        <w:color w:val="0892AF"/>
        <w:sz w:val="18"/>
      </w:rPr>
      <w:t xml:space="preserve"> </w:t>
    </w:r>
    <w:r>
      <w:rPr>
        <w:color w:val="0892AF"/>
        <w:sz w:val="18"/>
      </w:rPr>
      <w:tab/>
    </w:r>
    <w:r>
      <w:rPr>
        <w:color w:va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7A1" w:rsidRDefault="001807A1">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fldSimple w:instr=" NUMPAGES   \* MERGEFORMAT ">
      <w:r>
        <w:rPr>
          <w:color w:val="0892AF"/>
          <w:sz w:val="18"/>
        </w:rPr>
        <w:t>10</w:t>
      </w:r>
    </w:fldSimple>
    <w:r>
      <w:rPr>
        <w:color w:val="0892AF"/>
        <w:sz w:val="18"/>
      </w:rPr>
      <w:t xml:space="preserve"> </w:t>
    </w:r>
  </w:p>
  <w:p w:rsidR="001807A1" w:rsidRDefault="001807A1">
    <w:pPr>
      <w:spacing w:after="0"/>
      <w:ind w:right="-282"/>
      <w:jc w:val="right"/>
    </w:pPr>
    <w:r>
      <w:rPr>
        <w:color w:val="0892AF"/>
        <w:sz w:val="18"/>
      </w:rPr>
      <w:t xml:space="preserve"> </w:t>
    </w:r>
    <w:r>
      <w:rPr>
        <w:color w:val="0892AF"/>
        <w:sz w:val="18"/>
      </w:rPr>
      <w:tab/>
    </w:r>
    <w:r>
      <w:rPr>
        <w:color w:va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7A1" w:rsidRDefault="001807A1">
    <w:pPr>
      <w:tabs>
        <w:tab w:val="center" w:pos="6075"/>
        <w:tab w:val="right" w:pos="9062"/>
      </w:tabs>
      <w:spacing w:after="61"/>
      <w:ind w:right="-232"/>
    </w:pPr>
    <w:r>
      <w:rPr>
        <w:sz w:val="24"/>
      </w:rPr>
      <w:t xml:space="preserve"> </w:t>
    </w:r>
    <w:r>
      <w:rPr>
        <w:sz w:val="24"/>
      </w:rPr>
      <w:tab/>
    </w:r>
    <w:r>
      <w:rPr>
        <w:color w:val="0892AF"/>
        <w:sz w:val="18"/>
      </w:rPr>
      <w:t xml:space="preserve"> </w:t>
    </w:r>
    <w:r>
      <w:rPr>
        <w:color w:val="0892AF"/>
        <w:sz w:val="18"/>
      </w:rPr>
      <w:tab/>
    </w:r>
    <w:r>
      <w:fldChar w:fldCharType="begin"/>
    </w:r>
    <w:r>
      <w:instrText xml:space="preserve"> PAGE   \* MERGEFORMAT </w:instrText>
    </w:r>
    <w:r>
      <w:fldChar w:fldCharType="separate"/>
    </w:r>
    <w:r>
      <w:rPr>
        <w:color w:val="0892AF"/>
        <w:sz w:val="18"/>
      </w:rPr>
      <w:t>10</w:t>
    </w:r>
    <w:r>
      <w:rPr>
        <w:color w:val="0892AF"/>
        <w:sz w:val="18"/>
      </w:rPr>
      <w:fldChar w:fldCharType="end"/>
    </w:r>
    <w:r>
      <w:rPr>
        <w:color w:val="0892AF"/>
        <w:sz w:val="18"/>
      </w:rPr>
      <w:t xml:space="preserve"> / </w:t>
    </w:r>
    <w:fldSimple w:instr=" NUMPAGES   \* MERGEFORMAT ">
      <w:r>
        <w:rPr>
          <w:color w:val="0892AF"/>
          <w:sz w:val="18"/>
        </w:rPr>
        <w:t>10</w:t>
      </w:r>
    </w:fldSimple>
    <w:r>
      <w:rPr>
        <w:color w:val="0892AF"/>
        <w:sz w:val="18"/>
      </w:rPr>
      <w:t xml:space="preserve"> </w:t>
    </w:r>
  </w:p>
  <w:p w:rsidR="001807A1" w:rsidRDefault="001807A1">
    <w:pPr>
      <w:spacing w:after="0"/>
      <w:ind w:right="-282"/>
      <w:jc w:val="right"/>
    </w:pPr>
    <w:r>
      <w:rPr>
        <w:color w:val="0892AF"/>
        <w:sz w:val="18"/>
      </w:rPr>
      <w:t xml:space="preserve"> </w:t>
    </w:r>
    <w:r>
      <w:rPr>
        <w:color w:val="0892AF"/>
        <w:sz w:val="18"/>
      </w:rPr>
      <w:tab/>
    </w: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7A1" w:rsidRDefault="001807A1">
      <w:pPr>
        <w:spacing w:after="0" w:line="240" w:lineRule="auto"/>
      </w:pPr>
      <w:r>
        <w:separator/>
      </w:r>
    </w:p>
  </w:footnote>
  <w:footnote w:type="continuationSeparator" w:id="0">
    <w:p w:rsidR="001807A1" w:rsidRDefault="00180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522D"/>
    <w:multiLevelType w:val="hybridMultilevel"/>
    <w:tmpl w:val="9E441898"/>
    <w:lvl w:ilvl="0" w:tplc="FB7662F0">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889EF6">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9E37F4">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56BCD6">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E8F89A">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CEB152">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9F00118">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329D40">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78B0C6">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61E10"/>
    <w:multiLevelType w:val="hybridMultilevel"/>
    <w:tmpl w:val="2BE2E462"/>
    <w:lvl w:ilvl="0" w:tplc="0182168A">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6A36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96C3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584E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444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F850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F054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CC4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9C0C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AA4AEF"/>
    <w:multiLevelType w:val="hybridMultilevel"/>
    <w:tmpl w:val="E970F654"/>
    <w:lvl w:ilvl="0" w:tplc="6EB8FC5C">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442AF"/>
    <w:multiLevelType w:val="multilevel"/>
    <w:tmpl w:val="FC5AB43A"/>
    <w:lvl w:ilvl="0">
      <w:start w:val="1"/>
      <w:numFmt w:val="decimal"/>
      <w:pStyle w:val="Titre1"/>
      <w:lvlText w:val="%1."/>
      <w:lvlJc w:val="left"/>
      <w:pPr>
        <w:ind w:left="0"/>
      </w:pPr>
      <w:rPr>
        <w:rFonts w:ascii="Calibri" w:eastAsia="Calibri" w:hAnsi="Calibri" w:cs="Calibri"/>
        <w:b/>
        <w:bCs/>
        <w:i w:val="0"/>
        <w:strike w:val="0"/>
        <w:dstrike w:val="0"/>
        <w:color w:val="FFFFFF"/>
        <w:sz w:val="28"/>
        <w:szCs w:val="28"/>
        <w:u w:val="none" w:color="000000"/>
        <w:bdr w:val="none" w:sz="0" w:space="0" w:color="auto"/>
        <w:shd w:val="clear" w:color="auto" w:fill="auto"/>
        <w:vertAlign w:val="baseline"/>
      </w:rPr>
    </w:lvl>
    <w:lvl w:ilvl="1">
      <w:start w:val="1"/>
      <w:numFmt w:val="decimal"/>
      <w:pStyle w:val="Titre2"/>
      <w:lvlText w:val="%1.%2."/>
      <w:lvlJc w:val="left"/>
      <w:pPr>
        <w:ind w:left="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892AF"/>
        <w:sz w:val="28"/>
        <w:szCs w:val="28"/>
        <w:u w:val="none" w:color="000000"/>
        <w:bdr w:val="none" w:sz="0" w:space="0" w:color="auto"/>
        <w:shd w:val="clear" w:color="auto" w:fill="auto"/>
        <w:vertAlign w:val="baseline"/>
      </w:rPr>
    </w:lvl>
  </w:abstractNum>
  <w:abstractNum w:abstractNumId="4" w15:restartNumberingAfterBreak="0">
    <w:nsid w:val="281D288E"/>
    <w:multiLevelType w:val="hybridMultilevel"/>
    <w:tmpl w:val="28B02DA2"/>
    <w:lvl w:ilvl="0" w:tplc="27460A66">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FC74AE">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ACE434">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2AD3FE">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4E577C">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4204C8">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CE6618">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DA2180">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1C8962">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730249"/>
    <w:multiLevelType w:val="hybridMultilevel"/>
    <w:tmpl w:val="13F03AFE"/>
    <w:lvl w:ilvl="0" w:tplc="12F835E6">
      <w:start w:val="70"/>
      <w:numFmt w:val="bullet"/>
      <w:lvlText w:val="-"/>
      <w:lvlJc w:val="left"/>
      <w:pPr>
        <w:ind w:left="722" w:hanging="360"/>
      </w:pPr>
      <w:rPr>
        <w:rFonts w:ascii="Calibri" w:eastAsia="Calibri" w:hAnsi="Calibri" w:cs="Calibri"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6" w15:restartNumberingAfterBreak="0">
    <w:nsid w:val="498402F4"/>
    <w:multiLevelType w:val="hybridMultilevel"/>
    <w:tmpl w:val="77242F4A"/>
    <w:lvl w:ilvl="0" w:tplc="FF1A2C3C">
      <w:start w:val="70"/>
      <w:numFmt w:val="bullet"/>
      <w:lvlText w:val=""/>
      <w:lvlJc w:val="left"/>
      <w:pPr>
        <w:ind w:left="362" w:hanging="360"/>
      </w:pPr>
      <w:rPr>
        <w:rFonts w:ascii="Symbol" w:eastAsia="Calibri" w:hAnsi="Symbol" w:cs="Calibri"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7" w15:restartNumberingAfterBreak="0">
    <w:nsid w:val="63935613"/>
    <w:multiLevelType w:val="hybridMultilevel"/>
    <w:tmpl w:val="86BE8FC0"/>
    <w:lvl w:ilvl="0" w:tplc="6F0A2F6C">
      <w:start w:val="13"/>
      <w:numFmt w:val="bullet"/>
      <w:lvlText w:val="▪"/>
      <w:lvlJc w:val="left"/>
      <w:pPr>
        <w:ind w:left="930" w:hanging="360"/>
      </w:pPr>
      <w:rPr>
        <w:rFonts w:ascii="Wingdings" w:eastAsia="Wingdings" w:hAnsi="Wingdings" w:cs="Wingdings"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8" w15:restartNumberingAfterBreak="0">
    <w:nsid w:val="64CB7F2C"/>
    <w:multiLevelType w:val="hybridMultilevel"/>
    <w:tmpl w:val="21066708"/>
    <w:lvl w:ilvl="0" w:tplc="1468611A">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AAB1FC">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A4F2DE">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28F076">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6453EC">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FE2D8E">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CE50F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74DCF6">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3E28B6">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DC75C1"/>
    <w:multiLevelType w:val="hybridMultilevel"/>
    <w:tmpl w:val="A00ECB4A"/>
    <w:lvl w:ilvl="0" w:tplc="50F40CB4">
      <w:start w:val="16"/>
      <w:numFmt w:val="bullet"/>
      <w:lvlText w:val=""/>
      <w:lvlJc w:val="left"/>
      <w:pPr>
        <w:ind w:left="345" w:hanging="360"/>
      </w:pPr>
      <w:rPr>
        <w:rFonts w:ascii="Wingdings" w:eastAsia="Calibri" w:hAnsi="Wingdings"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0" w15:restartNumberingAfterBreak="0">
    <w:nsid w:val="6A825BD6"/>
    <w:multiLevelType w:val="hybridMultilevel"/>
    <w:tmpl w:val="DDD02558"/>
    <w:lvl w:ilvl="0" w:tplc="0D1C3206">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AAE2E0">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C684A2">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B2DC34">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8EC9FE">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D4279A">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B8B7A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A63704">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8EFC9E">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10"/>
  </w:num>
  <w:num w:numId="5">
    <w:abstractNumId w:val="8"/>
  </w:num>
  <w:num w:numId="6">
    <w:abstractNumId w:val="3"/>
  </w:num>
  <w:num w:numId="7">
    <w:abstractNumId w:val="2"/>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BD"/>
    <w:rsid w:val="00010E44"/>
    <w:rsid w:val="000217FB"/>
    <w:rsid w:val="000620A2"/>
    <w:rsid w:val="00065F49"/>
    <w:rsid w:val="00094A21"/>
    <w:rsid w:val="00097879"/>
    <w:rsid w:val="000C09A0"/>
    <w:rsid w:val="001362E2"/>
    <w:rsid w:val="001807A1"/>
    <w:rsid w:val="001B4E35"/>
    <w:rsid w:val="001C7C1D"/>
    <w:rsid w:val="00247056"/>
    <w:rsid w:val="00247D5C"/>
    <w:rsid w:val="002533F2"/>
    <w:rsid w:val="00253C35"/>
    <w:rsid w:val="002A6676"/>
    <w:rsid w:val="002C37B1"/>
    <w:rsid w:val="002C5059"/>
    <w:rsid w:val="002C734C"/>
    <w:rsid w:val="00316B73"/>
    <w:rsid w:val="003C18BD"/>
    <w:rsid w:val="003C4F3B"/>
    <w:rsid w:val="0043657C"/>
    <w:rsid w:val="004704A8"/>
    <w:rsid w:val="004871F3"/>
    <w:rsid w:val="004E3483"/>
    <w:rsid w:val="004F50EA"/>
    <w:rsid w:val="005A428D"/>
    <w:rsid w:val="005B4640"/>
    <w:rsid w:val="006275A0"/>
    <w:rsid w:val="00645A6F"/>
    <w:rsid w:val="006825FB"/>
    <w:rsid w:val="006C4E51"/>
    <w:rsid w:val="006D22D5"/>
    <w:rsid w:val="006F1B38"/>
    <w:rsid w:val="0070042D"/>
    <w:rsid w:val="0071310E"/>
    <w:rsid w:val="0073695E"/>
    <w:rsid w:val="00792903"/>
    <w:rsid w:val="007A066A"/>
    <w:rsid w:val="00875377"/>
    <w:rsid w:val="00885404"/>
    <w:rsid w:val="008A16CD"/>
    <w:rsid w:val="008B2C0A"/>
    <w:rsid w:val="00903701"/>
    <w:rsid w:val="00941DB1"/>
    <w:rsid w:val="00943153"/>
    <w:rsid w:val="00966ABE"/>
    <w:rsid w:val="00983D04"/>
    <w:rsid w:val="0099253F"/>
    <w:rsid w:val="009A5C6A"/>
    <w:rsid w:val="00A11AAD"/>
    <w:rsid w:val="00A208D1"/>
    <w:rsid w:val="00B137DF"/>
    <w:rsid w:val="00B83B07"/>
    <w:rsid w:val="00B944C8"/>
    <w:rsid w:val="00BE2487"/>
    <w:rsid w:val="00C21948"/>
    <w:rsid w:val="00C22211"/>
    <w:rsid w:val="00CF0DF8"/>
    <w:rsid w:val="00D17B6C"/>
    <w:rsid w:val="00D57080"/>
    <w:rsid w:val="00DD0AFE"/>
    <w:rsid w:val="00E135EE"/>
    <w:rsid w:val="00E13FE0"/>
    <w:rsid w:val="00E40166"/>
    <w:rsid w:val="00E505B4"/>
    <w:rsid w:val="00E5300F"/>
    <w:rsid w:val="00EA5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AD45"/>
  <w15:docId w15:val="{D9752DFE-4EC9-4B6D-9B45-0A013784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numPr>
        <w:numId w:val="6"/>
      </w:numPr>
      <w:shd w:val="clear" w:color="auto" w:fill="0892AF"/>
      <w:spacing w:after="275"/>
      <w:ind w:left="10" w:hanging="10"/>
      <w:outlineLvl w:val="0"/>
    </w:pPr>
    <w:rPr>
      <w:rFonts w:ascii="Calibri" w:eastAsia="Calibri" w:hAnsi="Calibri" w:cs="Calibri"/>
      <w:b/>
      <w:color w:val="FFFFFF"/>
      <w:sz w:val="28"/>
    </w:rPr>
  </w:style>
  <w:style w:type="paragraph" w:styleId="Titre2">
    <w:name w:val="heading 2"/>
    <w:next w:val="Normal"/>
    <w:link w:val="Titre2Car"/>
    <w:uiPriority w:val="9"/>
    <w:unhideWhenUsed/>
    <w:qFormat/>
    <w:pPr>
      <w:keepNext/>
      <w:keepLines/>
      <w:numPr>
        <w:ilvl w:val="1"/>
        <w:numId w:val="6"/>
      </w:numPr>
      <w:spacing w:after="273"/>
      <w:ind w:left="370" w:hanging="10"/>
      <w:outlineLvl w:val="1"/>
    </w:pPr>
    <w:rPr>
      <w:rFonts w:ascii="Calibri" w:eastAsia="Calibri" w:hAnsi="Calibri" w:cs="Calibri"/>
      <w:b/>
      <w:color w:val="0892A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892AF"/>
      <w:sz w:val="28"/>
    </w:rPr>
  </w:style>
  <w:style w:type="character" w:customStyle="1" w:styleId="Titre1Car">
    <w:name w:val="Titre 1 Car"/>
    <w:link w:val="Titre1"/>
    <w:rPr>
      <w:rFonts w:ascii="Calibri" w:eastAsia="Calibri" w:hAnsi="Calibri" w:cs="Calibri"/>
      <w:b/>
      <w:color w:val="FFFFFF"/>
      <w:sz w:val="28"/>
    </w:rPr>
  </w:style>
  <w:style w:type="paragraph" w:styleId="TM1">
    <w:name w:val="toc 1"/>
    <w:hidden/>
    <w:pPr>
      <w:spacing w:after="86" w:line="250" w:lineRule="auto"/>
      <w:ind w:left="25" w:right="24" w:hanging="10"/>
    </w:pPr>
    <w:rPr>
      <w:rFonts w:ascii="Calibri" w:eastAsia="Calibri" w:hAnsi="Calibri" w:cs="Calibri"/>
      <w:color w:val="000000"/>
      <w:sz w:val="24"/>
    </w:rPr>
  </w:style>
  <w:style w:type="paragraph" w:styleId="TM2">
    <w:name w:val="toc 2"/>
    <w:hidden/>
    <w:pPr>
      <w:spacing w:after="86" w:line="250" w:lineRule="auto"/>
      <w:ind w:left="265" w:right="24"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0620A2"/>
    <w:pPr>
      <w:ind w:left="720"/>
      <w:contextualSpacing/>
    </w:pPr>
  </w:style>
  <w:style w:type="character" w:styleId="Lienhypertexte">
    <w:name w:val="Hyperlink"/>
    <w:basedOn w:val="Policepardfaut"/>
    <w:uiPriority w:val="99"/>
    <w:unhideWhenUsed/>
    <w:rsid w:val="00645A6F"/>
    <w:rPr>
      <w:color w:val="0563C1" w:themeColor="hyperlink"/>
      <w:u w:val="single"/>
    </w:rPr>
  </w:style>
  <w:style w:type="character" w:styleId="Mentionnonrsolue">
    <w:name w:val="Unresolved Mention"/>
    <w:basedOn w:val="Policepardfaut"/>
    <w:uiPriority w:val="99"/>
    <w:semiHidden/>
    <w:unhideWhenUsed/>
    <w:rsid w:val="00645A6F"/>
    <w:rPr>
      <w:color w:val="605E5C"/>
      <w:shd w:val="clear" w:color="auto" w:fill="E1DFDD"/>
    </w:rPr>
  </w:style>
  <w:style w:type="paragraph" w:styleId="En-tte">
    <w:name w:val="header"/>
    <w:basedOn w:val="Normal"/>
    <w:link w:val="En-tteCar"/>
    <w:uiPriority w:val="99"/>
    <w:unhideWhenUsed/>
    <w:rsid w:val="00645A6F"/>
    <w:pPr>
      <w:tabs>
        <w:tab w:val="center" w:pos="4536"/>
        <w:tab w:val="right" w:pos="9072"/>
      </w:tabs>
      <w:spacing w:after="0" w:line="240" w:lineRule="auto"/>
    </w:pPr>
  </w:style>
  <w:style w:type="character" w:customStyle="1" w:styleId="En-tteCar">
    <w:name w:val="En-tête Car"/>
    <w:basedOn w:val="Policepardfaut"/>
    <w:link w:val="En-tte"/>
    <w:uiPriority w:val="99"/>
    <w:rsid w:val="00645A6F"/>
    <w:rPr>
      <w:rFonts w:ascii="Calibri" w:eastAsia="Calibri" w:hAnsi="Calibri" w:cs="Calibri"/>
      <w:color w:val="000000"/>
    </w:rPr>
  </w:style>
  <w:style w:type="paragraph" w:styleId="Sansinterligne">
    <w:name w:val="No Spacing"/>
    <w:uiPriority w:val="1"/>
    <w:qFormat/>
    <w:rsid w:val="00A208D1"/>
    <w:pPr>
      <w:spacing w:after="0" w:line="240" w:lineRule="auto"/>
    </w:pPr>
    <w:rPr>
      <w:rFonts w:ascii="Calibri" w:eastAsia="Calibri" w:hAnsi="Calibri" w:cs="Calibri"/>
      <w:color w:val="000000"/>
    </w:rPr>
  </w:style>
  <w:style w:type="table" w:styleId="Grilledutableau">
    <w:name w:val="Table Grid"/>
    <w:basedOn w:val="TableauNormal"/>
    <w:uiPriority w:val="39"/>
    <w:rsid w:val="005A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3B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B0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rvice-public.fr/professionnels-entreprises/vosdroits/R14636" TargetMode="External"/><Relationship Id="rId18" Type="http://schemas.openxmlformats.org/officeDocument/2006/relationships/hyperlink" Target="https://www.service-public.fr/professionnels-entreprises/vosdroits/F2252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ervice-public.fr/professionnels-entreprises/vosdroits/R14668" TargetMode="External"/><Relationship Id="rId17" Type="http://schemas.openxmlformats.org/officeDocument/2006/relationships/hyperlink" Target="https://www.service-public.fr/professionnels-entreprises/vosdroits/F22523" TargetMode="External"/><Relationship Id="rId2" Type="http://schemas.openxmlformats.org/officeDocument/2006/relationships/numbering" Target="numbering.xml"/><Relationship Id="rId16" Type="http://schemas.openxmlformats.org/officeDocument/2006/relationships/hyperlink" Target="https://www.service-public.fr/professionnels-entreprises/vosdroits/F225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professionnels-entreprises/vosdroits/R14668" TargetMode="External"/><Relationship Id="rId5" Type="http://schemas.openxmlformats.org/officeDocument/2006/relationships/webSettings" Target="webSettings.xml"/><Relationship Id="rId15" Type="http://schemas.openxmlformats.org/officeDocument/2006/relationships/hyperlink" Target="https://www.service-public.fr/professionnels-entreprises/vosdroits/F22523" TargetMode="External"/><Relationship Id="rId23" Type="http://schemas.openxmlformats.org/officeDocument/2006/relationships/theme" Target="theme/theme1.xml"/><Relationship Id="rId10" Type="http://schemas.openxmlformats.org/officeDocument/2006/relationships/hyperlink" Target="https://www.service-public.fr/professionnels-entreprises/vosdroits/R1426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pa.aji-france.com" TargetMode="External"/><Relationship Id="rId14" Type="http://schemas.openxmlformats.org/officeDocument/2006/relationships/hyperlink" Target="https://www.service-public.fr/professionnels-entreprises/vosdroits/F22523"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8D2EB84-A7BD-45B4-BFEE-99EFC935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1129</Words>
  <Characters>6215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Abdelmalek BENZENATI</dc:creator>
  <cp:keywords/>
  <cp:lastModifiedBy>colombel</cp:lastModifiedBy>
  <cp:revision>7</cp:revision>
  <cp:lastPrinted>2024-10-18T07:53:00Z</cp:lastPrinted>
  <dcterms:created xsi:type="dcterms:W3CDTF">2024-10-16T13:54:00Z</dcterms:created>
  <dcterms:modified xsi:type="dcterms:W3CDTF">2024-10-18T07:53:00Z</dcterms:modified>
</cp:coreProperties>
</file>