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C005A6" w14:textId="77777777" w:rsidR="003409C8" w:rsidRDefault="00B967DB">
      <w:pPr>
        <w:spacing w:after="0" w:line="240" w:lineRule="auto"/>
        <w:ind w:left="3420" w:right="4800"/>
        <w:rPr>
          <w:rFonts w:ascii="Trebuchet MS" w:eastAsia="Times New Roman" w:hAnsi="Trebuchet MS" w:cs="Times New Roman"/>
          <w:sz w:val="2"/>
          <w:szCs w:val="24"/>
          <w:lang w:eastAsia="fr-FR"/>
        </w:rPr>
      </w:pPr>
      <w:r>
        <w:rPr>
          <w:noProof/>
          <w:lang w:eastAsia="fr-FR"/>
        </w:rPr>
        <w:drawing>
          <wp:anchor distT="0" distB="0" distL="114300" distR="114300" simplePos="0" relativeHeight="251658240" behindDoc="0" locked="0" layoutInCell="1" allowOverlap="1" wp14:anchorId="4C6F0749" wp14:editId="0AFFF254">
            <wp:simplePos x="0" y="0"/>
            <wp:positionH relativeFrom="margin">
              <wp:align>center</wp:align>
            </wp:positionH>
            <wp:positionV relativeFrom="paragraph">
              <wp:posOffset>0</wp:posOffset>
            </wp:positionV>
            <wp:extent cx="1908303" cy="543464"/>
            <wp:effectExtent l="0" t="0" r="0" b="952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908303" cy="543464"/>
                    </a:xfrm>
                    <a:prstGeom prst="rect">
                      <a:avLst/>
                    </a:prstGeom>
                  </pic:spPr>
                </pic:pic>
              </a:graphicData>
            </a:graphic>
          </wp:anchor>
        </w:drawing>
      </w:r>
    </w:p>
    <w:p w14:paraId="25A57724" w14:textId="77777777" w:rsidR="003409C8" w:rsidRDefault="003409C8">
      <w:pPr>
        <w:spacing w:after="0" w:line="240" w:lineRule="auto"/>
        <w:ind w:left="3420" w:right="4800"/>
        <w:rPr>
          <w:rFonts w:ascii="Trebuchet MS" w:eastAsia="Times New Roman" w:hAnsi="Trebuchet MS" w:cs="Times New Roman"/>
          <w:sz w:val="24"/>
          <w:szCs w:val="24"/>
          <w:lang w:eastAsia="fr-FR"/>
        </w:rPr>
      </w:pPr>
    </w:p>
    <w:p w14:paraId="57D85EA4" w14:textId="7EBBF055" w:rsidR="008524BD" w:rsidRPr="008524BD" w:rsidRDefault="00B77320" w:rsidP="00EA121E">
      <w:pPr>
        <w:spacing w:after="0" w:line="240" w:lineRule="auto"/>
        <w:ind w:left="2410" w:right="-284"/>
        <w:rPr>
          <w:rFonts w:ascii="Trebuchet MS" w:eastAsia="Times New Roman" w:hAnsi="Trebuchet MS" w:cs="Times New Roman"/>
          <w:sz w:val="24"/>
          <w:szCs w:val="24"/>
          <w:lang w:eastAsia="fr-FR"/>
        </w:rPr>
      </w:pPr>
      <w:r>
        <w:rPr>
          <w:rFonts w:ascii="Trebuchet MS" w:eastAsia="Times New Roman" w:hAnsi="Trebuchet MS" w:cs="Times New Roman"/>
          <w:sz w:val="24"/>
          <w:szCs w:val="24"/>
          <w:lang w:eastAsia="fr-FR"/>
        </w:rPr>
        <w:t>Collège LANGEVI-WALLON - GRENAY</w:t>
      </w:r>
    </w:p>
    <w:p w14:paraId="22B3AD1F" w14:textId="77777777" w:rsidR="003409C8" w:rsidRDefault="003409C8">
      <w:pPr>
        <w:spacing w:after="0" w:line="240" w:lineRule="auto"/>
        <w:ind w:left="3420" w:right="4800"/>
        <w:rPr>
          <w:rFonts w:ascii="Trebuchet MS" w:eastAsia="Times New Roman" w:hAnsi="Trebuchet MS" w:cs="Times New Roman"/>
          <w:sz w:val="24"/>
          <w:szCs w:val="24"/>
          <w:lang w:eastAsia="fr-FR"/>
        </w:rPr>
      </w:pPr>
    </w:p>
    <w:tbl>
      <w:tblPr>
        <w:tblW w:w="9620" w:type="dxa"/>
        <w:tblInd w:w="20" w:type="dxa"/>
        <w:tblCellMar>
          <w:left w:w="0" w:type="dxa"/>
          <w:right w:w="0" w:type="dxa"/>
        </w:tblCellMar>
        <w:tblLook w:val="04A0" w:firstRow="1" w:lastRow="0" w:firstColumn="1" w:lastColumn="0" w:noHBand="0" w:noVBand="1"/>
      </w:tblPr>
      <w:tblGrid>
        <w:gridCol w:w="9620"/>
      </w:tblGrid>
      <w:tr w:rsidR="003409C8" w14:paraId="3F4B2A3D" w14:textId="77777777">
        <w:trPr>
          <w:trHeight w:hRule="exact" w:val="400"/>
        </w:trPr>
        <w:tc>
          <w:tcPr>
            <w:tcW w:w="9620" w:type="dxa"/>
            <w:shd w:val="clear" w:color="666553" w:fill="666553"/>
            <w:vAlign w:val="center"/>
          </w:tcPr>
          <w:p w14:paraId="6205352F" w14:textId="77777777" w:rsidR="003409C8" w:rsidRDefault="00B967DB">
            <w:pPr>
              <w:jc w:val="center"/>
              <w:rPr>
                <w:rFonts w:ascii="Trebuchet MS" w:eastAsia="Trebuchet MS" w:hAnsi="Trebuchet MS" w:cs="Trebuchet MS"/>
                <w:b/>
                <w:color w:val="FFFFFF" w:themeColor="background1"/>
                <w:sz w:val="28"/>
                <w:szCs w:val="28"/>
                <w:lang w:eastAsia="fr-FR"/>
              </w:rPr>
            </w:pPr>
            <w:r>
              <w:rPr>
                <w:rFonts w:ascii="Trebuchet MS" w:eastAsia="Trebuchet MS" w:hAnsi="Trebuchet MS" w:cs="Trebuchet MS"/>
                <w:b/>
                <w:color w:val="FFFFFF" w:themeColor="background1"/>
                <w:sz w:val="28"/>
                <w:szCs w:val="28"/>
                <w:lang w:eastAsia="fr-FR"/>
              </w:rPr>
              <w:t>CADRE DE MEMOIRE TEHNIQUE et ENVIRONNEMENTAL</w:t>
            </w:r>
          </w:p>
          <w:p w14:paraId="7CD62B61" w14:textId="77777777" w:rsidR="003409C8" w:rsidRDefault="003409C8">
            <w:pPr>
              <w:spacing w:after="0" w:line="240" w:lineRule="auto"/>
              <w:jc w:val="center"/>
              <w:rPr>
                <w:rFonts w:ascii="Trebuchet MS" w:eastAsia="Times New Roman" w:hAnsi="Trebuchet MS" w:cs="Times New Roman"/>
                <w:sz w:val="24"/>
                <w:szCs w:val="24"/>
                <w:lang w:eastAsia="fr-FR"/>
              </w:rPr>
            </w:pPr>
          </w:p>
        </w:tc>
      </w:tr>
    </w:tbl>
    <w:p w14:paraId="41A045B2" w14:textId="77777777" w:rsidR="003409C8" w:rsidRDefault="003409C8">
      <w:pPr>
        <w:spacing w:after="0" w:line="240" w:lineRule="exact"/>
        <w:rPr>
          <w:rFonts w:ascii="Trebuchet MS" w:eastAsia="Times New Roman" w:hAnsi="Trebuchet MS" w:cs="Times New Roman"/>
          <w:sz w:val="24"/>
          <w:szCs w:val="24"/>
          <w:lang w:eastAsia="fr-FR"/>
        </w:rPr>
      </w:pPr>
    </w:p>
    <w:p w14:paraId="3C9E87D8" w14:textId="77777777" w:rsidR="003409C8" w:rsidRDefault="00B967DB">
      <w:pPr>
        <w:spacing w:before="40" w:after="0" w:line="240" w:lineRule="auto"/>
        <w:ind w:left="20" w:right="20"/>
        <w:jc w:val="center"/>
        <w:rPr>
          <w:rFonts w:ascii="Trebuchet MS" w:eastAsia="Times New Roman" w:hAnsi="Trebuchet MS" w:cs="Times New Roman"/>
          <w:sz w:val="24"/>
          <w:szCs w:val="24"/>
          <w:lang w:eastAsia="fr-FR"/>
        </w:rPr>
      </w:pPr>
      <w:r>
        <w:rPr>
          <w:rFonts w:ascii="Trebuchet MS" w:eastAsia="Trebuchet MS" w:hAnsi="Trebuchet MS" w:cs="Trebuchet MS"/>
          <w:b/>
          <w:color w:val="000000"/>
          <w:sz w:val="28"/>
          <w:szCs w:val="24"/>
          <w:lang w:eastAsia="fr-FR"/>
        </w:rPr>
        <w:t>ACCORD-CADRE DE FOURNITURES COURANTES ET DE SERVICES</w:t>
      </w:r>
    </w:p>
    <w:p w14:paraId="28CE3C91" w14:textId="77777777" w:rsidR="003409C8" w:rsidRDefault="003409C8">
      <w:pPr>
        <w:spacing w:after="180" w:line="240" w:lineRule="exact"/>
        <w:rPr>
          <w:rFonts w:ascii="Trebuchet MS" w:eastAsia="Times New Roman" w:hAnsi="Trebuchet MS" w:cs="Times New Roman"/>
          <w:sz w:val="24"/>
          <w:szCs w:val="24"/>
          <w:lang w:eastAsia="fr-FR"/>
        </w:rPr>
      </w:pPr>
    </w:p>
    <w:p w14:paraId="0AF64B04" w14:textId="77777777" w:rsidR="003409C8" w:rsidRDefault="008524BD">
      <w:pPr>
        <w:pBdr>
          <w:top w:val="single" w:sz="4" w:space="1" w:color="00000A"/>
          <w:left w:val="single" w:sz="4" w:space="1" w:color="00000A"/>
          <w:bottom w:val="single" w:sz="4" w:space="1" w:color="00000A"/>
          <w:right w:val="single" w:sz="4" w:space="1" w:color="00000A"/>
        </w:pBdr>
        <w:jc w:val="center"/>
        <w:rPr>
          <w:rFonts w:ascii="Trebuchet MS" w:hAnsi="Trebuchet MS" w:cs="Arial"/>
        </w:rPr>
      </w:pPr>
      <w:r>
        <w:rPr>
          <w:rFonts w:ascii="Trebuchet MS" w:hAnsi="Trebuchet MS" w:cs="Arial"/>
        </w:rPr>
        <w:t xml:space="preserve">Service de collecte, d’enlèvement et de traitement des déchets </w:t>
      </w:r>
    </w:p>
    <w:p w14:paraId="25A87EBE" w14:textId="74F28AD2" w:rsidR="003409C8" w:rsidRDefault="00B967DB">
      <w:pPr>
        <w:pBdr>
          <w:top w:val="single" w:sz="4" w:space="1" w:color="00000A"/>
          <w:left w:val="single" w:sz="4" w:space="1" w:color="00000A"/>
          <w:bottom w:val="single" w:sz="4" w:space="1" w:color="00000A"/>
          <w:right w:val="single" w:sz="4" w:space="1" w:color="00000A"/>
        </w:pBdr>
        <w:jc w:val="center"/>
        <w:rPr>
          <w:rFonts w:ascii="Trebuchet MS" w:hAnsi="Trebuchet MS" w:cs="Arial"/>
        </w:rPr>
      </w:pPr>
      <w:r>
        <w:rPr>
          <w:rFonts w:ascii="Trebuchet MS" w:hAnsi="Trebuchet MS" w:cs="Arial"/>
        </w:rPr>
        <w:t>(</w:t>
      </w:r>
      <w:r w:rsidR="008524BD">
        <w:rPr>
          <w:rFonts w:ascii="Trebuchet MS" w:hAnsi="Trebuchet MS" w:cs="Arial"/>
          <w:bCs/>
        </w:rPr>
        <w:t>Déchets industriels bana</w:t>
      </w:r>
      <w:r w:rsidR="00287DD8">
        <w:rPr>
          <w:rFonts w:ascii="Trebuchet MS" w:hAnsi="Trebuchet MS" w:cs="Arial"/>
          <w:bCs/>
        </w:rPr>
        <w:t>ls</w:t>
      </w:r>
      <w:r w:rsidR="008524BD">
        <w:rPr>
          <w:rFonts w:ascii="Trebuchet MS" w:hAnsi="Trebuchet MS" w:cs="Arial"/>
          <w:bCs/>
        </w:rPr>
        <w:t> ; déchets recyclables</w:t>
      </w:r>
      <w:r w:rsidR="00287DD8">
        <w:rPr>
          <w:rFonts w:ascii="Trebuchet MS" w:hAnsi="Trebuchet MS" w:cs="Arial"/>
          <w:bCs/>
        </w:rPr>
        <w:t> ; déchets alimentaires</w:t>
      </w:r>
      <w:r>
        <w:rPr>
          <w:rFonts w:ascii="Trebuchet MS" w:hAnsi="Trebuchet MS" w:cs="Arial"/>
        </w:rPr>
        <w:t>)</w:t>
      </w:r>
    </w:p>
    <w:p w14:paraId="4C1311E5" w14:textId="7F643A6D" w:rsidR="003409C8" w:rsidRDefault="00B967DB">
      <w:pPr>
        <w:pBdr>
          <w:top w:val="single" w:sz="4" w:space="1" w:color="00000A"/>
          <w:left w:val="single" w:sz="4" w:space="1" w:color="00000A"/>
          <w:bottom w:val="single" w:sz="4" w:space="1" w:color="00000A"/>
          <w:right w:val="single" w:sz="4" w:space="1" w:color="00000A"/>
        </w:pBdr>
        <w:jc w:val="center"/>
        <w:rPr>
          <w:rFonts w:ascii="Trebuchet MS" w:eastAsia="Trebuchet MS" w:hAnsi="Trebuchet MS" w:cs="Trebuchet MS"/>
          <w:i/>
          <w:color w:val="000000" w:themeColor="text1"/>
          <w:sz w:val="20"/>
          <w:szCs w:val="24"/>
          <w:lang w:eastAsia="fr-FR"/>
        </w:rPr>
      </w:pPr>
      <w:r>
        <w:rPr>
          <w:rFonts w:ascii="Trebuchet MS" w:hAnsi="Trebuchet MS" w:cs="Arial"/>
        </w:rPr>
        <w:t xml:space="preserve">NECESSAIRES AU FONCTIONNEMENT DES LYCEES ET COLLEGES ADHERENTS DU GROUPEMENT DE COMMANDE </w:t>
      </w:r>
      <w:r w:rsidR="008524BD">
        <w:rPr>
          <w:rFonts w:ascii="Trebuchet MS" w:hAnsi="Trebuchet MS" w:cs="Arial"/>
        </w:rPr>
        <w:t>COLLECTE, ENLEVEMENT ET TRAITEMENT DES DÉCHETS</w:t>
      </w:r>
    </w:p>
    <w:p w14:paraId="12A253FD" w14:textId="77777777" w:rsidR="003409C8" w:rsidRDefault="003409C8">
      <w:pPr>
        <w:rPr>
          <w:rFonts w:ascii="Trebuchet MS" w:eastAsia="Trebuchet MS" w:hAnsi="Trebuchet MS" w:cs="Trebuchet MS"/>
          <w:i/>
          <w:color w:val="000000" w:themeColor="text1"/>
          <w:sz w:val="24"/>
          <w:szCs w:val="24"/>
          <w:lang w:eastAsia="fr-FR"/>
        </w:rPr>
      </w:pPr>
    </w:p>
    <w:p w14:paraId="787CC38F" w14:textId="77777777" w:rsidR="003409C8" w:rsidRDefault="00B967DB">
      <w:pPr>
        <w:pBdr>
          <w:top w:val="single" w:sz="4" w:space="1" w:color="00000A"/>
          <w:left w:val="single" w:sz="4" w:space="4" w:color="00000A"/>
          <w:bottom w:val="single" w:sz="4" w:space="1" w:color="00000A"/>
          <w:right w:val="single" w:sz="4" w:space="4" w:color="00000A"/>
        </w:pBdr>
        <w:rPr>
          <w:rFonts w:ascii="Trebuchet MS" w:eastAsia="Trebuchet MS" w:hAnsi="Trebuchet MS" w:cs="Trebuchet MS"/>
          <w:b/>
          <w:i/>
          <w:color w:val="000000" w:themeColor="text1"/>
          <w:sz w:val="24"/>
          <w:szCs w:val="24"/>
          <w:lang w:eastAsia="fr-FR"/>
        </w:rPr>
      </w:pPr>
      <w:r>
        <w:rPr>
          <w:rFonts w:ascii="Trebuchet MS" w:eastAsia="Trebuchet MS" w:hAnsi="Trebuchet MS" w:cs="Trebuchet MS"/>
          <w:b/>
          <w:i/>
          <w:color w:val="000000" w:themeColor="text1"/>
          <w:sz w:val="24"/>
          <w:szCs w:val="24"/>
          <w:lang w:eastAsia="fr-FR"/>
        </w:rPr>
        <w:t xml:space="preserve">Indiquez le N° du lot concerné par le mémoire et son objet : </w:t>
      </w:r>
    </w:p>
    <w:p w14:paraId="65673D0F" w14:textId="77777777" w:rsidR="003409C8" w:rsidRDefault="003409C8">
      <w:pPr>
        <w:pBdr>
          <w:top w:val="single" w:sz="4" w:space="1" w:color="00000A"/>
          <w:left w:val="single" w:sz="4" w:space="4" w:color="00000A"/>
          <w:bottom w:val="single" w:sz="4" w:space="1" w:color="00000A"/>
          <w:right w:val="single" w:sz="4" w:space="4" w:color="00000A"/>
        </w:pBdr>
        <w:rPr>
          <w:rFonts w:ascii="Trebuchet MS" w:eastAsia="Trebuchet MS" w:hAnsi="Trebuchet MS" w:cs="Trebuchet MS"/>
          <w:b/>
          <w:i/>
          <w:color w:val="000000" w:themeColor="text1"/>
          <w:sz w:val="24"/>
          <w:szCs w:val="24"/>
          <w:lang w:eastAsia="fr-FR"/>
        </w:rPr>
      </w:pPr>
    </w:p>
    <w:p w14:paraId="449E48E2" w14:textId="77777777" w:rsidR="003409C8" w:rsidRDefault="003409C8">
      <w:pPr>
        <w:pBdr>
          <w:top w:val="single" w:sz="4" w:space="1" w:color="00000A"/>
          <w:left w:val="single" w:sz="4" w:space="4" w:color="00000A"/>
          <w:bottom w:val="single" w:sz="4" w:space="1" w:color="00000A"/>
          <w:right w:val="single" w:sz="4" w:space="4" w:color="00000A"/>
        </w:pBdr>
        <w:rPr>
          <w:rFonts w:ascii="Trebuchet MS" w:eastAsia="Trebuchet MS" w:hAnsi="Trebuchet MS" w:cs="Trebuchet MS"/>
          <w:i/>
          <w:color w:val="000000" w:themeColor="text1"/>
          <w:sz w:val="24"/>
          <w:szCs w:val="24"/>
          <w:lang w:eastAsia="fr-FR"/>
        </w:rPr>
      </w:pPr>
    </w:p>
    <w:p w14:paraId="075ED72E" w14:textId="77777777" w:rsidR="003409C8" w:rsidRDefault="003409C8">
      <w:pPr>
        <w:pBdr>
          <w:top w:val="single" w:sz="4" w:space="1" w:color="00000A"/>
          <w:left w:val="single" w:sz="4" w:space="4" w:color="00000A"/>
          <w:bottom w:val="single" w:sz="4" w:space="1" w:color="00000A"/>
          <w:right w:val="single" w:sz="4" w:space="4" w:color="00000A"/>
        </w:pBdr>
        <w:rPr>
          <w:rFonts w:ascii="Trebuchet MS" w:eastAsia="Trebuchet MS" w:hAnsi="Trebuchet MS" w:cs="Trebuchet MS"/>
          <w:i/>
          <w:color w:val="000000" w:themeColor="text1"/>
          <w:sz w:val="24"/>
          <w:szCs w:val="24"/>
          <w:lang w:eastAsia="fr-FR"/>
        </w:rPr>
      </w:pPr>
    </w:p>
    <w:p w14:paraId="5C71A15A" w14:textId="77777777" w:rsidR="003409C8" w:rsidRDefault="003409C8">
      <w:pPr>
        <w:rPr>
          <w:rFonts w:ascii="Trebuchet MS" w:eastAsia="Trebuchet MS" w:hAnsi="Trebuchet MS" w:cs="Trebuchet MS"/>
          <w:i/>
          <w:color w:val="000000" w:themeColor="text1"/>
          <w:sz w:val="24"/>
          <w:szCs w:val="24"/>
          <w:lang w:eastAsia="fr-FR"/>
        </w:rPr>
      </w:pPr>
    </w:p>
    <w:p w14:paraId="0E47E8E4" w14:textId="77777777" w:rsidR="003409C8" w:rsidRDefault="00B967DB">
      <w:pPr>
        <w:jc w:val="both"/>
        <w:rPr>
          <w:rFonts w:ascii="Trebuchet MS" w:hAnsi="Trebuchet MS"/>
          <w:color w:val="000000" w:themeColor="text1"/>
          <w:sz w:val="24"/>
          <w:szCs w:val="24"/>
        </w:rPr>
      </w:pPr>
      <w:r>
        <w:rPr>
          <w:rFonts w:ascii="Trebuchet MS" w:hAnsi="Trebuchet MS"/>
          <w:color w:val="000000" w:themeColor="text1"/>
          <w:sz w:val="24"/>
          <w:szCs w:val="24"/>
        </w:rPr>
        <w:t xml:space="preserve">Ce document a pour objet de </w:t>
      </w:r>
      <w:r>
        <w:rPr>
          <w:rFonts w:ascii="Trebuchet MS" w:hAnsi="Trebuchet MS"/>
          <w:b/>
          <w:color w:val="000000" w:themeColor="text1"/>
          <w:sz w:val="24"/>
          <w:szCs w:val="24"/>
        </w:rPr>
        <w:t>faciliter le jugement des offres des candidats</w:t>
      </w:r>
      <w:r>
        <w:rPr>
          <w:rFonts w:ascii="Trebuchet MS" w:hAnsi="Trebuchet MS"/>
          <w:color w:val="000000" w:themeColor="text1"/>
          <w:sz w:val="24"/>
          <w:szCs w:val="24"/>
        </w:rPr>
        <w:t xml:space="preserve"> conformément aux critères de jugement définis dans le règlement de la consultation. </w:t>
      </w:r>
    </w:p>
    <w:p w14:paraId="77BE3B95" w14:textId="77777777" w:rsidR="003409C8" w:rsidRDefault="00B967DB">
      <w:pPr>
        <w:jc w:val="both"/>
        <w:rPr>
          <w:rFonts w:ascii="Trebuchet MS" w:eastAsia="Trebuchet MS" w:hAnsi="Trebuchet MS" w:cs="Trebuchet MS"/>
          <w:color w:val="000000" w:themeColor="text1"/>
          <w:sz w:val="24"/>
          <w:szCs w:val="24"/>
        </w:rPr>
      </w:pPr>
      <w:r>
        <w:rPr>
          <w:rFonts w:ascii="Trebuchet MS" w:hAnsi="Trebuchet MS"/>
          <w:color w:val="000000" w:themeColor="text1"/>
          <w:sz w:val="24"/>
          <w:szCs w:val="24"/>
        </w:rPr>
        <w:t>Le candidat développe de façon détaillée et argumentée chaque item listé dans le cadre de mémoire technique et environnemental</w:t>
      </w:r>
      <w:r>
        <w:rPr>
          <w:rFonts w:ascii="Trebuchet MS" w:eastAsia="Trebuchet MS" w:hAnsi="Trebuchet MS" w:cs="Trebuchet MS"/>
          <w:color w:val="000000" w:themeColor="text1"/>
          <w:sz w:val="24"/>
          <w:szCs w:val="24"/>
        </w:rPr>
        <w:t>.</w:t>
      </w:r>
    </w:p>
    <w:p w14:paraId="5800AB47" w14:textId="77777777" w:rsidR="003409C8" w:rsidRDefault="00B967DB">
      <w:pPr>
        <w:jc w:val="both"/>
        <w:rPr>
          <w:rFonts w:ascii="Trebuchet MS" w:hAnsi="Trebuchet MS"/>
          <w:color w:val="000000" w:themeColor="text1"/>
          <w:sz w:val="24"/>
          <w:szCs w:val="24"/>
        </w:rPr>
      </w:pPr>
      <w:r>
        <w:rPr>
          <w:rFonts w:ascii="Trebuchet MS" w:hAnsi="Trebuchet MS"/>
          <w:color w:val="000000" w:themeColor="text1"/>
          <w:sz w:val="24"/>
          <w:szCs w:val="24"/>
        </w:rPr>
        <w:t>Pour répondre, le candidat n’est pas obligé d’utiliser le document fourni, du moment que sa réponse respecte le découpage des questions prévues au cadre du mémoire technique et environnemental.</w:t>
      </w:r>
    </w:p>
    <w:p w14:paraId="2CB7AF37" w14:textId="77777777" w:rsidR="003409C8" w:rsidRDefault="00B967DB">
      <w:pPr>
        <w:jc w:val="both"/>
        <w:rPr>
          <w:rFonts w:ascii="Trebuchet MS" w:eastAsia="Trebuchet MS" w:hAnsi="Trebuchet MS" w:cs="Trebuchet MS"/>
          <w:color w:val="000000" w:themeColor="text1"/>
          <w:sz w:val="24"/>
          <w:szCs w:val="24"/>
        </w:rPr>
      </w:pPr>
      <w:r>
        <w:rPr>
          <w:rFonts w:ascii="Trebuchet MS" w:hAnsi="Trebuchet MS"/>
          <w:color w:val="000000" w:themeColor="text1"/>
          <w:sz w:val="24"/>
          <w:szCs w:val="24"/>
        </w:rPr>
        <w:t>Conformément à l’article 5.1 du règlement de consultation, Ce</w:t>
      </w:r>
      <w:r>
        <w:rPr>
          <w:rFonts w:ascii="Trebuchet MS" w:eastAsia="Trebuchet MS" w:hAnsi="Trebuchet MS" w:cs="Trebuchet MS"/>
          <w:color w:val="000000" w:themeColor="text1"/>
          <w:sz w:val="24"/>
          <w:szCs w:val="24"/>
        </w:rPr>
        <w:t xml:space="preserve"> mémoire sera contenu dans </w:t>
      </w:r>
      <w:r>
        <w:rPr>
          <w:rFonts w:ascii="Trebuchet MS" w:eastAsia="Trebuchet MS" w:hAnsi="Trebuchet MS" w:cs="Trebuchet MS"/>
          <w:b/>
          <w:color w:val="000000" w:themeColor="text1"/>
          <w:sz w:val="24"/>
          <w:szCs w:val="24"/>
          <w:u w:val="single"/>
        </w:rPr>
        <w:t>au plus 20 pages</w:t>
      </w:r>
      <w:r>
        <w:rPr>
          <w:rFonts w:ascii="Trebuchet MS" w:eastAsia="Trebuchet MS" w:hAnsi="Trebuchet MS" w:cs="Trebuchet MS"/>
          <w:color w:val="000000" w:themeColor="text1"/>
          <w:sz w:val="24"/>
          <w:szCs w:val="24"/>
          <w:u w:val="single"/>
        </w:rPr>
        <w:t xml:space="preserve"> (recto),</w:t>
      </w:r>
      <w:r>
        <w:rPr>
          <w:rFonts w:ascii="Trebuchet MS" w:eastAsia="Trebuchet MS" w:hAnsi="Trebuchet MS" w:cs="Trebuchet MS"/>
          <w:color w:val="000000" w:themeColor="text1"/>
          <w:sz w:val="24"/>
          <w:szCs w:val="24"/>
        </w:rPr>
        <w:t xml:space="preserve"> format A4, page de garde et </w:t>
      </w:r>
      <w:r>
        <w:rPr>
          <w:rFonts w:ascii="Trebuchet MS" w:eastAsia="Trebuchet MS" w:hAnsi="Trebuchet MS" w:cs="Trebuchet MS"/>
          <w:color w:val="000000" w:themeColor="text1"/>
          <w:sz w:val="24"/>
          <w:szCs w:val="24"/>
          <w:u w:val="single"/>
        </w:rPr>
        <w:t>annexes comprises</w:t>
      </w:r>
      <w:r>
        <w:rPr>
          <w:rFonts w:ascii="Trebuchet MS" w:eastAsia="Trebuchet MS" w:hAnsi="Trebuchet MS" w:cs="Trebuchet MS"/>
          <w:color w:val="000000" w:themeColor="text1"/>
          <w:sz w:val="24"/>
          <w:szCs w:val="24"/>
        </w:rPr>
        <w:t xml:space="preserve">. </w:t>
      </w:r>
    </w:p>
    <w:p w14:paraId="1DC9A474" w14:textId="77777777" w:rsidR="003409C8" w:rsidRDefault="00B967DB">
      <w:pPr>
        <w:jc w:val="both"/>
        <w:rPr>
          <w:rFonts w:ascii="Trebuchet MS" w:eastAsia="Trebuchet MS" w:hAnsi="Trebuchet MS" w:cs="Trebuchet MS"/>
          <w:color w:val="000000" w:themeColor="text1"/>
          <w:sz w:val="24"/>
          <w:szCs w:val="24"/>
          <w:u w:val="single"/>
        </w:rPr>
      </w:pPr>
      <w:r>
        <w:rPr>
          <w:rFonts w:ascii="Trebuchet MS" w:eastAsia="Trebuchet MS" w:hAnsi="Trebuchet MS" w:cs="Trebuchet MS"/>
          <w:color w:val="000000" w:themeColor="text1"/>
          <w:sz w:val="24"/>
          <w:szCs w:val="24"/>
        </w:rPr>
        <w:t>ATTENTION </w:t>
      </w:r>
      <w:r>
        <w:rPr>
          <w:rFonts w:ascii="Trebuchet MS" w:eastAsia="Trebuchet MS" w:hAnsi="Trebuchet MS" w:cs="Trebuchet MS"/>
          <w:color w:val="000000" w:themeColor="text1"/>
          <w:sz w:val="24"/>
          <w:szCs w:val="24"/>
          <w:u w:val="single"/>
        </w:rPr>
        <w:t>: Toute production en surnombre ne sera pas analysée.</w:t>
      </w:r>
    </w:p>
    <w:p w14:paraId="5BB6B6F4" w14:textId="77777777" w:rsidR="003409C8" w:rsidRDefault="00B967DB">
      <w:pPr>
        <w:jc w:val="both"/>
        <w:rPr>
          <w:rFonts w:ascii="Trebuchet MS" w:hAnsi="Trebuchet MS"/>
          <w:color w:val="000000" w:themeColor="text1"/>
          <w:sz w:val="24"/>
          <w:szCs w:val="24"/>
        </w:rPr>
      </w:pPr>
      <w:r>
        <w:rPr>
          <w:rFonts w:ascii="Trebuchet MS" w:hAnsi="Trebuchet MS"/>
          <w:color w:val="000000" w:themeColor="text1"/>
          <w:sz w:val="24"/>
          <w:szCs w:val="24"/>
        </w:rPr>
        <w:t>Le candidat doit obligatoirement remettre ce document au risque de voir son offre rejetée pour irrégularité conformément à l’article 59 du décret n°2016-360 du 25 mars 2016.</w:t>
      </w:r>
    </w:p>
    <w:p w14:paraId="4B0E721E" w14:textId="77777777" w:rsidR="005539CB" w:rsidRDefault="005539CB">
      <w:pPr>
        <w:jc w:val="both"/>
        <w:rPr>
          <w:rFonts w:ascii="Trebuchet MS" w:hAnsi="Trebuchet MS"/>
          <w:color w:val="000000" w:themeColor="text1"/>
          <w:sz w:val="24"/>
          <w:szCs w:val="24"/>
        </w:rPr>
      </w:pPr>
    </w:p>
    <w:p w14:paraId="2C748266" w14:textId="77777777" w:rsidR="005539CB" w:rsidRDefault="005539CB">
      <w:pPr>
        <w:jc w:val="both"/>
        <w:rPr>
          <w:rFonts w:ascii="Trebuchet MS" w:hAnsi="Trebuchet MS"/>
          <w:color w:val="000000" w:themeColor="text1"/>
          <w:sz w:val="24"/>
          <w:szCs w:val="24"/>
        </w:rPr>
      </w:pPr>
    </w:p>
    <w:p w14:paraId="0B958D0E" w14:textId="77777777" w:rsidR="003409C8" w:rsidRPr="007B29AF" w:rsidRDefault="007B29AF">
      <w:pPr>
        <w:pBdr>
          <w:top w:val="single" w:sz="4" w:space="1" w:color="00000A"/>
          <w:left w:val="single" w:sz="4" w:space="4" w:color="00000A"/>
          <w:bottom w:val="single" w:sz="4" w:space="1" w:color="00000A"/>
          <w:right w:val="single" w:sz="4" w:space="4" w:color="00000A"/>
        </w:pBdr>
        <w:tabs>
          <w:tab w:val="right" w:leader="dot" w:pos="10206"/>
        </w:tabs>
        <w:spacing w:line="360" w:lineRule="auto"/>
        <w:jc w:val="both"/>
        <w:rPr>
          <w:rFonts w:ascii="Trebuchet MS" w:hAnsi="Trebuchet MS"/>
          <w:i/>
          <w:color w:val="5F5F5F"/>
        </w:rPr>
      </w:pPr>
      <w:r>
        <w:rPr>
          <w:rFonts w:ascii="Trebuchet MS" w:eastAsia="Trebuchet MS" w:hAnsi="Trebuchet MS" w:cs="Trebuchet MS"/>
          <w:color w:val="000000"/>
        </w:rPr>
        <w:lastRenderedPageBreak/>
        <w:t>Qualité des prestations proposées sur la base des modalités</w:t>
      </w:r>
      <w:r w:rsidR="00B967DB" w:rsidRPr="007B29AF">
        <w:rPr>
          <w:rFonts w:ascii="Trebuchet MS" w:eastAsia="Trebuchet MS" w:hAnsi="Trebuchet MS" w:cs="Trebuchet MS"/>
          <w:color w:val="000000"/>
        </w:rPr>
        <w:t xml:space="preserve"> décrites au mémoire technique et environnemental</w:t>
      </w:r>
    </w:p>
    <w:p w14:paraId="03510078" w14:textId="77777777" w:rsidR="003409C8" w:rsidRPr="007B29AF" w:rsidRDefault="00B967DB">
      <w:pPr>
        <w:tabs>
          <w:tab w:val="right" w:leader="dot" w:pos="10206"/>
        </w:tabs>
        <w:spacing w:line="360" w:lineRule="auto"/>
        <w:jc w:val="both"/>
        <w:rPr>
          <w:rFonts w:ascii="Trebuchet MS" w:hAnsi="Trebuchet MS"/>
          <w:color w:val="000000" w:themeColor="text1"/>
        </w:rPr>
      </w:pPr>
      <w:r w:rsidRPr="007B29AF">
        <w:rPr>
          <w:rFonts w:ascii="Trebuchet MS" w:hAnsi="Trebuchet MS"/>
          <w:color w:val="000000" w:themeColor="text1"/>
        </w:rPr>
        <w:t>Le pouvoir adjudicateur appréciera ce critère à partir des informations que le candidat détaillera en matière de modalités</w:t>
      </w:r>
      <w:r w:rsidR="007B29AF">
        <w:rPr>
          <w:rFonts w:ascii="Trebuchet MS" w:hAnsi="Trebuchet MS"/>
          <w:color w:val="000000" w:themeColor="text1"/>
        </w:rPr>
        <w:t xml:space="preserve"> de collecte et de traitement des déchets et éventuellement de leur revalorisation</w:t>
      </w:r>
      <w:r w:rsidRPr="007B29AF">
        <w:rPr>
          <w:rFonts w:ascii="Trebuchet MS" w:hAnsi="Trebuchet MS"/>
          <w:color w:val="000000" w:themeColor="text1"/>
        </w:rPr>
        <w:t>.</w:t>
      </w:r>
    </w:p>
    <w:p w14:paraId="558BBFC7" w14:textId="5A10F09A" w:rsidR="003409C8" w:rsidRDefault="00B967DB">
      <w:pPr>
        <w:tabs>
          <w:tab w:val="right" w:leader="dot" w:pos="10206"/>
        </w:tabs>
        <w:spacing w:line="360" w:lineRule="auto"/>
        <w:jc w:val="both"/>
        <w:rPr>
          <w:rFonts w:ascii="Trebuchet MS" w:hAnsi="Trebuchet MS"/>
          <w:color w:val="5F5F5F"/>
        </w:rPr>
      </w:pPr>
      <w:r w:rsidRPr="007B29AF">
        <w:rPr>
          <w:rFonts w:ascii="Trebuchet MS" w:hAnsi="Trebuchet MS"/>
          <w:b/>
          <w:color w:val="5F5F5F"/>
        </w:rPr>
        <w:t xml:space="preserve">Détaillez les modalités </w:t>
      </w:r>
      <w:r w:rsidRPr="007B29AF">
        <w:rPr>
          <w:rFonts w:ascii="Trebuchet MS" w:hAnsi="Trebuchet MS"/>
          <w:b/>
          <w:color w:val="5F5F5F"/>
          <w:u w:val="single"/>
        </w:rPr>
        <w:t>s</w:t>
      </w:r>
      <w:r w:rsidR="00222D60">
        <w:rPr>
          <w:rFonts w:ascii="Trebuchet MS" w:hAnsi="Trebuchet MS"/>
          <w:b/>
          <w:color w:val="5F5F5F"/>
          <w:u w:val="single"/>
        </w:rPr>
        <w:t>i vous répondez au lot</w:t>
      </w:r>
      <w:r w:rsidR="007B29AF">
        <w:rPr>
          <w:rFonts w:ascii="Trebuchet MS" w:hAnsi="Trebuchet MS"/>
          <w:b/>
          <w:color w:val="5F5F5F"/>
          <w:u w:val="single"/>
        </w:rPr>
        <w:t xml:space="preserve"> 1</w:t>
      </w:r>
      <w:r w:rsidR="00D80C0E">
        <w:rPr>
          <w:rFonts w:ascii="Trebuchet MS" w:hAnsi="Trebuchet MS"/>
          <w:b/>
          <w:color w:val="5F5F5F"/>
          <w:u w:val="single"/>
        </w:rPr>
        <w:t>, 2 ou 3</w:t>
      </w:r>
      <w:r w:rsidRPr="007B29AF">
        <w:rPr>
          <w:rFonts w:ascii="Trebuchet MS" w:hAnsi="Trebuchet MS"/>
          <w:b/>
          <w:color w:val="5F5F5F"/>
          <w:u w:val="single"/>
        </w:rPr>
        <w:t> </w:t>
      </w:r>
      <w:r w:rsidRPr="007B29AF">
        <w:t>:</w:t>
      </w:r>
    </w:p>
    <w:p w14:paraId="6D491A5F" w14:textId="77777777" w:rsidR="003409C8" w:rsidRDefault="00B967DB">
      <w:pPr>
        <w:tabs>
          <w:tab w:val="right" w:leader="dot" w:pos="10206"/>
        </w:tabs>
        <w:spacing w:line="360" w:lineRule="auto"/>
        <w:jc w:val="both"/>
        <w:rPr>
          <w:rFonts w:ascii="Trebuchet MS" w:hAnsi="Trebuchet MS"/>
          <w:color w:val="5F5F5F"/>
        </w:rPr>
      </w:pPr>
      <w:r>
        <w:rPr>
          <w:rFonts w:ascii="Trebuchet MS" w:hAnsi="Trebuchet MS"/>
          <w:color w:val="5F5F5F"/>
        </w:rPr>
        <w:tab/>
      </w:r>
    </w:p>
    <w:p w14:paraId="2885A0A1" w14:textId="77777777" w:rsidR="003409C8" w:rsidRDefault="00B967DB">
      <w:pPr>
        <w:tabs>
          <w:tab w:val="right" w:leader="dot" w:pos="10206"/>
        </w:tabs>
        <w:spacing w:line="360" w:lineRule="auto"/>
        <w:jc w:val="both"/>
        <w:rPr>
          <w:rFonts w:ascii="Trebuchet MS" w:hAnsi="Trebuchet MS"/>
          <w:color w:val="5F5F5F"/>
        </w:rPr>
      </w:pPr>
      <w:r>
        <w:rPr>
          <w:rFonts w:ascii="Trebuchet MS" w:hAnsi="Trebuchet MS"/>
          <w:color w:val="5F5F5F"/>
        </w:rPr>
        <w:tab/>
      </w:r>
    </w:p>
    <w:p w14:paraId="29700C8B" w14:textId="77777777" w:rsidR="003409C8" w:rsidRDefault="00B967DB">
      <w:pPr>
        <w:tabs>
          <w:tab w:val="right" w:leader="dot" w:pos="10206"/>
        </w:tabs>
        <w:spacing w:line="360" w:lineRule="auto"/>
        <w:jc w:val="both"/>
        <w:rPr>
          <w:rFonts w:ascii="Trebuchet MS" w:hAnsi="Trebuchet MS"/>
          <w:color w:val="5F5F5F"/>
        </w:rPr>
      </w:pPr>
      <w:r>
        <w:rPr>
          <w:rFonts w:ascii="Trebuchet MS" w:hAnsi="Trebuchet MS"/>
          <w:color w:val="5F5F5F"/>
        </w:rPr>
        <w:tab/>
      </w:r>
    </w:p>
    <w:p w14:paraId="4A9DF1FC" w14:textId="77777777" w:rsidR="003409C8" w:rsidRDefault="00B967DB">
      <w:pPr>
        <w:tabs>
          <w:tab w:val="right" w:leader="dot" w:pos="10206"/>
        </w:tabs>
        <w:spacing w:line="360" w:lineRule="auto"/>
        <w:jc w:val="both"/>
        <w:rPr>
          <w:rFonts w:ascii="Trebuchet MS" w:hAnsi="Trebuchet MS"/>
          <w:color w:val="5F5F5F"/>
        </w:rPr>
      </w:pPr>
      <w:r>
        <w:rPr>
          <w:rFonts w:ascii="Trebuchet MS" w:hAnsi="Trebuchet MS"/>
          <w:color w:val="5F5F5F"/>
        </w:rPr>
        <w:tab/>
      </w:r>
    </w:p>
    <w:p w14:paraId="285920F2" w14:textId="77777777" w:rsidR="003409C8" w:rsidRDefault="00B967DB">
      <w:pPr>
        <w:tabs>
          <w:tab w:val="right" w:leader="dot" w:pos="10206"/>
        </w:tabs>
        <w:spacing w:line="360" w:lineRule="auto"/>
        <w:jc w:val="both"/>
        <w:rPr>
          <w:rFonts w:ascii="Trebuchet MS" w:hAnsi="Trebuchet MS"/>
          <w:color w:val="5F5F5F"/>
        </w:rPr>
      </w:pPr>
      <w:r>
        <w:rPr>
          <w:rFonts w:ascii="Trebuchet MS" w:hAnsi="Trebuchet MS"/>
          <w:color w:val="5F5F5F"/>
        </w:rPr>
        <w:tab/>
      </w:r>
    </w:p>
    <w:p w14:paraId="7E51B9EE" w14:textId="77777777" w:rsidR="003409C8" w:rsidRDefault="00B967DB">
      <w:pPr>
        <w:tabs>
          <w:tab w:val="right" w:leader="dot" w:pos="10206"/>
        </w:tabs>
        <w:spacing w:line="360" w:lineRule="auto"/>
        <w:jc w:val="both"/>
        <w:rPr>
          <w:rFonts w:ascii="Trebuchet MS" w:hAnsi="Trebuchet MS"/>
          <w:color w:val="5F5F5F"/>
        </w:rPr>
      </w:pPr>
      <w:r>
        <w:rPr>
          <w:rFonts w:ascii="Trebuchet MS" w:hAnsi="Trebuchet MS"/>
          <w:color w:val="5F5F5F"/>
        </w:rPr>
        <w:tab/>
      </w:r>
      <w:r>
        <w:rPr>
          <w:rFonts w:ascii="Trebuchet MS" w:hAnsi="Trebuchet MS"/>
          <w:color w:val="5F5F5F"/>
        </w:rPr>
        <w:tab/>
      </w:r>
    </w:p>
    <w:p w14:paraId="2056CD62" w14:textId="77777777" w:rsidR="003409C8" w:rsidRDefault="00B967DB">
      <w:pPr>
        <w:tabs>
          <w:tab w:val="right" w:leader="dot" w:pos="10206"/>
        </w:tabs>
        <w:spacing w:line="360" w:lineRule="auto"/>
        <w:jc w:val="both"/>
        <w:rPr>
          <w:rFonts w:ascii="Trebuchet MS" w:hAnsi="Trebuchet MS"/>
          <w:color w:val="5F5F5F"/>
        </w:rPr>
      </w:pPr>
      <w:r>
        <w:rPr>
          <w:rFonts w:ascii="Trebuchet MS" w:hAnsi="Trebuchet MS"/>
          <w:color w:val="5F5F5F"/>
        </w:rPr>
        <w:tab/>
      </w:r>
      <w:r>
        <w:rPr>
          <w:rFonts w:ascii="Trebuchet MS" w:hAnsi="Trebuchet MS"/>
          <w:color w:val="5F5F5F"/>
        </w:rPr>
        <w:tab/>
      </w:r>
    </w:p>
    <w:p w14:paraId="73E69DE5" w14:textId="77777777" w:rsidR="003409C8" w:rsidRDefault="003409C8">
      <w:pPr>
        <w:rPr>
          <w:rFonts w:ascii="Trebuchet MS" w:eastAsia="Trebuchet MS" w:hAnsi="Trebuchet MS" w:cs="Trebuchet MS"/>
          <w:i/>
          <w:color w:val="000000" w:themeColor="text1"/>
          <w:sz w:val="20"/>
          <w:szCs w:val="24"/>
          <w:lang w:eastAsia="fr-FR"/>
        </w:rPr>
      </w:pPr>
    </w:p>
    <w:p w14:paraId="71446255" w14:textId="28C5D218" w:rsidR="003409C8" w:rsidRDefault="00B967DB">
      <w:pPr>
        <w:pBdr>
          <w:top w:val="single" w:sz="4" w:space="1" w:color="00000A"/>
          <w:left w:val="single" w:sz="4" w:space="4" w:color="00000A"/>
          <w:bottom w:val="single" w:sz="4" w:space="1" w:color="00000A"/>
          <w:right w:val="single" w:sz="4" w:space="4" w:color="00000A"/>
        </w:pBdr>
        <w:rPr>
          <w:rFonts w:ascii="Trebuchet MS" w:eastAsia="Trebuchet MS" w:hAnsi="Trebuchet MS" w:cs="Trebuchet MS"/>
          <w:b/>
          <w:i/>
          <w:caps/>
          <w:color w:val="000000" w:themeColor="text1"/>
          <w:sz w:val="20"/>
        </w:rPr>
      </w:pPr>
      <w:r>
        <w:rPr>
          <w:rFonts w:ascii="Trebuchet MS" w:eastAsia="Trebuchet MS" w:hAnsi="Trebuchet MS" w:cs="Trebuchet MS"/>
          <w:i/>
          <w:caps/>
          <w:color w:val="000000" w:themeColor="text1"/>
          <w:sz w:val="20"/>
        </w:rPr>
        <w:t>pertinence du Projet de sensibilisation des USAGERS</w:t>
      </w:r>
      <w:r w:rsidR="004F6362">
        <w:rPr>
          <w:rFonts w:ascii="Trebuchet MS" w:eastAsia="Trebuchet MS" w:hAnsi="Trebuchet MS" w:cs="Trebuchet MS"/>
          <w:i/>
          <w:caps/>
          <w:color w:val="000000" w:themeColor="text1"/>
          <w:sz w:val="20"/>
        </w:rPr>
        <w:t xml:space="preserve"> </w:t>
      </w:r>
      <w:r>
        <w:rPr>
          <w:rFonts w:ascii="Trebuchet MS" w:eastAsia="Trebuchet MS" w:hAnsi="Trebuchet MS" w:cs="Trebuchet MS"/>
          <w:i/>
          <w:caps/>
          <w:color w:val="000000" w:themeColor="text1"/>
          <w:sz w:val="20"/>
        </w:rPr>
        <w:t xml:space="preserve">: </w:t>
      </w:r>
    </w:p>
    <w:p w14:paraId="677D58BA" w14:textId="77777777" w:rsidR="003409C8" w:rsidRDefault="00B967DB">
      <w:pPr>
        <w:jc w:val="both"/>
        <w:rPr>
          <w:rFonts w:ascii="Trebuchet MS" w:hAnsi="Trebuchet MS"/>
          <w:color w:val="000000" w:themeColor="text1"/>
        </w:rPr>
      </w:pPr>
      <w:r>
        <w:rPr>
          <w:rFonts w:ascii="Trebuchet MS" w:hAnsi="Trebuchet MS"/>
          <w:color w:val="000000" w:themeColor="text1"/>
        </w:rPr>
        <w:t>Le pouvoir adjudicateur appréciera ce critère à partir des propositions du candidat sur la sensibilisation des usagers, en lien avec les parcours pédagogiques proposés dans les lycées et collèges, par des animations, des expositions ou des visites de lieux de centres de tri ou de traitement des déchets, à destination des élèves ou des personnels des établissements.</w:t>
      </w:r>
    </w:p>
    <w:p w14:paraId="4EC1CF88" w14:textId="77777777" w:rsidR="003409C8" w:rsidRDefault="00B967DB">
      <w:pPr>
        <w:jc w:val="both"/>
        <w:rPr>
          <w:rFonts w:ascii="Trebuchet MS" w:hAnsi="Trebuchet MS"/>
          <w:color w:val="000000" w:themeColor="text1"/>
        </w:rPr>
      </w:pPr>
      <w:r>
        <w:rPr>
          <w:rFonts w:ascii="Trebuchet MS" w:hAnsi="Trebuchet MS"/>
          <w:color w:val="000000" w:themeColor="text1"/>
        </w:rPr>
        <w:t>Conformément à l’article 2.7 du CCTP, Les propositions doivent être adaptées au cadre de l’activité scolaire et ne pourront pas dépasser une demi-journée de temps scolaire maximum par animation (déplacement compris).</w:t>
      </w:r>
    </w:p>
    <w:p w14:paraId="7C4366D3" w14:textId="77777777" w:rsidR="003409C8" w:rsidRDefault="00B967DB">
      <w:pPr>
        <w:tabs>
          <w:tab w:val="left" w:pos="1276"/>
        </w:tabs>
        <w:jc w:val="both"/>
        <w:rPr>
          <w:rFonts w:ascii="Trebuchet MS" w:hAnsi="Trebuchet MS"/>
          <w:b/>
          <w:color w:val="5F5F5F"/>
          <w:u w:val="single"/>
        </w:rPr>
      </w:pPr>
      <w:r>
        <w:rPr>
          <w:rFonts w:ascii="Trebuchet MS" w:hAnsi="Trebuchet MS"/>
          <w:b/>
          <w:color w:val="5F5F5F"/>
        </w:rPr>
        <w:t xml:space="preserve">Détailler la ou les actions possibles et l’organisation (période idéale, nombre de visiteurs possibles, contenu, type de public, durée et localisation) : </w:t>
      </w:r>
      <w:r>
        <w:rPr>
          <w:rFonts w:ascii="Trebuchet MS" w:hAnsi="Trebuchet MS"/>
          <w:b/>
          <w:color w:val="5F5F5F"/>
          <w:u w:val="single"/>
        </w:rPr>
        <w:t>La réponse est attendue pour chacun des lots visés par la consultation</w:t>
      </w:r>
    </w:p>
    <w:p w14:paraId="40CCA55D" w14:textId="77777777" w:rsidR="003409C8" w:rsidRDefault="00B967DB">
      <w:pPr>
        <w:tabs>
          <w:tab w:val="right" w:leader="dot" w:pos="10206"/>
        </w:tabs>
        <w:spacing w:line="360" w:lineRule="auto"/>
        <w:jc w:val="both"/>
        <w:rPr>
          <w:rFonts w:ascii="Trebuchet MS" w:hAnsi="Trebuchet MS"/>
          <w:color w:val="5F5F5F"/>
        </w:rPr>
      </w:pPr>
      <w:r>
        <w:rPr>
          <w:rFonts w:ascii="Trebuchet MS" w:hAnsi="Trebuchet MS"/>
          <w:color w:val="5F5F5F"/>
        </w:rPr>
        <w:tab/>
      </w:r>
    </w:p>
    <w:p w14:paraId="05F0AC3E" w14:textId="77777777" w:rsidR="003409C8" w:rsidRDefault="00B967DB">
      <w:pPr>
        <w:tabs>
          <w:tab w:val="right" w:leader="dot" w:pos="10206"/>
        </w:tabs>
        <w:spacing w:line="360" w:lineRule="auto"/>
        <w:jc w:val="both"/>
        <w:rPr>
          <w:rFonts w:ascii="Trebuchet MS" w:hAnsi="Trebuchet MS"/>
          <w:color w:val="5F5F5F"/>
        </w:rPr>
      </w:pPr>
      <w:r>
        <w:rPr>
          <w:rFonts w:ascii="Trebuchet MS" w:hAnsi="Trebuchet MS"/>
          <w:color w:val="5F5F5F"/>
        </w:rPr>
        <w:tab/>
      </w:r>
    </w:p>
    <w:p w14:paraId="7D0C76A0" w14:textId="77777777" w:rsidR="003409C8" w:rsidRDefault="00B967DB">
      <w:pPr>
        <w:tabs>
          <w:tab w:val="right" w:leader="dot" w:pos="10206"/>
        </w:tabs>
        <w:spacing w:line="360" w:lineRule="auto"/>
        <w:jc w:val="both"/>
        <w:rPr>
          <w:rFonts w:ascii="Trebuchet MS" w:hAnsi="Trebuchet MS"/>
          <w:color w:val="5F5F5F"/>
        </w:rPr>
      </w:pPr>
      <w:r>
        <w:rPr>
          <w:rFonts w:ascii="Trebuchet MS" w:hAnsi="Trebuchet MS"/>
          <w:color w:val="5F5F5F"/>
        </w:rPr>
        <w:tab/>
      </w:r>
    </w:p>
    <w:p w14:paraId="622FC97D" w14:textId="77777777" w:rsidR="003409C8" w:rsidRDefault="00B967DB">
      <w:pPr>
        <w:tabs>
          <w:tab w:val="right" w:leader="dot" w:pos="10206"/>
        </w:tabs>
        <w:spacing w:line="360" w:lineRule="auto"/>
        <w:jc w:val="both"/>
        <w:rPr>
          <w:rFonts w:ascii="Trebuchet MS" w:hAnsi="Trebuchet MS"/>
          <w:color w:val="5F5F5F"/>
        </w:rPr>
      </w:pPr>
      <w:r>
        <w:rPr>
          <w:rFonts w:ascii="Trebuchet MS" w:hAnsi="Trebuchet MS"/>
          <w:color w:val="5F5F5F"/>
        </w:rPr>
        <w:tab/>
      </w:r>
    </w:p>
    <w:p w14:paraId="5E51B9DE" w14:textId="77777777" w:rsidR="003409C8" w:rsidRDefault="00B967DB">
      <w:pPr>
        <w:tabs>
          <w:tab w:val="right" w:leader="dot" w:pos="10206"/>
        </w:tabs>
        <w:spacing w:line="360" w:lineRule="auto"/>
        <w:jc w:val="both"/>
        <w:rPr>
          <w:rFonts w:ascii="Trebuchet MS" w:hAnsi="Trebuchet MS"/>
          <w:color w:val="5F5F5F"/>
        </w:rPr>
      </w:pPr>
      <w:r>
        <w:rPr>
          <w:rFonts w:ascii="Trebuchet MS" w:hAnsi="Trebuchet MS"/>
          <w:color w:val="5F5F5F"/>
        </w:rPr>
        <w:tab/>
      </w:r>
    </w:p>
    <w:p w14:paraId="0054645A" w14:textId="77777777" w:rsidR="003409C8" w:rsidRDefault="00B967DB">
      <w:pPr>
        <w:pBdr>
          <w:top w:val="single" w:sz="4" w:space="1" w:color="00000A"/>
          <w:left w:val="single" w:sz="4" w:space="4" w:color="00000A"/>
          <w:bottom w:val="single" w:sz="4" w:space="1" w:color="00000A"/>
          <w:right w:val="single" w:sz="4" w:space="4" w:color="00000A"/>
        </w:pBdr>
        <w:rPr>
          <w:rFonts w:ascii="Trebuchet MS" w:eastAsia="Trebuchet MS" w:hAnsi="Trebuchet MS" w:cs="Trebuchet MS"/>
          <w:b/>
          <w:i/>
          <w:caps/>
          <w:color w:val="000000" w:themeColor="text1"/>
          <w:sz w:val="20"/>
        </w:rPr>
      </w:pPr>
      <w:r>
        <w:rPr>
          <w:rFonts w:ascii="Trebuchet MS" w:eastAsia="Trebuchet MS" w:hAnsi="Trebuchet MS" w:cs="Trebuchet MS"/>
          <w:i/>
          <w:caps/>
          <w:color w:val="000000" w:themeColor="text1"/>
          <w:sz w:val="20"/>
        </w:rPr>
        <w:lastRenderedPageBreak/>
        <w:t>Qualité du service</w:t>
      </w:r>
    </w:p>
    <w:p w14:paraId="409A76FC" w14:textId="77777777" w:rsidR="003409C8" w:rsidRDefault="00B967DB">
      <w:pPr>
        <w:jc w:val="both"/>
        <w:rPr>
          <w:rFonts w:ascii="Trebuchet MS" w:hAnsi="Trebuchet MS"/>
          <w:color w:val="000000" w:themeColor="text1"/>
        </w:rPr>
      </w:pPr>
      <w:r>
        <w:rPr>
          <w:rFonts w:ascii="Trebuchet MS" w:hAnsi="Trebuchet MS"/>
          <w:color w:val="000000" w:themeColor="text1"/>
        </w:rPr>
        <w:t>Le pouvoir adjudicateur appréciera ce critère à partir des propositions des candidats sur l’organisation proposée pour permettre un</w:t>
      </w:r>
      <w:r w:rsidR="00222D60">
        <w:rPr>
          <w:rFonts w:ascii="Trebuchet MS" w:hAnsi="Trebuchet MS"/>
          <w:color w:val="000000" w:themeColor="text1"/>
        </w:rPr>
        <w:t>e collecte</w:t>
      </w:r>
      <w:r>
        <w:rPr>
          <w:rFonts w:ascii="Trebuchet MS" w:hAnsi="Trebuchet MS"/>
          <w:color w:val="000000" w:themeColor="text1"/>
        </w:rPr>
        <w:t xml:space="preserve"> des adhérents le plus efficient et le plus souple possible </w:t>
      </w:r>
      <w:r>
        <w:rPr>
          <w:rFonts w:ascii="Trebuchet MS" w:hAnsi="Trebuchet MS"/>
          <w:b/>
          <w:color w:val="000000" w:themeColor="text1"/>
          <w:u w:val="single"/>
        </w:rPr>
        <w:t>tout en restant conforme aux exigences des pièces administratives et techniques du marché.</w:t>
      </w:r>
      <w:r>
        <w:rPr>
          <w:rFonts w:ascii="Trebuchet MS" w:hAnsi="Trebuchet MS"/>
          <w:color w:val="000000" w:themeColor="text1"/>
        </w:rPr>
        <w:t xml:space="preserve">(Souplesses dans les </w:t>
      </w:r>
      <w:r w:rsidR="00222D60">
        <w:rPr>
          <w:rFonts w:ascii="Trebuchet MS" w:hAnsi="Trebuchet MS"/>
          <w:color w:val="000000" w:themeColor="text1"/>
        </w:rPr>
        <w:t>collectes</w:t>
      </w:r>
      <w:r>
        <w:rPr>
          <w:rFonts w:ascii="Trebuchet MS" w:hAnsi="Trebuchet MS"/>
          <w:color w:val="000000" w:themeColor="text1"/>
        </w:rPr>
        <w:t xml:space="preserve">, flotte utilisée pour </w:t>
      </w:r>
      <w:r w:rsidR="00222D60">
        <w:rPr>
          <w:rFonts w:ascii="Trebuchet MS" w:hAnsi="Trebuchet MS"/>
          <w:color w:val="000000" w:themeColor="text1"/>
        </w:rPr>
        <w:t>les enlèvements…</w:t>
      </w:r>
      <w:r>
        <w:rPr>
          <w:rFonts w:ascii="Trebuchet MS" w:hAnsi="Trebuchet MS"/>
          <w:color w:val="000000" w:themeColor="text1"/>
        </w:rPr>
        <w:t>)</w:t>
      </w:r>
    </w:p>
    <w:p w14:paraId="00D3746C" w14:textId="77777777" w:rsidR="003409C8" w:rsidRDefault="00B967DB">
      <w:pPr>
        <w:tabs>
          <w:tab w:val="left" w:pos="1276"/>
        </w:tabs>
        <w:jc w:val="both"/>
        <w:rPr>
          <w:rFonts w:ascii="Trebuchet MS" w:hAnsi="Trebuchet MS"/>
          <w:b/>
          <w:color w:val="5F5F5F"/>
          <w:u w:val="single"/>
        </w:rPr>
      </w:pPr>
      <w:r>
        <w:rPr>
          <w:rFonts w:ascii="Trebuchet MS" w:hAnsi="Trebuchet MS"/>
          <w:b/>
          <w:color w:val="5F5F5F"/>
        </w:rPr>
        <w:t xml:space="preserve">Détaillez vos propositions : </w:t>
      </w:r>
      <w:r>
        <w:rPr>
          <w:rFonts w:ascii="Trebuchet MS" w:hAnsi="Trebuchet MS"/>
          <w:b/>
          <w:color w:val="5F5F5F"/>
          <w:u w:val="single"/>
        </w:rPr>
        <w:t>La réponse est attendue pour chacun des lots visés par la consultation</w:t>
      </w:r>
    </w:p>
    <w:p w14:paraId="4B26110D" w14:textId="77777777" w:rsidR="003409C8" w:rsidRDefault="00B967DB">
      <w:pPr>
        <w:tabs>
          <w:tab w:val="right" w:leader="dot" w:pos="10206"/>
        </w:tabs>
        <w:spacing w:line="360" w:lineRule="auto"/>
        <w:jc w:val="both"/>
        <w:rPr>
          <w:rFonts w:ascii="Trebuchet MS" w:hAnsi="Trebuchet MS"/>
          <w:color w:val="5F5F5F"/>
        </w:rPr>
      </w:pPr>
      <w:r>
        <w:rPr>
          <w:rFonts w:ascii="Trebuchet MS" w:hAnsi="Trebuchet MS"/>
          <w:color w:val="5F5F5F"/>
        </w:rPr>
        <w:tab/>
      </w:r>
    </w:p>
    <w:p w14:paraId="0E68F3F2" w14:textId="77777777" w:rsidR="003409C8" w:rsidRDefault="00B967DB">
      <w:pPr>
        <w:tabs>
          <w:tab w:val="right" w:leader="dot" w:pos="10206"/>
        </w:tabs>
        <w:spacing w:line="360" w:lineRule="auto"/>
        <w:jc w:val="both"/>
        <w:rPr>
          <w:rFonts w:ascii="Trebuchet MS" w:hAnsi="Trebuchet MS"/>
          <w:color w:val="5F5F5F"/>
        </w:rPr>
      </w:pPr>
      <w:r>
        <w:rPr>
          <w:rFonts w:ascii="Trebuchet MS" w:hAnsi="Trebuchet MS"/>
          <w:color w:val="5F5F5F"/>
        </w:rPr>
        <w:tab/>
      </w:r>
    </w:p>
    <w:p w14:paraId="6B635025" w14:textId="77777777" w:rsidR="003409C8" w:rsidRDefault="00B967DB">
      <w:pPr>
        <w:tabs>
          <w:tab w:val="right" w:leader="dot" w:pos="10206"/>
        </w:tabs>
        <w:spacing w:line="360" w:lineRule="auto"/>
        <w:jc w:val="both"/>
        <w:rPr>
          <w:rFonts w:ascii="Trebuchet MS" w:hAnsi="Trebuchet MS"/>
          <w:color w:val="5F5F5F"/>
        </w:rPr>
      </w:pPr>
      <w:r>
        <w:rPr>
          <w:rFonts w:ascii="Trebuchet MS" w:hAnsi="Trebuchet MS"/>
          <w:color w:val="5F5F5F"/>
        </w:rPr>
        <w:tab/>
      </w:r>
    </w:p>
    <w:p w14:paraId="5C069559" w14:textId="77777777" w:rsidR="003409C8" w:rsidRDefault="00B967DB">
      <w:pPr>
        <w:tabs>
          <w:tab w:val="right" w:leader="dot" w:pos="10206"/>
        </w:tabs>
        <w:spacing w:line="360" w:lineRule="auto"/>
        <w:jc w:val="both"/>
        <w:rPr>
          <w:rFonts w:ascii="Trebuchet MS" w:hAnsi="Trebuchet MS"/>
          <w:color w:val="5F5F5F"/>
        </w:rPr>
      </w:pPr>
      <w:r>
        <w:rPr>
          <w:rFonts w:ascii="Trebuchet MS" w:hAnsi="Trebuchet MS"/>
          <w:color w:val="5F5F5F"/>
        </w:rPr>
        <w:tab/>
      </w:r>
    </w:p>
    <w:p w14:paraId="039C658E" w14:textId="77777777" w:rsidR="003409C8" w:rsidRDefault="00B967DB">
      <w:pPr>
        <w:tabs>
          <w:tab w:val="right" w:leader="dot" w:pos="10206"/>
        </w:tabs>
        <w:spacing w:line="360" w:lineRule="auto"/>
        <w:jc w:val="both"/>
        <w:rPr>
          <w:rFonts w:ascii="Trebuchet MS" w:hAnsi="Trebuchet MS"/>
          <w:color w:val="5F5F5F"/>
        </w:rPr>
      </w:pPr>
      <w:r>
        <w:rPr>
          <w:rFonts w:ascii="Trebuchet MS" w:hAnsi="Trebuchet MS"/>
          <w:color w:val="5F5F5F"/>
        </w:rPr>
        <w:tab/>
      </w:r>
    </w:p>
    <w:p w14:paraId="21F0B37B" w14:textId="77777777" w:rsidR="003409C8" w:rsidRDefault="00B967DB">
      <w:pPr>
        <w:tabs>
          <w:tab w:val="right" w:leader="dot" w:pos="10206"/>
        </w:tabs>
        <w:spacing w:line="360" w:lineRule="auto"/>
        <w:jc w:val="both"/>
        <w:rPr>
          <w:rFonts w:ascii="Trebuchet MS" w:hAnsi="Trebuchet MS"/>
          <w:color w:val="5F5F5F"/>
        </w:rPr>
      </w:pPr>
      <w:r>
        <w:rPr>
          <w:rFonts w:ascii="Trebuchet MS" w:hAnsi="Trebuchet MS"/>
          <w:color w:val="5F5F5F"/>
        </w:rPr>
        <w:tab/>
      </w:r>
    </w:p>
    <w:p w14:paraId="2A2246AF" w14:textId="77777777" w:rsidR="003409C8" w:rsidRDefault="00B967DB">
      <w:pPr>
        <w:tabs>
          <w:tab w:val="right" w:leader="dot" w:pos="10206"/>
        </w:tabs>
        <w:spacing w:line="360" w:lineRule="auto"/>
        <w:jc w:val="both"/>
        <w:rPr>
          <w:rFonts w:ascii="Trebuchet MS" w:hAnsi="Trebuchet MS"/>
          <w:color w:val="5F5F5F"/>
        </w:rPr>
      </w:pPr>
      <w:r>
        <w:rPr>
          <w:rFonts w:ascii="Trebuchet MS" w:hAnsi="Trebuchet MS"/>
          <w:color w:val="5F5F5F"/>
        </w:rPr>
        <w:tab/>
      </w:r>
      <w:r>
        <w:rPr>
          <w:rFonts w:ascii="Trebuchet MS" w:hAnsi="Trebuchet MS"/>
          <w:color w:val="5F5F5F"/>
        </w:rPr>
        <w:tab/>
      </w:r>
    </w:p>
    <w:p w14:paraId="7FFE689C" w14:textId="77777777" w:rsidR="003409C8" w:rsidRDefault="003409C8">
      <w:pPr>
        <w:rPr>
          <w:rFonts w:ascii="Trebuchet MS" w:hAnsi="Trebuchet MS"/>
          <w:color w:val="5F5F5F"/>
        </w:rPr>
      </w:pPr>
    </w:p>
    <w:p w14:paraId="7697116F" w14:textId="77777777" w:rsidR="005539CB" w:rsidRDefault="005539CB">
      <w:pPr>
        <w:rPr>
          <w:rFonts w:ascii="Trebuchet MS" w:hAnsi="Trebuchet MS"/>
          <w:color w:val="5F5F5F"/>
        </w:rPr>
      </w:pPr>
    </w:p>
    <w:p w14:paraId="5E001BFC" w14:textId="77777777" w:rsidR="003409C8" w:rsidRDefault="00B967DB">
      <w:pPr>
        <w:jc w:val="both"/>
        <w:rPr>
          <w:rFonts w:ascii="Trebuchet MS" w:eastAsia="Trebuchet MS" w:hAnsi="Trebuchet MS" w:cs="Trebuchet MS"/>
          <w:color w:val="000000" w:themeColor="text1"/>
          <w:sz w:val="20"/>
          <w:szCs w:val="20"/>
        </w:rPr>
      </w:pPr>
      <w:r>
        <w:rPr>
          <w:rFonts w:ascii="Trebuchet MS" w:eastAsia="Trebuchet MS" w:hAnsi="Trebuchet MS" w:cs="Trebuchet MS"/>
          <w:color w:val="000000" w:themeColor="text1"/>
          <w:sz w:val="20"/>
          <w:szCs w:val="20"/>
        </w:rPr>
        <w:t xml:space="preserve">Le candidat précise le circuit </w:t>
      </w:r>
      <w:r w:rsidR="00222D60">
        <w:rPr>
          <w:rFonts w:ascii="Trebuchet MS" w:eastAsia="Trebuchet MS" w:hAnsi="Trebuchet MS" w:cs="Trebuchet MS"/>
          <w:color w:val="000000" w:themeColor="text1"/>
          <w:sz w:val="20"/>
          <w:szCs w:val="20"/>
        </w:rPr>
        <w:t>de la collecte du déchet jusqu'à son traitement</w:t>
      </w:r>
      <w:r>
        <w:rPr>
          <w:rFonts w:ascii="Trebuchet MS" w:eastAsia="Trebuchet MS" w:hAnsi="Trebuchet MS" w:cs="Trebuchet MS"/>
          <w:color w:val="000000" w:themeColor="text1"/>
          <w:sz w:val="20"/>
          <w:szCs w:val="20"/>
        </w:rPr>
        <w:t xml:space="preserve"> utilisé pour répondre à la demande objet du lot en détaillant les différents intervenants qui concourent à ce circuit depuis l</w:t>
      </w:r>
      <w:r w:rsidR="00222D60">
        <w:rPr>
          <w:rFonts w:ascii="Trebuchet MS" w:eastAsia="Trebuchet MS" w:hAnsi="Trebuchet MS" w:cs="Trebuchet MS"/>
          <w:color w:val="000000" w:themeColor="text1"/>
          <w:sz w:val="20"/>
          <w:szCs w:val="20"/>
        </w:rPr>
        <w:t>a collecte</w:t>
      </w:r>
      <w:r>
        <w:rPr>
          <w:rFonts w:ascii="Trebuchet MS" w:eastAsia="Trebuchet MS" w:hAnsi="Trebuchet MS" w:cs="Trebuchet MS"/>
          <w:color w:val="000000" w:themeColor="text1"/>
          <w:sz w:val="20"/>
          <w:szCs w:val="20"/>
        </w:rPr>
        <w:t xml:space="preserve"> jusqu’</w:t>
      </w:r>
      <w:r w:rsidR="00222D60">
        <w:rPr>
          <w:rFonts w:ascii="Trebuchet MS" w:eastAsia="Trebuchet MS" w:hAnsi="Trebuchet MS" w:cs="Trebuchet MS"/>
          <w:color w:val="000000" w:themeColor="text1"/>
          <w:sz w:val="20"/>
          <w:szCs w:val="20"/>
        </w:rPr>
        <w:t>au traitement</w:t>
      </w:r>
      <w:r>
        <w:rPr>
          <w:rFonts w:ascii="Trebuchet MS" w:eastAsia="Trebuchet MS" w:hAnsi="Trebuchet MS" w:cs="Trebuchet MS"/>
          <w:color w:val="000000" w:themeColor="text1"/>
          <w:sz w:val="20"/>
          <w:szCs w:val="20"/>
        </w:rPr>
        <w:t xml:space="preserve">. </w:t>
      </w:r>
    </w:p>
    <w:p w14:paraId="453E815E" w14:textId="77777777" w:rsidR="003409C8" w:rsidRDefault="00B967DB">
      <w:pPr>
        <w:jc w:val="both"/>
        <w:rPr>
          <w:rFonts w:ascii="Trebuchet MS" w:eastAsia="Trebuchet MS" w:hAnsi="Trebuchet MS" w:cs="Trebuchet MS"/>
          <w:color w:val="000000" w:themeColor="text1"/>
          <w:sz w:val="20"/>
          <w:szCs w:val="20"/>
        </w:rPr>
      </w:pPr>
      <w:r>
        <w:rPr>
          <w:rFonts w:ascii="Trebuchet MS" w:eastAsia="Trebuchet MS" w:hAnsi="Trebuchet MS" w:cs="Trebuchet MS"/>
          <w:color w:val="000000" w:themeColor="text1"/>
          <w:sz w:val="20"/>
          <w:szCs w:val="20"/>
        </w:rPr>
        <w:t>Pour chaque intervenant, le candidat précise son nom avec le lien qui le lie à l’intervenant précédent du circuit (nouvel intermédiaire, coopérative, prestataire, appartenance à la même société…).</w:t>
      </w:r>
    </w:p>
    <w:p w14:paraId="09F5BF6E" w14:textId="77777777" w:rsidR="003409C8" w:rsidRDefault="00B967DB">
      <w:pPr>
        <w:jc w:val="both"/>
        <w:rPr>
          <w:rFonts w:ascii="Trebuchet MS" w:eastAsia="Trebuchet MS" w:hAnsi="Trebuchet MS" w:cs="Trebuchet MS"/>
          <w:color w:val="000000" w:themeColor="text1"/>
          <w:sz w:val="20"/>
          <w:szCs w:val="20"/>
        </w:rPr>
      </w:pPr>
      <w:r>
        <w:rPr>
          <w:rFonts w:ascii="Trebuchet MS" w:eastAsia="Trebuchet MS" w:hAnsi="Trebuchet MS" w:cs="Trebuchet MS"/>
          <w:color w:val="000000" w:themeColor="text1"/>
          <w:sz w:val="20"/>
          <w:szCs w:val="20"/>
        </w:rPr>
        <w:t>Si pour répondre au lot le candidat n’utilise qu’un seul circuit pour l’ensemble des articles, il indique que le circuit décrit correspond à l’ensemble des articles du lot.</w:t>
      </w:r>
    </w:p>
    <w:p w14:paraId="7F0B2C75" w14:textId="14F68A8F" w:rsidR="00D80C0E" w:rsidRDefault="00B967DB">
      <w:pPr>
        <w:jc w:val="both"/>
        <w:rPr>
          <w:rFonts w:ascii="Trebuchet MS" w:hAnsi="Trebuchet MS"/>
          <w:color w:val="000000" w:themeColor="text1"/>
          <w:sz w:val="20"/>
          <w:szCs w:val="20"/>
        </w:rPr>
      </w:pPr>
      <w:r>
        <w:rPr>
          <w:rFonts w:ascii="Trebuchet MS" w:eastAsia="Trebuchet MS" w:hAnsi="Trebuchet MS" w:cs="Trebuchet MS"/>
          <w:color w:val="000000" w:themeColor="text1"/>
          <w:sz w:val="20"/>
          <w:szCs w:val="20"/>
        </w:rPr>
        <w:t xml:space="preserve">Si pour répondre au lot le candidat utilise </w:t>
      </w:r>
      <w:r w:rsidR="004F6362">
        <w:rPr>
          <w:rFonts w:ascii="Trebuchet MS" w:eastAsia="Trebuchet MS" w:hAnsi="Trebuchet MS" w:cs="Trebuchet MS"/>
          <w:color w:val="000000" w:themeColor="text1"/>
          <w:sz w:val="20"/>
          <w:szCs w:val="20"/>
        </w:rPr>
        <w:t>différents circuits</w:t>
      </w:r>
      <w:r>
        <w:rPr>
          <w:rFonts w:ascii="Trebuchet MS" w:eastAsia="Trebuchet MS" w:hAnsi="Trebuchet MS" w:cs="Trebuchet MS"/>
          <w:color w:val="000000" w:themeColor="text1"/>
          <w:sz w:val="20"/>
          <w:szCs w:val="20"/>
        </w:rPr>
        <w:t xml:space="preserve">, il décrit les différents circuits en indiquant les articles ou les N° d’articles du BPU concernés par chaque circuit. </w:t>
      </w:r>
    </w:p>
    <w:p w14:paraId="703D6695" w14:textId="77777777" w:rsidR="003409C8" w:rsidRDefault="00B967DB">
      <w:pPr>
        <w:jc w:val="both"/>
        <w:rPr>
          <w:rFonts w:ascii="Trebuchet MS" w:hAnsi="Trebuchet MS"/>
          <w:color w:val="000000" w:themeColor="text1"/>
          <w:sz w:val="20"/>
          <w:szCs w:val="20"/>
        </w:rPr>
      </w:pPr>
      <w:r>
        <w:rPr>
          <w:rFonts w:ascii="Trebuchet MS" w:hAnsi="Trebuchet MS"/>
          <w:color w:val="000000" w:themeColor="text1"/>
          <w:sz w:val="20"/>
          <w:szCs w:val="20"/>
        </w:rPr>
        <w:t xml:space="preserve">Le pouvoir adjudicateur appréciera ce critère à partir du nombre d’intermédiaires différents intervenants dans le ou les circuit(s) </w:t>
      </w:r>
      <w:r w:rsidR="00222D60">
        <w:rPr>
          <w:rFonts w:ascii="Trebuchet MS" w:hAnsi="Trebuchet MS"/>
          <w:color w:val="000000" w:themeColor="text1"/>
          <w:sz w:val="20"/>
          <w:szCs w:val="20"/>
        </w:rPr>
        <w:t>de collecte, d’enlèvement et de traitement des déchets.</w:t>
      </w:r>
    </w:p>
    <w:p w14:paraId="4271997E" w14:textId="77777777" w:rsidR="00B967DB" w:rsidRDefault="00B967DB">
      <w:pPr>
        <w:rPr>
          <w:rFonts w:ascii="Trebuchet MS" w:hAnsi="Trebuchet MS"/>
          <w:b/>
          <w:color w:val="000000" w:themeColor="text1"/>
        </w:rPr>
      </w:pPr>
    </w:p>
    <w:p w14:paraId="2EC997D4" w14:textId="77777777" w:rsidR="005539CB" w:rsidRDefault="005539CB">
      <w:pPr>
        <w:rPr>
          <w:rFonts w:ascii="Trebuchet MS" w:hAnsi="Trebuchet MS"/>
          <w:b/>
          <w:color w:val="000000" w:themeColor="text1"/>
        </w:rPr>
      </w:pPr>
    </w:p>
    <w:p w14:paraId="505ADD9B" w14:textId="77777777" w:rsidR="005539CB" w:rsidRDefault="005539CB">
      <w:pPr>
        <w:rPr>
          <w:rFonts w:ascii="Trebuchet MS" w:hAnsi="Trebuchet MS"/>
          <w:b/>
          <w:color w:val="000000" w:themeColor="text1"/>
        </w:rPr>
      </w:pPr>
    </w:p>
    <w:p w14:paraId="61D72A47" w14:textId="77777777" w:rsidR="005539CB" w:rsidRDefault="005539CB">
      <w:pPr>
        <w:rPr>
          <w:rFonts w:ascii="Trebuchet MS" w:hAnsi="Trebuchet MS"/>
          <w:b/>
          <w:color w:val="000000" w:themeColor="text1"/>
        </w:rPr>
      </w:pPr>
    </w:p>
    <w:p w14:paraId="721C10C9" w14:textId="77777777" w:rsidR="005539CB" w:rsidRDefault="005539CB">
      <w:pPr>
        <w:rPr>
          <w:rFonts w:ascii="Trebuchet MS" w:hAnsi="Trebuchet MS"/>
          <w:b/>
          <w:color w:val="000000" w:themeColor="text1"/>
        </w:rPr>
      </w:pPr>
    </w:p>
    <w:p w14:paraId="209C8A99" w14:textId="77777777" w:rsidR="005539CB" w:rsidRDefault="005539CB">
      <w:pPr>
        <w:rPr>
          <w:rFonts w:ascii="Trebuchet MS" w:hAnsi="Trebuchet MS"/>
          <w:b/>
          <w:color w:val="000000" w:themeColor="text1"/>
        </w:rPr>
      </w:pPr>
    </w:p>
    <w:p w14:paraId="1B1A5303" w14:textId="483E5C5C" w:rsidR="003409C8" w:rsidRDefault="00B967DB">
      <w:pPr>
        <w:pBdr>
          <w:top w:val="single" w:sz="4" w:space="1" w:color="00000A"/>
          <w:left w:val="single" w:sz="4" w:space="4" w:color="00000A"/>
          <w:bottom w:val="single" w:sz="4" w:space="1" w:color="00000A"/>
          <w:right w:val="single" w:sz="4" w:space="4" w:color="00000A"/>
        </w:pBdr>
        <w:rPr>
          <w:rFonts w:ascii="Trebuchet MS" w:hAnsi="Trebuchet MS"/>
          <w:b/>
          <w:color w:val="000000" w:themeColor="text1"/>
        </w:rPr>
      </w:pPr>
      <w:r>
        <w:rPr>
          <w:rFonts w:ascii="Trebuchet MS" w:hAnsi="Trebuchet MS"/>
          <w:b/>
          <w:color w:val="000000" w:themeColor="text1"/>
        </w:rPr>
        <w:lastRenderedPageBreak/>
        <w:t xml:space="preserve">Exemple de circuit des </w:t>
      </w:r>
      <w:r w:rsidR="00B77320">
        <w:rPr>
          <w:rFonts w:ascii="Trebuchet MS" w:hAnsi="Trebuchet MS"/>
          <w:b/>
          <w:color w:val="000000" w:themeColor="text1"/>
        </w:rPr>
        <w:t>déchets tel</w:t>
      </w:r>
      <w:r>
        <w:rPr>
          <w:rFonts w:ascii="Trebuchet MS" w:hAnsi="Trebuchet MS"/>
          <w:b/>
          <w:color w:val="000000" w:themeColor="text1"/>
        </w:rPr>
        <w:t xml:space="preserve"> qu’il peut être décrit : </w:t>
      </w:r>
    </w:p>
    <w:p w14:paraId="5BEF6491" w14:textId="55823626" w:rsidR="003409C8" w:rsidRDefault="00B967DB">
      <w:pPr>
        <w:pBdr>
          <w:top w:val="single" w:sz="4" w:space="1" w:color="00000A"/>
          <w:left w:val="single" w:sz="4" w:space="4" w:color="00000A"/>
          <w:bottom w:val="single" w:sz="4" w:space="1" w:color="00000A"/>
          <w:right w:val="single" w:sz="4" w:space="4" w:color="00000A"/>
        </w:pBdr>
        <w:rPr>
          <w:rFonts w:ascii="Trebuchet MS" w:hAnsi="Trebuchet MS"/>
          <w:color w:val="000000" w:themeColor="text1"/>
        </w:rPr>
      </w:pPr>
      <w:r w:rsidRPr="00B04198">
        <w:rPr>
          <w:rFonts w:ascii="Trebuchet MS" w:hAnsi="Trebuchet MS"/>
          <w:color w:val="000000" w:themeColor="text1"/>
          <w:highlight w:val="yellow"/>
        </w:rPr>
        <w:t xml:space="preserve">Pour les </w:t>
      </w:r>
      <w:r w:rsidR="00287DD8">
        <w:rPr>
          <w:rFonts w:ascii="Trebuchet MS" w:hAnsi="Trebuchet MS"/>
          <w:color w:val="000000" w:themeColor="text1"/>
          <w:highlight w:val="yellow"/>
        </w:rPr>
        <w:t>lots</w:t>
      </w:r>
      <w:r w:rsidRPr="00B04198">
        <w:rPr>
          <w:rFonts w:ascii="Trebuchet MS" w:hAnsi="Trebuchet MS"/>
          <w:color w:val="000000" w:themeColor="text1"/>
          <w:highlight w:val="yellow"/>
        </w:rPr>
        <w:t xml:space="preserve"> N° 1, 2</w:t>
      </w:r>
      <w:r w:rsidR="00D80C0E">
        <w:rPr>
          <w:rFonts w:ascii="Trebuchet MS" w:hAnsi="Trebuchet MS"/>
          <w:color w:val="000000" w:themeColor="text1"/>
          <w:highlight w:val="yellow"/>
        </w:rPr>
        <w:t xml:space="preserve"> et 3</w:t>
      </w:r>
      <w:r w:rsidR="00222D60" w:rsidRPr="00B04198">
        <w:rPr>
          <w:rFonts w:ascii="Trebuchet MS" w:hAnsi="Trebuchet MS"/>
          <w:color w:val="000000" w:themeColor="text1"/>
          <w:highlight w:val="yellow"/>
        </w:rPr>
        <w:t xml:space="preserve"> </w:t>
      </w:r>
      <w:r w:rsidRPr="00B04198">
        <w:rPr>
          <w:rFonts w:ascii="Trebuchet MS" w:hAnsi="Trebuchet MS"/>
          <w:color w:val="000000" w:themeColor="text1"/>
          <w:highlight w:val="yellow"/>
        </w:rPr>
        <w:t>du BPU :</w:t>
      </w:r>
      <w:r>
        <w:rPr>
          <w:rFonts w:ascii="Trebuchet MS" w:hAnsi="Trebuchet MS"/>
          <w:color w:val="000000" w:themeColor="text1"/>
        </w:rPr>
        <w:t xml:space="preserve"> </w:t>
      </w:r>
    </w:p>
    <w:p w14:paraId="09F1FDA6" w14:textId="77777777" w:rsidR="00222D60" w:rsidRDefault="00222D60">
      <w:pPr>
        <w:pBdr>
          <w:top w:val="single" w:sz="4" w:space="1" w:color="00000A"/>
          <w:left w:val="single" w:sz="4" w:space="4" w:color="00000A"/>
          <w:bottom w:val="single" w:sz="4" w:space="1" w:color="00000A"/>
          <w:right w:val="single" w:sz="4" w:space="4" w:color="00000A"/>
        </w:pBdr>
        <w:rPr>
          <w:rFonts w:ascii="Trebuchet MS" w:hAnsi="Trebuchet MS"/>
          <w:color w:val="000000" w:themeColor="text1"/>
        </w:rPr>
      </w:pPr>
    </w:p>
    <w:p w14:paraId="239C7D28" w14:textId="77777777" w:rsidR="00222D60" w:rsidRDefault="00222D60">
      <w:pPr>
        <w:pBdr>
          <w:top w:val="single" w:sz="4" w:space="1" w:color="00000A"/>
          <w:left w:val="single" w:sz="4" w:space="4" w:color="00000A"/>
          <w:bottom w:val="single" w:sz="4" w:space="1" w:color="00000A"/>
          <w:right w:val="single" w:sz="4" w:space="4" w:color="00000A"/>
        </w:pBdr>
        <w:rPr>
          <w:rFonts w:ascii="Trebuchet MS" w:hAnsi="Trebuchet MS"/>
          <w:color w:val="000000" w:themeColor="text1"/>
        </w:rPr>
      </w:pPr>
    </w:p>
    <w:p w14:paraId="457A35AE" w14:textId="77777777" w:rsidR="00222D60" w:rsidRDefault="00222D60">
      <w:pPr>
        <w:pBdr>
          <w:top w:val="single" w:sz="4" w:space="1" w:color="00000A"/>
          <w:left w:val="single" w:sz="4" w:space="4" w:color="00000A"/>
          <w:bottom w:val="single" w:sz="4" w:space="1" w:color="00000A"/>
          <w:right w:val="single" w:sz="4" w:space="4" w:color="00000A"/>
        </w:pBdr>
        <w:rPr>
          <w:rFonts w:ascii="Trebuchet MS" w:hAnsi="Trebuchet MS"/>
          <w:color w:val="000000" w:themeColor="text1"/>
        </w:rPr>
      </w:pPr>
    </w:p>
    <w:p w14:paraId="7C6A3F5B" w14:textId="77777777" w:rsidR="00222D60" w:rsidRDefault="00222D60">
      <w:pPr>
        <w:tabs>
          <w:tab w:val="left" w:pos="1276"/>
        </w:tabs>
        <w:jc w:val="both"/>
        <w:rPr>
          <w:rFonts w:ascii="Trebuchet MS" w:hAnsi="Trebuchet MS"/>
          <w:b/>
          <w:color w:val="5F5F5F"/>
        </w:rPr>
      </w:pPr>
    </w:p>
    <w:p w14:paraId="130D7C86" w14:textId="77777777" w:rsidR="003409C8" w:rsidRDefault="00B967DB">
      <w:pPr>
        <w:tabs>
          <w:tab w:val="left" w:pos="1276"/>
        </w:tabs>
        <w:jc w:val="both"/>
        <w:rPr>
          <w:rFonts w:ascii="Trebuchet MS" w:hAnsi="Trebuchet MS"/>
          <w:b/>
          <w:color w:val="5F5F5F"/>
          <w:u w:val="single"/>
        </w:rPr>
      </w:pPr>
      <w:r>
        <w:rPr>
          <w:rFonts w:ascii="Trebuchet MS" w:hAnsi="Trebuchet MS"/>
          <w:b/>
          <w:color w:val="5F5F5F"/>
        </w:rPr>
        <w:t xml:space="preserve">Détaillez vos propositions : </w:t>
      </w:r>
      <w:r>
        <w:rPr>
          <w:rFonts w:ascii="Trebuchet MS" w:hAnsi="Trebuchet MS"/>
          <w:b/>
          <w:color w:val="5F5F5F"/>
          <w:u w:val="single"/>
        </w:rPr>
        <w:t>La réponse est attendue pour chacun des lots visés par la consultation</w:t>
      </w:r>
    </w:p>
    <w:p w14:paraId="076EDAE7" w14:textId="77777777" w:rsidR="003409C8" w:rsidRDefault="00B967DB">
      <w:pPr>
        <w:tabs>
          <w:tab w:val="right" w:leader="dot" w:pos="10206"/>
        </w:tabs>
        <w:spacing w:line="360" w:lineRule="auto"/>
        <w:jc w:val="both"/>
        <w:rPr>
          <w:rFonts w:ascii="Trebuchet MS" w:hAnsi="Trebuchet MS"/>
          <w:color w:val="5F5F5F"/>
        </w:rPr>
      </w:pPr>
      <w:r>
        <w:rPr>
          <w:rFonts w:ascii="Trebuchet MS" w:hAnsi="Trebuchet MS"/>
          <w:color w:val="5F5F5F"/>
        </w:rPr>
        <w:tab/>
      </w:r>
    </w:p>
    <w:p w14:paraId="42D08890" w14:textId="77777777" w:rsidR="003409C8" w:rsidRDefault="00B967DB">
      <w:pPr>
        <w:tabs>
          <w:tab w:val="right" w:leader="dot" w:pos="10206"/>
        </w:tabs>
        <w:spacing w:line="360" w:lineRule="auto"/>
        <w:jc w:val="both"/>
        <w:rPr>
          <w:rFonts w:ascii="Trebuchet MS" w:hAnsi="Trebuchet MS"/>
          <w:color w:val="5F5F5F"/>
        </w:rPr>
      </w:pPr>
      <w:r>
        <w:rPr>
          <w:rFonts w:ascii="Trebuchet MS" w:hAnsi="Trebuchet MS"/>
          <w:color w:val="5F5F5F"/>
        </w:rPr>
        <w:tab/>
      </w:r>
    </w:p>
    <w:p w14:paraId="5513E270" w14:textId="77777777" w:rsidR="003409C8" w:rsidRDefault="00B967DB">
      <w:pPr>
        <w:tabs>
          <w:tab w:val="right" w:leader="dot" w:pos="10206"/>
        </w:tabs>
        <w:spacing w:line="360" w:lineRule="auto"/>
        <w:jc w:val="both"/>
        <w:rPr>
          <w:rFonts w:ascii="Trebuchet MS" w:hAnsi="Trebuchet MS"/>
          <w:color w:val="5F5F5F"/>
        </w:rPr>
      </w:pPr>
      <w:r>
        <w:rPr>
          <w:rFonts w:ascii="Trebuchet MS" w:hAnsi="Trebuchet MS"/>
          <w:color w:val="5F5F5F"/>
        </w:rPr>
        <w:tab/>
      </w:r>
    </w:p>
    <w:p w14:paraId="76E2D2A1" w14:textId="77777777" w:rsidR="003409C8" w:rsidRDefault="00B967DB">
      <w:pPr>
        <w:tabs>
          <w:tab w:val="right" w:leader="dot" w:pos="10206"/>
        </w:tabs>
        <w:spacing w:line="360" w:lineRule="auto"/>
        <w:jc w:val="both"/>
        <w:rPr>
          <w:rFonts w:ascii="Trebuchet MS" w:hAnsi="Trebuchet MS"/>
          <w:color w:val="5F5F5F"/>
        </w:rPr>
      </w:pPr>
      <w:r>
        <w:rPr>
          <w:rFonts w:ascii="Trebuchet MS" w:hAnsi="Trebuchet MS"/>
          <w:color w:val="5F5F5F"/>
        </w:rPr>
        <w:tab/>
      </w:r>
    </w:p>
    <w:p w14:paraId="76B75290" w14:textId="77777777" w:rsidR="003409C8" w:rsidRDefault="00B967DB">
      <w:pPr>
        <w:tabs>
          <w:tab w:val="right" w:leader="dot" w:pos="10206"/>
        </w:tabs>
        <w:spacing w:line="360" w:lineRule="auto"/>
        <w:jc w:val="both"/>
        <w:rPr>
          <w:rFonts w:ascii="Trebuchet MS" w:hAnsi="Trebuchet MS"/>
          <w:color w:val="5F5F5F"/>
        </w:rPr>
      </w:pPr>
      <w:r>
        <w:rPr>
          <w:rFonts w:ascii="Trebuchet MS" w:hAnsi="Trebuchet MS"/>
          <w:color w:val="5F5F5F"/>
        </w:rPr>
        <w:tab/>
      </w:r>
    </w:p>
    <w:p w14:paraId="71E743B0" w14:textId="77777777" w:rsidR="003409C8" w:rsidRDefault="00B967DB">
      <w:pPr>
        <w:tabs>
          <w:tab w:val="right" w:leader="dot" w:pos="10206"/>
        </w:tabs>
        <w:spacing w:line="360" w:lineRule="auto"/>
        <w:jc w:val="both"/>
        <w:rPr>
          <w:rFonts w:ascii="Trebuchet MS" w:hAnsi="Trebuchet MS"/>
          <w:color w:val="5F5F5F"/>
        </w:rPr>
      </w:pPr>
      <w:r>
        <w:rPr>
          <w:rFonts w:ascii="Trebuchet MS" w:hAnsi="Trebuchet MS"/>
          <w:color w:val="5F5F5F"/>
        </w:rPr>
        <w:tab/>
      </w:r>
    </w:p>
    <w:p w14:paraId="774C0199" w14:textId="620F4A33" w:rsidR="003409C8" w:rsidRPr="00D80C0E" w:rsidRDefault="00B967DB" w:rsidP="00D80C0E">
      <w:pPr>
        <w:rPr>
          <w:rFonts w:ascii="Trebuchet MS" w:hAnsi="Trebuchet MS"/>
          <w:b/>
          <w:color w:val="000000" w:themeColor="text1"/>
        </w:rPr>
      </w:pPr>
      <w:r>
        <w:rPr>
          <w:rFonts w:ascii="Trebuchet MS" w:hAnsi="Trebuchet MS"/>
          <w:color w:val="5F5F5F"/>
        </w:rPr>
        <w:tab/>
      </w:r>
      <w:r>
        <w:rPr>
          <w:rFonts w:ascii="Trebuchet MS" w:hAnsi="Trebuchet MS"/>
          <w:color w:val="5F5F5F"/>
        </w:rPr>
        <w:tab/>
      </w:r>
    </w:p>
    <w:p w14:paraId="39E6555A" w14:textId="77777777" w:rsidR="003409C8" w:rsidRDefault="00B967DB">
      <w:pPr>
        <w:pBdr>
          <w:top w:val="single" w:sz="4" w:space="1" w:color="00000A"/>
          <w:left w:val="single" w:sz="4" w:space="4" w:color="00000A"/>
          <w:bottom w:val="single" w:sz="4" w:space="1" w:color="00000A"/>
          <w:right w:val="single" w:sz="4" w:space="4" w:color="00000A"/>
        </w:pBdr>
        <w:rPr>
          <w:rFonts w:ascii="Trebuchet MS" w:eastAsia="Trebuchet MS" w:hAnsi="Trebuchet MS" w:cs="Trebuchet MS"/>
          <w:i/>
          <w:caps/>
          <w:color w:val="000000" w:themeColor="text1"/>
          <w:sz w:val="20"/>
        </w:rPr>
      </w:pPr>
      <w:r>
        <w:rPr>
          <w:rFonts w:ascii="Trebuchet MS" w:eastAsia="Trebuchet MS" w:hAnsi="Trebuchet MS" w:cs="Trebuchet MS"/>
          <w:i/>
          <w:caps/>
          <w:color w:val="000000" w:themeColor="text1"/>
          <w:sz w:val="20"/>
        </w:rPr>
        <w:t>performance en matière de protection de l’environnement</w:t>
      </w:r>
    </w:p>
    <w:p w14:paraId="54652075" w14:textId="77777777" w:rsidR="003409C8" w:rsidRDefault="003409C8">
      <w:pPr>
        <w:rPr>
          <w:rFonts w:ascii="Trebuchet MS" w:hAnsi="Trebuchet MS"/>
          <w:color w:val="5F5F5F"/>
        </w:rPr>
      </w:pPr>
    </w:p>
    <w:p w14:paraId="469AFC46" w14:textId="77777777" w:rsidR="003409C8" w:rsidRDefault="00B967DB">
      <w:pPr>
        <w:rPr>
          <w:rFonts w:ascii="Trebuchet MS" w:hAnsi="Trebuchet MS"/>
          <w:color w:val="000000" w:themeColor="text1"/>
        </w:rPr>
      </w:pPr>
      <w:r>
        <w:rPr>
          <w:rFonts w:ascii="Trebuchet MS" w:hAnsi="Trebuchet MS"/>
          <w:color w:val="000000" w:themeColor="text1"/>
        </w:rPr>
        <w:t>Le pouvoir adjudicateur appréciera ce critère à partir des informations que le candidat donnera sur les mesures qu’il peut avoir prises ou qui sont prises dans la chaine en matière de protection de l’environnement et de la valorisation des déchets.</w:t>
      </w:r>
    </w:p>
    <w:p w14:paraId="42CCE61E" w14:textId="77777777" w:rsidR="003409C8" w:rsidRDefault="00B967DB">
      <w:pPr>
        <w:tabs>
          <w:tab w:val="left" w:pos="1276"/>
        </w:tabs>
        <w:jc w:val="both"/>
        <w:rPr>
          <w:rFonts w:ascii="Trebuchet MS" w:hAnsi="Trebuchet MS"/>
          <w:b/>
          <w:color w:val="5F5F5F"/>
        </w:rPr>
      </w:pPr>
      <w:r>
        <w:rPr>
          <w:rFonts w:ascii="Trebuchet MS" w:hAnsi="Trebuchet MS"/>
          <w:b/>
          <w:color w:val="5F5F5F"/>
        </w:rPr>
        <w:t>Détailler la ou les actions réalisées, les formations, chartes ou engagements pris dans ce sens :</w:t>
      </w:r>
    </w:p>
    <w:p w14:paraId="49A4DAD3" w14:textId="77777777" w:rsidR="003409C8" w:rsidRDefault="00B967DB">
      <w:pPr>
        <w:tabs>
          <w:tab w:val="right" w:leader="dot" w:pos="10206"/>
        </w:tabs>
        <w:spacing w:line="360" w:lineRule="auto"/>
        <w:jc w:val="both"/>
        <w:rPr>
          <w:rFonts w:ascii="Trebuchet MS" w:hAnsi="Trebuchet MS"/>
          <w:color w:val="5F5F5F"/>
        </w:rPr>
      </w:pPr>
      <w:r>
        <w:rPr>
          <w:rFonts w:ascii="Trebuchet MS" w:hAnsi="Trebuchet MS"/>
          <w:color w:val="5F5F5F"/>
        </w:rPr>
        <w:tab/>
      </w:r>
    </w:p>
    <w:p w14:paraId="546BA6E5" w14:textId="77777777" w:rsidR="003409C8" w:rsidRDefault="00B967DB">
      <w:pPr>
        <w:tabs>
          <w:tab w:val="right" w:leader="dot" w:pos="10206"/>
        </w:tabs>
        <w:spacing w:line="360" w:lineRule="auto"/>
        <w:jc w:val="both"/>
        <w:rPr>
          <w:rFonts w:ascii="Trebuchet MS" w:hAnsi="Trebuchet MS"/>
          <w:color w:val="5F5F5F"/>
        </w:rPr>
      </w:pPr>
      <w:r>
        <w:rPr>
          <w:rFonts w:ascii="Trebuchet MS" w:hAnsi="Trebuchet MS"/>
          <w:color w:val="5F5F5F"/>
        </w:rPr>
        <w:tab/>
      </w:r>
    </w:p>
    <w:p w14:paraId="40EE7BA7" w14:textId="77777777" w:rsidR="003409C8" w:rsidRDefault="00B967DB">
      <w:pPr>
        <w:tabs>
          <w:tab w:val="right" w:leader="dot" w:pos="10206"/>
        </w:tabs>
        <w:spacing w:line="360" w:lineRule="auto"/>
        <w:jc w:val="both"/>
        <w:rPr>
          <w:rFonts w:ascii="Trebuchet MS" w:hAnsi="Trebuchet MS"/>
          <w:color w:val="5F5F5F"/>
        </w:rPr>
      </w:pPr>
      <w:r>
        <w:rPr>
          <w:rFonts w:ascii="Trebuchet MS" w:hAnsi="Trebuchet MS"/>
          <w:color w:val="5F5F5F"/>
        </w:rPr>
        <w:tab/>
      </w:r>
    </w:p>
    <w:p w14:paraId="180A950E" w14:textId="77777777" w:rsidR="003409C8" w:rsidRDefault="00B967DB">
      <w:pPr>
        <w:tabs>
          <w:tab w:val="right" w:leader="dot" w:pos="10206"/>
        </w:tabs>
        <w:spacing w:line="360" w:lineRule="auto"/>
        <w:jc w:val="both"/>
        <w:rPr>
          <w:rFonts w:ascii="Trebuchet MS" w:hAnsi="Trebuchet MS"/>
          <w:color w:val="5F5F5F"/>
        </w:rPr>
      </w:pPr>
      <w:r>
        <w:rPr>
          <w:rFonts w:ascii="Trebuchet MS" w:hAnsi="Trebuchet MS"/>
          <w:color w:val="5F5F5F"/>
        </w:rPr>
        <w:tab/>
      </w:r>
    </w:p>
    <w:p w14:paraId="6904F653" w14:textId="77777777" w:rsidR="003409C8" w:rsidRDefault="00B967DB">
      <w:pPr>
        <w:tabs>
          <w:tab w:val="right" w:leader="dot" w:pos="10206"/>
        </w:tabs>
        <w:spacing w:line="360" w:lineRule="auto"/>
        <w:jc w:val="both"/>
        <w:rPr>
          <w:rFonts w:ascii="Trebuchet MS" w:hAnsi="Trebuchet MS"/>
          <w:color w:val="5F5F5F"/>
        </w:rPr>
      </w:pPr>
      <w:r>
        <w:rPr>
          <w:rFonts w:ascii="Trebuchet MS" w:hAnsi="Trebuchet MS"/>
          <w:color w:val="5F5F5F"/>
        </w:rPr>
        <w:tab/>
      </w:r>
    </w:p>
    <w:p w14:paraId="62B4C824" w14:textId="4EDF3A73" w:rsidR="003409C8" w:rsidRPr="00D80C0E" w:rsidRDefault="00B967DB" w:rsidP="00D80C0E">
      <w:pPr>
        <w:tabs>
          <w:tab w:val="right" w:leader="dot" w:pos="10206"/>
        </w:tabs>
        <w:spacing w:line="360" w:lineRule="auto"/>
        <w:jc w:val="both"/>
        <w:rPr>
          <w:rFonts w:ascii="Trebuchet MS" w:hAnsi="Trebuchet MS"/>
          <w:color w:val="5F5F5F"/>
        </w:rPr>
      </w:pPr>
      <w:r>
        <w:rPr>
          <w:rFonts w:ascii="Trebuchet MS" w:hAnsi="Trebuchet MS"/>
          <w:color w:val="5F5F5F"/>
        </w:rPr>
        <w:tab/>
      </w:r>
    </w:p>
    <w:sectPr w:rsidR="003409C8" w:rsidRPr="00D80C0E" w:rsidSect="003409C8">
      <w:footerReference w:type="default" r:id="rId7"/>
      <w:pgSz w:w="11906" w:h="16838"/>
      <w:pgMar w:top="1417" w:right="1417" w:bottom="1417" w:left="1417" w:header="0"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3F7277" w14:textId="77777777" w:rsidR="00222D60" w:rsidRDefault="00222D60" w:rsidP="003409C8">
      <w:pPr>
        <w:spacing w:after="0" w:line="240" w:lineRule="auto"/>
      </w:pPr>
      <w:r>
        <w:separator/>
      </w:r>
    </w:p>
  </w:endnote>
  <w:endnote w:type="continuationSeparator" w:id="0">
    <w:p w14:paraId="4BA2AACD" w14:textId="77777777" w:rsidR="00222D60" w:rsidRDefault="00222D60" w:rsidP="003409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73326253"/>
      <w:docPartObj>
        <w:docPartGallery w:val="Page Numbers (Bottom of Page)"/>
        <w:docPartUnique/>
      </w:docPartObj>
    </w:sdtPr>
    <w:sdtEndPr/>
    <w:sdtContent>
      <w:p w14:paraId="3F87ED1E" w14:textId="3F66BBF6" w:rsidR="00222D60" w:rsidRDefault="00D80C0E">
        <w:pPr>
          <w:pStyle w:val="Pieddepage1"/>
        </w:pPr>
        <w:r>
          <w:rPr>
            <w:noProof/>
            <w:lang w:eastAsia="fr-FR"/>
          </w:rPr>
          <mc:AlternateContent>
            <mc:Choice Requires="wps">
              <w:drawing>
                <wp:anchor distT="0" distB="0" distL="114300" distR="114300" simplePos="0" relativeHeight="251657216" behindDoc="0" locked="0" layoutInCell="1" allowOverlap="1" wp14:anchorId="0708B4BD" wp14:editId="7B4C7663">
                  <wp:simplePos x="0" y="0"/>
                  <wp:positionH relativeFrom="column">
                    <wp:posOffset>0</wp:posOffset>
                  </wp:positionH>
                  <wp:positionV relativeFrom="paragraph">
                    <wp:posOffset>0</wp:posOffset>
                  </wp:positionV>
                  <wp:extent cx="635000" cy="635000"/>
                  <wp:effectExtent l="9525" t="9525" r="12700" b="12700"/>
                  <wp:wrapNone/>
                  <wp:docPr id="52590982" name="shapetype_3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21600"/>
                              <a:gd name="T1" fmla="*/ 0 h 21600"/>
                              <a:gd name="T2" fmla="*/ 21600 w 21600"/>
                              <a:gd name="T3" fmla="*/ 21600 h 21600"/>
                            </a:gdLst>
                            <a:ahLst/>
                            <a:cxnLst>
                              <a:cxn ang="0">
                                <a:pos x="r" y="vc"/>
                              </a:cxn>
                              <a:cxn ang="5400000">
                                <a:pos x="hc" y="b"/>
                              </a:cxn>
                              <a:cxn ang="10800000">
                                <a:pos x="l" y="vc"/>
                              </a:cxn>
                              <a:cxn ang="16200000">
                                <a:pos x="hc" y="t"/>
                              </a:cxn>
                            </a:cxnLst>
                            <a:rect l="T0" t="T1" r="T2" b="T3"/>
                            <a:pathLst>
                              <a:path w="21600" h="21600" fill="none">
                                <a:moveTo>
                                  <a:pt x="0" y="0"/>
                                </a:moveTo>
                                <a:lnTo>
                                  <a:pt x="21600" y="2160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B4AB66" id="shapetype_32" o:spid="_x0000_s1026" style="position:absolute;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Si1QIAAGkGAAAOAAAAZHJzL2Uyb0RvYy54bWysVclu2zAQvRfoPxA8FmgkObabCJGDIGmK&#10;AukCxP0AmqIWlCJVkracfn0fKVmRs/RQNAdhxpx5M/NmycXlvpFkJ4yttcpochJTIhTXea3KjP5Y&#10;374/o8Q6pnImtRIZfRCWXq7evrno2lTMdKVlLgwBiLJp12a0cq5No8jySjTMnuhWKDwW2jTMQTVl&#10;lBvWAb2R0SyOl1GnTd4azYW1+PWmf6SrgF8UgrtvRWGFIzKjyM2Frwnfjf9GqwuWloa1Vc2HNNg/&#10;ZNGwWiHoCHXDHCNbUz+DamputNWFO+G6iXRR1FyEGlBNEj+p5r5irQi1gBzbjjTZ/wfLv+7u2+/G&#10;p27bO81/WqL0vZAgDu2kUK4rpkpxZYzuKsFyxE48a1HX2nT09ooFDtl0X3SOPrOt04GQfWEaj45S&#10;yT7w/jDyLvaOcPy4PF3EMbrD8TTIPgJLD858a90noQMQ291Z17cthxRIz4liDaKuAVI0Eh18F5GY&#10;dGSWLAE8WB+MUNbEqHrZaDYxCiivoZ0+M5wgoobykCWrDonzvRoyh0RAr2fEF9Jq60kylICJHQ88&#10;sxRG/nG0XczBFsqaeFQ8uGxe8Ujis2cu8u9BkiXW6+UobhoFFT6WYzA2ftN8HzA/azCNXVuDSyzb&#10;+rRvRMucZyJkD5F0Ge3bRKpRKmoJGIWTEaps9E6sdfBwT6YI8R9fpZpaDaigchwDWPc2EHweYcrG&#10;hHwtk0mzWtb5LTLxga0pN9fSkB1DYrfhb6DhyEwqX8/5YrYIiR+9HUEEcsNoIuqRWVM7nERZNxkd&#10;uhbm1y/fR5UH2bFa9nIoaNhGv4D+8Nl0o/MHLKPR/b3DfYZQafObkg63LqP215YZQYn8rLDQ58l8&#10;7jsWlPniwwyKmb5spi9McUBl1FGMrhevHTS4bFtTl1W4G54xpa9wBIraL2u4Fn1Wg4J7Fsgfbq8/&#10;mFM9WD3+h1j9AQAA//8DAFBLAwQUAAYACAAAACEAJHJkp9kAAAAFAQAADwAAAGRycy9kb3ducmV2&#10;LnhtbEyPQWsCMRCF7wX/QxihF6mJPZSy3azIggcRSqu9eIub6WZxM1k3o67/vrEU6mWYxxvefC+f&#10;D74VZ+xjE0jDbKpAIFXBNlRr+Noun15BRDZkTRsINVwxwrwYPeQms+FCn3jecC1SCMXMaHDMXSZl&#10;rBx6E6ehQ0red+i94ST7WtreXFK4b+WzUi/Sm4bSB2c6LB1Wh83JayidvQ6r5WS3XfPHjtb2vZwd&#10;J1o/jofFGwjGgf+P4Yaf0KFITPtwIhtFqyEV4d9585RKcv+3yCKX9/TFDwAAAP//AwBQSwECLQAU&#10;AAYACAAAACEAtoM4kv4AAADhAQAAEwAAAAAAAAAAAAAAAAAAAAAAW0NvbnRlbnRfVHlwZXNdLnht&#10;bFBLAQItABQABgAIAAAAIQA4/SH/1gAAAJQBAAALAAAAAAAAAAAAAAAAAC8BAABfcmVscy8ucmVs&#10;c1BLAQItABQABgAIAAAAIQA/wySi1QIAAGkGAAAOAAAAAAAAAAAAAAAAAC4CAABkcnMvZTJvRG9j&#10;LnhtbFBLAQItABQABgAIAAAAIQAkcmSn2QAAAAUBAAAPAAAAAAAAAAAAAAAAAC8FAABkcnMvZG93&#10;bnJldi54bWxQSwUGAAAAAAQABADzAAAANQYAAAAA&#10;" path="m,nfl21600,21600e">
                  <v:stroke joinstyle="miter"/>
                  <v:path o:connecttype="custom" o:connectlocs="635000,317500;317500,635000;0,317500;317500,0" o:connectangles="0,90,180,270" textboxrect="0,0,21600,21600"/>
                  <o:lock v:ext="edit" selection="t"/>
                </v:shape>
              </w:pict>
            </mc:Fallback>
          </mc:AlternateContent>
        </w:r>
        <w:r>
          <w:rPr>
            <w:noProof/>
          </w:rPr>
          <mc:AlternateContent>
            <mc:Choice Requires="wpg">
              <w:drawing>
                <wp:anchor distT="0" distB="0" distL="114300" distR="114300" simplePos="0" relativeHeight="251658240" behindDoc="0" locked="0" layoutInCell="1" allowOverlap="1" wp14:anchorId="740A7226" wp14:editId="52CD3D3F">
                  <wp:simplePos x="0" y="0"/>
                  <wp:positionH relativeFrom="column">
                    <wp:posOffset>123190</wp:posOffset>
                  </wp:positionH>
                  <wp:positionV relativeFrom="paragraph">
                    <wp:posOffset>9967595</wp:posOffset>
                  </wp:positionV>
                  <wp:extent cx="436880" cy="716915"/>
                  <wp:effectExtent l="8890" t="13970" r="11430" b="12065"/>
                  <wp:wrapNone/>
                  <wp:docPr id="1810518535" name="shape_0" descr="Groupe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94" y="15697"/>
                            <a:chExt cx="688" cy="1129"/>
                          </a:xfrm>
                        </wpg:grpSpPr>
                        <wps:wsp>
                          <wps:cNvPr id="1278208426" name="AutoShape 77"/>
                          <wps:cNvSpPr>
                            <a:spLocks noChangeArrowheads="1"/>
                          </wps:cNvSpPr>
                          <wps:spPr bwMode="auto">
                            <a:xfrm flipV="1">
                              <a:off x="563" y="16386"/>
                              <a:ext cx="0" cy="439"/>
                            </a:xfrm>
                            <a:custGeom>
                              <a:avLst/>
                              <a:gdLst>
                                <a:gd name="T0" fmla="*/ 0 w 21600"/>
                                <a:gd name="T1" fmla="*/ 0 h 21600"/>
                                <a:gd name="T2" fmla="*/ 21600 w 21600"/>
                                <a:gd name="T3" fmla="*/ 21600 h 21600"/>
                              </a:gdLst>
                              <a:ahLst/>
                              <a:cxnLst>
                                <a:cxn ang="0">
                                  <a:pos x="r" y="vc"/>
                                </a:cxn>
                                <a:cxn ang="5400000">
                                  <a:pos x="hc" y="b"/>
                                </a:cxn>
                                <a:cxn ang="10800000">
                                  <a:pos x="l" y="vc"/>
                                </a:cxn>
                                <a:cxn ang="16200000">
                                  <a:pos x="hc" y="t"/>
                                </a:cxn>
                              </a:cxnLst>
                              <a:rect l="T0" t="T1" r="T2" b="T3"/>
                              <a:pathLst>
                                <a:path w="21600" h="21600" fill="none">
                                  <a:moveTo>
                                    <a:pt x="0" y="0"/>
                                  </a:moveTo>
                                  <a:lnTo>
                                    <a:pt x="21600" y="21600"/>
                                  </a:lnTo>
                                </a:path>
                              </a:pathLst>
                            </a:custGeom>
                            <a:noFill/>
                            <a:ln w="9360" cap="flat">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4600877" name="Rectangle 78"/>
                          <wps:cNvSpPr>
                            <a:spLocks noChangeArrowheads="1"/>
                          </wps:cNvSpPr>
                          <wps:spPr bwMode="auto">
                            <a:xfrm>
                              <a:off x="194" y="15697"/>
                              <a:ext cx="687" cy="687"/>
                            </a:xfrm>
                            <a:prstGeom prst="rect">
                              <a:avLst/>
                            </a:prstGeom>
                            <a:noFill/>
                            <a:ln w="9360">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14:paraId="4FCA248C" w14:textId="77777777" w:rsidR="00222D60" w:rsidRDefault="00222D60">
                                <w:pPr>
                                  <w:overflowPunct w:val="0"/>
                                  <w:spacing w:after="0" w:line="240" w:lineRule="auto"/>
                                  <w:jc w:val="center"/>
                                </w:pPr>
                                <w:r>
                                  <w:rPr>
                                    <w:sz w:val="16"/>
                                    <w:szCs w:val="16"/>
                                  </w:rPr>
                                  <w:t>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0A7226" id="shape_0" o:spid="_x0000_s1026" alt="Groupe 2" style="position:absolute;margin-left:9.7pt;margin-top:784.85pt;width:34.4pt;height:56.45pt;z-index:251658240" coordorigin="194,15697"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5+QvQMAADcKAAAOAAAAZHJzL2Uyb0RvYy54bWzUVttu4zYQfS/QfyD0WKCR5YssG3EWi+wm&#10;KLBtF12377REXVCKVEnacvbre4aUHTnrLdC0KNAEEIbmzPDMmQt5++bYSnYQxjZabaLkZhIxoXJd&#10;NKraRL9uH77PImYdVwWXWolN9CRs9Obu229u+24tprrWshCGwYmy677bRLVz3TqObV6Lltsb3QmF&#10;zVKbljssTRUXhvfw3sp4Opmkca9N0RmdC2vx67uwGd15/2UpcvdzWVrhmNxEwOb81/jvjr7x3S1f&#10;V4Z3dZMPMPgrULS8UTj07Oodd5ztTfOFq7bJjba6dDe5bmNdlk0ufAyIJpm8iObR6H3nY6nWfdWd&#10;aQK1L3h6tdv8p8Oj6T51H01AD/GDzn+34CXuu2o93qd1FZTZrv9RF8gn3zvtAz+WpiUXCIkdPb9P&#10;Z37F0bEcP85naZYhCzm2lkm6ShaB/7xGksgqWc0jhs1kka6Wp733gzVsg2mSTFe0GfN1ONUjHZBR&#10;5lFK9pkt+8/Y+lTzTvgkWGLjo2FNAYTTZTadZPNpGjHFWzDxFkx4Xbb00AkG9E/U2sArU/q+5qoS&#10;b43RfS14AXiJj+bCgBYWWblONCtl0/1GhiPKF+kskJfOsjSQdyJ+4Hw+u+SNr/O9dY9C+8zxwwfr&#10;Qj8UkHw9FENwW3goW4nW+C5mE9azaZJOTt1zVkoulOrrStORkvfyNW+I5nxkUBx5RO6rE0pen4Dn&#10;RzUgh8RAM5UgBdJpS/VlPEGHfKgeKNHmWXcxn9Df2KLOvcnuKxbJJPvCRP71IUmKuXX9FDc+BRE+&#10;h2MwyGiEUR4ww7ZgGkNsCy4xxbazkO2OO2LCxwuR9ZsopInVZ6lsJNwozGIfZasPYqu9hXvRtjj/&#10;eVeqsdbgFY0apNCLQQdmhMN35xkQxTKqNKUfAMOXmlQEczVLqUQ5LoBScuehWS2bgvQInTXV7l4a&#10;duBAv3yg/4GrCzXMS1V4v9RZ7wfZ8UYGGTgkUo55EborDIudLp7QaUaH2wG3GYRam88R63EzbCL7&#10;x54bETH5g0K3rpL5nNLgF/PFcoqFGe/sxjtc5XC1iVyEeiTx3mEFk31nmqrGSaGJlaYBUjbUgR5f&#10;QDUsMM/+o8GWpXN0doYZNrT+Lyg9dJIUbJkR5xdjCpn5N+capXq4QK5cBadplmYAR3cICUTX6R5A&#10;6ZkwzxgJ6Hdg98V0mm1UnYMKnXW9EH3BvaL62sbhLSObdhMNU+Fvl6I77o4Dx/+XqvSXL14nPg/D&#10;S4qeP+O1r+Ln997dnwAAAP//AwBQSwMEFAAGAAgAAAAhAAomuEXiAAAACwEAAA8AAABkcnMvZG93&#10;bnJldi54bWxMj0Frg0AQhe+F/odlCr01q7axxrqGENqeQqBJIeS20YlK3FlxN2r+faen9jS8mceb&#10;72XLybRiwN41lhSEswAEUmHLhioF3/uPpwSE85pK3VpCBTd0sMzv7zKdlnakLxx2vhIcQi7VCmrv&#10;u1RKV9RotJvZDolvZ9sb7Vn2lSx7PXK4aWUUBLE0uiH+UOsO1zUWl93VKPgc9bh6Dt+HzeW8vh33&#10;8+1hE6JSjw/T6g2Ex8n/meEXn9EhZ6aTvVLpRMt68cJOnvN48QqCHUkSgTjxJk6iGGSeyf8d8h8A&#10;AAD//wMAUEsBAi0AFAAGAAgAAAAhALaDOJL+AAAA4QEAABMAAAAAAAAAAAAAAAAAAAAAAFtDb250&#10;ZW50X1R5cGVzXS54bWxQSwECLQAUAAYACAAAACEAOP0h/9YAAACUAQAACwAAAAAAAAAAAAAAAAAv&#10;AQAAX3JlbHMvLnJlbHNQSwECLQAUAAYACAAAACEAqA+fkL0DAAA3CgAADgAAAAAAAAAAAAAAAAAu&#10;AgAAZHJzL2Uyb0RvYy54bWxQSwECLQAUAAYACAAAACEACia4ReIAAAALAQAADwAAAAAAAAAAAAAA&#10;AAAXBgAAZHJzL2Rvd25yZXYueG1sUEsFBgAAAAAEAAQA8wAAACYHAAAAAA==&#10;">
                  <v:shape id="AutoShape 77" o:spid="_x0000_s1027" style="position:absolute;left:563;top:16386;width:0;height:439;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gUpxwAAAOMAAAAPAAAAZHJzL2Rvd25yZXYueG1sRE9fa8Iw&#10;EH8f7DuEG+xlzNROtHRGkY7BHp2O+Xo2t6bYXEoStfPTm4Gwx/v9v/lysJ04kQ+tYwXjUQaCuHa6&#10;5UbB1/b9uQARIrLGzjEp+KUAy8X93RxL7c78SadNbEQK4VCiAhNjX0oZakMWw8j1xIn7cd5iTKdv&#10;pPZ4TuG2k3mWTaXFllODwZ4qQ/Vhc7QK1uSP8fvydKj2uJvM3rYv1dqwUo8Pw+oVRKQh/otv7g+d&#10;5uezIs+KST6Fv58SAHJxBQAA//8DAFBLAQItABQABgAIAAAAIQDb4fbL7gAAAIUBAAATAAAAAAAA&#10;AAAAAAAAAAAAAABbQ29udGVudF9UeXBlc10ueG1sUEsBAi0AFAAGAAgAAAAhAFr0LFu/AAAAFQEA&#10;AAsAAAAAAAAAAAAAAAAAHwEAAF9yZWxzLy5yZWxzUEsBAi0AFAAGAAgAAAAhAMO6BSnHAAAA4wAA&#10;AA8AAAAAAAAAAAAAAAAABwIAAGRycy9kb3ducmV2LnhtbFBLBQYAAAAAAwADALcAAAD7AgAAAAA=&#10;" path="m,nfl21600,21600e" filled="f" strokecolor="#7f7f7f" strokeweight=".26mm">
                    <v:path o:connecttype="custom" o:connectlocs="1,220;1,439;0,220;1,0" o:connectangles="0,90,180,270" textboxrect="0,0,0,21600"/>
                  </v:shape>
                  <v:rect id="Rectangle 78" o:spid="_x0000_s1028" style="position:absolute;left:194;top:15697;width:687;height:6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BTSygAAAOIAAAAPAAAAZHJzL2Rvd25yZXYueG1sRI9Ba8JA&#10;FITvQv/D8gpepO4qJYbUVaogFDy0iS29PrKvSWj2bciuuv333ULB4zAz3zDrbbS9uNDoO8caFnMF&#10;grh2puNGw/vp8JCD8AHZYO+YNPyQh+3mbrLGwrgrl3SpQiMShH2BGtoQhkJKX7dk0c/dQJy8Lzda&#10;DEmOjTQjXhPc9nKpVCYtdpwWWhxo31L9XZ2thu7jtf7EMrydhvxQHctjjLNdqfX0Pj4/gQgUwy38&#10;334xGvLsMVMqX63g71K6A3LzCwAA//8DAFBLAQItABQABgAIAAAAIQDb4fbL7gAAAIUBAAATAAAA&#10;AAAAAAAAAAAAAAAAAABbQ29udGVudF9UeXBlc10ueG1sUEsBAi0AFAAGAAgAAAAhAFr0LFu/AAAA&#10;FQEAAAsAAAAAAAAAAAAAAAAAHwEAAF9yZWxzLy5yZWxzUEsBAi0AFAAGAAgAAAAhAG6AFNLKAAAA&#10;4gAAAA8AAAAAAAAAAAAAAAAABwIAAGRycy9kb3ducmV2LnhtbFBLBQYAAAAAAwADALcAAAD+AgAA&#10;AAA=&#10;" filled="f" strokecolor="#7f7f7f" strokeweight=".26mm">
                    <v:textbox>
                      <w:txbxContent>
                        <w:p w14:paraId="4FCA248C" w14:textId="77777777" w:rsidR="00222D60" w:rsidRDefault="00222D60">
                          <w:pPr>
                            <w:overflowPunct w:val="0"/>
                            <w:spacing w:after="0" w:line="240" w:lineRule="auto"/>
                            <w:jc w:val="center"/>
                          </w:pPr>
                          <w:r>
                            <w:rPr>
                              <w:sz w:val="16"/>
                              <w:szCs w:val="16"/>
                            </w:rPr>
                            <w:t>2</w:t>
                          </w:r>
                        </w:p>
                      </w:txbxContent>
                    </v:textbox>
                  </v:rect>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37ADC9" w14:textId="77777777" w:rsidR="00222D60" w:rsidRDefault="00222D60" w:rsidP="003409C8">
      <w:pPr>
        <w:spacing w:after="0" w:line="240" w:lineRule="auto"/>
      </w:pPr>
      <w:r>
        <w:separator/>
      </w:r>
    </w:p>
  </w:footnote>
  <w:footnote w:type="continuationSeparator" w:id="0">
    <w:p w14:paraId="5CE73825" w14:textId="77777777" w:rsidR="00222D60" w:rsidRDefault="00222D60" w:rsidP="003409C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9C8"/>
    <w:rsid w:val="0015646D"/>
    <w:rsid w:val="00222D60"/>
    <w:rsid w:val="00287DD8"/>
    <w:rsid w:val="003409C8"/>
    <w:rsid w:val="004F6362"/>
    <w:rsid w:val="005539CB"/>
    <w:rsid w:val="00777FA9"/>
    <w:rsid w:val="007B29AF"/>
    <w:rsid w:val="0082322D"/>
    <w:rsid w:val="008524BD"/>
    <w:rsid w:val="00962F3F"/>
    <w:rsid w:val="00B04198"/>
    <w:rsid w:val="00B77320"/>
    <w:rsid w:val="00B967DB"/>
    <w:rsid w:val="00D80C0E"/>
    <w:rsid w:val="00EA121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C63299"/>
  <w15:docId w15:val="{1AFD164E-0D6C-43F8-94DD-47ECC5C50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09C8"/>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nhideWhenUsed/>
    <w:qFormat/>
    <w:rsid w:val="00132FAF"/>
    <w:rPr>
      <w:sz w:val="16"/>
      <w:szCs w:val="16"/>
    </w:rPr>
  </w:style>
  <w:style w:type="character" w:customStyle="1" w:styleId="CommentaireCar">
    <w:name w:val="Commentaire Car"/>
    <w:basedOn w:val="Policepardfaut"/>
    <w:link w:val="Commentaire"/>
    <w:qFormat/>
    <w:rsid w:val="00132FAF"/>
    <w:rPr>
      <w:rFonts w:ascii="Times New Roman" w:eastAsia="Times New Roman" w:hAnsi="Times New Roman" w:cs="Times New Roman"/>
      <w:sz w:val="20"/>
      <w:szCs w:val="20"/>
      <w:lang w:eastAsia="fr-FR"/>
    </w:rPr>
  </w:style>
  <w:style w:type="character" w:customStyle="1" w:styleId="TextedebullesCar">
    <w:name w:val="Texte de bulles Car"/>
    <w:basedOn w:val="Policepardfaut"/>
    <w:link w:val="Textedebulles"/>
    <w:uiPriority w:val="99"/>
    <w:semiHidden/>
    <w:qFormat/>
    <w:rsid w:val="00132FAF"/>
    <w:rPr>
      <w:rFonts w:ascii="Segoe UI" w:hAnsi="Segoe UI" w:cs="Segoe UI"/>
      <w:sz w:val="18"/>
      <w:szCs w:val="18"/>
    </w:rPr>
  </w:style>
  <w:style w:type="character" w:customStyle="1" w:styleId="ObjetducommentaireCar">
    <w:name w:val="Objet du commentaire Car"/>
    <w:basedOn w:val="CommentaireCar"/>
    <w:link w:val="Objetducommentaire"/>
    <w:uiPriority w:val="99"/>
    <w:semiHidden/>
    <w:qFormat/>
    <w:rsid w:val="000823B7"/>
    <w:rPr>
      <w:rFonts w:ascii="Times New Roman" w:eastAsia="Times New Roman" w:hAnsi="Times New Roman" w:cs="Times New Roman"/>
      <w:b/>
      <w:bCs/>
      <w:sz w:val="20"/>
      <w:szCs w:val="20"/>
      <w:lang w:eastAsia="fr-FR"/>
    </w:rPr>
  </w:style>
  <w:style w:type="character" w:customStyle="1" w:styleId="TitreCar">
    <w:name w:val="Titre Car"/>
    <w:basedOn w:val="Policepardfaut"/>
    <w:link w:val="Titre"/>
    <w:qFormat/>
    <w:rsid w:val="004A1A21"/>
    <w:rPr>
      <w:rFonts w:ascii="Cambria" w:eastAsia="Times New Roman" w:hAnsi="Cambria" w:cs="Times New Roman"/>
      <w:b/>
      <w:bCs/>
      <w:kern w:val="2"/>
      <w:sz w:val="32"/>
      <w:szCs w:val="32"/>
      <w:lang w:eastAsia="ar-SA"/>
    </w:rPr>
  </w:style>
  <w:style w:type="character" w:customStyle="1" w:styleId="En-tteCar">
    <w:name w:val="En-tête Car"/>
    <w:basedOn w:val="Policepardfaut"/>
    <w:uiPriority w:val="99"/>
    <w:qFormat/>
    <w:rsid w:val="008666BC"/>
  </w:style>
  <w:style w:type="character" w:customStyle="1" w:styleId="PieddepageCar">
    <w:name w:val="Pied de page Car"/>
    <w:basedOn w:val="Policepardfaut"/>
    <w:link w:val="Pieddepage1"/>
    <w:uiPriority w:val="99"/>
    <w:qFormat/>
    <w:rsid w:val="008666BC"/>
  </w:style>
  <w:style w:type="character" w:customStyle="1" w:styleId="ListLabel1">
    <w:name w:val="ListLabel 1"/>
    <w:qFormat/>
    <w:rsid w:val="003409C8"/>
    <w:rPr>
      <w:color w:val="245590"/>
    </w:rPr>
  </w:style>
  <w:style w:type="character" w:customStyle="1" w:styleId="ListLabel2">
    <w:name w:val="ListLabel 2"/>
    <w:qFormat/>
    <w:rsid w:val="003409C8"/>
    <w:rPr>
      <w:rFonts w:eastAsia="Times New Roman" w:cs="Times New Roman"/>
    </w:rPr>
  </w:style>
  <w:style w:type="character" w:customStyle="1" w:styleId="ListLabel3">
    <w:name w:val="ListLabel 3"/>
    <w:qFormat/>
    <w:rsid w:val="003409C8"/>
    <w:rPr>
      <w:rFonts w:eastAsia="Calibri"/>
    </w:rPr>
  </w:style>
  <w:style w:type="character" w:customStyle="1" w:styleId="ListLabel4">
    <w:name w:val="ListLabel 4"/>
    <w:qFormat/>
    <w:rsid w:val="003409C8"/>
    <w:rPr>
      <w:rFonts w:cs="Courier New"/>
    </w:rPr>
  </w:style>
  <w:style w:type="character" w:customStyle="1" w:styleId="ListLabel5">
    <w:name w:val="ListLabel 5"/>
    <w:qFormat/>
    <w:rsid w:val="003409C8"/>
    <w:rPr>
      <w:rFonts w:cs="Courier New"/>
    </w:rPr>
  </w:style>
  <w:style w:type="character" w:customStyle="1" w:styleId="ListLabel6">
    <w:name w:val="ListLabel 6"/>
    <w:qFormat/>
    <w:rsid w:val="003409C8"/>
    <w:rPr>
      <w:rFonts w:cs="Courier New"/>
    </w:rPr>
  </w:style>
  <w:style w:type="paragraph" w:styleId="Titre">
    <w:name w:val="Title"/>
    <w:basedOn w:val="Normal"/>
    <w:next w:val="Corpsdetexte"/>
    <w:link w:val="TitreCar"/>
    <w:qFormat/>
    <w:rsid w:val="004A1A21"/>
    <w:pPr>
      <w:suppressAutoHyphens/>
      <w:spacing w:before="240" w:after="60" w:line="240" w:lineRule="auto"/>
      <w:jc w:val="center"/>
      <w:outlineLvl w:val="0"/>
    </w:pPr>
    <w:rPr>
      <w:rFonts w:ascii="Cambria" w:eastAsia="Times New Roman" w:hAnsi="Cambria" w:cs="Times New Roman"/>
      <w:b/>
      <w:bCs/>
      <w:kern w:val="2"/>
      <w:sz w:val="32"/>
      <w:szCs w:val="32"/>
      <w:lang w:eastAsia="ar-SA"/>
    </w:rPr>
  </w:style>
  <w:style w:type="paragraph" w:styleId="Corpsdetexte">
    <w:name w:val="Body Text"/>
    <w:basedOn w:val="Normal"/>
    <w:rsid w:val="003409C8"/>
    <w:pPr>
      <w:spacing w:after="140" w:line="288" w:lineRule="auto"/>
    </w:pPr>
  </w:style>
  <w:style w:type="paragraph" w:styleId="Liste">
    <w:name w:val="List"/>
    <w:basedOn w:val="Corpsdetexte"/>
    <w:rsid w:val="003409C8"/>
    <w:rPr>
      <w:rFonts w:cs="Mangal"/>
    </w:rPr>
  </w:style>
  <w:style w:type="paragraph" w:customStyle="1" w:styleId="Lgende1">
    <w:name w:val="Légende1"/>
    <w:basedOn w:val="Normal"/>
    <w:qFormat/>
    <w:rsid w:val="003409C8"/>
    <w:pPr>
      <w:suppressLineNumbers/>
      <w:spacing w:before="120" w:after="120"/>
    </w:pPr>
    <w:rPr>
      <w:rFonts w:cs="Mangal"/>
      <w:i/>
      <w:iCs/>
      <w:sz w:val="24"/>
      <w:szCs w:val="24"/>
    </w:rPr>
  </w:style>
  <w:style w:type="paragraph" w:customStyle="1" w:styleId="Index">
    <w:name w:val="Index"/>
    <w:basedOn w:val="Normal"/>
    <w:qFormat/>
    <w:rsid w:val="003409C8"/>
    <w:pPr>
      <w:suppressLineNumbers/>
    </w:pPr>
    <w:rPr>
      <w:rFonts w:cs="Mangal"/>
    </w:rPr>
  </w:style>
  <w:style w:type="paragraph" w:styleId="Commentaire">
    <w:name w:val="annotation text"/>
    <w:basedOn w:val="Normal"/>
    <w:link w:val="CommentaireCar"/>
    <w:unhideWhenUsed/>
    <w:qFormat/>
    <w:rsid w:val="00132FAF"/>
    <w:pPr>
      <w:spacing w:after="0" w:line="240" w:lineRule="auto"/>
    </w:pPr>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qFormat/>
    <w:rsid w:val="00132FAF"/>
    <w:pPr>
      <w:spacing w:after="0" w:line="240" w:lineRule="auto"/>
    </w:pPr>
    <w:rPr>
      <w:rFonts w:ascii="Segoe UI" w:hAnsi="Segoe UI" w:cs="Segoe UI"/>
      <w:sz w:val="18"/>
      <w:szCs w:val="18"/>
    </w:rPr>
  </w:style>
  <w:style w:type="paragraph" w:styleId="Objetducommentaire">
    <w:name w:val="annotation subject"/>
    <w:basedOn w:val="Commentaire"/>
    <w:link w:val="ObjetducommentaireCar"/>
    <w:uiPriority w:val="99"/>
    <w:semiHidden/>
    <w:unhideWhenUsed/>
    <w:qFormat/>
    <w:rsid w:val="000823B7"/>
    <w:pPr>
      <w:spacing w:after="160"/>
    </w:pPr>
    <w:rPr>
      <w:rFonts w:asciiTheme="minorHAnsi" w:eastAsiaTheme="minorHAnsi" w:hAnsiTheme="minorHAnsi" w:cstheme="minorBidi"/>
      <w:b/>
      <w:bCs/>
      <w:lang w:eastAsia="en-US"/>
    </w:rPr>
  </w:style>
  <w:style w:type="paragraph" w:styleId="Paragraphedeliste">
    <w:name w:val="List Paragraph"/>
    <w:basedOn w:val="Normal"/>
    <w:uiPriority w:val="72"/>
    <w:qFormat/>
    <w:rsid w:val="004A1A21"/>
    <w:pPr>
      <w:spacing w:after="0" w:line="240" w:lineRule="auto"/>
      <w:ind w:left="720"/>
      <w:contextualSpacing/>
      <w:jc w:val="both"/>
    </w:pPr>
    <w:rPr>
      <w:rFonts w:ascii="Century Gothic" w:eastAsia="Times New Roman" w:hAnsi="Century Gothic" w:cs="Times New Roman"/>
      <w:sz w:val="20"/>
      <w:szCs w:val="20"/>
      <w:lang w:eastAsia="fr-FR"/>
    </w:rPr>
  </w:style>
  <w:style w:type="paragraph" w:customStyle="1" w:styleId="En-tte1">
    <w:name w:val="En-tête1"/>
    <w:basedOn w:val="Normal"/>
    <w:uiPriority w:val="99"/>
    <w:unhideWhenUsed/>
    <w:rsid w:val="008666BC"/>
    <w:pPr>
      <w:tabs>
        <w:tab w:val="center" w:pos="4536"/>
        <w:tab w:val="right" w:pos="9072"/>
      </w:tabs>
      <w:spacing w:after="0" w:line="240" w:lineRule="auto"/>
    </w:pPr>
  </w:style>
  <w:style w:type="paragraph" w:customStyle="1" w:styleId="Pieddepage1">
    <w:name w:val="Pied de page1"/>
    <w:basedOn w:val="Normal"/>
    <w:link w:val="PieddepageCar"/>
    <w:uiPriority w:val="99"/>
    <w:unhideWhenUsed/>
    <w:rsid w:val="008666BC"/>
    <w:pPr>
      <w:tabs>
        <w:tab w:val="center" w:pos="4536"/>
        <w:tab w:val="right" w:pos="9072"/>
      </w:tabs>
      <w:spacing w:after="0" w:line="240" w:lineRule="auto"/>
    </w:pPr>
  </w:style>
  <w:style w:type="table" w:styleId="Grilledutableau">
    <w:name w:val="Table Grid"/>
    <w:basedOn w:val="TableauNormal"/>
    <w:uiPriority w:val="39"/>
    <w:rsid w:val="006959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730</Words>
  <Characters>4017</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Région Nord-Pas de Calais</Company>
  <LinksUpToDate>false</LinksUpToDate>
  <CharactersWithSpaces>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TALFER Xavier</dc:creator>
  <cp:lastModifiedBy>Rudy ROMARY</cp:lastModifiedBy>
  <cp:revision>6</cp:revision>
  <cp:lastPrinted>2017-07-03T06:30:00Z</cp:lastPrinted>
  <dcterms:created xsi:type="dcterms:W3CDTF">2024-04-24T10:14:00Z</dcterms:created>
  <dcterms:modified xsi:type="dcterms:W3CDTF">2024-05-07T11:33:00Z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Région Nord-Pas de Calais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