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CB3" w:rsidRDefault="002A2F51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1841500" cy="1390650"/>
            <wp:effectExtent l="19050" t="0" r="6350" b="0"/>
            <wp:wrapTight wrapText="bothSides">
              <wp:wrapPolygon edited="0">
                <wp:start x="-223" y="0"/>
                <wp:lineTo x="-223" y="21304"/>
                <wp:lineTo x="21674" y="21304"/>
                <wp:lineTo x="21674" y="0"/>
                <wp:lineTo x="-223" y="0"/>
              </wp:wrapPolygon>
            </wp:wrapTight>
            <wp:docPr id="2" name="Image 2" descr="ECR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RA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CB3" w:rsidRDefault="00441CB3"/>
    <w:p w:rsidR="00441CB3" w:rsidRDefault="00441CB3"/>
    <w:p w:rsidR="00281D4C" w:rsidRDefault="00281D4C"/>
    <w:p w:rsidR="00783BFE" w:rsidRDefault="00783BFE"/>
    <w:p w:rsidR="00783BFE" w:rsidRDefault="00783BFE"/>
    <w:p w:rsidR="00783BFE" w:rsidRDefault="00783BFE"/>
    <w:p w:rsidR="00D81711" w:rsidRDefault="00D81711"/>
    <w:p w:rsidR="00073463" w:rsidRPr="00073463" w:rsidRDefault="00DF5A25" w:rsidP="0007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783BFE">
        <w:rPr>
          <w:b/>
          <w:sz w:val="32"/>
          <w:szCs w:val="32"/>
        </w:rPr>
        <w:t xml:space="preserve">REGLEMENT DE </w:t>
      </w:r>
      <w:r w:rsidR="00C4013A">
        <w:rPr>
          <w:b/>
          <w:sz w:val="32"/>
          <w:szCs w:val="32"/>
        </w:rPr>
        <w:t xml:space="preserve">LA </w:t>
      </w:r>
      <w:r w:rsidR="00783BFE">
        <w:rPr>
          <w:b/>
          <w:sz w:val="32"/>
          <w:szCs w:val="32"/>
        </w:rPr>
        <w:t>CONSULTATION</w:t>
      </w:r>
    </w:p>
    <w:p w:rsidR="00441CB3" w:rsidRDefault="00441CB3"/>
    <w:p w:rsidR="00441CB3" w:rsidRDefault="00D4550C">
      <w:r w:rsidRPr="00D4550C">
        <w:rPr>
          <w:u w:val="single"/>
        </w:rPr>
        <w:t xml:space="preserve">Article 1 : </w:t>
      </w:r>
      <w:r w:rsidR="00C4013A">
        <w:rPr>
          <w:u w:val="single"/>
        </w:rPr>
        <w:t>OBJET</w:t>
      </w:r>
      <w:r>
        <w:t> :</w:t>
      </w:r>
    </w:p>
    <w:p w:rsidR="00D4550C" w:rsidRDefault="00D4550C"/>
    <w:p w:rsidR="00007905" w:rsidRDefault="00C4013A" w:rsidP="00007905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sz w:val="40"/>
          <w:szCs w:val="40"/>
        </w:rPr>
      </w:pPr>
      <w:r>
        <w:tab/>
        <w:t xml:space="preserve">La consultation a pour objet </w:t>
      </w:r>
      <w:r w:rsidR="00007905">
        <w:t>le r</w:t>
      </w:r>
      <w:r w:rsidR="00007905" w:rsidRPr="00007905">
        <w:t>emplacement de la régulation obsolète de la chaufferie principale du lycée Montmajour – tranche 1 :</w:t>
      </w:r>
      <w:r w:rsidR="00007905" w:rsidRPr="009A2CAA">
        <w:rPr>
          <w:sz w:val="40"/>
          <w:szCs w:val="40"/>
        </w:rPr>
        <w:t xml:space="preserve"> </w:t>
      </w:r>
    </w:p>
    <w:p w:rsidR="00C4013A" w:rsidRPr="00D857F1" w:rsidRDefault="00C4013A"/>
    <w:p w:rsidR="00C4013A" w:rsidRPr="00C4013A" w:rsidRDefault="00C4013A">
      <w:r w:rsidRPr="00C4013A">
        <w:rPr>
          <w:u w:val="single"/>
        </w:rPr>
        <w:t>Article 2 : PROCEDURE DE PASSATION DU MARCHE</w:t>
      </w:r>
      <w:r w:rsidRPr="00C4013A">
        <w:t xml:space="preserve"> :</w:t>
      </w:r>
    </w:p>
    <w:p w:rsidR="00D4550C" w:rsidRPr="00C4013A" w:rsidRDefault="00D4550C"/>
    <w:p w:rsidR="00282378" w:rsidRDefault="00894710">
      <w:r>
        <w:tab/>
        <w:t>Le marché est passé selon la procédure adaptée définie à l’article</w:t>
      </w:r>
      <w:r w:rsidR="0035747E">
        <w:t xml:space="preserve"> 28 du code des Marchés </w:t>
      </w:r>
      <w:r w:rsidR="00CF5214">
        <w:t>Publics</w:t>
      </w:r>
      <w:r w:rsidR="0035747E">
        <w:t>.</w:t>
      </w:r>
      <w:r w:rsidR="00585035">
        <w:t xml:space="preserve"> </w:t>
      </w:r>
    </w:p>
    <w:p w:rsidR="00441CB3" w:rsidRPr="00282378" w:rsidRDefault="00585035">
      <w:pPr>
        <w:rPr>
          <w:b/>
        </w:rPr>
      </w:pPr>
      <w:r w:rsidRPr="00282378">
        <w:rPr>
          <w:b/>
        </w:rPr>
        <w:t xml:space="preserve">L’arrêté du 27 juillet 2018 </w:t>
      </w:r>
      <w:r w:rsidR="00282378" w:rsidRPr="00282378">
        <w:rPr>
          <w:b/>
        </w:rPr>
        <w:t>fixe les outils et dispositifs de communication et d’échanges dans le cadre de la dématérialisation des marchés publics.</w:t>
      </w:r>
    </w:p>
    <w:p w:rsidR="00894710" w:rsidRDefault="00894710"/>
    <w:p w:rsidR="00894710" w:rsidRPr="00C4013A" w:rsidRDefault="00894710">
      <w:r w:rsidRPr="00894710">
        <w:rPr>
          <w:u w:val="single"/>
        </w:rPr>
        <w:t>Article 3 : DUREE DU MARCHE</w:t>
      </w:r>
      <w:r>
        <w:t> :</w:t>
      </w:r>
    </w:p>
    <w:p w:rsidR="00441CB3" w:rsidRPr="00C4013A" w:rsidRDefault="00441CB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C4013A">
        <w:tab/>
      </w:r>
      <w:r w:rsidRPr="00C4013A">
        <w:tab/>
      </w:r>
      <w:r w:rsidRPr="00C4013A">
        <w:tab/>
      </w:r>
      <w:r w:rsidRPr="00C4013A">
        <w:tab/>
      </w:r>
      <w:r w:rsidRPr="00C4013A">
        <w:tab/>
      </w:r>
    </w:p>
    <w:p w:rsidR="00894710" w:rsidRDefault="00894710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ab/>
        <w:t>Le marché est</w:t>
      </w:r>
      <w:r w:rsidR="00C3780D">
        <w:t xml:space="preserve"> passé pour la période</w:t>
      </w:r>
      <w:r w:rsidR="005C3752">
        <w:t xml:space="preserve"> entre</w:t>
      </w:r>
      <w:r w:rsidR="00007905">
        <w:t xml:space="preserve"> la semaine 23 où est attribuée le marché et pour la durée nécessaire des travaux sans excéder le 18 octobre 2024</w:t>
      </w:r>
      <w:r>
        <w:t>.</w:t>
      </w:r>
    </w:p>
    <w:p w:rsidR="00894710" w:rsidRDefault="00894710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894710" w:rsidRDefault="00894710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894710">
        <w:rPr>
          <w:u w:val="single"/>
        </w:rPr>
        <w:t>Article 4 : CONDITIONS DE PAIEMENT ET MODE DE REGLEMENT</w:t>
      </w:r>
      <w:r>
        <w:t> :</w:t>
      </w:r>
    </w:p>
    <w:p w:rsidR="00894710" w:rsidRDefault="00894710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35747E" w:rsidRDefault="00894710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ab/>
        <w:t>Le marché est conclu</w:t>
      </w:r>
      <w:r w:rsidR="00007905">
        <w:t xml:space="preserve"> </w:t>
      </w:r>
      <w:r>
        <w:t>selon un</w:t>
      </w:r>
      <w:r w:rsidR="00007905">
        <w:t xml:space="preserve">e proposition </w:t>
      </w:r>
      <w:r>
        <w:t>d</w:t>
      </w:r>
      <w:r w:rsidR="0035747E">
        <w:t>e prix</w:t>
      </w:r>
      <w:r w:rsidR="00007905">
        <w:t xml:space="preserve"> pour les fournitures et prestations proposées</w:t>
      </w:r>
      <w:r w:rsidR="00D857F1">
        <w:t xml:space="preserve">. Le prix </w:t>
      </w:r>
      <w:r w:rsidR="00007905">
        <w:t>e</w:t>
      </w:r>
      <w:r w:rsidR="00D857F1">
        <w:t>st ferme</w:t>
      </w:r>
      <w:r w:rsidR="00007905">
        <w:t xml:space="preserve"> pou</w:t>
      </w:r>
      <w:r w:rsidR="00D857F1">
        <w:t>r toute</w:t>
      </w:r>
      <w:r w:rsidR="006B3F47">
        <w:t xml:space="preserve"> la période couvrant le marché</w:t>
      </w:r>
      <w:r w:rsidR="0035747E">
        <w:t>.</w:t>
      </w:r>
    </w:p>
    <w:p w:rsidR="00760863" w:rsidRPr="00007905" w:rsidRDefault="00894710" w:rsidP="00007905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b/>
        </w:rPr>
      </w:pPr>
      <w:r>
        <w:t xml:space="preserve">Le mode de règlement du marché est le virement </w:t>
      </w:r>
      <w:r w:rsidR="00C54174">
        <w:t xml:space="preserve">administratif </w:t>
      </w:r>
      <w:r>
        <w:t>bancaire. Le paiemen</w:t>
      </w:r>
      <w:r w:rsidR="00760863">
        <w:t>t intervient dans un délai de 30</w:t>
      </w:r>
      <w:r>
        <w:t xml:space="preserve"> jours au plus tard à compter de la réception de la facture.</w:t>
      </w:r>
    </w:p>
    <w:p w:rsidR="00760863" w:rsidRDefault="00760863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760863" w:rsidRDefault="00760863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760863">
        <w:rPr>
          <w:u w:val="single"/>
        </w:rPr>
        <w:t xml:space="preserve">Article </w:t>
      </w:r>
      <w:r w:rsidR="00007905">
        <w:rPr>
          <w:u w:val="single"/>
        </w:rPr>
        <w:t>5</w:t>
      </w:r>
      <w:r w:rsidRPr="00760863">
        <w:rPr>
          <w:u w:val="single"/>
        </w:rPr>
        <w:t> : DELAI DE VALIDITE DES OFFRES</w:t>
      </w:r>
      <w:r>
        <w:t> :</w:t>
      </w:r>
    </w:p>
    <w:p w:rsidR="00760863" w:rsidRDefault="00760863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760863" w:rsidRDefault="00760863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b/>
          <w:i/>
          <w:u w:val="single"/>
        </w:rPr>
      </w:pPr>
      <w:r>
        <w:tab/>
        <w:t xml:space="preserve">Le délai de validité des </w:t>
      </w:r>
      <w:r w:rsidR="004E49A1">
        <w:t xml:space="preserve">offres est fixé </w:t>
      </w:r>
      <w:r w:rsidR="004E49A1" w:rsidRPr="00B92B0A">
        <w:rPr>
          <w:b/>
          <w:i/>
          <w:u w:val="single"/>
        </w:rPr>
        <w:t>au</w:t>
      </w:r>
      <w:r w:rsidR="0079407A" w:rsidRPr="00B92B0A">
        <w:rPr>
          <w:b/>
          <w:i/>
          <w:u w:val="single"/>
        </w:rPr>
        <w:t xml:space="preserve"> </w:t>
      </w:r>
      <w:r w:rsidR="00007905">
        <w:rPr>
          <w:b/>
          <w:i/>
          <w:u w:val="single"/>
        </w:rPr>
        <w:t>3</w:t>
      </w:r>
      <w:r w:rsidR="0079407A" w:rsidRPr="00B92B0A">
        <w:rPr>
          <w:b/>
          <w:i/>
          <w:u w:val="single"/>
        </w:rPr>
        <w:t xml:space="preserve"> </w:t>
      </w:r>
      <w:r w:rsidR="00B92B0A" w:rsidRPr="00B92B0A">
        <w:rPr>
          <w:b/>
          <w:i/>
          <w:u w:val="single"/>
        </w:rPr>
        <w:t xml:space="preserve">juin </w:t>
      </w:r>
      <w:r w:rsidR="00282378" w:rsidRPr="00B92B0A">
        <w:rPr>
          <w:b/>
          <w:i/>
          <w:u w:val="single"/>
        </w:rPr>
        <w:t>20</w:t>
      </w:r>
      <w:r w:rsidR="00B92B0A" w:rsidRPr="00B92B0A">
        <w:rPr>
          <w:b/>
          <w:i/>
          <w:u w:val="single"/>
        </w:rPr>
        <w:t>2</w:t>
      </w:r>
      <w:r w:rsidR="00007905">
        <w:rPr>
          <w:b/>
          <w:i/>
          <w:u w:val="single"/>
        </w:rPr>
        <w:t>4</w:t>
      </w:r>
      <w:r w:rsidR="00483EE8" w:rsidRPr="00871C60">
        <w:rPr>
          <w:b/>
          <w:i/>
          <w:u w:val="single"/>
        </w:rPr>
        <w:t xml:space="preserve"> à 1</w:t>
      </w:r>
      <w:r w:rsidR="0097179D">
        <w:rPr>
          <w:b/>
          <w:i/>
          <w:u w:val="single"/>
        </w:rPr>
        <w:t>2</w:t>
      </w:r>
      <w:r w:rsidR="0090721E" w:rsidRPr="00871C60">
        <w:rPr>
          <w:b/>
          <w:i/>
          <w:u w:val="single"/>
        </w:rPr>
        <w:t>h00</w:t>
      </w:r>
      <w:r w:rsidR="004E49A1" w:rsidRPr="00871C60">
        <w:rPr>
          <w:b/>
          <w:i/>
          <w:u w:val="single"/>
        </w:rPr>
        <w:t>.</w:t>
      </w:r>
    </w:p>
    <w:p w:rsidR="00BB430C" w:rsidRDefault="00BB430C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b/>
          <w:i/>
          <w:u w:val="single"/>
        </w:rPr>
      </w:pPr>
    </w:p>
    <w:p w:rsidR="00BB430C" w:rsidRPr="00BB430C" w:rsidRDefault="00BB430C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b/>
        </w:rPr>
      </w:pPr>
      <w:r w:rsidRPr="00BB430C">
        <w:rPr>
          <w:b/>
        </w:rPr>
        <w:t>L’offre est réputée recevable si elle est assortie au préalable d’une visite sur le site des installations de chauffage de l’établissement.</w:t>
      </w:r>
    </w:p>
    <w:p w:rsidR="00BB430C" w:rsidRDefault="00BB430C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Le calendrier des visites est le suivant :</w:t>
      </w:r>
    </w:p>
    <w:p w:rsidR="00BB430C" w:rsidRDefault="00BB430C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Du 18 au 22 avril inclus de 8H à 16H ; les 6 et 7 mai de 8H à 16 H et du 13 au 24 mai de 8H à 16H.</w:t>
      </w:r>
    </w:p>
    <w:p w:rsidR="00BB430C" w:rsidRPr="00BB430C" w:rsidRDefault="00BB430C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Les visites se font en présence de Monsieur Rachid BOUALI, Chef d’équipe de notre établissement.</w:t>
      </w:r>
      <w:r w:rsidR="00C614BF">
        <w:t xml:space="preserve"> </w:t>
      </w:r>
      <w:bookmarkStart w:id="0" w:name="_GoBack"/>
      <w:bookmarkEnd w:id="0"/>
    </w:p>
    <w:p w:rsidR="004E49A1" w:rsidRDefault="004E49A1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4E49A1" w:rsidRPr="00007905" w:rsidRDefault="004E49A1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007905">
        <w:rPr>
          <w:u w:val="single"/>
        </w:rPr>
        <w:t>Article 7 : QUALITE DES</w:t>
      </w:r>
      <w:r w:rsidR="00007905" w:rsidRPr="00007905">
        <w:rPr>
          <w:u w:val="single"/>
        </w:rPr>
        <w:t xml:space="preserve"> </w:t>
      </w:r>
      <w:proofErr w:type="gramStart"/>
      <w:r w:rsidR="00007905" w:rsidRPr="00007905">
        <w:rPr>
          <w:u w:val="single"/>
        </w:rPr>
        <w:t>FOURNITURE</w:t>
      </w:r>
      <w:r w:rsidRPr="00007905">
        <w:rPr>
          <w:u w:val="single"/>
        </w:rPr>
        <w:t>S </w:t>
      </w:r>
      <w:r w:rsidR="00007905" w:rsidRPr="00007905">
        <w:rPr>
          <w:u w:val="single"/>
        </w:rPr>
        <w:t xml:space="preserve"> ET</w:t>
      </w:r>
      <w:proofErr w:type="gramEnd"/>
      <w:r w:rsidR="00007905" w:rsidRPr="00007905">
        <w:rPr>
          <w:u w:val="single"/>
        </w:rPr>
        <w:t xml:space="preserve"> </w:t>
      </w:r>
      <w:r w:rsidR="00007905">
        <w:rPr>
          <w:u w:val="single"/>
        </w:rPr>
        <w:t xml:space="preserve">DES </w:t>
      </w:r>
      <w:r w:rsidR="00007905" w:rsidRPr="00007905">
        <w:rPr>
          <w:u w:val="single"/>
        </w:rPr>
        <w:t>PRESTATIONS</w:t>
      </w:r>
      <w:r w:rsidRPr="00007905">
        <w:t>:</w:t>
      </w:r>
    </w:p>
    <w:p w:rsidR="004E49A1" w:rsidRPr="00007905" w:rsidRDefault="004E49A1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4E49A1" w:rsidRDefault="004E49A1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ab/>
        <w:t xml:space="preserve">Se référer au </w:t>
      </w:r>
      <w:r w:rsidR="00007905">
        <w:t>document relatif à la présentation des fournitures et des prestations souhaitées</w:t>
      </w:r>
      <w:r>
        <w:t>.</w:t>
      </w:r>
    </w:p>
    <w:p w:rsidR="004E49A1" w:rsidRDefault="004E49A1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4E49A1" w:rsidRPr="00C4013A" w:rsidRDefault="004E49A1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4E49A1">
        <w:rPr>
          <w:u w:val="single"/>
        </w:rPr>
        <w:t>Article 8 : PRESENTATION DES OFFRES</w:t>
      </w:r>
      <w:r>
        <w:t> :</w:t>
      </w:r>
    </w:p>
    <w:p w:rsidR="00441CB3" w:rsidRDefault="00441CB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A70588" w:rsidRDefault="004E49A1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 xml:space="preserve">Les documents sont disponibles sur </w:t>
      </w:r>
      <w:r w:rsidR="00D81711">
        <w:t>Internet</w:t>
      </w:r>
      <w:r>
        <w:t xml:space="preserve"> en ligne sur le site </w:t>
      </w:r>
      <w:hyperlink r:id="rId6" w:history="1">
        <w:r w:rsidR="00A70588" w:rsidRPr="00A6082F">
          <w:rPr>
            <w:rStyle w:val="Lienhypertexte"/>
          </w:rPr>
          <w:t>www.aji-france.com</w:t>
        </w:r>
      </w:hyperlink>
      <w:r w:rsidR="00A70588">
        <w:t xml:space="preserve"> sous forme de fichiers joints.</w:t>
      </w:r>
    </w:p>
    <w:p w:rsidR="00A70588" w:rsidRDefault="00A70588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La liste des documents est la suivante :</w:t>
      </w:r>
    </w:p>
    <w:p w:rsidR="00A70588" w:rsidRDefault="00007905" w:rsidP="00007905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 xml:space="preserve">Le </w:t>
      </w:r>
      <w:r w:rsidR="00A70588">
        <w:t>règlement de la consultation</w:t>
      </w:r>
    </w:p>
    <w:p w:rsidR="00A70588" w:rsidRPr="00BB430C" w:rsidRDefault="00007905" w:rsidP="00BB430C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La présentation des fournitures et prestations souhaitées</w:t>
      </w:r>
      <w:r w:rsidR="00A70588">
        <w:t>.</w:t>
      </w:r>
    </w:p>
    <w:p w:rsidR="00387868" w:rsidRDefault="00387868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sz w:val="20"/>
          <w:szCs w:val="20"/>
        </w:rPr>
      </w:pPr>
    </w:p>
    <w:p w:rsidR="00A70588" w:rsidRDefault="00A70588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A70588">
        <w:rPr>
          <w:u w:val="single"/>
        </w:rPr>
        <w:t>Article 9 : CONDITIONS D’ENVOI DES OFFRES</w:t>
      </w:r>
      <w:r>
        <w:t> :</w:t>
      </w:r>
    </w:p>
    <w:p w:rsidR="00A70588" w:rsidRDefault="00A70588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831957" w:rsidRPr="00BE5829" w:rsidRDefault="00A70588" w:rsidP="00BE5829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b/>
        </w:rPr>
      </w:pPr>
      <w:r>
        <w:tab/>
      </w:r>
      <w:r w:rsidR="00831957" w:rsidRPr="00BE5829">
        <w:rPr>
          <w:b/>
        </w:rPr>
        <w:t>Les offres sont établi</w:t>
      </w:r>
      <w:r w:rsidR="00BE5829" w:rsidRPr="00BE5829">
        <w:rPr>
          <w:b/>
        </w:rPr>
        <w:t>es conformément à l’article 8b d</w:t>
      </w:r>
      <w:r w:rsidR="00D81711" w:rsidRPr="00BE5829">
        <w:rPr>
          <w:b/>
        </w:rPr>
        <w:t>u</w:t>
      </w:r>
      <w:r w:rsidR="00831957" w:rsidRPr="00BE5829">
        <w:rPr>
          <w:b/>
        </w:rPr>
        <w:t xml:space="preserve"> règlement de la consultation et remises</w:t>
      </w:r>
      <w:r w:rsidR="00BE5829" w:rsidRPr="00BE5829">
        <w:rPr>
          <w:b/>
        </w:rPr>
        <w:t xml:space="preserve"> par l’intermédiaire de la plate forme de publication du site sur lequel figurent les offres de marché qui est la suivante :</w:t>
      </w:r>
      <w:r w:rsidR="00BE5829">
        <w:rPr>
          <w:b/>
        </w:rPr>
        <w:t xml:space="preserve"> </w:t>
      </w:r>
      <w:hyperlink r:id="rId7" w:history="1">
        <w:r w:rsidR="00BE5829" w:rsidRPr="00100BBF">
          <w:rPr>
            <w:rStyle w:val="Lienhypertexte"/>
            <w:b/>
          </w:rPr>
          <w:t>www.aji-france.com</w:t>
        </w:r>
      </w:hyperlink>
      <w:r w:rsidR="00BE5829">
        <w:rPr>
          <w:b/>
        </w:rPr>
        <w:t xml:space="preserve"> conformément aux dispositions de l’arrêté du 27 juillet 2018 relatif à la dématérialisation des marchés publics.</w:t>
      </w:r>
    </w:p>
    <w:p w:rsidR="00831957" w:rsidRDefault="00831957" w:rsidP="00831957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387868" w:rsidRDefault="00387868" w:rsidP="00BE5829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L</w:t>
      </w:r>
      <w:r w:rsidR="00831957">
        <w:t xml:space="preserve">es réponses devront </w:t>
      </w:r>
      <w:r w:rsidR="0097179D">
        <w:t>être produites sur le site d’annonces légales de l’AJI</w:t>
      </w:r>
      <w:r w:rsidR="00831957">
        <w:t xml:space="preserve"> avant le </w:t>
      </w:r>
      <w:r w:rsidR="00BB430C">
        <w:t>3</w:t>
      </w:r>
      <w:r w:rsidR="0097179D">
        <w:t xml:space="preserve"> </w:t>
      </w:r>
      <w:r w:rsidR="005C3752">
        <w:rPr>
          <w:b/>
          <w:i/>
          <w:u w:val="single"/>
        </w:rPr>
        <w:t>juin 202</w:t>
      </w:r>
      <w:r w:rsidR="00BB430C">
        <w:rPr>
          <w:b/>
          <w:i/>
          <w:u w:val="single"/>
        </w:rPr>
        <w:t>4</w:t>
      </w:r>
      <w:r w:rsidR="00483EE8" w:rsidRPr="00871C60">
        <w:rPr>
          <w:b/>
          <w:i/>
          <w:u w:val="single"/>
        </w:rPr>
        <w:t xml:space="preserve"> à 1</w:t>
      </w:r>
      <w:r w:rsidR="0097179D">
        <w:rPr>
          <w:b/>
          <w:i/>
          <w:u w:val="single"/>
        </w:rPr>
        <w:t>2</w:t>
      </w:r>
      <w:r w:rsidR="0090721E" w:rsidRPr="00871C60">
        <w:rPr>
          <w:b/>
          <w:i/>
          <w:u w:val="single"/>
        </w:rPr>
        <w:t>h00</w:t>
      </w:r>
      <w:r w:rsidRPr="00871C60">
        <w:t>.</w:t>
      </w:r>
      <w:r>
        <w:t xml:space="preserve"> </w:t>
      </w:r>
    </w:p>
    <w:p w:rsidR="00387868" w:rsidRDefault="00387868" w:rsidP="00831957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387868" w:rsidRDefault="00387868" w:rsidP="00831957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387868">
        <w:rPr>
          <w:u w:val="single"/>
        </w:rPr>
        <w:t>Article 10 : JUGEMENT DES OFFRES</w:t>
      </w:r>
      <w:r>
        <w:t> :</w:t>
      </w:r>
    </w:p>
    <w:p w:rsidR="00387868" w:rsidRDefault="00387868" w:rsidP="00831957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387868" w:rsidRDefault="00387868" w:rsidP="00831957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ab/>
      </w:r>
      <w:r w:rsidR="00BB430C">
        <w:t>L</w:t>
      </w:r>
      <w:r>
        <w:t>es critères retenus pour le choix de l’offre économiquement la plus avantageuse sont pondérés comme suit :</w:t>
      </w:r>
    </w:p>
    <w:p w:rsidR="00387868" w:rsidRPr="00871C60" w:rsidRDefault="00387868" w:rsidP="00387868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i/>
        </w:rPr>
      </w:pPr>
      <w:proofErr w:type="gramStart"/>
      <w:r w:rsidRPr="00871C60">
        <w:rPr>
          <w:i/>
        </w:rPr>
        <w:t>prix</w:t>
      </w:r>
      <w:proofErr w:type="gramEnd"/>
      <w:r w:rsidRPr="00871C60">
        <w:rPr>
          <w:i/>
        </w:rPr>
        <w:t xml:space="preserve"> : </w:t>
      </w:r>
      <w:r w:rsidR="00BB430C">
        <w:rPr>
          <w:i/>
        </w:rPr>
        <w:t>4</w:t>
      </w:r>
      <w:r w:rsidR="00232FB8" w:rsidRPr="00871C60">
        <w:rPr>
          <w:i/>
        </w:rPr>
        <w:t>0</w:t>
      </w:r>
      <w:r w:rsidR="00A63220" w:rsidRPr="00871C60">
        <w:rPr>
          <w:i/>
        </w:rPr>
        <w:t xml:space="preserve"> %</w:t>
      </w:r>
    </w:p>
    <w:p w:rsidR="00387868" w:rsidRPr="00871C60" w:rsidRDefault="00387868" w:rsidP="00387868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i/>
        </w:rPr>
      </w:pPr>
      <w:proofErr w:type="gramStart"/>
      <w:r w:rsidRPr="00871C60">
        <w:rPr>
          <w:i/>
        </w:rPr>
        <w:t>qualité</w:t>
      </w:r>
      <w:proofErr w:type="gramEnd"/>
      <w:r w:rsidRPr="00871C60">
        <w:rPr>
          <w:i/>
        </w:rPr>
        <w:t xml:space="preserve"> des</w:t>
      </w:r>
      <w:r w:rsidR="00BB430C">
        <w:rPr>
          <w:i/>
        </w:rPr>
        <w:t xml:space="preserve"> fourniture</w:t>
      </w:r>
      <w:r w:rsidRPr="00871C60">
        <w:rPr>
          <w:i/>
        </w:rPr>
        <w:t>s :</w:t>
      </w:r>
      <w:r w:rsidR="00A63220" w:rsidRPr="00871C60">
        <w:rPr>
          <w:i/>
        </w:rPr>
        <w:t xml:space="preserve"> 3</w:t>
      </w:r>
      <w:r w:rsidR="00BB430C">
        <w:rPr>
          <w:i/>
        </w:rPr>
        <w:t>0</w:t>
      </w:r>
      <w:r w:rsidR="00A63220" w:rsidRPr="00871C60">
        <w:rPr>
          <w:i/>
        </w:rPr>
        <w:t xml:space="preserve"> %</w:t>
      </w:r>
    </w:p>
    <w:p w:rsidR="00387868" w:rsidRPr="00871C60" w:rsidRDefault="00073463" w:rsidP="00387868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i/>
        </w:rPr>
      </w:pPr>
      <w:proofErr w:type="gramStart"/>
      <w:r w:rsidRPr="00871C60">
        <w:rPr>
          <w:i/>
        </w:rPr>
        <w:t>qualité</w:t>
      </w:r>
      <w:proofErr w:type="gramEnd"/>
      <w:r w:rsidRPr="00871C60">
        <w:rPr>
          <w:i/>
        </w:rPr>
        <w:t xml:space="preserve"> d</w:t>
      </w:r>
      <w:r w:rsidR="00BB430C">
        <w:rPr>
          <w:i/>
        </w:rPr>
        <w:t>es prestations</w:t>
      </w:r>
      <w:r w:rsidRPr="00871C60">
        <w:rPr>
          <w:i/>
        </w:rPr>
        <w:t xml:space="preserve">  :</w:t>
      </w:r>
      <w:r w:rsidR="00232FB8" w:rsidRPr="00871C60">
        <w:rPr>
          <w:i/>
        </w:rPr>
        <w:t xml:space="preserve"> 3</w:t>
      </w:r>
      <w:r w:rsidR="00BB430C">
        <w:rPr>
          <w:i/>
        </w:rPr>
        <w:t>0</w:t>
      </w:r>
      <w:r w:rsidR="00A63220" w:rsidRPr="00871C60">
        <w:rPr>
          <w:i/>
        </w:rPr>
        <w:t xml:space="preserve"> %</w:t>
      </w:r>
      <w:r w:rsidR="00854B66" w:rsidRPr="00871C60">
        <w:rPr>
          <w:i/>
        </w:rPr>
        <w:t>.</w:t>
      </w:r>
    </w:p>
    <w:p w:rsidR="00073463" w:rsidRDefault="00073463" w:rsidP="000734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073463" w:rsidRPr="00871C60" w:rsidRDefault="00EA7D4D" w:rsidP="000734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i/>
        </w:rPr>
      </w:pPr>
      <w:r w:rsidRPr="00871C60">
        <w:rPr>
          <w:i/>
        </w:rPr>
        <w:t>L</w:t>
      </w:r>
      <w:r w:rsidR="00073463" w:rsidRPr="00871C60">
        <w:rPr>
          <w:i/>
        </w:rPr>
        <w:t>es candidats seront informés du résultat de la consultation par pli recommandé avec accu</w:t>
      </w:r>
      <w:r w:rsidR="00483EE8" w:rsidRPr="00871C60">
        <w:rPr>
          <w:i/>
        </w:rPr>
        <w:t xml:space="preserve">sé de réception </w:t>
      </w:r>
      <w:r w:rsidR="00BE5829" w:rsidRPr="00871C60">
        <w:rPr>
          <w:i/>
        </w:rPr>
        <w:t xml:space="preserve">et par l’intermédiaire de la plate forme de publication </w:t>
      </w:r>
      <w:r w:rsidR="00483EE8" w:rsidRPr="00871C60">
        <w:rPr>
          <w:b/>
          <w:i/>
          <w:u w:val="single"/>
        </w:rPr>
        <w:t xml:space="preserve">au courant de la semaine </w:t>
      </w:r>
      <w:r w:rsidR="0097179D">
        <w:rPr>
          <w:b/>
          <w:i/>
          <w:u w:val="single"/>
        </w:rPr>
        <w:t>2</w:t>
      </w:r>
      <w:r w:rsidR="00B31330">
        <w:rPr>
          <w:b/>
          <w:i/>
          <w:u w:val="single"/>
        </w:rPr>
        <w:t>3</w:t>
      </w:r>
      <w:r w:rsidR="00073463" w:rsidRPr="00871C60">
        <w:rPr>
          <w:i/>
        </w:rPr>
        <w:t>.</w:t>
      </w:r>
    </w:p>
    <w:p w:rsidR="00073463" w:rsidRDefault="00073463" w:rsidP="000734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073463" w:rsidRDefault="00073463" w:rsidP="000734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073463">
        <w:rPr>
          <w:u w:val="single"/>
        </w:rPr>
        <w:t>Article 11 : RENSEIGNEMENTS COMPLEMENTAIRES</w:t>
      </w:r>
      <w:r>
        <w:t> :</w:t>
      </w:r>
    </w:p>
    <w:p w:rsidR="00073463" w:rsidRDefault="00073463" w:rsidP="000734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BE5829" w:rsidRDefault="00073463" w:rsidP="00BE5829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ab/>
        <w:t>Pour toute information complémentaire, les candidats pourront s’adresser à</w:t>
      </w:r>
      <w:r w:rsidR="00BE5829">
        <w:t> :</w:t>
      </w:r>
    </w:p>
    <w:p w:rsidR="00BE5829" w:rsidRDefault="00BE5829" w:rsidP="00BE5829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073463" w:rsidRPr="00871C60" w:rsidRDefault="00BE5829" w:rsidP="00BE5829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i/>
        </w:rPr>
      </w:pPr>
      <w:r>
        <w:t xml:space="preserve">            </w:t>
      </w:r>
      <w:r w:rsidRPr="00871C60">
        <w:rPr>
          <w:i/>
        </w:rPr>
        <w:t xml:space="preserve">M. MAUGET Thierry, </w:t>
      </w:r>
      <w:r w:rsidR="00073463" w:rsidRPr="00871C60">
        <w:rPr>
          <w:i/>
        </w:rPr>
        <w:t>Gestionnaire</w:t>
      </w:r>
      <w:r w:rsidRPr="00871C60">
        <w:rPr>
          <w:i/>
        </w:rPr>
        <w:t xml:space="preserve"> pour les questions concernant les nouvelles modalités de transmission des offres de marchés publics, les questions financières et contractuelles</w:t>
      </w:r>
      <w:r w:rsidR="00B31330">
        <w:rPr>
          <w:i/>
        </w:rPr>
        <w:t xml:space="preserve"> – Coordonnées : 04 90 96 80 50 </w:t>
      </w:r>
      <w:proofErr w:type="gramStart"/>
      <w:r w:rsidR="00B31330">
        <w:rPr>
          <w:i/>
        </w:rPr>
        <w:t>poste</w:t>
      </w:r>
      <w:proofErr w:type="gramEnd"/>
      <w:r w:rsidR="00B31330">
        <w:rPr>
          <w:i/>
        </w:rPr>
        <w:t xml:space="preserve"> 300 ou 04 90 96 46 44</w:t>
      </w:r>
    </w:p>
    <w:p w:rsidR="00BE5829" w:rsidRPr="00871C60" w:rsidRDefault="00BE5829" w:rsidP="00BE5829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i/>
        </w:rPr>
      </w:pPr>
    </w:p>
    <w:p w:rsidR="00073463" w:rsidRPr="00B31330" w:rsidRDefault="00A70EFB" w:rsidP="00B31330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i/>
        </w:rPr>
      </w:pPr>
      <w:r w:rsidRPr="00871C60">
        <w:rPr>
          <w:i/>
        </w:rPr>
        <w:t xml:space="preserve">M. </w:t>
      </w:r>
      <w:r w:rsidR="00B31330">
        <w:rPr>
          <w:i/>
        </w:rPr>
        <w:t xml:space="preserve">BOUALI Rachid, Chef d’équipe en charge des visites obligatoires – Coordonnées : 04 90 96 80 20 </w:t>
      </w:r>
      <w:proofErr w:type="gramStart"/>
      <w:r w:rsidR="00B31330">
        <w:rPr>
          <w:i/>
        </w:rPr>
        <w:t>poste</w:t>
      </w:r>
      <w:proofErr w:type="gramEnd"/>
      <w:r w:rsidR="00B31330">
        <w:rPr>
          <w:i/>
        </w:rPr>
        <w:t xml:space="preserve"> 305 ou 06 62 46 90 97.</w:t>
      </w:r>
    </w:p>
    <w:p w:rsidR="00073463" w:rsidRDefault="00073463" w:rsidP="000734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441CB3" w:rsidRPr="00C4013A" w:rsidRDefault="00387868" w:rsidP="00831957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 xml:space="preserve"> </w:t>
      </w:r>
      <w:r w:rsidR="00441CB3" w:rsidRPr="00C4013A">
        <w:tab/>
      </w:r>
      <w:r w:rsidR="00441CB3" w:rsidRPr="00C4013A">
        <w:tab/>
      </w:r>
      <w:r w:rsidR="00441CB3" w:rsidRPr="00C4013A">
        <w:tab/>
      </w:r>
    </w:p>
    <w:sectPr w:rsidR="00441CB3" w:rsidRPr="00C4013A" w:rsidSect="0009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1F94"/>
    <w:multiLevelType w:val="hybridMultilevel"/>
    <w:tmpl w:val="37122088"/>
    <w:lvl w:ilvl="0" w:tplc="00D65E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CD4"/>
    <w:rsid w:val="00007905"/>
    <w:rsid w:val="00073463"/>
    <w:rsid w:val="0007523A"/>
    <w:rsid w:val="00092E5E"/>
    <w:rsid w:val="00094874"/>
    <w:rsid w:val="000C77A2"/>
    <w:rsid w:val="00110D7D"/>
    <w:rsid w:val="001265D8"/>
    <w:rsid w:val="00126812"/>
    <w:rsid w:val="00170DFF"/>
    <w:rsid w:val="00197839"/>
    <w:rsid w:val="001E56CE"/>
    <w:rsid w:val="00232FB8"/>
    <w:rsid w:val="00281D4C"/>
    <w:rsid w:val="00282378"/>
    <w:rsid w:val="002835FB"/>
    <w:rsid w:val="002A2F51"/>
    <w:rsid w:val="002B1E30"/>
    <w:rsid w:val="002E058A"/>
    <w:rsid w:val="00344026"/>
    <w:rsid w:val="0035747E"/>
    <w:rsid w:val="00387868"/>
    <w:rsid w:val="003D40A1"/>
    <w:rsid w:val="003E1708"/>
    <w:rsid w:val="00417FBD"/>
    <w:rsid w:val="00441CB3"/>
    <w:rsid w:val="00483EE8"/>
    <w:rsid w:val="004E2FE6"/>
    <w:rsid w:val="004E49A1"/>
    <w:rsid w:val="0050062B"/>
    <w:rsid w:val="005140DD"/>
    <w:rsid w:val="00585035"/>
    <w:rsid w:val="005C3752"/>
    <w:rsid w:val="00620C5E"/>
    <w:rsid w:val="006471DB"/>
    <w:rsid w:val="006B3F47"/>
    <w:rsid w:val="00700AC4"/>
    <w:rsid w:val="007370A3"/>
    <w:rsid w:val="00760863"/>
    <w:rsid w:val="00783BFE"/>
    <w:rsid w:val="0079407A"/>
    <w:rsid w:val="00815063"/>
    <w:rsid w:val="00831957"/>
    <w:rsid w:val="00854B66"/>
    <w:rsid w:val="0086176F"/>
    <w:rsid w:val="00871C60"/>
    <w:rsid w:val="00894710"/>
    <w:rsid w:val="008B37AE"/>
    <w:rsid w:val="008D0F7E"/>
    <w:rsid w:val="008E602D"/>
    <w:rsid w:val="008F2267"/>
    <w:rsid w:val="0090721E"/>
    <w:rsid w:val="0097179D"/>
    <w:rsid w:val="00A13A8A"/>
    <w:rsid w:val="00A5230A"/>
    <w:rsid w:val="00A63220"/>
    <w:rsid w:val="00A70588"/>
    <w:rsid w:val="00A70EFB"/>
    <w:rsid w:val="00A95D93"/>
    <w:rsid w:val="00AA1908"/>
    <w:rsid w:val="00B31330"/>
    <w:rsid w:val="00B92B0A"/>
    <w:rsid w:val="00BB430C"/>
    <w:rsid w:val="00BE5829"/>
    <w:rsid w:val="00BF276C"/>
    <w:rsid w:val="00C3780D"/>
    <w:rsid w:val="00C4013A"/>
    <w:rsid w:val="00C54174"/>
    <w:rsid w:val="00C614BF"/>
    <w:rsid w:val="00C83D70"/>
    <w:rsid w:val="00CA0B10"/>
    <w:rsid w:val="00CD144F"/>
    <w:rsid w:val="00CF5214"/>
    <w:rsid w:val="00D42CD4"/>
    <w:rsid w:val="00D4550C"/>
    <w:rsid w:val="00D81711"/>
    <w:rsid w:val="00D857F1"/>
    <w:rsid w:val="00D930B9"/>
    <w:rsid w:val="00DF5A25"/>
    <w:rsid w:val="00E34485"/>
    <w:rsid w:val="00E40C3B"/>
    <w:rsid w:val="00E834E9"/>
    <w:rsid w:val="00EA7D4D"/>
    <w:rsid w:val="00ED0B15"/>
    <w:rsid w:val="00EE059F"/>
    <w:rsid w:val="00F70DC1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32D6F"/>
  <w15:docId w15:val="{25F598FA-0391-4624-AAEF-EDC9B12B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8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7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ji-f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ji-fran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mailto:ges.lyc.montmajour@ac-aix-marseille.fr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http://www.aji-france.com/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Montmajour1</dc:creator>
  <cp:lastModifiedBy>thierry.mauget</cp:lastModifiedBy>
  <cp:revision>29</cp:revision>
  <cp:lastPrinted>2008-11-10T06:45:00Z</cp:lastPrinted>
  <dcterms:created xsi:type="dcterms:W3CDTF">2015-10-19T08:15:00Z</dcterms:created>
  <dcterms:modified xsi:type="dcterms:W3CDTF">2024-04-16T08:42:00Z</dcterms:modified>
</cp:coreProperties>
</file>