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CAEFF" w14:textId="437B3550" w:rsidR="00443F6B" w:rsidRPr="007B391B" w:rsidRDefault="00D66205" w:rsidP="007B391B">
      <w:pPr>
        <w:pBdr>
          <w:top w:val="single" w:sz="4" w:space="1" w:color="auto"/>
          <w:left w:val="single" w:sz="4" w:space="4" w:color="auto"/>
          <w:bottom w:val="single" w:sz="4" w:space="1" w:color="auto"/>
          <w:right w:val="single" w:sz="4" w:space="4" w:color="auto"/>
        </w:pBdr>
        <w:jc w:val="center"/>
        <w:rPr>
          <w:b/>
          <w:sz w:val="28"/>
          <w:szCs w:val="28"/>
        </w:rPr>
      </w:pPr>
      <w:bookmarkStart w:id="0" w:name="_GoBack"/>
      <w:bookmarkEnd w:id="0"/>
      <w:r w:rsidRPr="00D66205">
        <w:rPr>
          <w:b/>
          <w:sz w:val="28"/>
          <w:szCs w:val="28"/>
        </w:rPr>
        <w:t>Programme ERASMUS+ année scolaire 2022-2023</w:t>
      </w:r>
    </w:p>
    <w:p w14:paraId="39A232C5" w14:textId="3DE6987A" w:rsidR="00443F6B" w:rsidRPr="00C960E0" w:rsidRDefault="00D66205" w:rsidP="00D66205">
      <w:pPr>
        <w:jc w:val="both"/>
        <w:rPr>
          <w:b/>
          <w:sz w:val="28"/>
          <w:szCs w:val="28"/>
          <w:u w:val="single"/>
        </w:rPr>
      </w:pPr>
      <w:r w:rsidRPr="00C960E0">
        <w:rPr>
          <w:b/>
          <w:sz w:val="28"/>
          <w:szCs w:val="28"/>
          <w:u w:val="single"/>
        </w:rPr>
        <w:t xml:space="preserve">Programme de mobilités </w:t>
      </w:r>
      <w:r w:rsidR="00D07A4C">
        <w:rPr>
          <w:b/>
          <w:sz w:val="28"/>
          <w:szCs w:val="28"/>
          <w:u w:val="single"/>
        </w:rPr>
        <w:t>à MALTE</w:t>
      </w:r>
      <w:r w:rsidRPr="00C960E0">
        <w:rPr>
          <w:b/>
          <w:sz w:val="28"/>
          <w:szCs w:val="28"/>
          <w:u w:val="single"/>
        </w:rPr>
        <w:t xml:space="preserve"> de </w:t>
      </w:r>
      <w:r w:rsidR="00D07A4C">
        <w:rPr>
          <w:b/>
          <w:sz w:val="28"/>
          <w:szCs w:val="28"/>
          <w:u w:val="single"/>
        </w:rPr>
        <w:t>5</w:t>
      </w:r>
      <w:r w:rsidRPr="00C960E0">
        <w:rPr>
          <w:b/>
          <w:sz w:val="28"/>
          <w:szCs w:val="28"/>
          <w:u w:val="single"/>
        </w:rPr>
        <w:t xml:space="preserve"> stagiaires</w:t>
      </w:r>
    </w:p>
    <w:p w14:paraId="1E828A02" w14:textId="53E9E6A1" w:rsidR="00D66205" w:rsidRPr="0016759C" w:rsidRDefault="00D66205" w:rsidP="00D66205">
      <w:pPr>
        <w:jc w:val="both"/>
        <w:rPr>
          <w:b/>
          <w:sz w:val="24"/>
          <w:szCs w:val="24"/>
        </w:rPr>
      </w:pPr>
      <w:r w:rsidRPr="0016759C">
        <w:rPr>
          <w:b/>
          <w:sz w:val="24"/>
          <w:szCs w:val="24"/>
        </w:rPr>
        <w:t>Les périodes des mobilités se dérouleront</w:t>
      </w:r>
      <w:r w:rsidR="00D07A4C">
        <w:rPr>
          <w:b/>
          <w:sz w:val="24"/>
          <w:szCs w:val="24"/>
        </w:rPr>
        <w:t> :</w:t>
      </w:r>
    </w:p>
    <w:p w14:paraId="288F86A8" w14:textId="775BC11A" w:rsidR="00D66205" w:rsidRDefault="00D66205" w:rsidP="00D07A4C">
      <w:pPr>
        <w:pStyle w:val="Paragraphedeliste"/>
        <w:numPr>
          <w:ilvl w:val="0"/>
          <w:numId w:val="5"/>
        </w:numPr>
        <w:jc w:val="both"/>
      </w:pPr>
      <w:r>
        <w:t>du dimanche 22 janvier au samedi 18 février 2023 </w:t>
      </w:r>
    </w:p>
    <w:p w14:paraId="252DAC41" w14:textId="789A1AE9" w:rsidR="00D66205" w:rsidRPr="0016759C" w:rsidRDefault="00D66205" w:rsidP="00D66205">
      <w:pPr>
        <w:jc w:val="both"/>
        <w:rPr>
          <w:b/>
          <w:sz w:val="24"/>
          <w:szCs w:val="24"/>
        </w:rPr>
      </w:pPr>
      <w:r w:rsidRPr="0016759C">
        <w:rPr>
          <w:b/>
          <w:sz w:val="24"/>
          <w:szCs w:val="24"/>
        </w:rPr>
        <w:t>Les dates d</w:t>
      </w:r>
      <w:r w:rsidR="00A30623">
        <w:rPr>
          <w:b/>
          <w:sz w:val="24"/>
          <w:szCs w:val="24"/>
        </w:rPr>
        <w:t>u</w:t>
      </w:r>
      <w:r w:rsidRPr="0016759C">
        <w:rPr>
          <w:b/>
          <w:sz w:val="24"/>
          <w:szCs w:val="24"/>
        </w:rPr>
        <w:t xml:space="preserve"> stage :</w:t>
      </w:r>
    </w:p>
    <w:p w14:paraId="08FFA18B" w14:textId="599AE286" w:rsidR="00C54E2A" w:rsidRDefault="00C54E2A" w:rsidP="00D07A4C">
      <w:pPr>
        <w:pStyle w:val="Paragraphedeliste"/>
        <w:numPr>
          <w:ilvl w:val="0"/>
          <w:numId w:val="5"/>
        </w:numPr>
        <w:jc w:val="both"/>
      </w:pPr>
      <w:r>
        <w:t>du lundi 23 janvier au vendredi 17 février 2023 inclus </w:t>
      </w:r>
    </w:p>
    <w:p w14:paraId="51E4F4A3" w14:textId="75C51CB6" w:rsidR="00C54E2A" w:rsidRDefault="00C54E2A" w:rsidP="00C54E2A">
      <w:pPr>
        <w:jc w:val="both"/>
      </w:pPr>
      <w:r>
        <w:t xml:space="preserve">Les </w:t>
      </w:r>
      <w:r w:rsidR="00D07A4C">
        <w:t>5</w:t>
      </w:r>
      <w:r>
        <w:t xml:space="preserve"> stagiaires seront pris en charge le dimanche 22/01/2</w:t>
      </w:r>
      <w:r w:rsidR="00D07A4C">
        <w:t>023</w:t>
      </w:r>
      <w:r>
        <w:t xml:space="preserve">  par les familles d’accueil à l’aéroport ou au point de rencontre convenu (en cas de transfert de l’aéroport par bus vers une autre ville ou un autre lieu). De même ils seront ramenés le samedi 18/02/2</w:t>
      </w:r>
      <w:r w:rsidR="00D07A4C">
        <w:t>023</w:t>
      </w:r>
      <w:r w:rsidR="00DA1BF8">
        <w:t xml:space="preserve"> par les familles d’accueil à l’aéroport ou au point de rencontre convenu.</w:t>
      </w:r>
    </w:p>
    <w:p w14:paraId="5789F252" w14:textId="77777777" w:rsidR="00DA1BF8" w:rsidRPr="0016759C" w:rsidRDefault="00DA1BF8" w:rsidP="00C54E2A">
      <w:pPr>
        <w:jc w:val="both"/>
        <w:rPr>
          <w:b/>
          <w:sz w:val="24"/>
          <w:szCs w:val="24"/>
        </w:rPr>
      </w:pPr>
      <w:r w:rsidRPr="0016759C">
        <w:rPr>
          <w:b/>
          <w:sz w:val="24"/>
          <w:szCs w:val="24"/>
        </w:rPr>
        <w:t>Entreprises d’accueil :</w:t>
      </w:r>
    </w:p>
    <w:p w14:paraId="62221D36" w14:textId="1843C569" w:rsidR="00DA1BF8" w:rsidRDefault="00157DC6" w:rsidP="00C54E2A">
      <w:pPr>
        <w:jc w:val="both"/>
      </w:pPr>
      <w:r>
        <w:t>5</w:t>
      </w:r>
      <w:r w:rsidR="00DA1BF8">
        <w:t xml:space="preserve"> stagiaires à répartir suivant la filière et la spécialité du baccalauréat professionnel :</w:t>
      </w:r>
    </w:p>
    <w:p w14:paraId="51C79042" w14:textId="5A56C1A4" w:rsidR="00DA1BF8" w:rsidRDefault="00157DC6" w:rsidP="00DA1BF8">
      <w:pPr>
        <w:pStyle w:val="Paragraphedeliste"/>
        <w:numPr>
          <w:ilvl w:val="0"/>
          <w:numId w:val="5"/>
        </w:numPr>
        <w:jc w:val="both"/>
      </w:pPr>
      <w:r>
        <w:t xml:space="preserve">2 </w:t>
      </w:r>
      <w:r w:rsidR="00DA1BF8">
        <w:t xml:space="preserve">stagiaires préparant </w:t>
      </w:r>
      <w:r w:rsidR="00DA1BF8" w:rsidRPr="00EA3BBA">
        <w:rPr>
          <w:u w:val="single"/>
        </w:rPr>
        <w:t>le Bac Pro ASSP</w:t>
      </w:r>
      <w:r w:rsidR="00DA1BF8">
        <w:t xml:space="preserve"> (</w:t>
      </w:r>
      <w:r w:rsidR="003164AC">
        <w:t>A</w:t>
      </w:r>
      <w:r w:rsidR="00DA1BF8">
        <w:t xml:space="preserve">ccompagnement, </w:t>
      </w:r>
      <w:r w:rsidR="003164AC">
        <w:t>S</w:t>
      </w:r>
      <w:r w:rsidR="00DA1BF8">
        <w:t xml:space="preserve">oins et Services à la </w:t>
      </w:r>
      <w:r w:rsidR="003164AC">
        <w:t>P</w:t>
      </w:r>
      <w:r w:rsidR="00DA1BF8">
        <w:t>ersonne</w:t>
      </w:r>
      <w:r>
        <w:t>).</w:t>
      </w:r>
    </w:p>
    <w:p w14:paraId="6FF6268A" w14:textId="77777777" w:rsidR="00DA1BF8" w:rsidRDefault="00DA1BF8" w:rsidP="00DA1BF8">
      <w:pPr>
        <w:pStyle w:val="Paragraphedeliste"/>
        <w:jc w:val="both"/>
      </w:pPr>
      <w:r w:rsidRPr="00EA3BBA">
        <w:rPr>
          <w:u w:val="single"/>
        </w:rPr>
        <w:t>Postes visés</w:t>
      </w:r>
      <w:r>
        <w:t xml:space="preserve"> : assistant en soins, accompagnant des personnes fragilisées, dépendantes ou handicapés </w:t>
      </w:r>
      <w:r w:rsidRPr="00D93B5F">
        <w:rPr>
          <w:u w:val="single"/>
        </w:rPr>
        <w:t>en structure</w:t>
      </w:r>
      <w:r>
        <w:t>.</w:t>
      </w:r>
    </w:p>
    <w:p w14:paraId="513171EB" w14:textId="2716ACE0" w:rsidR="00DA1BF8" w:rsidRDefault="00EA3BBA" w:rsidP="00EA3BBA">
      <w:pPr>
        <w:pStyle w:val="Paragraphedeliste"/>
        <w:numPr>
          <w:ilvl w:val="0"/>
          <w:numId w:val="5"/>
        </w:numPr>
        <w:jc w:val="both"/>
      </w:pPr>
      <w:r>
        <w:t>3 stagiaires préparant le Bac Pro AGORA (assistance et gestion des organisations et de leurs activités)</w:t>
      </w:r>
      <w:r w:rsidR="00157DC6">
        <w:t>.</w:t>
      </w:r>
    </w:p>
    <w:p w14:paraId="70EC32E3" w14:textId="77777777" w:rsidR="00EA3BBA" w:rsidRDefault="00EA3BBA" w:rsidP="00EA3BBA">
      <w:pPr>
        <w:pStyle w:val="Paragraphedeliste"/>
        <w:jc w:val="both"/>
      </w:pPr>
      <w:r w:rsidRPr="00EA3BBA">
        <w:rPr>
          <w:u w:val="single"/>
        </w:rPr>
        <w:t>Postes visés</w:t>
      </w:r>
      <w:r>
        <w:t> : assistant de gestion, gestionnaire, employé administratif ou secrétaire, assistant ressources humaines, assistant comptable, assistant commercial.</w:t>
      </w:r>
    </w:p>
    <w:p w14:paraId="30692B99" w14:textId="77777777" w:rsidR="00EA3BBA" w:rsidRDefault="00EA3BBA" w:rsidP="00EA3BBA">
      <w:pPr>
        <w:pStyle w:val="Paragraphedeliste"/>
        <w:jc w:val="both"/>
      </w:pPr>
    </w:p>
    <w:p w14:paraId="4DBA4D3F" w14:textId="77777777" w:rsidR="00EA3BBA" w:rsidRPr="0016759C" w:rsidRDefault="00EA3BBA" w:rsidP="00EA3BBA">
      <w:pPr>
        <w:jc w:val="both"/>
        <w:rPr>
          <w:b/>
          <w:sz w:val="24"/>
          <w:szCs w:val="24"/>
        </w:rPr>
      </w:pPr>
      <w:r w:rsidRPr="0016759C">
        <w:rPr>
          <w:b/>
          <w:sz w:val="24"/>
          <w:szCs w:val="24"/>
        </w:rPr>
        <w:t>Calendrier de travail :</w:t>
      </w:r>
    </w:p>
    <w:p w14:paraId="7F323A5B" w14:textId="77777777" w:rsidR="00D86D68" w:rsidRDefault="00D86D68" w:rsidP="00EA3BBA">
      <w:pPr>
        <w:jc w:val="both"/>
      </w:pPr>
      <w:r>
        <w:rPr>
          <w:b/>
        </w:rPr>
        <w:t xml:space="preserve"> </w:t>
      </w:r>
      <w:r>
        <w:t>Le nombre d’heures à effectuer par semaine est fixé à 32 heures. La répartition hebdomadaire de ces heures (sur  4-5 voire 6 jours) doit être portée à la connaissance du référent pour l’établissement de la convention (contrat pédagogique). Le nombre de jours de congés doit être également précisé.</w:t>
      </w:r>
    </w:p>
    <w:p w14:paraId="44F5B868" w14:textId="77777777" w:rsidR="005877AC" w:rsidRDefault="005877AC" w:rsidP="00EA3BBA">
      <w:pPr>
        <w:jc w:val="both"/>
      </w:pPr>
    </w:p>
    <w:p w14:paraId="21B057A8" w14:textId="77777777" w:rsidR="005877AC" w:rsidRPr="0016759C" w:rsidRDefault="005877AC" w:rsidP="00EA3BBA">
      <w:pPr>
        <w:jc w:val="both"/>
        <w:rPr>
          <w:sz w:val="24"/>
          <w:szCs w:val="24"/>
        </w:rPr>
      </w:pPr>
      <w:r w:rsidRPr="0016759C">
        <w:rPr>
          <w:b/>
          <w:sz w:val="24"/>
          <w:szCs w:val="24"/>
        </w:rPr>
        <w:t xml:space="preserve">Hébergement : </w:t>
      </w:r>
      <w:r w:rsidRPr="0016759C">
        <w:rPr>
          <w:sz w:val="24"/>
          <w:szCs w:val="24"/>
        </w:rPr>
        <w:t>choix prioritaires</w:t>
      </w:r>
    </w:p>
    <w:p w14:paraId="051F94C3" w14:textId="4B074877" w:rsidR="005877AC" w:rsidRDefault="005877AC" w:rsidP="00EA3BBA">
      <w:pPr>
        <w:pStyle w:val="Paragraphedeliste"/>
        <w:numPr>
          <w:ilvl w:val="0"/>
          <w:numId w:val="5"/>
        </w:numPr>
        <w:jc w:val="both"/>
      </w:pPr>
      <w:r w:rsidRPr="005877AC">
        <w:t>Proximité géographique</w:t>
      </w:r>
      <w:r>
        <w:t xml:space="preserve"> : </w:t>
      </w:r>
      <w:r w:rsidRPr="005877AC">
        <w:t>logements situés à pro</w:t>
      </w:r>
      <w:r>
        <w:t>ximité du lieu de stage </w:t>
      </w:r>
    </w:p>
    <w:p w14:paraId="279AB051" w14:textId="77777777" w:rsidR="005877AC" w:rsidRDefault="005877AC" w:rsidP="00EA3BBA">
      <w:pPr>
        <w:pStyle w:val="Paragraphedeliste"/>
        <w:numPr>
          <w:ilvl w:val="0"/>
          <w:numId w:val="5"/>
        </w:numPr>
        <w:jc w:val="both"/>
      </w:pPr>
      <w:r>
        <w:t xml:space="preserve">Types d’hébergement souhaités : </w:t>
      </w:r>
    </w:p>
    <w:p w14:paraId="746AE518" w14:textId="77777777" w:rsidR="005877AC" w:rsidRDefault="005877AC" w:rsidP="005877AC">
      <w:pPr>
        <w:pStyle w:val="Paragraphedeliste"/>
        <w:numPr>
          <w:ilvl w:val="0"/>
          <w:numId w:val="6"/>
        </w:numPr>
        <w:jc w:val="both"/>
      </w:pPr>
      <w:r w:rsidRPr="00D93B5F">
        <w:rPr>
          <w:u w:val="single"/>
        </w:rPr>
        <w:t>Familles d’accueil</w:t>
      </w:r>
      <w:r>
        <w:t> : avec une prise en charge par la famille du petit déjeuner, du déjeuner « Lunch pack » à transporter et dîner.</w:t>
      </w:r>
    </w:p>
    <w:p w14:paraId="43E3C979" w14:textId="2CDDE4D9" w:rsidR="00D93B5F" w:rsidRDefault="00D93B5F" w:rsidP="005877AC">
      <w:pPr>
        <w:pStyle w:val="Paragraphedeliste"/>
        <w:numPr>
          <w:ilvl w:val="0"/>
          <w:numId w:val="6"/>
        </w:numPr>
        <w:jc w:val="both"/>
      </w:pPr>
      <w:r>
        <w:t>A défaut</w:t>
      </w:r>
      <w:r w:rsidR="007B391B">
        <w:t>,</w:t>
      </w:r>
      <w:r>
        <w:t xml:space="preserve"> résidences étudiantes ou internats des établissements scolaires (avec service restauration interne) incluant le petit déjeuner et le dîner.</w:t>
      </w:r>
    </w:p>
    <w:p w14:paraId="57A12AE1" w14:textId="5CF6CF9B" w:rsidR="00A30623" w:rsidRDefault="00A30623" w:rsidP="00A30623">
      <w:pPr>
        <w:pStyle w:val="Paragraphedeliste"/>
        <w:ind w:left="1080"/>
        <w:jc w:val="both"/>
      </w:pPr>
    </w:p>
    <w:p w14:paraId="03874D4C" w14:textId="77777777" w:rsidR="00A30623" w:rsidRDefault="00A30623" w:rsidP="00A30623">
      <w:pPr>
        <w:pStyle w:val="Paragraphedeliste"/>
        <w:ind w:left="1080"/>
        <w:jc w:val="both"/>
      </w:pPr>
    </w:p>
    <w:p w14:paraId="085312F3" w14:textId="050C8467" w:rsidR="007B391B" w:rsidRPr="0016759C" w:rsidRDefault="007B391B" w:rsidP="007B391B">
      <w:pPr>
        <w:jc w:val="both"/>
        <w:rPr>
          <w:b/>
          <w:bCs/>
          <w:sz w:val="24"/>
          <w:szCs w:val="24"/>
        </w:rPr>
      </w:pPr>
      <w:r w:rsidRPr="0016759C">
        <w:rPr>
          <w:b/>
          <w:bCs/>
          <w:sz w:val="24"/>
          <w:szCs w:val="24"/>
        </w:rPr>
        <w:lastRenderedPageBreak/>
        <w:t>Transports locaux :</w:t>
      </w:r>
    </w:p>
    <w:p w14:paraId="4C400FB3" w14:textId="45EB59B6" w:rsidR="007B391B" w:rsidRDefault="007B391B" w:rsidP="007B391B">
      <w:pPr>
        <w:pStyle w:val="Paragraphedeliste"/>
        <w:numPr>
          <w:ilvl w:val="0"/>
          <w:numId w:val="5"/>
        </w:numPr>
        <w:jc w:val="both"/>
      </w:pPr>
      <w:r>
        <w:t xml:space="preserve">Prise en charge </w:t>
      </w:r>
      <w:r w:rsidRPr="00784F6A">
        <w:rPr>
          <w:u w:val="single"/>
        </w:rPr>
        <w:t>d’une carte de transports illimités</w:t>
      </w:r>
      <w:r>
        <w:t xml:space="preserve"> ou d’un abonnement </w:t>
      </w:r>
      <w:r w:rsidR="003164AC">
        <w:t xml:space="preserve">hebdomadaire ou </w:t>
      </w:r>
      <w:r>
        <w:t>mensuel (type Passe Navigo) pour tout le séjour.</w:t>
      </w:r>
    </w:p>
    <w:p w14:paraId="2D9EDB63" w14:textId="184C0471" w:rsidR="007B391B" w:rsidRDefault="007B391B" w:rsidP="007B391B">
      <w:pPr>
        <w:pStyle w:val="Paragraphedeliste"/>
        <w:numPr>
          <w:ilvl w:val="0"/>
          <w:numId w:val="5"/>
        </w:numPr>
        <w:jc w:val="both"/>
      </w:pPr>
      <w:r>
        <w:t>Prise en charge du titre de transport (aller et retour)</w:t>
      </w:r>
      <w:r w:rsidR="00784F6A">
        <w:t xml:space="preserve"> pour le transfert de l’aéroport jusqu’au point de rencontre avec les familles.</w:t>
      </w:r>
    </w:p>
    <w:p w14:paraId="3753334D" w14:textId="118ABA4F" w:rsidR="00784F6A" w:rsidRPr="0016759C" w:rsidRDefault="00784F6A" w:rsidP="00784F6A">
      <w:pPr>
        <w:jc w:val="both"/>
        <w:rPr>
          <w:b/>
          <w:bCs/>
          <w:sz w:val="24"/>
          <w:szCs w:val="24"/>
        </w:rPr>
      </w:pPr>
      <w:r w:rsidRPr="0016759C">
        <w:rPr>
          <w:b/>
          <w:bCs/>
          <w:sz w:val="24"/>
          <w:szCs w:val="24"/>
        </w:rPr>
        <w:t>Encadrement du groupe pendant toute la durée du séjour :</w:t>
      </w:r>
    </w:p>
    <w:p w14:paraId="51276CAC" w14:textId="2A4D565D" w:rsidR="00784F6A" w:rsidRDefault="00784F6A" w:rsidP="00784F6A">
      <w:pPr>
        <w:pStyle w:val="Paragraphedeliste"/>
        <w:numPr>
          <w:ilvl w:val="0"/>
          <w:numId w:val="5"/>
        </w:numPr>
        <w:jc w:val="both"/>
      </w:pPr>
      <w:r w:rsidRPr="00784F6A">
        <w:t xml:space="preserve">Désignation et rémunération d’un </w:t>
      </w:r>
      <w:r w:rsidRPr="00784F6A">
        <w:rPr>
          <w:u w:val="single"/>
        </w:rPr>
        <w:t>référent local</w:t>
      </w:r>
      <w:r>
        <w:t>, interface entre les stagiaires, les entreprises</w:t>
      </w:r>
      <w:r w:rsidR="003164AC">
        <w:t>/</w:t>
      </w:r>
      <w:r>
        <w:t>structures, les familles d’accueil et le référent français ERAEI responsable du projet ERASMUS.</w:t>
      </w:r>
    </w:p>
    <w:p w14:paraId="0C1D46D5" w14:textId="457A669B" w:rsidR="00784F6A" w:rsidRPr="0016759C" w:rsidRDefault="00784F6A" w:rsidP="00784F6A">
      <w:pPr>
        <w:jc w:val="both"/>
        <w:rPr>
          <w:b/>
          <w:bCs/>
          <w:sz w:val="24"/>
          <w:szCs w:val="24"/>
        </w:rPr>
      </w:pPr>
      <w:r w:rsidRPr="0016759C">
        <w:rPr>
          <w:b/>
          <w:bCs/>
          <w:sz w:val="24"/>
          <w:szCs w:val="24"/>
        </w:rPr>
        <w:t>Clauses de remboursement en cas d’annulation du projet pour les raisons suivantes</w:t>
      </w:r>
      <w:r w:rsidR="0016759C" w:rsidRPr="0016759C">
        <w:rPr>
          <w:b/>
          <w:bCs/>
          <w:sz w:val="24"/>
          <w:szCs w:val="24"/>
        </w:rPr>
        <w:t> :</w:t>
      </w:r>
    </w:p>
    <w:p w14:paraId="63F3A3B0" w14:textId="7D2234FC" w:rsidR="00784F6A" w:rsidRDefault="00784F6A" w:rsidP="00784F6A">
      <w:pPr>
        <w:pStyle w:val="Paragraphedeliste"/>
        <w:numPr>
          <w:ilvl w:val="0"/>
          <w:numId w:val="5"/>
        </w:numPr>
        <w:jc w:val="both"/>
      </w:pPr>
      <w:r>
        <w:t>Cas de force majeure (crise sanitaire</w:t>
      </w:r>
      <w:r w:rsidR="0016759C">
        <w:t xml:space="preserve"> et </w:t>
      </w:r>
      <w:r w:rsidR="00604534">
        <w:t xml:space="preserve"> forte</w:t>
      </w:r>
      <w:r w:rsidR="00C25991">
        <w:t xml:space="preserve"> </w:t>
      </w:r>
      <w:r w:rsidR="0016759C">
        <w:t>limitation de la circulation des personnes dans l’UE)</w:t>
      </w:r>
    </w:p>
    <w:p w14:paraId="7D31B7B2" w14:textId="5EDF526D" w:rsidR="00557E02" w:rsidRDefault="0016759C" w:rsidP="00557E02">
      <w:pPr>
        <w:pStyle w:val="Paragraphedeliste"/>
        <w:numPr>
          <w:ilvl w:val="0"/>
          <w:numId w:val="5"/>
        </w:numPr>
        <w:jc w:val="both"/>
      </w:pPr>
      <w:r>
        <w:t>Annulation candidature.</w:t>
      </w:r>
    </w:p>
    <w:p w14:paraId="3869FB76" w14:textId="1B3D682C" w:rsidR="00085D09" w:rsidRDefault="00085D09" w:rsidP="00085D09">
      <w:pPr>
        <w:jc w:val="both"/>
      </w:pPr>
    </w:p>
    <w:p w14:paraId="1DD2242C" w14:textId="21C26AB4" w:rsidR="00085D09" w:rsidRDefault="00085D09" w:rsidP="00085D09">
      <w:pPr>
        <w:jc w:val="both"/>
      </w:pPr>
    </w:p>
    <w:p w14:paraId="3A843024" w14:textId="7C37AA1E" w:rsidR="00085D09" w:rsidRDefault="00085D09" w:rsidP="00085D09">
      <w:pPr>
        <w:jc w:val="both"/>
      </w:pPr>
    </w:p>
    <w:p w14:paraId="5A116ED1" w14:textId="60A819EC" w:rsidR="00085D09" w:rsidRPr="00A30623" w:rsidRDefault="00085D09" w:rsidP="009339C3">
      <w:pPr>
        <w:jc w:val="both"/>
        <w:rPr>
          <w:b/>
          <w:bCs/>
          <w:sz w:val="28"/>
          <w:szCs w:val="28"/>
          <w:u w:val="single"/>
        </w:rPr>
      </w:pPr>
      <w:r>
        <w:rPr>
          <w:b/>
          <w:bCs/>
          <w:sz w:val="28"/>
          <w:szCs w:val="28"/>
          <w:u w:val="single"/>
        </w:rPr>
        <w:t>Hébergement et frais de transports des accompagnateurs</w:t>
      </w:r>
      <w:bookmarkStart w:id="1" w:name="_Hlk117019913"/>
    </w:p>
    <w:bookmarkEnd w:id="1"/>
    <w:p w14:paraId="1BB43457" w14:textId="68F523E7" w:rsidR="00085D09" w:rsidRDefault="00085D09" w:rsidP="00085D09">
      <w:pPr>
        <w:jc w:val="both"/>
      </w:pPr>
      <w:r w:rsidRPr="002E6605">
        <w:rPr>
          <w:b/>
          <w:bCs/>
          <w:sz w:val="24"/>
          <w:szCs w:val="24"/>
          <w:u w:val="single"/>
        </w:rPr>
        <w:t>DEPART</w:t>
      </w:r>
      <w:r w:rsidR="002E6605">
        <w:rPr>
          <w:b/>
          <w:bCs/>
          <w:sz w:val="24"/>
          <w:szCs w:val="24"/>
        </w:rPr>
        <w:t> : 1 accompagnateur</w:t>
      </w:r>
    </w:p>
    <w:p w14:paraId="1F6F508D" w14:textId="2BF321AB" w:rsidR="002E6605" w:rsidRDefault="002E6605" w:rsidP="00085D09">
      <w:pPr>
        <w:jc w:val="both"/>
      </w:pPr>
      <w:r>
        <w:t>Aller : dimanche 22/01/2023 (matin)</w:t>
      </w:r>
    </w:p>
    <w:p w14:paraId="295F6115" w14:textId="37CF09F6" w:rsidR="002E6605" w:rsidRDefault="002E6605" w:rsidP="00085D09">
      <w:pPr>
        <w:jc w:val="both"/>
      </w:pPr>
      <w:r>
        <w:t>Retour : mercredi 25/01/2023 (soir)</w:t>
      </w:r>
    </w:p>
    <w:p w14:paraId="1CBDFDB5" w14:textId="422B846D" w:rsidR="009339C3" w:rsidRPr="009339C3" w:rsidRDefault="009339C3" w:rsidP="00085D09">
      <w:pPr>
        <w:jc w:val="both"/>
        <w:rPr>
          <w:b/>
          <w:bCs/>
          <w:u w:val="single"/>
        </w:rPr>
      </w:pPr>
      <w:bookmarkStart w:id="2" w:name="_Hlk117020433"/>
      <w:r w:rsidRPr="009339C3">
        <w:rPr>
          <w:b/>
          <w:bCs/>
          <w:u w:val="single"/>
        </w:rPr>
        <w:t>Prévoir pour l’accompagnateur :</w:t>
      </w:r>
    </w:p>
    <w:p w14:paraId="07F06126" w14:textId="2BF7618E" w:rsidR="002E6605" w:rsidRDefault="009339C3" w:rsidP="00085D09">
      <w:pPr>
        <w:jc w:val="both"/>
      </w:pPr>
      <w:r>
        <w:t xml:space="preserve">3 nuitées (appartement ou </w:t>
      </w:r>
      <w:r w:rsidR="000E1553">
        <w:t>chambre d’</w:t>
      </w:r>
      <w:r>
        <w:t>hôtel) sans prise en charge des frais de restauration</w:t>
      </w:r>
      <w:bookmarkEnd w:id="2"/>
    </w:p>
    <w:p w14:paraId="4C6650DD" w14:textId="77777777" w:rsidR="00A30623" w:rsidRPr="00295BFA" w:rsidRDefault="00A30623" w:rsidP="00085D09">
      <w:pPr>
        <w:jc w:val="both"/>
      </w:pPr>
    </w:p>
    <w:p w14:paraId="4D9AE36A" w14:textId="2F87241D" w:rsidR="002E6605" w:rsidRDefault="002E6605" w:rsidP="00085D09">
      <w:pPr>
        <w:jc w:val="both"/>
        <w:rPr>
          <w:b/>
          <w:bCs/>
          <w:sz w:val="24"/>
          <w:szCs w:val="24"/>
        </w:rPr>
      </w:pPr>
      <w:r>
        <w:rPr>
          <w:b/>
          <w:bCs/>
          <w:sz w:val="24"/>
          <w:szCs w:val="24"/>
          <w:u w:val="single"/>
        </w:rPr>
        <w:t>RETOUR</w:t>
      </w:r>
      <w:r>
        <w:rPr>
          <w:b/>
          <w:bCs/>
          <w:sz w:val="24"/>
          <w:szCs w:val="24"/>
        </w:rPr>
        <w:t> : 2 accompagnateurs-évaluateurs</w:t>
      </w:r>
    </w:p>
    <w:p w14:paraId="6E812A0C" w14:textId="76538879" w:rsidR="002E6605" w:rsidRDefault="002E6605" w:rsidP="00085D09">
      <w:pPr>
        <w:jc w:val="both"/>
      </w:pPr>
      <w:r w:rsidRPr="002E6605">
        <w:t>Aller</w:t>
      </w:r>
      <w:r>
        <w:t> : mercredi 15/02/2023 (matin)</w:t>
      </w:r>
    </w:p>
    <w:p w14:paraId="7DA78789" w14:textId="50F79791" w:rsidR="002E6605" w:rsidRDefault="002E6605" w:rsidP="00085D09">
      <w:pPr>
        <w:jc w:val="both"/>
      </w:pPr>
      <w:r>
        <w:t>Retour : samedi 18/02/2023 (soir)</w:t>
      </w:r>
    </w:p>
    <w:p w14:paraId="1F7FF70D" w14:textId="7BC9BA14" w:rsidR="000E1553" w:rsidRPr="000E1553" w:rsidRDefault="000E1553" w:rsidP="000E1553">
      <w:pPr>
        <w:jc w:val="both"/>
        <w:rPr>
          <w:b/>
          <w:bCs/>
        </w:rPr>
      </w:pPr>
      <w:bookmarkStart w:id="3" w:name="_Hlk117020600"/>
      <w:r>
        <w:rPr>
          <w:b/>
          <w:bCs/>
          <w:u w:val="single"/>
        </w:rPr>
        <w:t>Prévoir pour les 2 accompagnateurs</w:t>
      </w:r>
      <w:r w:rsidR="00295BFA">
        <w:rPr>
          <w:b/>
          <w:bCs/>
          <w:u w:val="single"/>
        </w:rPr>
        <w:t>-évaluateurs</w:t>
      </w:r>
      <w:r>
        <w:rPr>
          <w:b/>
          <w:bCs/>
        </w:rPr>
        <w:t> </w:t>
      </w:r>
    </w:p>
    <w:p w14:paraId="3A2DE8AC" w14:textId="6C3F6AAB" w:rsidR="000E1553" w:rsidRDefault="000E1553" w:rsidP="00085D09">
      <w:pPr>
        <w:jc w:val="both"/>
      </w:pPr>
      <w:r>
        <w:t>3 nuitées (appartement ou chambres d’hôtel</w:t>
      </w:r>
      <w:r w:rsidR="00C82289">
        <w:t xml:space="preserve"> X 2)</w:t>
      </w:r>
      <w:r>
        <w:t xml:space="preserve"> sans prise en charge des frais de restauration</w:t>
      </w:r>
      <w:r w:rsidR="00295BFA">
        <w:t xml:space="preserve"> et de déplacements.</w:t>
      </w:r>
    </w:p>
    <w:bookmarkEnd w:id="3"/>
    <w:p w14:paraId="4791D3AC" w14:textId="68D48707" w:rsidR="000E1553" w:rsidRPr="000E1553" w:rsidRDefault="000E1553" w:rsidP="00085D09">
      <w:pPr>
        <w:jc w:val="both"/>
      </w:pPr>
    </w:p>
    <w:sectPr w:rsidR="000E1553" w:rsidRPr="000E1553" w:rsidSect="00093CE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2715E" w14:textId="77777777" w:rsidR="002575B8" w:rsidRDefault="002575B8" w:rsidP="002575B8">
      <w:pPr>
        <w:spacing w:after="0" w:line="240" w:lineRule="auto"/>
      </w:pPr>
      <w:r>
        <w:separator/>
      </w:r>
    </w:p>
  </w:endnote>
  <w:endnote w:type="continuationSeparator" w:id="0">
    <w:p w14:paraId="6A0DF9D0" w14:textId="77777777" w:rsidR="002575B8" w:rsidRDefault="002575B8" w:rsidP="0025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1849472"/>
      <w:docPartObj>
        <w:docPartGallery w:val="Page Numbers (Bottom of Page)"/>
        <w:docPartUnique/>
      </w:docPartObj>
    </w:sdtPr>
    <w:sdtEndPr/>
    <w:sdtContent>
      <w:p w14:paraId="50C67443" w14:textId="6B3EA4DD" w:rsidR="002575B8" w:rsidRDefault="002575B8">
        <w:pPr>
          <w:pStyle w:val="Pieddepage"/>
          <w:jc w:val="right"/>
        </w:pPr>
        <w:r>
          <w:fldChar w:fldCharType="begin"/>
        </w:r>
        <w:r>
          <w:instrText>PAGE   \* MERGEFORMAT</w:instrText>
        </w:r>
        <w:r>
          <w:fldChar w:fldCharType="separate"/>
        </w:r>
        <w:r>
          <w:t>2</w:t>
        </w:r>
        <w:r>
          <w:fldChar w:fldCharType="end"/>
        </w:r>
      </w:p>
    </w:sdtContent>
  </w:sdt>
  <w:p w14:paraId="4A969285" w14:textId="77777777" w:rsidR="002575B8" w:rsidRDefault="002575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8F959" w14:textId="77777777" w:rsidR="002575B8" w:rsidRDefault="002575B8" w:rsidP="002575B8">
      <w:pPr>
        <w:spacing w:after="0" w:line="240" w:lineRule="auto"/>
      </w:pPr>
      <w:r>
        <w:separator/>
      </w:r>
    </w:p>
  </w:footnote>
  <w:footnote w:type="continuationSeparator" w:id="0">
    <w:p w14:paraId="3A589BB1" w14:textId="77777777" w:rsidR="002575B8" w:rsidRDefault="002575B8" w:rsidP="00257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B5602"/>
    <w:multiLevelType w:val="hybridMultilevel"/>
    <w:tmpl w:val="0B7ABA40"/>
    <w:lvl w:ilvl="0" w:tplc="CC348A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5D21159"/>
    <w:multiLevelType w:val="hybridMultilevel"/>
    <w:tmpl w:val="2DE2AD4A"/>
    <w:lvl w:ilvl="0" w:tplc="2A3832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C2258D"/>
    <w:multiLevelType w:val="hybridMultilevel"/>
    <w:tmpl w:val="5E2411FE"/>
    <w:lvl w:ilvl="0" w:tplc="4F76E7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5340FCE"/>
    <w:multiLevelType w:val="hybridMultilevel"/>
    <w:tmpl w:val="AC8E3078"/>
    <w:lvl w:ilvl="0" w:tplc="E71817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3ED6F19"/>
    <w:multiLevelType w:val="hybridMultilevel"/>
    <w:tmpl w:val="87229038"/>
    <w:lvl w:ilvl="0" w:tplc="AB86D24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55F9739E"/>
    <w:multiLevelType w:val="hybridMultilevel"/>
    <w:tmpl w:val="901C105E"/>
    <w:lvl w:ilvl="0" w:tplc="B9C8B86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6B"/>
    <w:rsid w:val="00057AE0"/>
    <w:rsid w:val="00085D09"/>
    <w:rsid w:val="00093CEA"/>
    <w:rsid w:val="000E1553"/>
    <w:rsid w:val="00157DC6"/>
    <w:rsid w:val="0016759C"/>
    <w:rsid w:val="00211324"/>
    <w:rsid w:val="002575B8"/>
    <w:rsid w:val="00295BFA"/>
    <w:rsid w:val="002E6605"/>
    <w:rsid w:val="0031560A"/>
    <w:rsid w:val="003164AC"/>
    <w:rsid w:val="0044242A"/>
    <w:rsid w:val="00443F6B"/>
    <w:rsid w:val="004C0775"/>
    <w:rsid w:val="00557E02"/>
    <w:rsid w:val="005877AC"/>
    <w:rsid w:val="00604534"/>
    <w:rsid w:val="00716792"/>
    <w:rsid w:val="00784F6A"/>
    <w:rsid w:val="007B391B"/>
    <w:rsid w:val="009339C3"/>
    <w:rsid w:val="009A4054"/>
    <w:rsid w:val="009E0295"/>
    <w:rsid w:val="00A30623"/>
    <w:rsid w:val="00B51BD4"/>
    <w:rsid w:val="00C25991"/>
    <w:rsid w:val="00C54E2A"/>
    <w:rsid w:val="00C82289"/>
    <w:rsid w:val="00C960E0"/>
    <w:rsid w:val="00CA25E1"/>
    <w:rsid w:val="00D07A4C"/>
    <w:rsid w:val="00D56290"/>
    <w:rsid w:val="00D66205"/>
    <w:rsid w:val="00D86D68"/>
    <w:rsid w:val="00D93B5F"/>
    <w:rsid w:val="00DA1BF8"/>
    <w:rsid w:val="00DE29CA"/>
    <w:rsid w:val="00E72FBF"/>
    <w:rsid w:val="00EA3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606E"/>
  <w15:docId w15:val="{1340F535-44E1-43DF-A9B0-09BE9567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3F6B"/>
    <w:pPr>
      <w:ind w:left="720"/>
      <w:contextualSpacing/>
    </w:pPr>
  </w:style>
  <w:style w:type="paragraph" w:styleId="En-tte">
    <w:name w:val="header"/>
    <w:basedOn w:val="Normal"/>
    <w:link w:val="En-tteCar"/>
    <w:uiPriority w:val="99"/>
    <w:unhideWhenUsed/>
    <w:rsid w:val="002575B8"/>
    <w:pPr>
      <w:tabs>
        <w:tab w:val="center" w:pos="4536"/>
        <w:tab w:val="right" w:pos="9072"/>
      </w:tabs>
      <w:spacing w:after="0" w:line="240" w:lineRule="auto"/>
    </w:pPr>
  </w:style>
  <w:style w:type="character" w:customStyle="1" w:styleId="En-tteCar">
    <w:name w:val="En-tête Car"/>
    <w:basedOn w:val="Policepardfaut"/>
    <w:link w:val="En-tte"/>
    <w:uiPriority w:val="99"/>
    <w:rsid w:val="002575B8"/>
  </w:style>
  <w:style w:type="paragraph" w:styleId="Pieddepage">
    <w:name w:val="footer"/>
    <w:basedOn w:val="Normal"/>
    <w:link w:val="PieddepageCar"/>
    <w:uiPriority w:val="99"/>
    <w:unhideWhenUsed/>
    <w:rsid w:val="002575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7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AED6C-945C-4B0B-97C8-91B9A48C2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2742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LJF</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Murielle Mulot</dc:creator>
  <cp:lastModifiedBy>Céline Rolland</cp:lastModifiedBy>
  <cp:revision>2</cp:revision>
  <cp:lastPrinted>2022-10-19T05:44:00Z</cp:lastPrinted>
  <dcterms:created xsi:type="dcterms:W3CDTF">2022-10-19T05:44:00Z</dcterms:created>
  <dcterms:modified xsi:type="dcterms:W3CDTF">2022-10-19T05:44:00Z</dcterms:modified>
</cp:coreProperties>
</file>