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0F826" w14:textId="77777777" w:rsidR="001C3ECF" w:rsidRPr="00EE1D6D" w:rsidRDefault="001C3ECF" w:rsidP="001C3ECF">
      <w:pPr>
        <w:tabs>
          <w:tab w:val="left" w:pos="-4349"/>
        </w:tabs>
        <w:spacing w:after="0" w:line="240" w:lineRule="auto"/>
        <w:ind w:left="-900"/>
        <w:jc w:val="center"/>
        <w:rPr>
          <w:rFonts w:ascii="Cambria" w:eastAsia="Times New Roman" w:hAnsi="Cambria" w:cs="Arial"/>
          <w:b/>
          <w:bCs/>
          <w:sz w:val="24"/>
          <w:szCs w:val="24"/>
          <w:lang w:eastAsia="fr-FR"/>
        </w:rPr>
      </w:pPr>
    </w:p>
    <w:p w14:paraId="41DC9269"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r w:rsidRPr="00EE1D6D">
        <w:rPr>
          <w:rFonts w:ascii="Cambria" w:eastAsia="Times New Roman" w:hAnsi="Cambria" w:cs="Arial"/>
          <w:b/>
          <w:bCs/>
          <w:sz w:val="24"/>
          <w:szCs w:val="24"/>
          <w:lang w:eastAsia="fr-FR"/>
        </w:rPr>
        <w:t>CAHIER DES CLAUSES TECHNIQUES ET ADMINISTRATIVES PARTICULIÈRES</w:t>
      </w:r>
    </w:p>
    <w:p w14:paraId="45E9A05C"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2EB9B793"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25C44730"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75EBCC88"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72128446"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4B696FD5" w14:textId="77777777" w:rsidR="001C3ECF" w:rsidRPr="00EE1D6D" w:rsidRDefault="00BD4E1F" w:rsidP="001C3ECF">
      <w:pPr>
        <w:tabs>
          <w:tab w:val="left" w:pos="-4349"/>
        </w:tabs>
        <w:spacing w:after="0" w:line="240" w:lineRule="auto"/>
        <w:jc w:val="center"/>
        <w:rPr>
          <w:rFonts w:ascii="Cambria" w:eastAsia="Times New Roman" w:hAnsi="Cambria" w:cs="Arial"/>
          <w:b/>
          <w:bCs/>
          <w:sz w:val="24"/>
          <w:szCs w:val="24"/>
          <w:u w:val="single"/>
          <w:lang w:eastAsia="fr-FR"/>
        </w:rPr>
      </w:pPr>
      <w:r w:rsidRPr="00EE1D6D">
        <w:rPr>
          <w:rFonts w:ascii="Cambria" w:eastAsia="Times New Roman" w:hAnsi="Cambria" w:cs="Arial"/>
          <w:b/>
          <w:bCs/>
          <w:sz w:val="24"/>
          <w:szCs w:val="24"/>
          <w:u w:val="single"/>
          <w:lang w:eastAsia="fr-FR"/>
        </w:rPr>
        <w:t>ORGANISATION D’UN VOYAGE SCOLAIRE</w:t>
      </w:r>
    </w:p>
    <w:p w14:paraId="26F428B4" w14:textId="77777777" w:rsidR="001C3ECF" w:rsidRPr="00EE1D6D" w:rsidRDefault="001C3ECF" w:rsidP="001C3ECF">
      <w:pPr>
        <w:tabs>
          <w:tab w:val="left" w:pos="-4364"/>
        </w:tabs>
        <w:spacing w:after="0" w:line="240" w:lineRule="auto"/>
        <w:jc w:val="center"/>
        <w:rPr>
          <w:rFonts w:ascii="Cambria" w:eastAsia="Times New Roman" w:hAnsi="Cambria" w:cs="Arial"/>
          <w:b/>
          <w:bCs/>
          <w:sz w:val="24"/>
          <w:szCs w:val="24"/>
          <w:lang w:eastAsia="fr-FR"/>
        </w:rPr>
      </w:pPr>
    </w:p>
    <w:p w14:paraId="7FCA518F" w14:textId="77777777" w:rsidR="001C3ECF" w:rsidRPr="00EE1D6D" w:rsidRDefault="001C3ECF" w:rsidP="001C3ECF">
      <w:pPr>
        <w:tabs>
          <w:tab w:val="left" w:pos="-4364"/>
        </w:tabs>
        <w:spacing w:after="0" w:line="240" w:lineRule="auto"/>
        <w:jc w:val="center"/>
        <w:rPr>
          <w:rFonts w:ascii="Cambria" w:eastAsia="Times New Roman" w:hAnsi="Cambria" w:cs="Arial"/>
          <w:b/>
          <w:bCs/>
          <w:sz w:val="24"/>
          <w:szCs w:val="24"/>
          <w:lang w:eastAsia="fr-FR"/>
        </w:rPr>
      </w:pPr>
    </w:p>
    <w:p w14:paraId="0FA7E8CB" w14:textId="77777777" w:rsidR="001C3ECF" w:rsidRPr="00EE1D6D" w:rsidRDefault="001C3ECF" w:rsidP="001C3ECF">
      <w:pPr>
        <w:tabs>
          <w:tab w:val="left" w:pos="-4364"/>
        </w:tabs>
        <w:spacing w:after="0" w:line="240" w:lineRule="auto"/>
        <w:jc w:val="center"/>
        <w:rPr>
          <w:rFonts w:ascii="Cambria" w:eastAsia="Times New Roman" w:hAnsi="Cambria" w:cs="Arial"/>
          <w:b/>
          <w:bCs/>
          <w:sz w:val="24"/>
          <w:szCs w:val="24"/>
          <w:lang w:eastAsia="fr-FR"/>
        </w:rPr>
      </w:pPr>
      <w:r w:rsidRPr="00EE1D6D">
        <w:rPr>
          <w:rFonts w:ascii="Cambria" w:eastAsia="Times New Roman" w:hAnsi="Cambria" w:cs="Arial"/>
          <w:b/>
          <w:bCs/>
          <w:sz w:val="24"/>
          <w:szCs w:val="24"/>
          <w:lang w:eastAsia="fr-FR"/>
        </w:rPr>
        <w:t>Année scolaire 2022/2023</w:t>
      </w:r>
    </w:p>
    <w:p w14:paraId="379A6161"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38969178"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03576A29"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4B9057E6"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7B88E473"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4DB0FE12"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1A0FE0C4" w14:textId="77777777" w:rsidR="001C3ECF" w:rsidRPr="00EE1D6D" w:rsidRDefault="001C3ECF" w:rsidP="001C3ECF">
      <w:pPr>
        <w:tabs>
          <w:tab w:val="left" w:pos="-4349"/>
        </w:tabs>
        <w:spacing w:after="0" w:line="240" w:lineRule="auto"/>
        <w:jc w:val="center"/>
        <w:rPr>
          <w:rFonts w:ascii="Cambria" w:eastAsia="Times New Roman" w:hAnsi="Cambria" w:cs="Arial"/>
          <w:b/>
          <w:bCs/>
          <w:sz w:val="24"/>
          <w:szCs w:val="24"/>
          <w:lang w:eastAsia="fr-FR"/>
        </w:rPr>
      </w:pPr>
    </w:p>
    <w:p w14:paraId="6E2E8C14" w14:textId="77777777" w:rsidR="001C3ECF" w:rsidRPr="00EE1D6D" w:rsidRDefault="001C3ECF" w:rsidP="001C3ECF">
      <w:pPr>
        <w:tabs>
          <w:tab w:val="left" w:pos="-2669"/>
        </w:tabs>
        <w:spacing w:after="0" w:line="240" w:lineRule="auto"/>
        <w:ind w:firstLine="360"/>
        <w:rPr>
          <w:rFonts w:ascii="Cambria" w:eastAsia="Times New Roman" w:hAnsi="Cambria" w:cs="Arial"/>
          <w:sz w:val="24"/>
          <w:szCs w:val="24"/>
          <w:lang w:eastAsia="fr-FR"/>
        </w:rPr>
      </w:pPr>
      <w:r w:rsidRPr="00EE1D6D">
        <w:rPr>
          <w:rFonts w:ascii="Cambria" w:eastAsia="Times New Roman" w:hAnsi="Cambria" w:cs="Arial"/>
          <w:sz w:val="24"/>
          <w:szCs w:val="24"/>
          <w:lang w:eastAsia="fr-FR"/>
        </w:rPr>
        <w:t>En aucun cas, les clauses du présent cahier ne peuvent être modifiées par le candidat.</w:t>
      </w:r>
    </w:p>
    <w:p w14:paraId="0AC0C30B" w14:textId="77777777" w:rsidR="001C3ECF" w:rsidRPr="00EE1D6D" w:rsidRDefault="001C3ECF" w:rsidP="001C3ECF">
      <w:pPr>
        <w:tabs>
          <w:tab w:val="left" w:pos="-2669"/>
        </w:tabs>
        <w:spacing w:after="0" w:line="240" w:lineRule="auto"/>
        <w:rPr>
          <w:rFonts w:ascii="Cambria" w:eastAsia="Times New Roman" w:hAnsi="Cambria" w:cs="Arial"/>
          <w:sz w:val="24"/>
          <w:szCs w:val="24"/>
          <w:lang w:eastAsia="fr-FR"/>
        </w:rPr>
      </w:pPr>
    </w:p>
    <w:p w14:paraId="20074681" w14:textId="77777777" w:rsidR="001C3ECF" w:rsidRPr="00EE1D6D" w:rsidRDefault="001C3ECF" w:rsidP="001C3ECF">
      <w:pPr>
        <w:tabs>
          <w:tab w:val="left" w:pos="-2669"/>
        </w:tabs>
        <w:spacing w:after="0" w:line="240" w:lineRule="auto"/>
        <w:jc w:val="center"/>
        <w:rPr>
          <w:rFonts w:ascii="Cambria" w:eastAsia="Times New Roman" w:hAnsi="Cambria" w:cs="Arial"/>
          <w:sz w:val="24"/>
          <w:szCs w:val="24"/>
          <w:lang w:eastAsia="fr-FR"/>
        </w:rPr>
      </w:pPr>
    </w:p>
    <w:p w14:paraId="52287D9B" w14:textId="77777777"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14:paraId="76678CBB" w14:textId="77777777"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14:paraId="7D8ED193" w14:textId="77777777"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14:paraId="6B0AE71E" w14:textId="77777777"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14:paraId="1C514756" w14:textId="77777777" w:rsidR="001C3ECF" w:rsidRPr="00EE1D6D" w:rsidRDefault="001C3ECF" w:rsidP="001C3ECF">
      <w:pPr>
        <w:tabs>
          <w:tab w:val="left" w:pos="-4349"/>
        </w:tabs>
        <w:spacing w:after="0" w:line="240" w:lineRule="auto"/>
        <w:jc w:val="center"/>
        <w:rPr>
          <w:rFonts w:ascii="Cambria" w:eastAsia="Times New Roman" w:hAnsi="Cambria" w:cs="Arial"/>
          <w:sz w:val="24"/>
          <w:szCs w:val="24"/>
          <w:lang w:eastAsia="fr-FR"/>
        </w:rPr>
      </w:pPr>
    </w:p>
    <w:p w14:paraId="752A7532" w14:textId="77777777" w:rsidR="001C3ECF" w:rsidRPr="00EE1D6D" w:rsidRDefault="001C3ECF" w:rsidP="001C3ECF">
      <w:pPr>
        <w:tabs>
          <w:tab w:val="left" w:pos="-2609"/>
        </w:tabs>
        <w:spacing w:after="0" w:line="240" w:lineRule="auto"/>
        <w:jc w:val="center"/>
        <w:rPr>
          <w:rFonts w:ascii="Cambria" w:eastAsia="Times New Roman" w:hAnsi="Cambria" w:cs="Arial"/>
          <w:sz w:val="24"/>
          <w:szCs w:val="24"/>
          <w:lang w:eastAsia="fr-FR"/>
        </w:rPr>
      </w:pPr>
    </w:p>
    <w:p w14:paraId="78DEFFE3" w14:textId="77777777"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Lu et accepté par le candidat </w:t>
      </w:r>
    </w:p>
    <w:p w14:paraId="1E0BAA11" w14:textId="77777777"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proofErr w:type="gramStart"/>
      <w:r w:rsidRPr="00EE1D6D">
        <w:rPr>
          <w:rFonts w:ascii="Cambria" w:eastAsia="Times New Roman" w:hAnsi="Cambria" w:cs="Arial"/>
          <w:sz w:val="24"/>
          <w:szCs w:val="24"/>
          <w:lang w:eastAsia="fr-FR"/>
        </w:rPr>
        <w:t>pour</w:t>
      </w:r>
      <w:proofErr w:type="gramEnd"/>
      <w:r w:rsidRPr="00EE1D6D">
        <w:rPr>
          <w:rFonts w:ascii="Cambria" w:eastAsia="Times New Roman" w:hAnsi="Cambria" w:cs="Arial"/>
          <w:sz w:val="24"/>
          <w:szCs w:val="24"/>
          <w:lang w:eastAsia="fr-FR"/>
        </w:rPr>
        <w:t xml:space="preserve"> être joint à l'acte d'engagement</w:t>
      </w:r>
    </w:p>
    <w:p w14:paraId="408818BB" w14:textId="77777777"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p>
    <w:p w14:paraId="40298D82" w14:textId="77777777"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p>
    <w:p w14:paraId="15268A52" w14:textId="77777777" w:rsidR="001C3ECF" w:rsidRPr="00EE1D6D" w:rsidRDefault="001C3ECF" w:rsidP="001C3ECF">
      <w:pPr>
        <w:tabs>
          <w:tab w:val="left" w:pos="-2609"/>
        </w:tabs>
        <w:spacing w:after="0" w:line="240" w:lineRule="auto"/>
        <w:ind w:firstLine="360"/>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A                , le                  </w:t>
      </w:r>
    </w:p>
    <w:p w14:paraId="02953A51" w14:textId="77777777" w:rsidR="001C3ECF" w:rsidRPr="00EE1D6D" w:rsidRDefault="001C3ECF" w:rsidP="001C3ECF">
      <w:pPr>
        <w:tabs>
          <w:tab w:val="left" w:pos="-2609"/>
        </w:tabs>
        <w:spacing w:after="0" w:line="240" w:lineRule="auto"/>
        <w:ind w:firstLine="1800"/>
        <w:rPr>
          <w:rFonts w:ascii="Cambria" w:eastAsia="Times New Roman" w:hAnsi="Cambria" w:cs="Arial"/>
          <w:sz w:val="24"/>
          <w:szCs w:val="24"/>
          <w:lang w:eastAsia="fr-FR"/>
        </w:rPr>
      </w:pPr>
    </w:p>
    <w:p w14:paraId="31EAF6B1" w14:textId="77777777" w:rsidR="001C3ECF" w:rsidRPr="00EE1D6D" w:rsidRDefault="001C3ECF" w:rsidP="001C3ECF">
      <w:pPr>
        <w:spacing w:after="0" w:line="400" w:lineRule="exact"/>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      Signature et cachet</w:t>
      </w:r>
    </w:p>
    <w:p w14:paraId="1E069FCC" w14:textId="77777777" w:rsidR="001C3ECF" w:rsidRPr="00EE1D6D" w:rsidRDefault="001C3ECF" w:rsidP="001C3ECF">
      <w:pPr>
        <w:spacing w:after="0" w:line="400" w:lineRule="exact"/>
        <w:rPr>
          <w:rFonts w:ascii="Cambria" w:eastAsia="Times New Roman" w:hAnsi="Cambria" w:cs="Arial"/>
          <w:sz w:val="24"/>
          <w:szCs w:val="24"/>
          <w:lang w:eastAsia="fr-FR"/>
        </w:rPr>
      </w:pPr>
    </w:p>
    <w:p w14:paraId="7F2D2820" w14:textId="77777777" w:rsidR="001C3ECF" w:rsidRPr="00EE1D6D" w:rsidRDefault="001C3ECF" w:rsidP="001C3ECF">
      <w:pPr>
        <w:spacing w:after="0" w:line="400" w:lineRule="exact"/>
        <w:rPr>
          <w:rFonts w:ascii="Cambria" w:eastAsia="Times New Roman" w:hAnsi="Cambria" w:cs="Arial"/>
          <w:sz w:val="24"/>
          <w:szCs w:val="24"/>
          <w:lang w:eastAsia="fr-FR"/>
        </w:rPr>
      </w:pPr>
    </w:p>
    <w:p w14:paraId="02695DB9" w14:textId="77777777" w:rsidR="001C3ECF" w:rsidRPr="00EE1D6D" w:rsidRDefault="001C3ECF" w:rsidP="001C3ECF">
      <w:pPr>
        <w:spacing w:after="0" w:line="400" w:lineRule="exact"/>
        <w:rPr>
          <w:rFonts w:ascii="Cambria" w:eastAsia="Times New Roman" w:hAnsi="Cambria" w:cs="Arial"/>
          <w:sz w:val="24"/>
          <w:szCs w:val="24"/>
          <w:lang w:eastAsia="fr-FR"/>
        </w:rPr>
      </w:pPr>
    </w:p>
    <w:p w14:paraId="1F3D2CB2" w14:textId="77777777" w:rsidR="001C3ECF" w:rsidRPr="00EE1D6D" w:rsidRDefault="001C3ECF" w:rsidP="001C3ECF">
      <w:pPr>
        <w:spacing w:after="0" w:line="400" w:lineRule="exact"/>
        <w:rPr>
          <w:rFonts w:ascii="Cambria" w:eastAsia="Times New Roman" w:hAnsi="Cambria" w:cs="Arial"/>
          <w:sz w:val="24"/>
          <w:szCs w:val="24"/>
          <w:lang w:eastAsia="fr-FR"/>
        </w:rPr>
      </w:pPr>
    </w:p>
    <w:p w14:paraId="08E85BC5" w14:textId="77777777" w:rsidR="001C3ECF" w:rsidRPr="00EE1D6D" w:rsidRDefault="001C3ECF" w:rsidP="001C3ECF">
      <w:pPr>
        <w:spacing w:after="0" w:line="400" w:lineRule="exact"/>
        <w:rPr>
          <w:rFonts w:ascii="Cambria" w:eastAsia="Times New Roman" w:hAnsi="Cambria" w:cs="Arial"/>
          <w:sz w:val="24"/>
          <w:szCs w:val="24"/>
          <w:lang w:eastAsia="fr-FR"/>
        </w:rPr>
      </w:pPr>
    </w:p>
    <w:p w14:paraId="55155A66" w14:textId="77777777" w:rsidR="001C3ECF" w:rsidRPr="00EE1D6D" w:rsidRDefault="001C3ECF" w:rsidP="001C3ECF">
      <w:pPr>
        <w:spacing w:after="0" w:line="400" w:lineRule="exact"/>
        <w:rPr>
          <w:rFonts w:ascii="Cambria" w:eastAsia="Times New Roman" w:hAnsi="Cambria" w:cs="Arial"/>
          <w:sz w:val="24"/>
          <w:szCs w:val="24"/>
          <w:lang w:eastAsia="fr-FR"/>
        </w:rPr>
      </w:pPr>
    </w:p>
    <w:p w14:paraId="2F39DFFC" w14:textId="77777777" w:rsidR="001C3ECF" w:rsidRPr="00EE1D6D" w:rsidRDefault="001C3ECF" w:rsidP="001C3ECF">
      <w:pPr>
        <w:spacing w:after="0" w:line="400" w:lineRule="exact"/>
        <w:rPr>
          <w:rFonts w:ascii="Cambria" w:eastAsia="Times New Roman" w:hAnsi="Cambria" w:cs="Arial"/>
          <w:sz w:val="24"/>
          <w:szCs w:val="24"/>
          <w:lang w:eastAsia="fr-FR"/>
        </w:rPr>
      </w:pPr>
    </w:p>
    <w:p w14:paraId="5A5293B9" w14:textId="77777777" w:rsidR="001C3ECF" w:rsidRPr="00EE1D6D" w:rsidRDefault="001C3ECF" w:rsidP="001C3ECF">
      <w:pPr>
        <w:spacing w:after="0" w:line="400" w:lineRule="exact"/>
        <w:rPr>
          <w:rFonts w:ascii="Cambria" w:eastAsia="Times New Roman" w:hAnsi="Cambria" w:cs="Arial"/>
          <w:sz w:val="24"/>
          <w:szCs w:val="24"/>
          <w:lang w:eastAsia="fr-FR"/>
        </w:rPr>
      </w:pPr>
    </w:p>
    <w:p w14:paraId="2CF9FD7F" w14:textId="77777777" w:rsidR="001C3ECF" w:rsidRPr="00EE1D6D" w:rsidRDefault="001C3ECF" w:rsidP="001C3ECF">
      <w:pPr>
        <w:spacing w:after="0" w:line="400" w:lineRule="exact"/>
        <w:rPr>
          <w:rFonts w:ascii="Cambria" w:eastAsia="Times New Roman" w:hAnsi="Cambria" w:cs="Arial"/>
          <w:sz w:val="24"/>
          <w:szCs w:val="24"/>
          <w:lang w:eastAsia="fr-FR"/>
        </w:rPr>
      </w:pPr>
    </w:p>
    <w:p w14:paraId="0D7EAA16" w14:textId="77777777" w:rsidR="001C3ECF" w:rsidRPr="00EE1D6D" w:rsidRDefault="001C3ECF" w:rsidP="001C3ECF">
      <w:pPr>
        <w:spacing w:after="0" w:line="400" w:lineRule="exact"/>
        <w:rPr>
          <w:rFonts w:ascii="Cambria" w:eastAsia="Times New Roman" w:hAnsi="Cambria" w:cs="Arial"/>
          <w:sz w:val="24"/>
          <w:szCs w:val="24"/>
          <w:lang w:eastAsia="fr-FR"/>
        </w:rPr>
      </w:pPr>
    </w:p>
    <w:p w14:paraId="4F4FC344" w14:textId="77777777" w:rsidR="001C3ECF" w:rsidRPr="00EE1D6D" w:rsidRDefault="001C3ECF" w:rsidP="001C3ECF">
      <w:pPr>
        <w:spacing w:after="0" w:line="400" w:lineRule="exact"/>
        <w:rPr>
          <w:rFonts w:ascii="Cambria" w:eastAsia="Times New Roman" w:hAnsi="Cambria" w:cs="Arial"/>
          <w:b/>
          <w:color w:val="002060"/>
          <w:sz w:val="24"/>
          <w:szCs w:val="24"/>
          <w:lang w:eastAsia="fr-FR"/>
        </w:rPr>
      </w:pPr>
    </w:p>
    <w:p w14:paraId="4202E729" w14:textId="77777777" w:rsidR="001C3ECF" w:rsidRPr="00EE1D6D" w:rsidRDefault="001C3ECF" w:rsidP="00EE1D6D">
      <w:pPr>
        <w:tabs>
          <w:tab w:val="left" w:pos="-4364"/>
        </w:tabs>
        <w:spacing w:after="0" w:line="240" w:lineRule="auto"/>
        <w:jc w:val="both"/>
        <w:rPr>
          <w:rFonts w:ascii="Cambria" w:eastAsia="Times New Roman" w:hAnsi="Cambria" w:cs="Arial"/>
          <w:bCs/>
          <w:sz w:val="24"/>
          <w:szCs w:val="24"/>
          <w:u w:val="single"/>
          <w:lang w:eastAsia="fr-FR"/>
        </w:rPr>
      </w:pPr>
      <w:r w:rsidRPr="00EE1D6D">
        <w:rPr>
          <w:rFonts w:ascii="Cambria" w:eastAsia="Times New Roman" w:hAnsi="Cambria" w:cs="Arial"/>
          <w:b/>
          <w:bCs/>
          <w:color w:val="002060"/>
          <w:sz w:val="24"/>
          <w:szCs w:val="24"/>
          <w:u w:val="single"/>
          <w:lang w:eastAsia="fr-FR"/>
        </w:rPr>
        <w:t>Article I</w:t>
      </w:r>
      <w:r w:rsidRPr="00EE1D6D">
        <w:rPr>
          <w:rFonts w:ascii="Cambria" w:eastAsia="Times New Roman" w:hAnsi="Cambria" w:cs="Arial"/>
          <w:b/>
          <w:bCs/>
          <w:color w:val="002060"/>
          <w:sz w:val="24"/>
          <w:szCs w:val="24"/>
          <w:lang w:eastAsia="fr-FR"/>
        </w:rPr>
        <w:t xml:space="preserve"> : Nom et adresse officiels de l’organisme acheteur :</w:t>
      </w:r>
      <w:r w:rsidRPr="00EE1D6D">
        <w:rPr>
          <w:rFonts w:ascii="Cambria" w:eastAsia="Times New Roman" w:hAnsi="Cambria" w:cs="Arial"/>
          <w:bCs/>
          <w:color w:val="002060"/>
          <w:sz w:val="24"/>
          <w:szCs w:val="24"/>
          <w:lang w:eastAsia="fr-FR"/>
        </w:rPr>
        <w:t xml:space="preserve"> </w:t>
      </w:r>
      <w:r w:rsidRPr="00EE1D6D">
        <w:rPr>
          <w:rFonts w:ascii="Cambria" w:eastAsia="Times New Roman" w:hAnsi="Cambria" w:cs="Arial"/>
          <w:bCs/>
          <w:sz w:val="24"/>
          <w:szCs w:val="24"/>
          <w:lang w:eastAsia="fr-FR"/>
        </w:rPr>
        <w:t>Lycée International François 1</w:t>
      </w:r>
      <w:r w:rsidRPr="00EE1D6D">
        <w:rPr>
          <w:rFonts w:ascii="Cambria" w:eastAsia="Times New Roman" w:hAnsi="Cambria" w:cs="Arial"/>
          <w:bCs/>
          <w:sz w:val="24"/>
          <w:szCs w:val="24"/>
          <w:vertAlign w:val="superscript"/>
          <w:lang w:eastAsia="fr-FR"/>
        </w:rPr>
        <w:t>er</w:t>
      </w:r>
      <w:r w:rsidRPr="00EE1D6D">
        <w:rPr>
          <w:rFonts w:ascii="Cambria" w:eastAsia="Times New Roman" w:hAnsi="Cambria" w:cs="Arial"/>
          <w:bCs/>
          <w:sz w:val="24"/>
          <w:szCs w:val="24"/>
          <w:lang w:eastAsia="fr-FR"/>
        </w:rPr>
        <w:t>, sis 11 rue Victor Hugo - 77300 Fontainebleau</w:t>
      </w:r>
    </w:p>
    <w:p w14:paraId="046AF979" w14:textId="77777777" w:rsidR="001B2F5F" w:rsidRPr="00EE1D6D" w:rsidRDefault="001C3EC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
          <w:bCs/>
          <w:sz w:val="24"/>
          <w:szCs w:val="24"/>
          <w:u w:val="single"/>
          <w:lang w:eastAsia="fr-FR"/>
        </w:rPr>
        <w:t>Correspondant</w:t>
      </w:r>
      <w:r w:rsidRPr="00EE1D6D">
        <w:rPr>
          <w:rFonts w:ascii="Cambria" w:eastAsia="Times New Roman" w:hAnsi="Cambria" w:cs="Arial"/>
          <w:b/>
          <w:bCs/>
          <w:sz w:val="24"/>
          <w:szCs w:val="24"/>
          <w:lang w:eastAsia="fr-FR"/>
        </w:rPr>
        <w:t xml:space="preserve"> : </w:t>
      </w:r>
      <w:r w:rsidRPr="00EE1D6D">
        <w:rPr>
          <w:rFonts w:ascii="Cambria" w:eastAsia="Times New Roman" w:hAnsi="Cambria" w:cs="Arial"/>
          <w:bCs/>
          <w:sz w:val="24"/>
          <w:szCs w:val="24"/>
          <w:lang w:eastAsia="fr-FR"/>
        </w:rPr>
        <w:t xml:space="preserve">Monsieur </w:t>
      </w:r>
      <w:r w:rsidR="001B2F5F" w:rsidRPr="00EE1D6D">
        <w:rPr>
          <w:rFonts w:ascii="Cambria" w:eastAsia="Times New Roman" w:hAnsi="Cambria" w:cs="Arial"/>
          <w:bCs/>
          <w:sz w:val="24"/>
          <w:szCs w:val="24"/>
          <w:lang w:eastAsia="fr-FR"/>
        </w:rPr>
        <w:t>Julien CHARLES</w:t>
      </w:r>
      <w:r w:rsidRPr="00EE1D6D">
        <w:rPr>
          <w:rFonts w:ascii="Cambria" w:eastAsia="Times New Roman" w:hAnsi="Cambria" w:cs="Arial"/>
          <w:bCs/>
          <w:sz w:val="24"/>
          <w:szCs w:val="24"/>
          <w:lang w:eastAsia="fr-FR"/>
        </w:rPr>
        <w:t xml:space="preserve"> </w:t>
      </w:r>
      <w:r w:rsidR="001B2F5F" w:rsidRPr="00EE1D6D">
        <w:rPr>
          <w:rFonts w:ascii="Cambria" w:eastAsia="Times New Roman" w:hAnsi="Cambria" w:cs="Arial"/>
          <w:bCs/>
          <w:sz w:val="24"/>
          <w:szCs w:val="24"/>
          <w:lang w:eastAsia="fr-FR"/>
        </w:rPr>
        <w:t>–</w:t>
      </w:r>
      <w:r w:rsidRPr="00EE1D6D">
        <w:rPr>
          <w:rFonts w:ascii="Cambria" w:eastAsia="Times New Roman" w:hAnsi="Cambria" w:cs="Arial"/>
          <w:bCs/>
          <w:sz w:val="24"/>
          <w:szCs w:val="24"/>
          <w:lang w:eastAsia="fr-FR"/>
        </w:rPr>
        <w:t xml:space="preserve"> </w:t>
      </w:r>
      <w:r w:rsidR="001B2F5F" w:rsidRPr="00EE1D6D">
        <w:rPr>
          <w:rFonts w:ascii="Cambria" w:eastAsia="Times New Roman" w:hAnsi="Cambria" w:cs="Arial"/>
          <w:bCs/>
          <w:sz w:val="24"/>
          <w:szCs w:val="24"/>
          <w:lang w:eastAsia="fr-FR"/>
        </w:rPr>
        <w:t>Adjoint gestionnaire</w:t>
      </w:r>
      <w:r w:rsidRPr="00EE1D6D">
        <w:rPr>
          <w:rFonts w:ascii="Cambria" w:eastAsia="Times New Roman" w:hAnsi="Cambria" w:cs="Arial"/>
          <w:bCs/>
          <w:sz w:val="24"/>
          <w:szCs w:val="24"/>
          <w:lang w:eastAsia="fr-FR"/>
        </w:rPr>
        <w:t xml:space="preserve"> du Lycée</w:t>
      </w:r>
    </w:p>
    <w:p w14:paraId="16F147D0" w14:textId="77777777" w:rsidR="001C3ECF" w:rsidRPr="00EE1D6D" w:rsidRDefault="001B2F5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Tél : 01.60.74.58.49 – Fax : 01.60.74.74.04 – courriel : int.0770927P@ac-creteil</w:t>
      </w:r>
      <w:r w:rsidR="001C3ECF" w:rsidRPr="00EE1D6D">
        <w:rPr>
          <w:rFonts w:ascii="Cambria" w:eastAsia="Times New Roman" w:hAnsi="Cambria" w:cs="Arial"/>
          <w:bCs/>
          <w:sz w:val="24"/>
          <w:szCs w:val="24"/>
          <w:lang w:eastAsia="fr-FR"/>
        </w:rPr>
        <w:t>.fr</w:t>
      </w:r>
    </w:p>
    <w:p w14:paraId="415CBA86" w14:textId="77777777" w:rsidR="001C3ECF" w:rsidRPr="00EE1D6D" w:rsidRDefault="001B2F5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 xml:space="preserve">Ou monsieur </w:t>
      </w:r>
      <w:proofErr w:type="spellStart"/>
      <w:r w:rsidRPr="00EE1D6D">
        <w:rPr>
          <w:rFonts w:ascii="Cambria" w:eastAsia="Times New Roman" w:hAnsi="Cambria" w:cs="Arial"/>
          <w:bCs/>
          <w:sz w:val="24"/>
          <w:szCs w:val="24"/>
          <w:lang w:eastAsia="fr-FR"/>
        </w:rPr>
        <w:t>Yoni</w:t>
      </w:r>
      <w:proofErr w:type="spellEnd"/>
      <w:r w:rsidRPr="00EE1D6D">
        <w:rPr>
          <w:rFonts w:ascii="Cambria" w:eastAsia="Times New Roman" w:hAnsi="Cambria" w:cs="Arial"/>
          <w:bCs/>
          <w:sz w:val="24"/>
          <w:szCs w:val="24"/>
          <w:lang w:eastAsia="fr-FR"/>
        </w:rPr>
        <w:t xml:space="preserve"> LACOMBE – Agent administratif en charge du suivi des voyages</w:t>
      </w:r>
    </w:p>
    <w:p w14:paraId="1D6C76DB" w14:textId="77777777" w:rsidR="001B2F5F" w:rsidRPr="00EE1D6D" w:rsidRDefault="001B2F5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Tél : 01.60.74.58.44 – Fax : 01.60.74.74.04 – courriel : yoni.lacombe@ac-creteil.fr</w:t>
      </w:r>
    </w:p>
    <w:p w14:paraId="651870AB" w14:textId="77777777" w:rsidR="001C3ECF" w:rsidRPr="00EE1D6D" w:rsidRDefault="001C3ECF" w:rsidP="00EE1D6D">
      <w:pPr>
        <w:tabs>
          <w:tab w:val="left" w:pos="-4364"/>
        </w:tabs>
        <w:spacing w:after="0" w:line="240" w:lineRule="auto"/>
        <w:jc w:val="both"/>
        <w:rPr>
          <w:rFonts w:ascii="Cambria" w:eastAsia="Times New Roman" w:hAnsi="Cambria" w:cs="Arial"/>
          <w:b/>
          <w:bCs/>
          <w:sz w:val="24"/>
          <w:szCs w:val="24"/>
          <w:u w:val="single"/>
          <w:lang w:eastAsia="fr-FR"/>
        </w:rPr>
      </w:pPr>
    </w:p>
    <w:p w14:paraId="75A74A67" w14:textId="77777777" w:rsidR="001C3ECF" w:rsidRPr="00EE1D6D" w:rsidRDefault="001C3ECF" w:rsidP="00EE1D6D">
      <w:pPr>
        <w:tabs>
          <w:tab w:val="left" w:pos="-4364"/>
        </w:tabs>
        <w:spacing w:after="0" w:line="240" w:lineRule="auto"/>
        <w:jc w:val="both"/>
        <w:rPr>
          <w:rFonts w:ascii="Cambria" w:eastAsia="Times New Roman" w:hAnsi="Cambria" w:cs="Arial"/>
          <w:b/>
          <w:bCs/>
          <w:color w:val="002060"/>
          <w:sz w:val="24"/>
          <w:szCs w:val="24"/>
          <w:lang w:eastAsia="fr-FR"/>
        </w:rPr>
      </w:pPr>
      <w:r w:rsidRPr="00EE1D6D">
        <w:rPr>
          <w:rFonts w:ascii="Cambria" w:eastAsia="Times New Roman" w:hAnsi="Cambria" w:cs="Arial"/>
          <w:b/>
          <w:bCs/>
          <w:color w:val="002060"/>
          <w:sz w:val="24"/>
          <w:szCs w:val="24"/>
          <w:u w:val="single"/>
          <w:lang w:eastAsia="fr-FR"/>
        </w:rPr>
        <w:t>Article II</w:t>
      </w:r>
      <w:r w:rsidRPr="00EE1D6D">
        <w:rPr>
          <w:rFonts w:ascii="Cambria" w:eastAsia="Times New Roman" w:hAnsi="Cambria" w:cs="Arial"/>
          <w:b/>
          <w:bCs/>
          <w:color w:val="002060"/>
          <w:sz w:val="24"/>
          <w:szCs w:val="24"/>
          <w:lang w:eastAsia="fr-FR"/>
        </w:rPr>
        <w:t> : Objet du marché – Voya</w:t>
      </w:r>
      <w:r w:rsidR="006914B2">
        <w:rPr>
          <w:rFonts w:ascii="Cambria" w:eastAsia="Times New Roman" w:hAnsi="Cambria" w:cs="Arial"/>
          <w:b/>
          <w:bCs/>
          <w:color w:val="002060"/>
          <w:sz w:val="24"/>
          <w:szCs w:val="24"/>
          <w:lang w:eastAsia="fr-FR"/>
        </w:rPr>
        <w:t>ge scolaire à Londres en novembre</w:t>
      </w:r>
      <w:r w:rsidRPr="00EE1D6D">
        <w:rPr>
          <w:rFonts w:ascii="Cambria" w:eastAsia="Times New Roman" w:hAnsi="Cambria" w:cs="Arial"/>
          <w:b/>
          <w:bCs/>
          <w:color w:val="002060"/>
          <w:sz w:val="24"/>
          <w:szCs w:val="24"/>
          <w:lang w:eastAsia="fr-FR"/>
        </w:rPr>
        <w:t xml:space="preserve"> 2022</w:t>
      </w:r>
    </w:p>
    <w:p w14:paraId="2DDE3C0B" w14:textId="77777777" w:rsidR="001C3ECF" w:rsidRPr="00EE1D6D" w:rsidRDefault="001C3ECF" w:rsidP="00EE1D6D">
      <w:pPr>
        <w:tabs>
          <w:tab w:val="left" w:pos="-4364"/>
        </w:tabs>
        <w:spacing w:after="0" w:line="240" w:lineRule="auto"/>
        <w:jc w:val="both"/>
        <w:rPr>
          <w:rFonts w:ascii="Cambria" w:eastAsia="Times New Roman" w:hAnsi="Cambria" w:cs="Arial"/>
          <w:bCs/>
          <w:sz w:val="24"/>
          <w:szCs w:val="24"/>
          <w:lang w:eastAsia="fr-FR"/>
        </w:rPr>
      </w:pPr>
      <w:r w:rsidRPr="00EE1D6D">
        <w:rPr>
          <w:rFonts w:ascii="Cambria" w:eastAsia="Times New Roman" w:hAnsi="Cambria" w:cs="Arial"/>
          <w:bCs/>
          <w:sz w:val="24"/>
          <w:szCs w:val="24"/>
          <w:lang w:eastAsia="fr-FR"/>
        </w:rPr>
        <w:t>Les candidatures et les offres seront entièrement rédigées en langue française ainsi que les documents de présentation associés.</w:t>
      </w:r>
    </w:p>
    <w:p w14:paraId="41B237C1" w14:textId="77777777" w:rsidR="001C3ECF" w:rsidRPr="00EE1D6D" w:rsidRDefault="001C3ECF" w:rsidP="00EE1D6D">
      <w:pPr>
        <w:tabs>
          <w:tab w:val="left" w:pos="-4364"/>
        </w:tabs>
        <w:spacing w:after="0" w:line="240" w:lineRule="auto"/>
        <w:jc w:val="both"/>
        <w:rPr>
          <w:rFonts w:ascii="Cambria" w:eastAsia="Times New Roman" w:hAnsi="Cambria" w:cs="Arial"/>
          <w:b/>
          <w:bCs/>
          <w:sz w:val="24"/>
          <w:szCs w:val="24"/>
          <w:lang w:eastAsia="fr-FR"/>
        </w:rPr>
      </w:pPr>
      <w:r w:rsidRPr="00EE1D6D">
        <w:rPr>
          <w:rFonts w:ascii="Cambria" w:eastAsia="Times New Roman" w:hAnsi="Cambria" w:cs="Arial"/>
          <w:bCs/>
          <w:sz w:val="24"/>
          <w:szCs w:val="24"/>
          <w:lang w:eastAsia="fr-FR"/>
        </w:rPr>
        <w:t>Unité monétaire utilisée, l’euro</w:t>
      </w:r>
      <w:r w:rsidRPr="00EE1D6D">
        <w:rPr>
          <w:rFonts w:ascii="Cambria" w:eastAsia="Times New Roman" w:hAnsi="Cambria" w:cs="Arial"/>
          <w:b/>
          <w:bCs/>
          <w:sz w:val="24"/>
          <w:szCs w:val="24"/>
          <w:lang w:eastAsia="fr-FR"/>
        </w:rPr>
        <w:t>.</w:t>
      </w:r>
    </w:p>
    <w:p w14:paraId="6D11C512" w14:textId="77777777"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services doivent correspondre aux spécifications de chaque lot,</w:t>
      </w:r>
    </w:p>
    <w:p w14:paraId="5DC23B33" w14:textId="77777777"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Il s'agit d'un marché passé en application du décret 2006-975 du 1</w:t>
      </w:r>
      <w:r w:rsidRPr="00EE1D6D">
        <w:rPr>
          <w:rFonts w:ascii="Cambria" w:eastAsia="Times New Roman" w:hAnsi="Cambria" w:cs="Arial"/>
          <w:sz w:val="24"/>
          <w:szCs w:val="24"/>
          <w:vertAlign w:val="superscript"/>
          <w:lang w:eastAsia="fr-FR"/>
        </w:rPr>
        <w:t>er</w:t>
      </w:r>
      <w:r w:rsidRPr="00EE1D6D">
        <w:rPr>
          <w:rFonts w:ascii="Cambria" w:eastAsia="Times New Roman" w:hAnsi="Cambria" w:cs="Arial"/>
          <w:sz w:val="24"/>
          <w:szCs w:val="24"/>
          <w:lang w:eastAsia="fr-FR"/>
        </w:rPr>
        <w:t xml:space="preserve"> août 2006 portant code des marchés publics pour une période correspondant à l'année scolaire 2022-2023.</w:t>
      </w:r>
    </w:p>
    <w:p w14:paraId="7F65F083" w14:textId="77777777" w:rsidR="001C3ECF" w:rsidRPr="00EE1D6D" w:rsidRDefault="001B2F5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 lycée International François 1</w:t>
      </w:r>
      <w:r w:rsidRPr="00EE1D6D">
        <w:rPr>
          <w:rFonts w:ascii="Cambria" w:eastAsia="Times New Roman" w:hAnsi="Cambria" w:cs="Arial"/>
          <w:sz w:val="24"/>
          <w:szCs w:val="24"/>
          <w:vertAlign w:val="superscript"/>
          <w:lang w:eastAsia="fr-FR"/>
        </w:rPr>
        <w:t>er</w:t>
      </w:r>
      <w:r w:rsidRPr="00EE1D6D">
        <w:rPr>
          <w:rFonts w:ascii="Cambria" w:eastAsia="Times New Roman" w:hAnsi="Cambria" w:cs="Arial"/>
          <w:sz w:val="24"/>
          <w:szCs w:val="24"/>
          <w:lang w:eastAsia="fr-FR"/>
        </w:rPr>
        <w:t xml:space="preserve"> </w:t>
      </w:r>
      <w:r w:rsidR="001C3ECF" w:rsidRPr="00EE1D6D">
        <w:rPr>
          <w:rFonts w:ascii="Cambria" w:eastAsia="Times New Roman" w:hAnsi="Cambria" w:cs="Arial"/>
          <w:sz w:val="24"/>
          <w:szCs w:val="24"/>
          <w:lang w:eastAsia="fr-FR"/>
        </w:rPr>
        <w:t>n'a pour seul interlocuteur que le contractant, signataire de l'offre.</w:t>
      </w:r>
    </w:p>
    <w:p w14:paraId="04C8BB64" w14:textId="77777777" w:rsidR="00BD4E1F" w:rsidRPr="00EE1D6D" w:rsidRDefault="00BD4E1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p>
    <w:p w14:paraId="23C9B117" w14:textId="77777777" w:rsidR="001C3ECF" w:rsidRPr="00EE1D6D" w:rsidRDefault="00BD4E1F" w:rsidP="00EE1D6D">
      <w:pPr>
        <w:tabs>
          <w:tab w:val="left" w:pos="-4349"/>
        </w:tabs>
        <w:spacing w:after="0" w:line="240" w:lineRule="auto"/>
        <w:jc w:val="both"/>
        <w:rPr>
          <w:rFonts w:ascii="Cambria" w:eastAsia="Times New Roman" w:hAnsi="Cambria" w:cs="Arial"/>
          <w:b/>
          <w:bCs/>
          <w:sz w:val="24"/>
          <w:szCs w:val="24"/>
          <w:u w:val="single"/>
          <w:lang w:eastAsia="fr-FR"/>
        </w:rPr>
      </w:pPr>
      <w:r w:rsidRPr="00EE1D6D">
        <w:rPr>
          <w:rFonts w:ascii="Cambria" w:eastAsia="Times New Roman" w:hAnsi="Cambria" w:cs="Arial"/>
          <w:b/>
          <w:bCs/>
          <w:color w:val="002060"/>
          <w:sz w:val="24"/>
          <w:szCs w:val="24"/>
          <w:u w:val="single"/>
          <w:lang w:eastAsia="fr-FR"/>
        </w:rPr>
        <w:t>Article III</w:t>
      </w:r>
      <w:r w:rsidR="001C3ECF" w:rsidRPr="00EE1D6D">
        <w:rPr>
          <w:rFonts w:ascii="Cambria" w:eastAsia="Times New Roman" w:hAnsi="Cambria" w:cs="Arial"/>
          <w:b/>
          <w:bCs/>
          <w:color w:val="002060"/>
          <w:sz w:val="24"/>
          <w:szCs w:val="24"/>
          <w:u w:val="single"/>
          <w:lang w:eastAsia="fr-FR"/>
        </w:rPr>
        <w:t xml:space="preserve"> :  Références</w:t>
      </w:r>
    </w:p>
    <w:p w14:paraId="0B9B76F5" w14:textId="77777777"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La loi 92-645 du 13 juillet 1992 décrit le forfait touristique comme la combinaison, vendue pour un prix global, d'au moins deux prestations parmi les suivantes :</w:t>
      </w:r>
    </w:p>
    <w:p w14:paraId="662F3FF0" w14:textId="77777777" w:rsidR="001C3ECF" w:rsidRPr="00EE1D6D" w:rsidRDefault="001C3ECF" w:rsidP="00EE1D6D">
      <w:pPr>
        <w:pStyle w:val="Paragraphedeliste"/>
        <w:numPr>
          <w:ilvl w:val="0"/>
          <w:numId w:val="6"/>
        </w:numPr>
        <w:tabs>
          <w:tab w:val="left" w:pos="180"/>
        </w:tabs>
        <w:suppressAutoHyphen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 transport,</w:t>
      </w:r>
    </w:p>
    <w:p w14:paraId="3DB4B719" w14:textId="77777777" w:rsidR="001C3ECF" w:rsidRPr="00EE1D6D" w:rsidRDefault="001C3ECF" w:rsidP="00EE1D6D">
      <w:pPr>
        <w:pStyle w:val="Paragraphedeliste"/>
        <w:numPr>
          <w:ilvl w:val="0"/>
          <w:numId w:val="6"/>
        </w:numPr>
        <w:tabs>
          <w:tab w:val="left" w:pos="180"/>
        </w:tabs>
        <w:suppressAutoHyphen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 logement,</w:t>
      </w:r>
    </w:p>
    <w:p w14:paraId="58E11CE9" w14:textId="77777777" w:rsidR="001C3ECF" w:rsidRPr="00EE1D6D" w:rsidRDefault="001C3ECF" w:rsidP="00EE1D6D">
      <w:pPr>
        <w:pStyle w:val="Paragraphedeliste"/>
        <w:numPr>
          <w:ilvl w:val="0"/>
          <w:numId w:val="6"/>
        </w:numPr>
        <w:tabs>
          <w:tab w:val="left" w:pos="180"/>
        </w:tabs>
        <w:suppressAutoHyphen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Un service touristique représentant une part significative dans le forfait (visites, spectacles, conférences...).</w:t>
      </w:r>
    </w:p>
    <w:p w14:paraId="4F1F06E3" w14:textId="77777777" w:rsidR="001C3ECF" w:rsidRPr="00EE1D6D" w:rsidRDefault="001C3ECF" w:rsidP="00EE1D6D">
      <w:pPr>
        <w:tabs>
          <w:tab w:val="left" w:pos="-3629"/>
        </w:tabs>
        <w:spacing w:after="0" w:line="240" w:lineRule="auto"/>
        <w:ind w:firstLine="180"/>
        <w:jc w:val="both"/>
        <w:rPr>
          <w:rFonts w:ascii="Cambria" w:eastAsia="Times New Roman" w:hAnsi="Cambria" w:cs="Arial"/>
          <w:sz w:val="24"/>
          <w:szCs w:val="24"/>
          <w:lang w:eastAsia="fr-FR"/>
        </w:rPr>
      </w:pPr>
    </w:p>
    <w:p w14:paraId="7458100C" w14:textId="77777777" w:rsidR="001C3ECF" w:rsidRPr="00EE1D6D" w:rsidRDefault="001C3EC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 xml:space="preserve">Article </w:t>
      </w:r>
      <w:r w:rsidR="00BD4E1F" w:rsidRPr="00EE1D6D">
        <w:rPr>
          <w:rFonts w:ascii="Cambria" w:eastAsia="Times New Roman" w:hAnsi="Cambria" w:cs="Arial"/>
          <w:b/>
          <w:bCs/>
          <w:color w:val="002060"/>
          <w:sz w:val="24"/>
          <w:szCs w:val="24"/>
          <w:u w:val="single"/>
          <w:lang w:eastAsia="fr-FR"/>
        </w:rPr>
        <w:t>I</w:t>
      </w:r>
      <w:r w:rsidRPr="00EE1D6D">
        <w:rPr>
          <w:rFonts w:ascii="Cambria" w:eastAsia="Times New Roman" w:hAnsi="Cambria" w:cs="Arial"/>
          <w:b/>
          <w:bCs/>
          <w:color w:val="002060"/>
          <w:sz w:val="24"/>
          <w:szCs w:val="24"/>
          <w:u w:val="single"/>
          <w:lang w:eastAsia="fr-FR"/>
        </w:rPr>
        <w:t>V : Prestations</w:t>
      </w:r>
    </w:p>
    <w:p w14:paraId="716C978A" w14:textId="77777777"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Dans le cadre de ce marché, les prestations ne peuvent pas être scindées par les fournisseurs</w:t>
      </w:r>
    </w:p>
    <w:p w14:paraId="6DFE7AA6" w14:textId="7A1173C0" w:rsidR="001C3ECF" w:rsidRPr="00F34EF4" w:rsidRDefault="000A7A90" w:rsidP="00EE1D6D">
      <w:pPr>
        <w:tabs>
          <w:tab w:val="left" w:pos="-4349"/>
        </w:tabs>
        <w:spacing w:after="0" w:line="240" w:lineRule="auto"/>
        <w:jc w:val="both"/>
        <w:rPr>
          <w:rFonts w:ascii="Cambria" w:eastAsia="Times New Roman" w:hAnsi="Cambria" w:cs="Arial"/>
          <w:b/>
          <w:sz w:val="24"/>
          <w:szCs w:val="24"/>
          <w:lang w:eastAsia="fr-FR"/>
        </w:rPr>
      </w:pPr>
      <w:r w:rsidRPr="00F34EF4">
        <w:rPr>
          <w:rFonts w:ascii="Cambria" w:eastAsia="Times New Roman" w:hAnsi="Cambria" w:cs="Arial"/>
          <w:b/>
          <w:sz w:val="24"/>
          <w:szCs w:val="24"/>
          <w:lang w:eastAsia="fr-FR"/>
        </w:rPr>
        <w:t>Voyage à Londres du</w:t>
      </w:r>
      <w:r w:rsidR="001B2F5F" w:rsidRPr="00F34EF4">
        <w:rPr>
          <w:rFonts w:ascii="Cambria" w:eastAsia="Times New Roman" w:hAnsi="Cambria" w:cs="Arial"/>
          <w:b/>
          <w:sz w:val="24"/>
          <w:szCs w:val="24"/>
          <w:lang w:eastAsia="fr-FR"/>
        </w:rPr>
        <w:t xml:space="preserve"> </w:t>
      </w:r>
      <w:r w:rsidRPr="00F34EF4">
        <w:rPr>
          <w:rFonts w:ascii="Cambria" w:eastAsia="Times New Roman" w:hAnsi="Cambria" w:cs="Arial"/>
          <w:b/>
          <w:sz w:val="24"/>
          <w:szCs w:val="24"/>
          <w:lang w:eastAsia="fr-FR"/>
        </w:rPr>
        <w:t>14 novembre 2022 au 19 novembre</w:t>
      </w:r>
      <w:r w:rsidR="001B2F5F" w:rsidRPr="00F34EF4">
        <w:rPr>
          <w:rFonts w:ascii="Cambria" w:eastAsia="Times New Roman" w:hAnsi="Cambria" w:cs="Arial"/>
          <w:b/>
          <w:sz w:val="24"/>
          <w:szCs w:val="24"/>
          <w:lang w:eastAsia="fr-FR"/>
        </w:rPr>
        <w:t xml:space="preserve"> 2022 (retour à Fontainebleau</w:t>
      </w:r>
      <w:r w:rsidR="00074DAD">
        <w:rPr>
          <w:rFonts w:ascii="Cambria" w:eastAsia="Times New Roman" w:hAnsi="Cambria" w:cs="Arial"/>
          <w:b/>
          <w:sz w:val="24"/>
          <w:szCs w:val="24"/>
          <w:lang w:eastAsia="fr-FR"/>
        </w:rPr>
        <w:t xml:space="preserve"> le 19 novembre au matin</w:t>
      </w:r>
      <w:bookmarkStart w:id="0" w:name="_GoBack"/>
      <w:bookmarkEnd w:id="0"/>
      <w:r w:rsidR="001C3ECF" w:rsidRPr="00F34EF4">
        <w:rPr>
          <w:rFonts w:ascii="Cambria" w:eastAsia="Times New Roman" w:hAnsi="Cambria" w:cs="Arial"/>
          <w:b/>
          <w:sz w:val="24"/>
          <w:szCs w:val="24"/>
          <w:lang w:eastAsia="fr-FR"/>
        </w:rPr>
        <w:t>)</w:t>
      </w:r>
    </w:p>
    <w:p w14:paraId="56B41356" w14:textId="77777777" w:rsidR="00EF3F89" w:rsidRPr="001B6E9A" w:rsidRDefault="00EF3F89" w:rsidP="00EE1D6D">
      <w:pPr>
        <w:tabs>
          <w:tab w:val="left" w:pos="-4349"/>
        </w:tabs>
        <w:spacing w:after="0" w:line="240" w:lineRule="auto"/>
        <w:jc w:val="both"/>
        <w:rPr>
          <w:rFonts w:ascii="Cambria" w:eastAsia="Times New Roman" w:hAnsi="Cambria" w:cs="Arial"/>
          <w:sz w:val="12"/>
          <w:szCs w:val="12"/>
          <w:lang w:eastAsia="fr-FR"/>
        </w:rPr>
      </w:pPr>
    </w:p>
    <w:p w14:paraId="5556ACC6" w14:textId="77777777" w:rsidR="00EF3F89" w:rsidRPr="00EF3F89" w:rsidRDefault="00EF3F89" w:rsidP="00EE1D6D">
      <w:pPr>
        <w:tabs>
          <w:tab w:val="left" w:pos="-4349"/>
        </w:tabs>
        <w:spacing w:after="0" w:line="240" w:lineRule="auto"/>
        <w:jc w:val="both"/>
        <w:rPr>
          <w:rFonts w:ascii="Cambria" w:eastAsia="Times New Roman" w:hAnsi="Cambria" w:cs="Arial"/>
          <w:b/>
          <w:sz w:val="24"/>
          <w:szCs w:val="24"/>
          <w:lang w:eastAsia="fr-FR"/>
        </w:rPr>
      </w:pPr>
      <w:r w:rsidRPr="00EF3F89">
        <w:rPr>
          <w:rFonts w:ascii="Cambria" w:eastAsia="Times New Roman" w:hAnsi="Cambria" w:cs="Arial"/>
          <w:b/>
          <w:sz w:val="24"/>
          <w:szCs w:val="24"/>
          <w:lang w:eastAsia="fr-FR"/>
        </w:rPr>
        <w:t>Effectif : 53 participants (49 élèves et 4 accompagnateurs).</w:t>
      </w:r>
    </w:p>
    <w:p w14:paraId="792EFC4C" w14:textId="77777777" w:rsidR="001B2F5F" w:rsidRPr="001B6E9A" w:rsidRDefault="001B2F5F" w:rsidP="00EE1D6D">
      <w:pPr>
        <w:spacing w:after="0"/>
        <w:jc w:val="both"/>
        <w:rPr>
          <w:rFonts w:ascii="Cambria" w:hAnsi="Cambria"/>
          <w:b/>
          <w:sz w:val="12"/>
          <w:szCs w:val="12"/>
        </w:rPr>
      </w:pPr>
    </w:p>
    <w:p w14:paraId="1A91DDAF" w14:textId="77777777" w:rsidR="001B2F5F" w:rsidRPr="00EE1D6D" w:rsidRDefault="001B2F5F" w:rsidP="00EE1D6D">
      <w:pPr>
        <w:spacing w:after="0"/>
        <w:jc w:val="both"/>
        <w:rPr>
          <w:rFonts w:ascii="Cambria" w:hAnsi="Cambria"/>
          <w:b/>
          <w:sz w:val="24"/>
          <w:szCs w:val="24"/>
        </w:rPr>
      </w:pPr>
      <w:r w:rsidRPr="00EE1D6D">
        <w:rPr>
          <w:rFonts w:ascii="Cambria" w:hAnsi="Cambria"/>
          <w:b/>
          <w:sz w:val="24"/>
          <w:szCs w:val="24"/>
        </w:rPr>
        <w:t>Description du contenu des trois ensembles</w:t>
      </w:r>
    </w:p>
    <w:p w14:paraId="68F22F9B" w14:textId="77777777" w:rsidR="001B2F5F" w:rsidRPr="00EE1D6D" w:rsidRDefault="001B2F5F" w:rsidP="00EE1D6D">
      <w:pPr>
        <w:spacing w:after="0"/>
        <w:jc w:val="both"/>
        <w:rPr>
          <w:rFonts w:ascii="Cambria" w:hAnsi="Cambria"/>
          <w:b/>
          <w:sz w:val="24"/>
          <w:szCs w:val="24"/>
        </w:rPr>
      </w:pPr>
      <w:r w:rsidRPr="00EE1D6D">
        <w:rPr>
          <w:rFonts w:ascii="Cambria" w:hAnsi="Cambria"/>
          <w:b/>
          <w:sz w:val="24"/>
          <w:szCs w:val="24"/>
        </w:rPr>
        <w:t>Prestations à fournir pour l'ensemble n°1 : Transports aller /retour :</w:t>
      </w:r>
    </w:p>
    <w:p w14:paraId="2E192D85" w14:textId="77777777" w:rsidR="001B6E9A" w:rsidRPr="001B6E9A" w:rsidRDefault="008C2C4A" w:rsidP="005D6BAA">
      <w:pPr>
        <w:pStyle w:val="Paragraphedeliste"/>
        <w:numPr>
          <w:ilvl w:val="0"/>
          <w:numId w:val="8"/>
        </w:numPr>
        <w:spacing w:after="0"/>
        <w:jc w:val="both"/>
        <w:rPr>
          <w:rFonts w:ascii="Cambria" w:hAnsi="Cambria"/>
          <w:b/>
          <w:sz w:val="24"/>
          <w:szCs w:val="24"/>
        </w:rPr>
      </w:pPr>
      <w:r>
        <w:rPr>
          <w:rFonts w:ascii="Cambria" w:hAnsi="Cambria"/>
          <w:b/>
          <w:sz w:val="24"/>
          <w:szCs w:val="24"/>
        </w:rPr>
        <w:t>Pour l’aller :</w:t>
      </w:r>
      <w:r w:rsidR="005D6BAA" w:rsidRPr="008C2C4A">
        <w:rPr>
          <w:rFonts w:ascii="Cambria" w:hAnsi="Cambria"/>
          <w:sz w:val="24"/>
          <w:szCs w:val="24"/>
        </w:rPr>
        <w:t xml:space="preserve"> Transport</w:t>
      </w:r>
      <w:r w:rsidR="001B6E9A">
        <w:rPr>
          <w:rFonts w:ascii="Cambria" w:hAnsi="Cambria"/>
          <w:sz w:val="24"/>
          <w:szCs w:val="24"/>
        </w:rPr>
        <w:t xml:space="preserve"> tout compris de Fontainebleau au lieu d</w:t>
      </w:r>
      <w:r w:rsidR="005D6BAA" w:rsidRPr="008C2C4A">
        <w:rPr>
          <w:rFonts w:ascii="Cambria" w:hAnsi="Cambria"/>
          <w:sz w:val="24"/>
          <w:szCs w:val="24"/>
        </w:rPr>
        <w:t>’hébergement.</w:t>
      </w:r>
    </w:p>
    <w:p w14:paraId="16F4037D" w14:textId="77777777" w:rsidR="001B2F5F" w:rsidRPr="008C2C4A" w:rsidRDefault="001B2F5F" w:rsidP="008C2C4A">
      <w:pPr>
        <w:pStyle w:val="Paragraphedeliste"/>
        <w:numPr>
          <w:ilvl w:val="0"/>
          <w:numId w:val="8"/>
        </w:numPr>
        <w:spacing w:after="0"/>
        <w:jc w:val="both"/>
        <w:rPr>
          <w:rFonts w:ascii="Cambria" w:hAnsi="Cambria"/>
          <w:b/>
          <w:sz w:val="24"/>
          <w:szCs w:val="24"/>
        </w:rPr>
      </w:pPr>
      <w:r w:rsidRPr="00EE1D6D">
        <w:rPr>
          <w:rFonts w:ascii="Cambria" w:hAnsi="Cambria"/>
          <w:b/>
          <w:sz w:val="24"/>
          <w:szCs w:val="24"/>
        </w:rPr>
        <w:t>Pour le retour :</w:t>
      </w:r>
      <w:r w:rsidR="008C2C4A">
        <w:rPr>
          <w:rFonts w:ascii="Cambria" w:hAnsi="Cambria"/>
          <w:b/>
          <w:sz w:val="24"/>
          <w:szCs w:val="24"/>
        </w:rPr>
        <w:t xml:space="preserve"> </w:t>
      </w:r>
      <w:r w:rsidR="001B6E9A">
        <w:rPr>
          <w:rFonts w:ascii="Cambria" w:hAnsi="Cambria"/>
          <w:sz w:val="24"/>
          <w:szCs w:val="24"/>
        </w:rPr>
        <w:t>Transport tout compris du lieu d</w:t>
      </w:r>
      <w:r w:rsidR="005D6BAA" w:rsidRPr="008C2C4A">
        <w:rPr>
          <w:rFonts w:ascii="Cambria" w:hAnsi="Cambria"/>
          <w:sz w:val="24"/>
          <w:szCs w:val="24"/>
        </w:rPr>
        <w:t>’hébergement à Fontainebleau.</w:t>
      </w:r>
    </w:p>
    <w:p w14:paraId="2A36806B" w14:textId="77777777" w:rsidR="001B2F5F" w:rsidRPr="001B6E9A" w:rsidRDefault="001B2F5F" w:rsidP="00EE1D6D">
      <w:pPr>
        <w:spacing w:after="0"/>
        <w:jc w:val="both"/>
        <w:rPr>
          <w:rFonts w:ascii="Cambria" w:hAnsi="Cambria"/>
          <w:b/>
          <w:sz w:val="12"/>
          <w:szCs w:val="12"/>
        </w:rPr>
      </w:pPr>
    </w:p>
    <w:p w14:paraId="07E95095" w14:textId="77777777" w:rsidR="001B2F5F" w:rsidRPr="00EE1D6D" w:rsidRDefault="001B2F5F" w:rsidP="00EE1D6D">
      <w:pPr>
        <w:spacing w:after="0"/>
        <w:jc w:val="both"/>
        <w:rPr>
          <w:rFonts w:ascii="Cambria" w:hAnsi="Cambria"/>
          <w:b/>
          <w:sz w:val="24"/>
          <w:szCs w:val="24"/>
        </w:rPr>
      </w:pPr>
      <w:r w:rsidRPr="00EE1D6D">
        <w:rPr>
          <w:rFonts w:ascii="Cambria" w:hAnsi="Cambria"/>
          <w:b/>
          <w:sz w:val="24"/>
          <w:szCs w:val="24"/>
        </w:rPr>
        <w:t>Prestations à fournir pour l'ensemble n°2 : Hébergement et restauration</w:t>
      </w:r>
    </w:p>
    <w:p w14:paraId="1CC51117" w14:textId="77777777" w:rsidR="001B2F5F" w:rsidRPr="00EE1D6D" w:rsidRDefault="001B2F5F" w:rsidP="00EE1D6D">
      <w:pPr>
        <w:pStyle w:val="Paragraphedeliste"/>
        <w:numPr>
          <w:ilvl w:val="0"/>
          <w:numId w:val="7"/>
        </w:numPr>
        <w:spacing w:after="0"/>
        <w:jc w:val="both"/>
        <w:rPr>
          <w:rFonts w:ascii="Cambria" w:hAnsi="Cambria"/>
          <w:sz w:val="24"/>
          <w:szCs w:val="24"/>
        </w:rPr>
      </w:pPr>
      <w:r w:rsidRPr="00EE1D6D">
        <w:rPr>
          <w:rFonts w:ascii="Cambria" w:hAnsi="Cambria"/>
          <w:sz w:val="24"/>
          <w:szCs w:val="24"/>
        </w:rPr>
        <w:t>Hébergement</w:t>
      </w:r>
    </w:p>
    <w:p w14:paraId="4F2D523B" w14:textId="77777777" w:rsidR="001B2F5F" w:rsidRPr="00EE1D6D" w:rsidRDefault="001B2F5F" w:rsidP="00EE1D6D">
      <w:pPr>
        <w:spacing w:after="0"/>
        <w:jc w:val="both"/>
        <w:rPr>
          <w:rFonts w:ascii="Cambria" w:hAnsi="Cambria"/>
          <w:sz w:val="24"/>
          <w:szCs w:val="24"/>
        </w:rPr>
      </w:pPr>
      <w:r w:rsidRPr="00EE1D6D">
        <w:rPr>
          <w:rFonts w:ascii="Cambria" w:hAnsi="Cambria"/>
          <w:sz w:val="24"/>
          <w:szCs w:val="24"/>
        </w:rPr>
        <w:t>L’hébergement sera en pension co</w:t>
      </w:r>
      <w:r w:rsidR="00FE13D8">
        <w:rPr>
          <w:rFonts w:ascii="Cambria" w:hAnsi="Cambria"/>
          <w:sz w:val="24"/>
          <w:szCs w:val="24"/>
        </w:rPr>
        <w:t>mplète en familles</w:t>
      </w:r>
    </w:p>
    <w:p w14:paraId="18B88817" w14:textId="77777777" w:rsidR="001B2F5F" w:rsidRPr="00EE1D6D" w:rsidRDefault="001B2F5F" w:rsidP="00EE1D6D">
      <w:pPr>
        <w:spacing w:after="0"/>
        <w:jc w:val="both"/>
        <w:rPr>
          <w:rFonts w:ascii="Cambria" w:hAnsi="Cambria"/>
          <w:sz w:val="24"/>
          <w:szCs w:val="24"/>
        </w:rPr>
      </w:pPr>
      <w:r w:rsidRPr="00EE1D6D">
        <w:rPr>
          <w:rFonts w:ascii="Cambria" w:hAnsi="Cambria"/>
          <w:sz w:val="24"/>
          <w:szCs w:val="24"/>
        </w:rPr>
        <w:t>Les candidats pourront proposer des variantes à condition de faire une offre de base conforme à la demande de l’acheteur.</w:t>
      </w:r>
    </w:p>
    <w:p w14:paraId="7A4987FC" w14:textId="77777777" w:rsidR="001B2F5F" w:rsidRPr="00EE1D6D" w:rsidRDefault="001B2F5F" w:rsidP="00EE1D6D">
      <w:pPr>
        <w:pStyle w:val="Paragraphedeliste"/>
        <w:numPr>
          <w:ilvl w:val="0"/>
          <w:numId w:val="7"/>
        </w:numPr>
        <w:spacing w:after="0"/>
        <w:jc w:val="both"/>
        <w:rPr>
          <w:rFonts w:ascii="Cambria" w:hAnsi="Cambria"/>
          <w:sz w:val="24"/>
          <w:szCs w:val="24"/>
        </w:rPr>
      </w:pPr>
      <w:r w:rsidRPr="00EE1D6D">
        <w:rPr>
          <w:rFonts w:ascii="Cambria" w:hAnsi="Cambria"/>
          <w:sz w:val="24"/>
          <w:szCs w:val="24"/>
        </w:rPr>
        <w:t>Restauration</w:t>
      </w:r>
    </w:p>
    <w:p w14:paraId="71F2C023" w14:textId="77777777" w:rsidR="001B2F5F" w:rsidRPr="00EE1D6D" w:rsidRDefault="001B2F5F" w:rsidP="00EE1D6D">
      <w:pPr>
        <w:spacing w:after="0"/>
        <w:jc w:val="both"/>
        <w:rPr>
          <w:rFonts w:ascii="Cambria" w:hAnsi="Cambria"/>
          <w:sz w:val="24"/>
          <w:szCs w:val="24"/>
        </w:rPr>
      </w:pPr>
      <w:r w:rsidRPr="00EE1D6D">
        <w:rPr>
          <w:rFonts w:ascii="Cambria" w:hAnsi="Cambria"/>
          <w:sz w:val="24"/>
          <w:szCs w:val="24"/>
        </w:rPr>
        <w:t>Les conditions de restauration sont les suivantes :</w:t>
      </w:r>
    </w:p>
    <w:p w14:paraId="08C1E6A5" w14:textId="77777777" w:rsidR="001B2F5F" w:rsidRPr="00EE1D6D" w:rsidRDefault="001B2F5F" w:rsidP="00EE1D6D">
      <w:pPr>
        <w:pStyle w:val="Paragraphedeliste"/>
        <w:numPr>
          <w:ilvl w:val="0"/>
          <w:numId w:val="1"/>
        </w:numPr>
        <w:spacing w:after="0"/>
        <w:jc w:val="both"/>
        <w:rPr>
          <w:rFonts w:ascii="Cambria" w:hAnsi="Cambria"/>
          <w:sz w:val="24"/>
          <w:szCs w:val="24"/>
        </w:rPr>
      </w:pPr>
      <w:r w:rsidRPr="00EE1D6D">
        <w:rPr>
          <w:rFonts w:ascii="Cambria" w:hAnsi="Cambria"/>
          <w:sz w:val="24"/>
          <w:szCs w:val="24"/>
        </w:rPr>
        <w:t>Petit-déjeuner</w:t>
      </w:r>
    </w:p>
    <w:p w14:paraId="11B9F906" w14:textId="77777777" w:rsidR="001B2F5F" w:rsidRPr="00EE1D6D" w:rsidRDefault="006155F0" w:rsidP="00EE1D6D">
      <w:pPr>
        <w:pStyle w:val="Paragraphedeliste"/>
        <w:numPr>
          <w:ilvl w:val="0"/>
          <w:numId w:val="1"/>
        </w:numPr>
        <w:spacing w:after="0"/>
        <w:jc w:val="both"/>
        <w:rPr>
          <w:rFonts w:ascii="Cambria" w:hAnsi="Cambria"/>
          <w:sz w:val="24"/>
          <w:szCs w:val="24"/>
        </w:rPr>
      </w:pPr>
      <w:r w:rsidRPr="00EE1D6D">
        <w:rPr>
          <w:rFonts w:ascii="Cambria" w:hAnsi="Cambria"/>
          <w:sz w:val="24"/>
          <w:szCs w:val="24"/>
        </w:rPr>
        <w:t>Déjeuner</w:t>
      </w:r>
    </w:p>
    <w:p w14:paraId="26930DAF" w14:textId="77777777" w:rsidR="001B2F5F" w:rsidRPr="00CC42EC" w:rsidRDefault="006155F0" w:rsidP="00EE1D6D">
      <w:pPr>
        <w:pStyle w:val="Paragraphedeliste"/>
        <w:numPr>
          <w:ilvl w:val="0"/>
          <w:numId w:val="1"/>
        </w:numPr>
        <w:spacing w:after="0"/>
        <w:jc w:val="both"/>
        <w:rPr>
          <w:rFonts w:ascii="Cambria" w:hAnsi="Cambria"/>
          <w:sz w:val="24"/>
          <w:szCs w:val="24"/>
        </w:rPr>
      </w:pPr>
      <w:r w:rsidRPr="00EE1D6D">
        <w:rPr>
          <w:rFonts w:ascii="Cambria" w:hAnsi="Cambria"/>
          <w:sz w:val="24"/>
          <w:szCs w:val="24"/>
        </w:rPr>
        <w:t>Dîner</w:t>
      </w:r>
    </w:p>
    <w:p w14:paraId="7280B662" w14:textId="77777777" w:rsidR="001B2F5F" w:rsidRPr="00EE1D6D" w:rsidRDefault="001B2F5F" w:rsidP="00EE1D6D">
      <w:pPr>
        <w:spacing w:after="0"/>
        <w:jc w:val="both"/>
        <w:rPr>
          <w:rFonts w:ascii="Cambria" w:hAnsi="Cambria"/>
          <w:b/>
          <w:sz w:val="24"/>
          <w:szCs w:val="24"/>
        </w:rPr>
      </w:pPr>
    </w:p>
    <w:p w14:paraId="4EE1B633" w14:textId="77777777" w:rsidR="001B2F5F" w:rsidRPr="00EE1D6D" w:rsidRDefault="001B2F5F" w:rsidP="00EE1D6D">
      <w:pPr>
        <w:spacing w:after="0"/>
        <w:jc w:val="both"/>
        <w:rPr>
          <w:rFonts w:ascii="Cambria" w:hAnsi="Cambria"/>
          <w:sz w:val="24"/>
          <w:szCs w:val="24"/>
        </w:rPr>
      </w:pPr>
      <w:r w:rsidRPr="00EE1D6D">
        <w:rPr>
          <w:rFonts w:ascii="Cambria" w:hAnsi="Cambria"/>
          <w:b/>
          <w:sz w:val="24"/>
          <w:szCs w:val="24"/>
        </w:rPr>
        <w:t>Prestations à fournir pour l'ensemble n° 3 : Déplacements sur les lieux de destination et prestations annexes</w:t>
      </w:r>
    </w:p>
    <w:p w14:paraId="4417B23F" w14:textId="77777777" w:rsidR="001B2F5F" w:rsidRPr="00EE1D6D" w:rsidRDefault="001B2F5F" w:rsidP="00EE1D6D">
      <w:pPr>
        <w:pStyle w:val="Paragraphedeliste"/>
        <w:numPr>
          <w:ilvl w:val="0"/>
          <w:numId w:val="11"/>
        </w:numPr>
        <w:spacing w:after="0"/>
        <w:jc w:val="both"/>
        <w:rPr>
          <w:rFonts w:ascii="Cambria" w:hAnsi="Cambria"/>
          <w:b/>
          <w:sz w:val="24"/>
          <w:szCs w:val="24"/>
        </w:rPr>
      </w:pPr>
      <w:r w:rsidRPr="00EE1D6D">
        <w:rPr>
          <w:rFonts w:ascii="Cambria" w:hAnsi="Cambria"/>
          <w:b/>
          <w:sz w:val="24"/>
          <w:szCs w:val="24"/>
        </w:rPr>
        <w:t>Transport</w:t>
      </w:r>
    </w:p>
    <w:p w14:paraId="5C1DEE0E" w14:textId="77777777" w:rsidR="001B2F5F" w:rsidRPr="00EE1D6D" w:rsidRDefault="001B2F5F" w:rsidP="00EE1D6D">
      <w:pPr>
        <w:spacing w:after="0"/>
        <w:jc w:val="both"/>
        <w:rPr>
          <w:rFonts w:ascii="Cambria" w:hAnsi="Cambria"/>
          <w:sz w:val="24"/>
          <w:szCs w:val="24"/>
        </w:rPr>
      </w:pPr>
      <w:r w:rsidRPr="00EE1D6D">
        <w:rPr>
          <w:rFonts w:ascii="Cambria" w:hAnsi="Cambria"/>
          <w:sz w:val="24"/>
          <w:szCs w:val="24"/>
        </w:rPr>
        <w:t>Le titulaire assure la réservation des transports pour la réalisation de visites cultu</w:t>
      </w:r>
      <w:r w:rsidR="003A153B">
        <w:rPr>
          <w:rFonts w:ascii="Cambria" w:hAnsi="Cambria"/>
          <w:sz w:val="24"/>
          <w:szCs w:val="24"/>
        </w:rPr>
        <w:t>rel</w:t>
      </w:r>
      <w:r w:rsidR="001B6E9A">
        <w:rPr>
          <w:rFonts w:ascii="Cambria" w:hAnsi="Cambria"/>
          <w:sz w:val="24"/>
          <w:szCs w:val="24"/>
        </w:rPr>
        <w:t>le</w:t>
      </w:r>
      <w:r w:rsidR="003A153B">
        <w:rPr>
          <w:rFonts w:ascii="Cambria" w:hAnsi="Cambria"/>
          <w:sz w:val="24"/>
          <w:szCs w:val="24"/>
        </w:rPr>
        <w:t xml:space="preserve">s </w:t>
      </w:r>
    </w:p>
    <w:p w14:paraId="034280C2" w14:textId="77777777" w:rsidR="001B2F5F" w:rsidRPr="00EE1D6D" w:rsidRDefault="001B2F5F" w:rsidP="00EE1D6D">
      <w:pPr>
        <w:pStyle w:val="Paragraphedeliste"/>
        <w:numPr>
          <w:ilvl w:val="0"/>
          <w:numId w:val="12"/>
        </w:numPr>
        <w:spacing w:after="0"/>
        <w:jc w:val="both"/>
        <w:rPr>
          <w:rFonts w:ascii="Cambria" w:hAnsi="Cambria"/>
          <w:b/>
          <w:sz w:val="24"/>
          <w:szCs w:val="24"/>
        </w:rPr>
      </w:pPr>
      <w:r w:rsidRPr="00EE1D6D">
        <w:rPr>
          <w:rFonts w:ascii="Cambria" w:hAnsi="Cambria"/>
          <w:b/>
          <w:sz w:val="24"/>
          <w:szCs w:val="24"/>
        </w:rPr>
        <w:t>Prestations annexes</w:t>
      </w:r>
    </w:p>
    <w:p w14:paraId="295234A5" w14:textId="77777777" w:rsidR="001B2F5F" w:rsidRPr="00EE1D6D" w:rsidRDefault="001B2F5F" w:rsidP="00EE1D6D">
      <w:pPr>
        <w:spacing w:after="0"/>
        <w:jc w:val="both"/>
        <w:rPr>
          <w:rFonts w:ascii="Cambria" w:hAnsi="Cambria"/>
          <w:sz w:val="24"/>
          <w:szCs w:val="24"/>
        </w:rPr>
      </w:pPr>
      <w:r w:rsidRPr="00EE1D6D">
        <w:rPr>
          <w:rFonts w:ascii="Cambria" w:hAnsi="Cambria"/>
          <w:sz w:val="24"/>
          <w:szCs w:val="24"/>
        </w:rPr>
        <w:t>Le titulaire assure la réalisation des prestations suivantes :</w:t>
      </w:r>
    </w:p>
    <w:p w14:paraId="51BA7130" w14:textId="77777777" w:rsidR="001B2F5F" w:rsidRPr="00EE1D6D" w:rsidRDefault="001B2F5F" w:rsidP="00EE1D6D">
      <w:pPr>
        <w:spacing w:after="0"/>
        <w:jc w:val="both"/>
        <w:rPr>
          <w:rFonts w:ascii="Cambria" w:hAnsi="Cambria"/>
          <w:sz w:val="24"/>
          <w:szCs w:val="24"/>
        </w:rPr>
      </w:pPr>
      <w:r w:rsidRPr="00EE1D6D">
        <w:rPr>
          <w:rFonts w:ascii="Cambria" w:hAnsi="Cambria"/>
          <w:sz w:val="24"/>
          <w:szCs w:val="24"/>
        </w:rPr>
        <w:t>Pour les différentes activités culturelles et touristiques, l’organisme doit intégrer le prix des billets d’entrée aux lieux en cas de non gratuité.</w:t>
      </w:r>
    </w:p>
    <w:p w14:paraId="789527B5" w14:textId="77777777" w:rsidR="001B6E9A" w:rsidRDefault="001B6E9A" w:rsidP="00EE1D6D">
      <w:pPr>
        <w:pStyle w:val="Paragraphedeliste"/>
        <w:numPr>
          <w:ilvl w:val="0"/>
          <w:numId w:val="2"/>
        </w:numPr>
        <w:spacing w:after="0"/>
        <w:jc w:val="both"/>
        <w:rPr>
          <w:rFonts w:ascii="Cambria" w:hAnsi="Cambria"/>
          <w:sz w:val="24"/>
          <w:szCs w:val="24"/>
        </w:rPr>
      </w:pPr>
      <w:r>
        <w:rPr>
          <w:rFonts w:ascii="Cambria" w:hAnsi="Cambria"/>
          <w:sz w:val="24"/>
          <w:szCs w:val="24"/>
        </w:rPr>
        <w:t>Visite guidée de Londres afin de découvrir les célèbres monuments</w:t>
      </w:r>
    </w:p>
    <w:p w14:paraId="0D2152D4" w14:textId="77777777" w:rsidR="001B2F5F" w:rsidRDefault="004A0E4E" w:rsidP="00EE1D6D">
      <w:pPr>
        <w:pStyle w:val="Paragraphedeliste"/>
        <w:numPr>
          <w:ilvl w:val="0"/>
          <w:numId w:val="2"/>
        </w:numPr>
        <w:spacing w:after="0"/>
        <w:jc w:val="both"/>
        <w:rPr>
          <w:rFonts w:ascii="Cambria" w:hAnsi="Cambria"/>
          <w:sz w:val="24"/>
          <w:szCs w:val="24"/>
        </w:rPr>
      </w:pPr>
      <w:r>
        <w:rPr>
          <w:rFonts w:ascii="Cambria" w:hAnsi="Cambria"/>
          <w:sz w:val="24"/>
          <w:szCs w:val="24"/>
        </w:rPr>
        <w:t>Visite musée Tate Modern</w:t>
      </w:r>
      <w:r w:rsidR="001B2F5F" w:rsidRPr="00EE1D6D">
        <w:rPr>
          <w:rFonts w:ascii="Cambria" w:hAnsi="Cambria"/>
          <w:sz w:val="24"/>
          <w:szCs w:val="24"/>
        </w:rPr>
        <w:t>.</w:t>
      </w:r>
    </w:p>
    <w:p w14:paraId="52733D19" w14:textId="77777777" w:rsidR="004A0E4E" w:rsidRPr="00EE1D6D" w:rsidRDefault="004A0E4E" w:rsidP="00EE1D6D">
      <w:pPr>
        <w:pStyle w:val="Paragraphedeliste"/>
        <w:numPr>
          <w:ilvl w:val="0"/>
          <w:numId w:val="2"/>
        </w:numPr>
        <w:spacing w:after="0"/>
        <w:jc w:val="both"/>
        <w:rPr>
          <w:rFonts w:ascii="Cambria" w:hAnsi="Cambria"/>
          <w:sz w:val="24"/>
          <w:szCs w:val="24"/>
        </w:rPr>
      </w:pPr>
      <w:r>
        <w:rPr>
          <w:rFonts w:ascii="Cambria" w:hAnsi="Cambria"/>
          <w:sz w:val="24"/>
          <w:szCs w:val="24"/>
        </w:rPr>
        <w:t xml:space="preserve">Visite musée National </w:t>
      </w:r>
      <w:proofErr w:type="spellStart"/>
      <w:r>
        <w:rPr>
          <w:rFonts w:ascii="Cambria" w:hAnsi="Cambria"/>
          <w:sz w:val="24"/>
          <w:szCs w:val="24"/>
        </w:rPr>
        <w:t>Gallery</w:t>
      </w:r>
      <w:proofErr w:type="spellEnd"/>
    </w:p>
    <w:p w14:paraId="29FBB6C2" w14:textId="77777777" w:rsidR="001B2F5F" w:rsidRPr="004A0E4E" w:rsidRDefault="004A0E4E" w:rsidP="00EE1D6D">
      <w:pPr>
        <w:pStyle w:val="Paragraphedeliste"/>
        <w:numPr>
          <w:ilvl w:val="0"/>
          <w:numId w:val="2"/>
        </w:numPr>
        <w:spacing w:after="0"/>
        <w:jc w:val="both"/>
        <w:rPr>
          <w:rFonts w:ascii="Cambria" w:hAnsi="Cambria"/>
          <w:sz w:val="24"/>
          <w:szCs w:val="24"/>
        </w:rPr>
      </w:pPr>
      <w:r>
        <w:rPr>
          <w:rFonts w:ascii="Cambria" w:hAnsi="Cambria"/>
          <w:sz w:val="24"/>
          <w:szCs w:val="24"/>
        </w:rPr>
        <w:t xml:space="preserve">Mini </w:t>
      </w:r>
      <w:r w:rsidR="001B6E9A">
        <w:rPr>
          <w:rFonts w:ascii="Cambria" w:hAnsi="Cambria"/>
          <w:sz w:val="24"/>
          <w:szCs w:val="24"/>
        </w:rPr>
        <w:t>croisière sur la Tamise de Westminster à Tower Pier</w:t>
      </w:r>
    </w:p>
    <w:p w14:paraId="389EFFAD" w14:textId="77777777" w:rsidR="001B2F5F" w:rsidRPr="002224DB" w:rsidRDefault="004A0E4E" w:rsidP="00EE1D6D">
      <w:pPr>
        <w:pStyle w:val="Paragraphedeliste"/>
        <w:numPr>
          <w:ilvl w:val="0"/>
          <w:numId w:val="3"/>
        </w:numPr>
        <w:spacing w:after="0"/>
        <w:jc w:val="both"/>
        <w:rPr>
          <w:rFonts w:ascii="Cambria" w:hAnsi="Cambria"/>
          <w:sz w:val="24"/>
          <w:szCs w:val="24"/>
        </w:rPr>
      </w:pPr>
      <w:r w:rsidRPr="002224DB">
        <w:rPr>
          <w:rFonts w:ascii="Cambria" w:hAnsi="Cambria"/>
          <w:sz w:val="24"/>
          <w:szCs w:val="24"/>
        </w:rPr>
        <w:t>Comédie musicale (</w:t>
      </w:r>
      <w:r w:rsidR="00E1445C" w:rsidRPr="002224DB">
        <w:rPr>
          <w:rFonts w:ascii="Cambria" w:hAnsi="Cambria"/>
          <w:sz w:val="24"/>
          <w:szCs w:val="24"/>
        </w:rPr>
        <w:t>au choix selon programme</w:t>
      </w:r>
      <w:r w:rsidRPr="002224DB">
        <w:rPr>
          <w:rFonts w:ascii="Cambria" w:hAnsi="Cambria"/>
          <w:sz w:val="24"/>
          <w:szCs w:val="24"/>
        </w:rPr>
        <w:t>).</w:t>
      </w:r>
    </w:p>
    <w:p w14:paraId="46C36976" w14:textId="77777777" w:rsidR="001B2F5F" w:rsidRPr="004A0E4E" w:rsidRDefault="004A0E4E" w:rsidP="00EE1D6D">
      <w:pPr>
        <w:pStyle w:val="Paragraphedeliste"/>
        <w:numPr>
          <w:ilvl w:val="0"/>
          <w:numId w:val="3"/>
        </w:numPr>
        <w:spacing w:after="0"/>
        <w:jc w:val="both"/>
        <w:rPr>
          <w:rFonts w:ascii="Cambria" w:hAnsi="Cambria"/>
          <w:sz w:val="24"/>
          <w:szCs w:val="24"/>
        </w:rPr>
      </w:pPr>
      <w:r>
        <w:rPr>
          <w:rFonts w:ascii="Cambria" w:hAnsi="Cambria"/>
          <w:sz w:val="24"/>
          <w:szCs w:val="24"/>
        </w:rPr>
        <w:t xml:space="preserve">Visite du théâtre </w:t>
      </w:r>
      <w:proofErr w:type="spellStart"/>
      <w:r>
        <w:rPr>
          <w:rFonts w:ascii="Cambria" w:hAnsi="Cambria"/>
          <w:sz w:val="24"/>
          <w:szCs w:val="24"/>
        </w:rPr>
        <w:t>Shakespeare’s</w:t>
      </w:r>
      <w:proofErr w:type="spellEnd"/>
      <w:r>
        <w:rPr>
          <w:rFonts w:ascii="Cambria" w:hAnsi="Cambria"/>
          <w:sz w:val="24"/>
          <w:szCs w:val="24"/>
        </w:rPr>
        <w:t xml:space="preserve"> Globe + atelier théâtre.</w:t>
      </w:r>
    </w:p>
    <w:p w14:paraId="51B1B6FF" w14:textId="77777777" w:rsidR="001B2F5F" w:rsidRPr="001B6E9A" w:rsidRDefault="001B6E9A" w:rsidP="004A0E4E">
      <w:pPr>
        <w:pStyle w:val="Paragraphedeliste"/>
        <w:numPr>
          <w:ilvl w:val="0"/>
          <w:numId w:val="4"/>
        </w:numPr>
        <w:spacing w:after="0"/>
        <w:jc w:val="both"/>
        <w:rPr>
          <w:rFonts w:ascii="Cambria" w:hAnsi="Cambria"/>
          <w:sz w:val="24"/>
          <w:szCs w:val="24"/>
          <w:lang w:val="en-US"/>
        </w:rPr>
      </w:pPr>
      <w:proofErr w:type="spellStart"/>
      <w:r w:rsidRPr="001B6E9A">
        <w:rPr>
          <w:rFonts w:ascii="Cambria" w:hAnsi="Cambria"/>
          <w:sz w:val="24"/>
          <w:szCs w:val="24"/>
          <w:lang w:val="en-US"/>
        </w:rPr>
        <w:t>Visite</w:t>
      </w:r>
      <w:proofErr w:type="spellEnd"/>
      <w:r w:rsidRPr="001B6E9A">
        <w:rPr>
          <w:rFonts w:ascii="Cambria" w:hAnsi="Cambria"/>
          <w:sz w:val="24"/>
          <w:szCs w:val="24"/>
          <w:lang w:val="en-US"/>
        </w:rPr>
        <w:t xml:space="preserve"> des Studios Harry Potter (Warner Bros Studio)</w:t>
      </w:r>
    </w:p>
    <w:p w14:paraId="29C63A64" w14:textId="77777777" w:rsidR="001C3ECF" w:rsidRPr="001B6E9A" w:rsidRDefault="001C3ECF" w:rsidP="00EE1D6D">
      <w:pPr>
        <w:tabs>
          <w:tab w:val="left" w:pos="-4349"/>
        </w:tabs>
        <w:suppressAutoHyphens/>
        <w:spacing w:after="0" w:line="240" w:lineRule="auto"/>
        <w:jc w:val="both"/>
        <w:rPr>
          <w:rFonts w:ascii="Cambria" w:eastAsia="Times New Roman" w:hAnsi="Cambria" w:cs="Arial"/>
          <w:sz w:val="24"/>
          <w:szCs w:val="24"/>
          <w:lang w:val="en-US" w:eastAsia="fr-FR"/>
        </w:rPr>
      </w:pPr>
    </w:p>
    <w:p w14:paraId="34BADB6E" w14:textId="77777777" w:rsidR="00BD4E1F" w:rsidRPr="00EE1D6D" w:rsidRDefault="00BD4E1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 xml:space="preserve">Article V : Prix  </w:t>
      </w:r>
    </w:p>
    <w:p w14:paraId="7F80E146" w14:textId="77777777" w:rsidR="00BD4E1F" w:rsidRPr="00EE1D6D" w:rsidRDefault="00BD4E1F" w:rsidP="00EE1D6D">
      <w:pPr>
        <w:pStyle w:val="Paragraphedeliste"/>
        <w:numPr>
          <w:ilvl w:val="0"/>
          <w:numId w:val="12"/>
        </w:numPr>
        <w:spacing w:after="0" w:line="240" w:lineRule="auto"/>
        <w:jc w:val="both"/>
        <w:rPr>
          <w:rFonts w:ascii="Cambria" w:hAnsi="Cambria"/>
          <w:b/>
          <w:sz w:val="24"/>
          <w:szCs w:val="24"/>
        </w:rPr>
      </w:pPr>
      <w:r w:rsidRPr="00EE1D6D">
        <w:rPr>
          <w:rFonts w:ascii="Cambria" w:hAnsi="Cambria"/>
          <w:b/>
          <w:sz w:val="24"/>
          <w:szCs w:val="24"/>
        </w:rPr>
        <w:t>Modalités d’établissement des prix : effectifs des participants</w:t>
      </w:r>
    </w:p>
    <w:p w14:paraId="0E4F443A" w14:textId="77777777"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 prix unitaire, pour chaque participant, est ét</w:t>
      </w:r>
      <w:r w:rsidR="002224DB">
        <w:rPr>
          <w:rFonts w:ascii="Cambria" w:hAnsi="Cambria"/>
          <w:sz w:val="24"/>
          <w:szCs w:val="24"/>
        </w:rPr>
        <w:t>abli pour l’effectif prévu de 53</w:t>
      </w:r>
      <w:r w:rsidRPr="00EE1D6D">
        <w:rPr>
          <w:rFonts w:ascii="Cambria" w:hAnsi="Cambria"/>
          <w:sz w:val="24"/>
          <w:szCs w:val="24"/>
        </w:rPr>
        <w:t xml:space="preserve"> participants pour l’ensemble des actions prévues. Ces chiffres étant susceptibles de subir des variations, le prix unitaire est recalculé, à la hausse ou à la baisse, en fonction de l’effectif réel, pour tenir compte des frais fixes incompressibles. Les modalités de ce calcul sont précisées par le candidat dans le bordereau de prix ou le devis qu’il nous transmettra.</w:t>
      </w:r>
    </w:p>
    <w:p w14:paraId="11F91A0C" w14:textId="77777777" w:rsidR="00BD4E1F" w:rsidRPr="00EE1D6D" w:rsidRDefault="00BD4E1F" w:rsidP="00EE1D6D">
      <w:pPr>
        <w:jc w:val="both"/>
        <w:rPr>
          <w:rFonts w:ascii="Cambria" w:hAnsi="Cambria"/>
          <w:b/>
          <w:sz w:val="24"/>
          <w:szCs w:val="24"/>
        </w:rPr>
      </w:pPr>
      <w:r w:rsidRPr="00EE1D6D">
        <w:rPr>
          <w:rFonts w:ascii="Cambria" w:hAnsi="Cambria"/>
          <w:b/>
          <w:sz w:val="24"/>
          <w:szCs w:val="24"/>
        </w:rPr>
        <w:t>Le titulaire du marché devra nous communiquer les conditions en cas de modification des effectifs.</w:t>
      </w:r>
    </w:p>
    <w:p w14:paraId="1C6901F2" w14:textId="77777777" w:rsidR="00BD4E1F" w:rsidRPr="00EE1D6D" w:rsidRDefault="00BD4E1F" w:rsidP="00EE1D6D">
      <w:pPr>
        <w:jc w:val="both"/>
        <w:rPr>
          <w:rFonts w:ascii="Cambria" w:hAnsi="Cambria"/>
          <w:b/>
          <w:sz w:val="24"/>
          <w:szCs w:val="24"/>
        </w:rPr>
      </w:pPr>
      <w:r w:rsidRPr="00EE1D6D">
        <w:rPr>
          <w:rFonts w:ascii="Cambria" w:hAnsi="Cambria"/>
          <w:b/>
          <w:sz w:val="24"/>
          <w:szCs w:val="24"/>
        </w:rPr>
        <w:t>Un remplacement des non partants par d’autres personnes sera toujours possible.</w:t>
      </w:r>
    </w:p>
    <w:p w14:paraId="037C749D" w14:textId="77777777" w:rsidR="00BD4E1F" w:rsidRPr="00EE1D6D" w:rsidRDefault="00BD4E1F" w:rsidP="00EE1D6D">
      <w:pPr>
        <w:pStyle w:val="Paragraphedeliste"/>
        <w:numPr>
          <w:ilvl w:val="0"/>
          <w:numId w:val="16"/>
        </w:numPr>
        <w:spacing w:after="0" w:line="240" w:lineRule="auto"/>
        <w:jc w:val="both"/>
        <w:rPr>
          <w:rFonts w:ascii="Cambria" w:hAnsi="Cambria"/>
          <w:b/>
          <w:sz w:val="24"/>
          <w:szCs w:val="24"/>
        </w:rPr>
      </w:pPr>
      <w:r w:rsidRPr="00EE1D6D">
        <w:rPr>
          <w:rFonts w:ascii="Cambria" w:hAnsi="Cambria"/>
          <w:b/>
          <w:sz w:val="24"/>
          <w:szCs w:val="24"/>
        </w:rPr>
        <w:t>Montant du marché</w:t>
      </w:r>
    </w:p>
    <w:p w14:paraId="58925A63" w14:textId="77777777"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 montant du marché résulte de l’application, à l’effectif réel des participants, du prix unitaire éventuellement recalculé comme il est dit au 4.1. ci-</w:t>
      </w:r>
      <w:proofErr w:type="gramStart"/>
      <w:r w:rsidRPr="00EE1D6D">
        <w:rPr>
          <w:rFonts w:ascii="Cambria" w:hAnsi="Cambria"/>
          <w:sz w:val="24"/>
          <w:szCs w:val="24"/>
        </w:rPr>
        <w:t>dessus .</w:t>
      </w:r>
      <w:proofErr w:type="gramEnd"/>
    </w:p>
    <w:p w14:paraId="01A28061" w14:textId="77777777" w:rsidR="00BD4E1F" w:rsidRPr="00EE1D6D" w:rsidRDefault="00BD4E1F" w:rsidP="00EE1D6D">
      <w:pPr>
        <w:pStyle w:val="Paragraphedeliste"/>
        <w:numPr>
          <w:ilvl w:val="0"/>
          <w:numId w:val="16"/>
        </w:numPr>
        <w:spacing w:after="0" w:line="240" w:lineRule="auto"/>
        <w:jc w:val="both"/>
        <w:rPr>
          <w:rFonts w:ascii="Cambria" w:hAnsi="Cambria"/>
          <w:b/>
          <w:sz w:val="24"/>
          <w:szCs w:val="24"/>
        </w:rPr>
      </w:pPr>
      <w:r w:rsidRPr="00EE1D6D">
        <w:rPr>
          <w:rFonts w:ascii="Cambria" w:hAnsi="Cambria"/>
          <w:b/>
          <w:sz w:val="24"/>
          <w:szCs w:val="24"/>
        </w:rPr>
        <w:t>Contenu et forme du prix</w:t>
      </w:r>
    </w:p>
    <w:p w14:paraId="5223B8BE" w14:textId="77777777"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 prix du marché résultant des modalités de calcul indiquées aux articles 4.1 et 4.2 ci-dessus, revêt la forme d’un prix forfaitaire et global qui est réputé rémunérer l’ensemble des prestations.</w:t>
      </w:r>
    </w:p>
    <w:p w14:paraId="3F733102" w14:textId="77777777"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Aucune rémunération complémentaire ne pourra être versée au titulaire pour la réalisation des prestations définies au titre de ces mêmes alinéas.</w:t>
      </w:r>
    </w:p>
    <w:p w14:paraId="412BF2D1" w14:textId="77777777"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 montant du marché, le détail des prix et des calculs conduisant à sa détermination, figurent dans le bordereau des prix ou dans le devis.</w:t>
      </w:r>
    </w:p>
    <w:p w14:paraId="4E0F14A4" w14:textId="77777777" w:rsidR="00BD4E1F" w:rsidRPr="00EE1D6D" w:rsidRDefault="00BD4E1F" w:rsidP="00EE1D6D">
      <w:pPr>
        <w:pStyle w:val="Paragraphedeliste"/>
        <w:numPr>
          <w:ilvl w:val="0"/>
          <w:numId w:val="17"/>
        </w:numPr>
        <w:spacing w:after="0" w:line="240" w:lineRule="auto"/>
        <w:jc w:val="both"/>
        <w:rPr>
          <w:rFonts w:ascii="Cambria" w:hAnsi="Cambria"/>
          <w:b/>
          <w:sz w:val="24"/>
          <w:szCs w:val="24"/>
        </w:rPr>
      </w:pPr>
      <w:r w:rsidRPr="00EE1D6D">
        <w:rPr>
          <w:rFonts w:ascii="Cambria" w:hAnsi="Cambria"/>
          <w:b/>
          <w:sz w:val="24"/>
          <w:szCs w:val="24"/>
        </w:rPr>
        <w:t>Variation dans les prix</w:t>
      </w:r>
    </w:p>
    <w:p w14:paraId="3397B3D1" w14:textId="77777777"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Les répercussions sur les prix du marché des variations des éléments constitutifs du coût des prestations sont réputées réglées par les stipulations ci-après :</w:t>
      </w:r>
    </w:p>
    <w:p w14:paraId="5DDA2367" w14:textId="77777777" w:rsidR="00BD4E1F" w:rsidRPr="00EE1D6D" w:rsidRDefault="00BD4E1F" w:rsidP="00EE1D6D">
      <w:pPr>
        <w:spacing w:after="0" w:line="240" w:lineRule="auto"/>
        <w:jc w:val="both"/>
        <w:rPr>
          <w:rFonts w:ascii="Cambria" w:hAnsi="Cambria"/>
          <w:sz w:val="24"/>
          <w:szCs w:val="24"/>
        </w:rPr>
      </w:pPr>
      <w:r w:rsidRPr="00EE1D6D">
        <w:rPr>
          <w:rFonts w:ascii="Cambria" w:hAnsi="Cambria"/>
          <w:sz w:val="24"/>
          <w:szCs w:val="24"/>
        </w:rPr>
        <w:t>Ils sont fermes pour la totalité des prestations dès réception du bon de commande.</w:t>
      </w:r>
    </w:p>
    <w:p w14:paraId="148D1564" w14:textId="77777777" w:rsidR="00BD4E1F" w:rsidRPr="00EE1D6D" w:rsidRDefault="00BD4E1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p>
    <w:p w14:paraId="037A512F" w14:textId="77777777" w:rsidR="001C3ECF" w:rsidRPr="00EE1D6D" w:rsidRDefault="001C3ECF"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VI :  Réservation</w:t>
      </w:r>
    </w:p>
    <w:p w14:paraId="06891FDD" w14:textId="77777777" w:rsidR="001C3ECF" w:rsidRPr="00EE1D6D" w:rsidRDefault="001C3ECF"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lastRenderedPageBreak/>
        <w:t xml:space="preserve">La réservation définitive du voyage ou de la prestation auprès </w:t>
      </w:r>
      <w:r w:rsidR="00EE1D6D" w:rsidRPr="00EE1D6D">
        <w:rPr>
          <w:rFonts w:ascii="Cambria" w:eastAsia="Times New Roman" w:hAnsi="Cambria" w:cs="Arial"/>
          <w:sz w:val="24"/>
          <w:szCs w:val="24"/>
          <w:lang w:eastAsia="fr-FR"/>
        </w:rPr>
        <w:t xml:space="preserve">du prestataire retenu interviendra </w:t>
      </w:r>
      <w:r w:rsidR="0073512F">
        <w:rPr>
          <w:rFonts w:ascii="Cambria" w:eastAsia="Times New Roman" w:hAnsi="Cambria" w:cs="Arial"/>
          <w:b/>
          <w:sz w:val="24"/>
          <w:szCs w:val="24"/>
          <w:lang w:eastAsia="fr-FR"/>
        </w:rPr>
        <w:t>le 07 OCTOBRE</w:t>
      </w:r>
      <w:r w:rsidR="00EE1D6D" w:rsidRPr="00EE1D6D">
        <w:rPr>
          <w:rFonts w:ascii="Cambria" w:eastAsia="Times New Roman" w:hAnsi="Cambria" w:cs="Arial"/>
          <w:b/>
          <w:sz w:val="24"/>
          <w:szCs w:val="24"/>
          <w:lang w:eastAsia="fr-FR"/>
        </w:rPr>
        <w:t xml:space="preserve"> 2022</w:t>
      </w:r>
      <w:r w:rsidRPr="00EE1D6D">
        <w:rPr>
          <w:rFonts w:ascii="Cambria" w:eastAsia="Times New Roman" w:hAnsi="Cambria" w:cs="Arial"/>
          <w:sz w:val="24"/>
          <w:szCs w:val="24"/>
          <w:lang w:eastAsia="fr-FR"/>
        </w:rPr>
        <w:t xml:space="preserve"> lors du renvoi du contrat de voyage à ce même prestataire, accompagné du bon de commande visé par </w:t>
      </w:r>
      <w:r w:rsidR="00F750D5">
        <w:rPr>
          <w:rFonts w:ascii="Cambria" w:eastAsia="Times New Roman" w:hAnsi="Cambria" w:cs="Arial"/>
          <w:sz w:val="24"/>
          <w:szCs w:val="24"/>
          <w:lang w:eastAsia="fr-FR"/>
        </w:rPr>
        <w:t xml:space="preserve">l'ordonnateur </w:t>
      </w:r>
      <w:r w:rsidRPr="00EE1D6D">
        <w:rPr>
          <w:rFonts w:ascii="Cambria" w:eastAsia="Times New Roman" w:hAnsi="Cambria" w:cs="Arial"/>
          <w:sz w:val="24"/>
          <w:szCs w:val="24"/>
          <w:lang w:eastAsia="fr-FR"/>
        </w:rPr>
        <w:t>et d'un ac</w:t>
      </w:r>
      <w:r w:rsidR="00821C9D">
        <w:rPr>
          <w:rFonts w:ascii="Cambria" w:eastAsia="Times New Roman" w:hAnsi="Cambria" w:cs="Arial"/>
          <w:sz w:val="24"/>
          <w:szCs w:val="24"/>
          <w:lang w:eastAsia="fr-FR"/>
        </w:rPr>
        <w:t>ompte de 3</w:t>
      </w:r>
      <w:r w:rsidRPr="00EE1D6D">
        <w:rPr>
          <w:rFonts w:ascii="Cambria" w:eastAsia="Times New Roman" w:hAnsi="Cambria" w:cs="Arial"/>
          <w:sz w:val="24"/>
          <w:szCs w:val="24"/>
          <w:lang w:eastAsia="fr-FR"/>
        </w:rPr>
        <w:t>0%, sous réserve de l'envoi préalable d'une facture originale avec le contrat.</w:t>
      </w:r>
    </w:p>
    <w:p w14:paraId="55982611" w14:textId="77777777" w:rsidR="001C3ECF" w:rsidRPr="00EE1D6D" w:rsidRDefault="001C3ECF" w:rsidP="00EE1D6D">
      <w:pPr>
        <w:spacing w:after="0" w:line="400" w:lineRule="exact"/>
        <w:jc w:val="both"/>
        <w:rPr>
          <w:rFonts w:ascii="Cambria" w:eastAsia="Times New Roman" w:hAnsi="Cambria" w:cs="Arial"/>
          <w:sz w:val="24"/>
          <w:szCs w:val="24"/>
          <w:lang w:eastAsia="fr-FR"/>
        </w:rPr>
      </w:pPr>
    </w:p>
    <w:p w14:paraId="48F950A3" w14:textId="77777777" w:rsidR="006E717C" w:rsidRPr="00EE1D6D" w:rsidRDefault="006E717C"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VII :  Assurance, assistance et rapatriement</w:t>
      </w:r>
    </w:p>
    <w:p w14:paraId="1F975DBA" w14:textId="77777777" w:rsidR="006E717C" w:rsidRPr="00EE1D6D" w:rsidRDefault="006E717C"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prestations de l'organisme retenu comprennent par ailleurs :</w:t>
      </w:r>
    </w:p>
    <w:p w14:paraId="0CF35A40" w14:textId="77777777" w:rsidR="006E717C" w:rsidRPr="00EE1D6D" w:rsidRDefault="006E717C" w:rsidP="00EE1D6D">
      <w:pPr>
        <w:numPr>
          <w:ilvl w:val="0"/>
          <w:numId w:val="13"/>
        </w:numPr>
        <w:tabs>
          <w:tab w:val="left"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L'assurance responsabilité civile professionnelle</w:t>
      </w:r>
    </w:p>
    <w:p w14:paraId="6EDA0D22" w14:textId="77777777" w:rsidR="006E717C" w:rsidRPr="00EE1D6D" w:rsidRDefault="006E717C" w:rsidP="00EE1D6D">
      <w:pPr>
        <w:numPr>
          <w:ilvl w:val="0"/>
          <w:numId w:val="13"/>
        </w:numPr>
        <w:tabs>
          <w:tab w:val="left"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Une assurance annulation doit être proposée à l'établissement, collective et individuelle </w:t>
      </w:r>
    </w:p>
    <w:p w14:paraId="3E36C0EC" w14:textId="77777777" w:rsidR="006E717C" w:rsidRPr="00EE1D6D" w:rsidRDefault="006E717C" w:rsidP="00EE1D6D">
      <w:pPr>
        <w:numPr>
          <w:ilvl w:val="0"/>
          <w:numId w:val="13"/>
        </w:numPr>
        <w:tabs>
          <w:tab w:val="left"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Une assurance rapatriement.</w:t>
      </w:r>
    </w:p>
    <w:p w14:paraId="5593E30B" w14:textId="77777777" w:rsidR="006E717C" w:rsidRPr="00EE1D6D" w:rsidRDefault="006E717C" w:rsidP="00EE1D6D">
      <w:pPr>
        <w:jc w:val="both"/>
        <w:rPr>
          <w:rFonts w:ascii="Cambria" w:eastAsia="Times New Roman" w:hAnsi="Cambria" w:cs="Calibri"/>
          <w:bCs/>
          <w:sz w:val="24"/>
          <w:szCs w:val="24"/>
          <w:lang w:eastAsia="fr-FR"/>
        </w:rPr>
      </w:pPr>
      <w:r w:rsidRPr="00EE1D6D">
        <w:rPr>
          <w:rFonts w:ascii="Cambria" w:hAnsi="Cambria"/>
          <w:sz w:val="24"/>
          <w:szCs w:val="24"/>
        </w:rPr>
        <w:t xml:space="preserve">Le titulaire proposera une assurance annulation qui </w:t>
      </w:r>
      <w:r w:rsidRPr="00EE1D6D">
        <w:rPr>
          <w:rFonts w:ascii="Cambria" w:eastAsia="Times New Roman" w:hAnsi="Cambria" w:cs="Arial"/>
          <w:sz w:val="24"/>
          <w:szCs w:val="24"/>
          <w:lang w:eastAsia="fr-FR"/>
        </w:rPr>
        <w:t xml:space="preserve">doit inclure les options suivantes : </w:t>
      </w:r>
      <w:r w:rsidRPr="00EE1D6D">
        <w:rPr>
          <w:rFonts w:ascii="Cambria" w:eastAsia="Times New Roman" w:hAnsi="Cambria" w:cs="Calibri"/>
          <w:bCs/>
          <w:sz w:val="24"/>
          <w:szCs w:val="24"/>
          <w:lang w:eastAsia="fr-FR"/>
        </w:rPr>
        <w:t xml:space="preserve">assurance groupe avec les options suivantes : frais d’annulation, départ manqué, responsabilité civile du voyageur, frais d’interruption de séjour, individuelle accident, assistance rapatriement, assurance surcharge carburant et augmentation des taxes, </w:t>
      </w:r>
      <w:r w:rsidRPr="00EE1D6D">
        <w:rPr>
          <w:rFonts w:ascii="Cambria" w:eastAsia="Times New Roman" w:hAnsi="Cambria" w:cs="Arial"/>
          <w:b/>
          <w:sz w:val="24"/>
          <w:szCs w:val="24"/>
          <w:lang w:eastAsia="fr-FR"/>
        </w:rPr>
        <w:t xml:space="preserve">Assurance </w:t>
      </w:r>
      <w:r w:rsidRPr="00EE1D6D">
        <w:rPr>
          <w:rFonts w:ascii="Cambria" w:eastAsia="Times New Roman" w:hAnsi="Cambria" w:cs="Arial"/>
          <w:sz w:val="24"/>
          <w:szCs w:val="24"/>
          <w:lang w:eastAsia="fr-FR"/>
        </w:rPr>
        <w:t xml:space="preserve">annulation, collective et individuelle incluant « cause attentat, </w:t>
      </w:r>
      <w:r w:rsidR="006839DF" w:rsidRPr="00EE1D6D">
        <w:rPr>
          <w:rFonts w:ascii="Cambria" w:eastAsia="Times New Roman" w:hAnsi="Cambria" w:cs="Arial"/>
          <w:sz w:val="24"/>
          <w:szCs w:val="24"/>
          <w:lang w:eastAsia="fr-FR"/>
        </w:rPr>
        <w:t>Vigipirate</w:t>
      </w:r>
      <w:r w:rsidR="00BD4E1F" w:rsidRPr="00EE1D6D">
        <w:rPr>
          <w:rFonts w:ascii="Cambria" w:eastAsia="Times New Roman" w:hAnsi="Cambria" w:cs="Arial"/>
          <w:sz w:val="24"/>
          <w:szCs w:val="24"/>
          <w:lang w:eastAsia="fr-FR"/>
        </w:rPr>
        <w:t> » et « cause COVID 19 »</w:t>
      </w:r>
    </w:p>
    <w:p w14:paraId="2579F783" w14:textId="77777777" w:rsidR="006E717C" w:rsidRPr="00EE1D6D" w:rsidRDefault="006E717C"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VIII :  Cas de force majeure</w:t>
      </w:r>
    </w:p>
    <w:p w14:paraId="53192040" w14:textId="77777777" w:rsidR="006E717C" w:rsidRPr="00EE1D6D" w:rsidRDefault="006E717C"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 contrat passé entre l'établissement et l'agence de voyages ou le prestataire ne sera pas appliqué en cas d'événements de force majeure, tels que des troubles sociaux ou politiques, des guerres et catastrophes, des grèves ou épidémies (y compris la grippe H1/N1) dans l'hypothèse où le déplacement serait interdit.</w:t>
      </w:r>
    </w:p>
    <w:p w14:paraId="05F711EB" w14:textId="77777777" w:rsidR="006E717C" w:rsidRPr="00EE1D6D" w:rsidRDefault="006E717C" w:rsidP="00EE1D6D">
      <w:pPr>
        <w:tabs>
          <w:tab w:val="left" w:pos="-434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L'établissement se verra alors rembourser les sommes versées, à l'exception de l'assurance annulation et des frais d'adhésion.</w:t>
      </w:r>
    </w:p>
    <w:p w14:paraId="72770F9A" w14:textId="77777777" w:rsidR="006E717C" w:rsidRPr="00EE1D6D" w:rsidRDefault="006E717C" w:rsidP="00EE1D6D">
      <w:pPr>
        <w:tabs>
          <w:tab w:val="left" w:pos="-4349"/>
        </w:tabs>
        <w:spacing w:after="0" w:line="240" w:lineRule="auto"/>
        <w:jc w:val="both"/>
        <w:rPr>
          <w:rFonts w:ascii="Cambria" w:eastAsia="Times New Roman" w:hAnsi="Cambria" w:cs="Arial"/>
          <w:b/>
          <w:bCs/>
          <w:sz w:val="24"/>
          <w:szCs w:val="24"/>
          <w:u w:val="single"/>
          <w:lang w:eastAsia="fr-FR"/>
        </w:rPr>
      </w:pPr>
    </w:p>
    <w:p w14:paraId="5C9E7FBA" w14:textId="77777777" w:rsidR="006E717C" w:rsidRPr="008C2C4A" w:rsidRDefault="006E717C" w:rsidP="008C2C4A">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IX : Sécurité et réglementation</w:t>
      </w:r>
    </w:p>
    <w:p w14:paraId="4796FB48"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La dénomination « agence de voyage » doit s'entendre comme incluant tous les organismes effectuant les opérations définies aux articles 1,2 et 3 de la loi 92-645 du 13 juillet 1992 fixant les conditions d'exercice des activités relatives à l'organisation et à la vente de prestations concernant les voyages ou séjours pédagogiques.</w:t>
      </w:r>
    </w:p>
    <w:p w14:paraId="0632C48A"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Ces organismes doivent être titulaires, soit d'une licence pour les agences de voyages, soit d'un agrément de tourisme pour les associations, soit d'une habilitation pour les transporteurs.</w:t>
      </w:r>
    </w:p>
    <w:p w14:paraId="64AA8B44"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Ces habilitations sont délivrées par le ministère du tourisme.</w:t>
      </w:r>
    </w:p>
    <w:p w14:paraId="7DADA530"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p>
    <w:p w14:paraId="09A71B73"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compagnies aériennes sont soumises aux obligations de sécurités définies notamment par le règlement européen n°1592/2002 du 15 juillet 2002. Elles doivent répondre à toutes les obligations en matière de sécurité dans le domaine de l'aviation civile.</w:t>
      </w:r>
    </w:p>
    <w:p w14:paraId="6AD4CBBD"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En matière de transport de voyageurs par autocar, les entreprises des États communautaires doivent être en possession d'une licence communautaire délivrée par les autorités compétentes des États membres conformément au règlement communautaire n°2121/98 du 2 octobre 1998.</w:t>
      </w:r>
    </w:p>
    <w:p w14:paraId="0098FE03"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p>
    <w:p w14:paraId="08555F62"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Les articles 1</w:t>
      </w:r>
      <w:r w:rsidRPr="00EE1D6D">
        <w:rPr>
          <w:rFonts w:ascii="Cambria" w:eastAsia="Times New Roman" w:hAnsi="Cambria" w:cs="Arial"/>
          <w:sz w:val="24"/>
          <w:szCs w:val="24"/>
          <w:vertAlign w:val="superscript"/>
          <w:lang w:eastAsia="fr-FR"/>
        </w:rPr>
        <w:t>er</w:t>
      </w:r>
      <w:r w:rsidRPr="00EE1D6D">
        <w:rPr>
          <w:rFonts w:ascii="Cambria" w:eastAsia="Times New Roman" w:hAnsi="Cambria" w:cs="Arial"/>
          <w:sz w:val="24"/>
          <w:szCs w:val="24"/>
          <w:lang w:eastAsia="fr-FR"/>
        </w:rPr>
        <w:t xml:space="preserve"> et suivants de ce règlement précisent par ailleurs que le conducteur doit pouvoir fournir un document de contrôle sous la forme d'un carnet composé de feuilles de route conforme à la législation communautaire. L'original de ces feuilles de route doit se trouver à bord pour chaque trajet.</w:t>
      </w:r>
    </w:p>
    <w:p w14:paraId="4E38DF1C"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p>
    <w:p w14:paraId="76D41677" w14:textId="77777777" w:rsidR="006E717C" w:rsidRPr="00EE1D6D" w:rsidRDefault="006E717C" w:rsidP="00EE1D6D">
      <w:pPr>
        <w:tabs>
          <w:tab w:val="left" w:pos="-4379"/>
        </w:tabs>
        <w:spacing w:after="0" w:line="240" w:lineRule="auto"/>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Par ailleurs, et ce conformément au règlement communautaire n°684/92 du 16 mars 1992, les compagnies de transports sont soumises à des obligations très strictes en matière de sécurité routière, normes applicables aux véhicules et aux conducteurs.</w:t>
      </w:r>
    </w:p>
    <w:p w14:paraId="416EBAEE" w14:textId="77777777" w:rsidR="006E717C" w:rsidRPr="00EE1D6D" w:rsidRDefault="006E717C" w:rsidP="00EE1D6D">
      <w:pPr>
        <w:tabs>
          <w:tab w:val="left" w:pos="-3644"/>
        </w:tabs>
        <w:spacing w:after="0" w:line="240" w:lineRule="auto"/>
        <w:jc w:val="both"/>
        <w:rPr>
          <w:rFonts w:ascii="Cambria" w:eastAsia="Times New Roman" w:hAnsi="Cambria" w:cs="Arial"/>
          <w:sz w:val="24"/>
          <w:szCs w:val="24"/>
          <w:lang w:eastAsia="fr-FR"/>
        </w:rPr>
      </w:pPr>
    </w:p>
    <w:p w14:paraId="50062549" w14:textId="77777777" w:rsidR="006E717C" w:rsidRPr="00EE1D6D" w:rsidRDefault="006E717C" w:rsidP="00EE1D6D">
      <w:pPr>
        <w:tabs>
          <w:tab w:val="left" w:pos="-4349"/>
        </w:tabs>
        <w:spacing w:after="0" w:line="240" w:lineRule="auto"/>
        <w:jc w:val="both"/>
        <w:rPr>
          <w:rFonts w:ascii="Cambria" w:eastAsia="Times New Roman" w:hAnsi="Cambria" w:cs="Arial"/>
          <w:b/>
          <w:bCs/>
          <w:color w:val="002060"/>
          <w:sz w:val="24"/>
          <w:szCs w:val="24"/>
          <w:u w:val="single"/>
          <w:lang w:eastAsia="fr-FR"/>
        </w:rPr>
      </w:pPr>
      <w:r w:rsidRPr="00EE1D6D">
        <w:rPr>
          <w:rFonts w:ascii="Cambria" w:eastAsia="Times New Roman" w:hAnsi="Cambria" w:cs="Arial"/>
          <w:b/>
          <w:bCs/>
          <w:color w:val="002060"/>
          <w:sz w:val="24"/>
          <w:szCs w:val="24"/>
          <w:u w:val="single"/>
          <w:lang w:eastAsia="fr-FR"/>
        </w:rPr>
        <w:t>Article X : Documents contractuels</w:t>
      </w:r>
    </w:p>
    <w:p w14:paraId="16D13FC8" w14:textId="77777777"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DC1 (lettre de candidature et d’habilitation du mandataire par ses </w:t>
      </w:r>
      <w:r w:rsidR="00676B29" w:rsidRPr="00EE1D6D">
        <w:rPr>
          <w:rFonts w:ascii="Cambria" w:eastAsia="Times New Roman" w:hAnsi="Cambria" w:cs="Arial"/>
          <w:sz w:val="24"/>
          <w:szCs w:val="24"/>
          <w:lang w:eastAsia="fr-FR"/>
        </w:rPr>
        <w:t>cotraitants</w:t>
      </w:r>
      <w:r w:rsidRPr="00EE1D6D">
        <w:rPr>
          <w:rFonts w:ascii="Cambria" w:eastAsia="Times New Roman" w:hAnsi="Cambria" w:cs="Arial"/>
          <w:sz w:val="24"/>
          <w:szCs w:val="24"/>
          <w:lang w:eastAsia="fr-FR"/>
        </w:rPr>
        <w:t xml:space="preserve">, disponible à l’adresse suivante : </w:t>
      </w:r>
      <w:hyperlink r:id="rId6" w:history="1">
        <w:r w:rsidRPr="00EE1D6D">
          <w:rPr>
            <w:rFonts w:ascii="Cambria" w:eastAsia="Times New Roman" w:hAnsi="Cambria" w:cs="Arial"/>
            <w:color w:val="0000FF"/>
            <w:sz w:val="24"/>
            <w:szCs w:val="24"/>
            <w:u w:val="single"/>
            <w:lang w:eastAsia="fr-FR"/>
          </w:rPr>
          <w:t>http://minefe.gouv.fr</w:t>
        </w:r>
      </w:hyperlink>
      <w:r w:rsidRPr="00EE1D6D">
        <w:rPr>
          <w:rFonts w:ascii="Cambria" w:eastAsia="Times New Roman" w:hAnsi="Cambria" w:cs="Arial"/>
          <w:sz w:val="24"/>
          <w:szCs w:val="24"/>
          <w:lang w:eastAsia="fr-FR"/>
        </w:rPr>
        <w:t>, thème : marchés publics)</w:t>
      </w:r>
    </w:p>
    <w:p w14:paraId="7488A276" w14:textId="77777777"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 xml:space="preserve">DC2 : (déclaration du candidat, disponible à l’adresse suivante : </w:t>
      </w:r>
      <w:hyperlink r:id="rId7" w:history="1">
        <w:r w:rsidRPr="00EE1D6D">
          <w:rPr>
            <w:rFonts w:ascii="Cambria" w:eastAsia="Times New Roman" w:hAnsi="Cambria" w:cs="Arial"/>
            <w:color w:val="0000FF"/>
            <w:sz w:val="24"/>
            <w:szCs w:val="24"/>
            <w:u w:val="single"/>
            <w:lang w:eastAsia="fr-FR"/>
          </w:rPr>
          <w:t>http://minefe.gouv.fr</w:t>
        </w:r>
      </w:hyperlink>
      <w:r w:rsidRPr="00EE1D6D">
        <w:rPr>
          <w:rFonts w:ascii="Cambria" w:eastAsia="Times New Roman" w:hAnsi="Cambria" w:cs="Arial"/>
          <w:sz w:val="24"/>
          <w:szCs w:val="24"/>
          <w:lang w:eastAsia="fr-FR"/>
        </w:rPr>
        <w:t>, thème : marchés publics)</w:t>
      </w:r>
    </w:p>
    <w:p w14:paraId="38CD7BA8" w14:textId="77777777" w:rsidR="006E717C" w:rsidRPr="00EE1D6D" w:rsidRDefault="006E717C" w:rsidP="00EE1D6D">
      <w:pPr>
        <w:numPr>
          <w:ilvl w:val="0"/>
          <w:numId w:val="14"/>
        </w:numPr>
        <w:tabs>
          <w:tab w:val="left" w:pos="-4379"/>
          <w:tab w:val="num" w:pos="-180"/>
        </w:tabs>
        <w:suppressAutoHyphens/>
        <w:spacing w:after="0" w:line="240" w:lineRule="auto"/>
        <w:ind w:left="0" w:right="139"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ATTRI1 : (acte d’engagement, disponible à l’adresse suivante : http://www.economie.gouv.fr/daj/formulaires-attribution-marches-2016, thème : marchés publics)</w:t>
      </w:r>
    </w:p>
    <w:p w14:paraId="3E0DC05C" w14:textId="77777777"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Formulaire « engagement de l’entreprise » de transport occasionnel d’enfants à demander à l’établissement.</w:t>
      </w:r>
    </w:p>
    <w:p w14:paraId="30996B94" w14:textId="77777777" w:rsidR="006E717C" w:rsidRPr="00EE1D6D" w:rsidRDefault="006E717C" w:rsidP="00EE1D6D">
      <w:pPr>
        <w:numPr>
          <w:ilvl w:val="0"/>
          <w:numId w:val="14"/>
        </w:numPr>
        <w:tabs>
          <w:tab w:val="left" w:pos="-4379"/>
          <w:tab w:val="num" w:pos="-180"/>
        </w:tabs>
        <w:suppressAutoHyphens/>
        <w:spacing w:after="0" w:line="240" w:lineRule="auto"/>
        <w:ind w:left="0" w:firstLine="0"/>
        <w:jc w:val="both"/>
        <w:rPr>
          <w:rFonts w:ascii="Cambria" w:eastAsia="Times New Roman" w:hAnsi="Cambria" w:cs="Arial"/>
          <w:sz w:val="24"/>
          <w:szCs w:val="24"/>
          <w:lang w:eastAsia="fr-FR"/>
        </w:rPr>
      </w:pPr>
      <w:r w:rsidRPr="00EE1D6D">
        <w:rPr>
          <w:rFonts w:ascii="Cambria" w:eastAsia="Times New Roman" w:hAnsi="Cambria" w:cs="Arial"/>
          <w:sz w:val="24"/>
          <w:szCs w:val="24"/>
          <w:lang w:eastAsia="fr-FR"/>
        </w:rPr>
        <w:t>Le présent cahier des clauses techniques et administratives particulières</w:t>
      </w:r>
    </w:p>
    <w:p w14:paraId="08C0E4A9" w14:textId="77777777" w:rsidR="006E717C" w:rsidRPr="00A97F26" w:rsidRDefault="006E717C" w:rsidP="00EE1D6D">
      <w:pPr>
        <w:tabs>
          <w:tab w:val="left" w:pos="-4379"/>
          <w:tab w:val="num" w:pos="0"/>
        </w:tabs>
        <w:spacing w:after="0"/>
        <w:jc w:val="both"/>
        <w:rPr>
          <w:rFonts w:ascii="Cambria" w:hAnsi="Cambria"/>
          <w:bCs/>
          <w:sz w:val="12"/>
          <w:szCs w:val="12"/>
        </w:rPr>
      </w:pPr>
    </w:p>
    <w:p w14:paraId="6B10DD57" w14:textId="77777777" w:rsidR="00A97F26" w:rsidRPr="00EE1D6D" w:rsidRDefault="00A97F26" w:rsidP="00A97F26">
      <w:pPr>
        <w:tabs>
          <w:tab w:val="left" w:pos="-4379"/>
          <w:tab w:val="num" w:pos="0"/>
        </w:tabs>
        <w:spacing w:after="0"/>
        <w:jc w:val="both"/>
        <w:rPr>
          <w:rFonts w:ascii="Cambria" w:hAnsi="Cambria"/>
          <w:bCs/>
          <w:sz w:val="24"/>
          <w:szCs w:val="24"/>
        </w:rPr>
      </w:pPr>
      <w:r w:rsidRPr="00EE1D6D">
        <w:rPr>
          <w:rFonts w:ascii="Cambria" w:hAnsi="Cambria"/>
          <w:bCs/>
          <w:sz w:val="24"/>
          <w:szCs w:val="24"/>
        </w:rPr>
        <w:t>Documents à produire dans tous les cas au stade de l’attribution du marché :</w:t>
      </w:r>
    </w:p>
    <w:p w14:paraId="01084A6C" w14:textId="77777777" w:rsidR="00A97F26" w:rsidRPr="003F5FFB" w:rsidRDefault="00A97F26" w:rsidP="00A97F26">
      <w:pPr>
        <w:pStyle w:val="Paragraphedeliste"/>
        <w:numPr>
          <w:ilvl w:val="0"/>
          <w:numId w:val="20"/>
        </w:numPr>
        <w:tabs>
          <w:tab w:val="left" w:pos="-4379"/>
        </w:tabs>
        <w:suppressAutoHyphens/>
        <w:spacing w:after="0" w:line="240" w:lineRule="auto"/>
        <w:ind w:left="284"/>
        <w:jc w:val="both"/>
        <w:rPr>
          <w:rFonts w:ascii="Cambria" w:hAnsi="Cambria"/>
          <w:bCs/>
          <w:sz w:val="24"/>
          <w:szCs w:val="24"/>
        </w:rPr>
      </w:pPr>
      <w:r w:rsidRPr="003F5FFB">
        <w:rPr>
          <w:rFonts w:ascii="Cambria" w:hAnsi="Cambria"/>
          <w:bCs/>
          <w:sz w:val="24"/>
          <w:szCs w:val="24"/>
        </w:rPr>
        <w:t>Pièces prévues aux articles D. 8222-5 ou D.8222-7 et D.8222-8 du code du travail</w:t>
      </w:r>
    </w:p>
    <w:p w14:paraId="361BAF6E" w14:textId="77777777" w:rsidR="00A97F26" w:rsidRPr="003F5FFB" w:rsidRDefault="00A97F26" w:rsidP="00A97F26">
      <w:pPr>
        <w:pStyle w:val="Paragraphedeliste"/>
        <w:numPr>
          <w:ilvl w:val="0"/>
          <w:numId w:val="20"/>
        </w:numPr>
        <w:tabs>
          <w:tab w:val="left" w:pos="-4379"/>
        </w:tabs>
        <w:suppressAutoHyphens/>
        <w:spacing w:after="0" w:line="240" w:lineRule="auto"/>
        <w:ind w:left="284"/>
        <w:jc w:val="both"/>
        <w:rPr>
          <w:rFonts w:ascii="Cambria" w:hAnsi="Cambria"/>
          <w:bCs/>
          <w:sz w:val="24"/>
          <w:szCs w:val="24"/>
        </w:rPr>
      </w:pPr>
      <w:r w:rsidRPr="003F5FFB">
        <w:rPr>
          <w:rFonts w:ascii="Cambria" w:hAnsi="Cambria"/>
          <w:bCs/>
          <w:sz w:val="24"/>
          <w:szCs w:val="24"/>
        </w:rPr>
        <w:t>Attestations et certificats délivrés par les administrations et organismes compétents prouvant que le candidat a satisfait à ses obligations fiscales et sociales ou documents équivalents en cas de candidat étranger ;</w:t>
      </w:r>
    </w:p>
    <w:p w14:paraId="5F25F084" w14:textId="77777777" w:rsidR="00A97F26" w:rsidRPr="003F5FFB" w:rsidRDefault="00A97F26" w:rsidP="00A97F26">
      <w:pPr>
        <w:pStyle w:val="Paragraphedeliste"/>
        <w:numPr>
          <w:ilvl w:val="0"/>
          <w:numId w:val="20"/>
        </w:numPr>
        <w:tabs>
          <w:tab w:val="left" w:pos="-4379"/>
        </w:tabs>
        <w:suppressAutoHyphens/>
        <w:spacing w:after="0" w:line="240" w:lineRule="auto"/>
        <w:ind w:left="284"/>
        <w:jc w:val="both"/>
        <w:rPr>
          <w:rFonts w:ascii="Cambria" w:hAnsi="Cambria"/>
          <w:sz w:val="24"/>
          <w:szCs w:val="24"/>
        </w:rPr>
      </w:pPr>
      <w:r w:rsidRPr="003F5FFB">
        <w:rPr>
          <w:rFonts w:ascii="Cambria" w:hAnsi="Cambria"/>
          <w:bCs/>
          <w:sz w:val="24"/>
          <w:szCs w:val="24"/>
        </w:rPr>
        <w:t xml:space="preserve">DC7 ou documents équivalents en cas de candidat étranger (Etat annuel des certificats reçus, disponible à l’adresse suivante : </w:t>
      </w:r>
      <w:hyperlink r:id="rId8" w:history="1">
        <w:r w:rsidRPr="003F5FFB">
          <w:rPr>
            <w:rStyle w:val="Lienhypertexte"/>
            <w:rFonts w:ascii="Cambria" w:hAnsi="Cambria"/>
            <w:sz w:val="24"/>
            <w:szCs w:val="24"/>
          </w:rPr>
          <w:t>http://minefe.gouv.fr</w:t>
        </w:r>
      </w:hyperlink>
      <w:r w:rsidRPr="003F5FFB">
        <w:rPr>
          <w:rFonts w:ascii="Cambria" w:hAnsi="Cambria"/>
          <w:sz w:val="24"/>
          <w:szCs w:val="24"/>
        </w:rPr>
        <w:t>, thème : marchés publics)</w:t>
      </w:r>
    </w:p>
    <w:p w14:paraId="4D88F04A" w14:textId="77777777" w:rsidR="009D17BD" w:rsidRPr="00EE1D6D" w:rsidRDefault="009D17BD" w:rsidP="00EE1D6D">
      <w:pPr>
        <w:tabs>
          <w:tab w:val="left" w:pos="-4379"/>
        </w:tabs>
        <w:suppressAutoHyphens/>
        <w:spacing w:after="0" w:line="240" w:lineRule="auto"/>
        <w:jc w:val="both"/>
        <w:rPr>
          <w:rFonts w:ascii="Cambria" w:hAnsi="Cambria"/>
          <w:sz w:val="24"/>
          <w:szCs w:val="24"/>
        </w:rPr>
      </w:pPr>
    </w:p>
    <w:p w14:paraId="197715C9" w14:textId="77777777" w:rsidR="006E717C" w:rsidRPr="00EE1D6D" w:rsidRDefault="006E717C" w:rsidP="00A97F26">
      <w:pPr>
        <w:tabs>
          <w:tab w:val="left" w:pos="-4379"/>
        </w:tabs>
        <w:spacing w:after="0"/>
        <w:jc w:val="both"/>
        <w:rPr>
          <w:rFonts w:ascii="Cambria" w:hAnsi="Cambria"/>
          <w:b/>
          <w:bCs/>
          <w:color w:val="002060"/>
          <w:sz w:val="24"/>
          <w:szCs w:val="24"/>
          <w:u w:val="single"/>
        </w:rPr>
      </w:pPr>
      <w:r w:rsidRPr="00EE1D6D">
        <w:rPr>
          <w:rFonts w:ascii="Cambria" w:hAnsi="Cambria"/>
          <w:b/>
          <w:bCs/>
          <w:color w:val="002060"/>
          <w:sz w:val="24"/>
          <w:szCs w:val="24"/>
          <w:u w:val="single"/>
        </w:rPr>
        <w:t>Article XI : Critères d’attribution</w:t>
      </w:r>
    </w:p>
    <w:p w14:paraId="088B7DC4" w14:textId="77777777" w:rsidR="006E717C" w:rsidRPr="00EE1D6D" w:rsidRDefault="006E717C" w:rsidP="00A97F26">
      <w:pPr>
        <w:tabs>
          <w:tab w:val="left" w:pos="-4379"/>
        </w:tabs>
        <w:spacing w:after="0"/>
        <w:jc w:val="both"/>
        <w:rPr>
          <w:rFonts w:ascii="Cambria" w:hAnsi="Cambria"/>
          <w:bCs/>
          <w:sz w:val="24"/>
          <w:szCs w:val="24"/>
        </w:rPr>
      </w:pPr>
      <w:r w:rsidRPr="00EE1D6D">
        <w:rPr>
          <w:rFonts w:ascii="Cambria" w:hAnsi="Cambria"/>
          <w:bCs/>
          <w:sz w:val="24"/>
          <w:szCs w:val="24"/>
        </w:rPr>
        <w:t>Offre économiquement la plus avantageuse appréciée en fonction des critères énoncés ci-dessous avec leur pondération</w:t>
      </w:r>
    </w:p>
    <w:tbl>
      <w:tblPr>
        <w:tblStyle w:val="Grille"/>
        <w:tblW w:w="5000" w:type="pct"/>
        <w:jc w:val="center"/>
        <w:tblLook w:val="04A0" w:firstRow="1" w:lastRow="0" w:firstColumn="1" w:lastColumn="0" w:noHBand="0" w:noVBand="1"/>
      </w:tblPr>
      <w:tblGrid>
        <w:gridCol w:w="6533"/>
        <w:gridCol w:w="2755"/>
      </w:tblGrid>
      <w:tr w:rsidR="006E717C" w:rsidRPr="00EE1D6D" w14:paraId="5CA5A0DC" w14:textId="77777777" w:rsidTr="00055670">
        <w:trPr>
          <w:jc w:val="center"/>
        </w:trPr>
        <w:tc>
          <w:tcPr>
            <w:tcW w:w="3517" w:type="pct"/>
            <w:vAlign w:val="center"/>
          </w:tcPr>
          <w:p w14:paraId="6A646F17" w14:textId="77777777" w:rsidR="006E717C" w:rsidRPr="00EE1D6D" w:rsidRDefault="006E717C" w:rsidP="00EE1D6D">
            <w:pPr>
              <w:jc w:val="both"/>
              <w:rPr>
                <w:rFonts w:ascii="Cambria" w:hAnsi="Cambria"/>
                <w:sz w:val="24"/>
                <w:szCs w:val="24"/>
              </w:rPr>
            </w:pPr>
            <w:r w:rsidRPr="00EE1D6D">
              <w:rPr>
                <w:rFonts w:ascii="Cambria" w:hAnsi="Cambria"/>
                <w:sz w:val="24"/>
                <w:szCs w:val="24"/>
              </w:rPr>
              <w:t>Qualité du service :</w:t>
            </w:r>
          </w:p>
        </w:tc>
        <w:tc>
          <w:tcPr>
            <w:tcW w:w="1483" w:type="pct"/>
            <w:vAlign w:val="center"/>
          </w:tcPr>
          <w:p w14:paraId="2A06A99C" w14:textId="77777777" w:rsidR="006E717C" w:rsidRPr="00EE1D6D" w:rsidRDefault="006E717C" w:rsidP="00EE1D6D">
            <w:pPr>
              <w:jc w:val="both"/>
              <w:rPr>
                <w:rFonts w:ascii="Cambria" w:hAnsi="Cambria"/>
                <w:sz w:val="24"/>
                <w:szCs w:val="24"/>
              </w:rPr>
            </w:pPr>
            <w:r w:rsidRPr="00EE1D6D">
              <w:rPr>
                <w:rFonts w:ascii="Cambria" w:hAnsi="Cambria"/>
                <w:sz w:val="24"/>
                <w:szCs w:val="24"/>
              </w:rPr>
              <w:t>35 %</w:t>
            </w:r>
          </w:p>
        </w:tc>
      </w:tr>
      <w:tr w:rsidR="006E717C" w:rsidRPr="00EE1D6D" w14:paraId="625E54CF" w14:textId="77777777" w:rsidTr="00055670">
        <w:trPr>
          <w:jc w:val="center"/>
        </w:trPr>
        <w:tc>
          <w:tcPr>
            <w:tcW w:w="3517" w:type="pct"/>
            <w:vAlign w:val="center"/>
          </w:tcPr>
          <w:p w14:paraId="5918F3EF" w14:textId="77777777" w:rsidR="006E717C" w:rsidRPr="00EE1D6D" w:rsidRDefault="006E717C" w:rsidP="00EE1D6D">
            <w:pPr>
              <w:jc w:val="both"/>
              <w:rPr>
                <w:rFonts w:ascii="Cambria" w:hAnsi="Cambria"/>
                <w:sz w:val="24"/>
                <w:szCs w:val="24"/>
              </w:rPr>
            </w:pPr>
            <w:r w:rsidRPr="00EE1D6D">
              <w:rPr>
                <w:rFonts w:ascii="Cambria" w:hAnsi="Cambria"/>
                <w:sz w:val="24"/>
                <w:szCs w:val="24"/>
              </w:rPr>
              <w:t>Prix des prestations :</w:t>
            </w:r>
          </w:p>
        </w:tc>
        <w:tc>
          <w:tcPr>
            <w:tcW w:w="1483" w:type="pct"/>
            <w:vAlign w:val="center"/>
          </w:tcPr>
          <w:p w14:paraId="2D52F3C3" w14:textId="77777777" w:rsidR="006E717C" w:rsidRPr="00EE1D6D" w:rsidRDefault="006E717C" w:rsidP="00EE1D6D">
            <w:pPr>
              <w:jc w:val="both"/>
              <w:rPr>
                <w:rFonts w:ascii="Cambria" w:hAnsi="Cambria"/>
                <w:sz w:val="24"/>
                <w:szCs w:val="24"/>
              </w:rPr>
            </w:pPr>
            <w:r w:rsidRPr="00EE1D6D">
              <w:rPr>
                <w:rFonts w:ascii="Cambria" w:hAnsi="Cambria"/>
                <w:sz w:val="24"/>
                <w:szCs w:val="24"/>
              </w:rPr>
              <w:t>35 %</w:t>
            </w:r>
          </w:p>
        </w:tc>
      </w:tr>
      <w:tr w:rsidR="006E717C" w:rsidRPr="00EE1D6D" w14:paraId="341E8ED2" w14:textId="77777777" w:rsidTr="00055670">
        <w:trPr>
          <w:jc w:val="center"/>
        </w:trPr>
        <w:tc>
          <w:tcPr>
            <w:tcW w:w="3517" w:type="pct"/>
            <w:vAlign w:val="center"/>
          </w:tcPr>
          <w:p w14:paraId="57E8624A" w14:textId="77777777" w:rsidR="006E717C" w:rsidRPr="00EE1D6D" w:rsidRDefault="006E717C" w:rsidP="00EE1D6D">
            <w:pPr>
              <w:jc w:val="both"/>
              <w:rPr>
                <w:rFonts w:ascii="Cambria" w:hAnsi="Cambria"/>
                <w:sz w:val="24"/>
                <w:szCs w:val="24"/>
              </w:rPr>
            </w:pPr>
            <w:r w:rsidRPr="00EE1D6D">
              <w:rPr>
                <w:rFonts w:ascii="Cambria" w:hAnsi="Cambria"/>
                <w:sz w:val="24"/>
                <w:szCs w:val="24"/>
              </w:rPr>
              <w:t>Conditions d’annulation</w:t>
            </w:r>
          </w:p>
        </w:tc>
        <w:tc>
          <w:tcPr>
            <w:tcW w:w="1483" w:type="pct"/>
            <w:vAlign w:val="center"/>
          </w:tcPr>
          <w:p w14:paraId="090F899A" w14:textId="77777777" w:rsidR="006E717C" w:rsidRPr="00EE1D6D" w:rsidRDefault="006E717C" w:rsidP="00EE1D6D">
            <w:pPr>
              <w:jc w:val="both"/>
              <w:rPr>
                <w:rFonts w:ascii="Cambria" w:hAnsi="Cambria"/>
                <w:sz w:val="24"/>
                <w:szCs w:val="24"/>
              </w:rPr>
            </w:pPr>
            <w:r w:rsidRPr="00EE1D6D">
              <w:rPr>
                <w:rFonts w:ascii="Cambria" w:hAnsi="Cambria"/>
                <w:sz w:val="24"/>
                <w:szCs w:val="24"/>
              </w:rPr>
              <w:t>15 %</w:t>
            </w:r>
          </w:p>
        </w:tc>
      </w:tr>
      <w:tr w:rsidR="006E717C" w:rsidRPr="00EE1D6D" w14:paraId="6F086032" w14:textId="77777777" w:rsidTr="00055670">
        <w:trPr>
          <w:trHeight w:val="244"/>
          <w:jc w:val="center"/>
        </w:trPr>
        <w:tc>
          <w:tcPr>
            <w:tcW w:w="3517" w:type="pct"/>
            <w:vAlign w:val="center"/>
          </w:tcPr>
          <w:p w14:paraId="1359D8C5" w14:textId="77777777" w:rsidR="006E717C" w:rsidRPr="00EE1D6D" w:rsidRDefault="006E717C" w:rsidP="00EE1D6D">
            <w:pPr>
              <w:jc w:val="both"/>
              <w:rPr>
                <w:rFonts w:ascii="Cambria" w:hAnsi="Cambria"/>
                <w:sz w:val="24"/>
                <w:szCs w:val="24"/>
              </w:rPr>
            </w:pPr>
            <w:r w:rsidRPr="00EE1D6D">
              <w:rPr>
                <w:rFonts w:ascii="Cambria" w:hAnsi="Cambria"/>
                <w:sz w:val="24"/>
                <w:szCs w:val="24"/>
              </w:rPr>
              <w:t xml:space="preserve">Garanties professionnelles et financières du candidat ainsi que les références (qui doivent être </w:t>
            </w:r>
            <w:proofErr w:type="spellStart"/>
            <w:r w:rsidRPr="00EE1D6D">
              <w:rPr>
                <w:rFonts w:ascii="Cambria" w:hAnsi="Cambria"/>
                <w:sz w:val="24"/>
                <w:szCs w:val="24"/>
              </w:rPr>
              <w:t>orécises</w:t>
            </w:r>
            <w:proofErr w:type="spellEnd"/>
            <w:r w:rsidRPr="00EE1D6D">
              <w:rPr>
                <w:rFonts w:ascii="Cambria" w:hAnsi="Cambria"/>
                <w:sz w:val="24"/>
                <w:szCs w:val="24"/>
              </w:rPr>
              <w:t>)</w:t>
            </w:r>
          </w:p>
        </w:tc>
        <w:tc>
          <w:tcPr>
            <w:tcW w:w="1483" w:type="pct"/>
            <w:vAlign w:val="center"/>
          </w:tcPr>
          <w:p w14:paraId="78DDC62B" w14:textId="77777777" w:rsidR="006E717C" w:rsidRPr="00EE1D6D" w:rsidRDefault="006E717C" w:rsidP="00EE1D6D">
            <w:pPr>
              <w:jc w:val="both"/>
              <w:rPr>
                <w:rFonts w:ascii="Cambria" w:hAnsi="Cambria"/>
                <w:sz w:val="24"/>
                <w:szCs w:val="24"/>
              </w:rPr>
            </w:pPr>
            <w:r w:rsidRPr="00EE1D6D">
              <w:rPr>
                <w:rFonts w:ascii="Cambria" w:hAnsi="Cambria"/>
                <w:sz w:val="24"/>
                <w:szCs w:val="24"/>
              </w:rPr>
              <w:t>15 %</w:t>
            </w:r>
          </w:p>
        </w:tc>
      </w:tr>
    </w:tbl>
    <w:p w14:paraId="2F5F52AE" w14:textId="77777777" w:rsidR="006E717C" w:rsidRPr="00EE1D6D" w:rsidRDefault="006E717C" w:rsidP="00EE1D6D">
      <w:pPr>
        <w:jc w:val="both"/>
        <w:rPr>
          <w:rFonts w:ascii="Cambria" w:hAnsi="Cambria"/>
          <w:b/>
          <w:sz w:val="24"/>
          <w:szCs w:val="24"/>
        </w:rPr>
      </w:pPr>
    </w:p>
    <w:p w14:paraId="76F3A211" w14:textId="77777777" w:rsidR="006E717C" w:rsidRPr="00EE1D6D" w:rsidRDefault="006E717C" w:rsidP="00A97F26">
      <w:pPr>
        <w:spacing w:after="0"/>
        <w:jc w:val="both"/>
        <w:rPr>
          <w:rFonts w:ascii="Cambria" w:hAnsi="Cambria"/>
          <w:b/>
          <w:sz w:val="24"/>
          <w:szCs w:val="24"/>
        </w:rPr>
      </w:pPr>
      <w:r w:rsidRPr="00EE1D6D">
        <w:rPr>
          <w:rFonts w:ascii="Cambria" w:hAnsi="Cambria"/>
          <w:b/>
          <w:sz w:val="24"/>
          <w:szCs w:val="24"/>
        </w:rPr>
        <w:t xml:space="preserve">MODALITÉS DE TRANSMISSION DES OFFRES </w:t>
      </w:r>
    </w:p>
    <w:p w14:paraId="7B9D639A" w14:textId="77777777" w:rsidR="00A97F26" w:rsidRPr="00E717B1" w:rsidRDefault="00374D51" w:rsidP="00A97F26">
      <w:pPr>
        <w:spacing w:after="0"/>
        <w:jc w:val="both"/>
        <w:rPr>
          <w:rFonts w:ascii="Cambria" w:hAnsi="Cambria"/>
          <w:color w:val="FF0000"/>
          <w:sz w:val="24"/>
          <w:szCs w:val="24"/>
        </w:rPr>
      </w:pPr>
      <w:r>
        <w:rPr>
          <w:rFonts w:ascii="Cambria" w:hAnsi="Cambria"/>
          <w:sz w:val="24"/>
          <w:szCs w:val="24"/>
        </w:rPr>
        <w:t>L</w:t>
      </w:r>
      <w:r w:rsidR="00A97F26">
        <w:rPr>
          <w:rFonts w:ascii="Cambria" w:hAnsi="Cambria"/>
          <w:sz w:val="24"/>
          <w:szCs w:val="24"/>
        </w:rPr>
        <w:t>’</w:t>
      </w:r>
      <w:r w:rsidR="002F0381">
        <w:rPr>
          <w:rFonts w:ascii="Cambria" w:hAnsi="Cambria"/>
          <w:sz w:val="24"/>
          <w:szCs w:val="24"/>
        </w:rPr>
        <w:t>appel d’</w:t>
      </w:r>
      <w:r>
        <w:rPr>
          <w:rFonts w:ascii="Cambria" w:hAnsi="Cambria"/>
          <w:sz w:val="24"/>
          <w:szCs w:val="24"/>
        </w:rPr>
        <w:t xml:space="preserve">'offre est </w:t>
      </w:r>
      <w:r w:rsidR="006E717C" w:rsidRPr="00E15D7F">
        <w:rPr>
          <w:rFonts w:ascii="Cambria" w:hAnsi="Cambria"/>
          <w:sz w:val="24"/>
          <w:szCs w:val="24"/>
        </w:rPr>
        <w:t>dép</w:t>
      </w:r>
      <w:r>
        <w:rPr>
          <w:rFonts w:ascii="Cambria" w:hAnsi="Cambria"/>
          <w:sz w:val="24"/>
          <w:szCs w:val="24"/>
        </w:rPr>
        <w:t>osée</w:t>
      </w:r>
      <w:r w:rsidR="002F0381">
        <w:rPr>
          <w:rFonts w:ascii="Cambria" w:hAnsi="Cambria"/>
          <w:sz w:val="24"/>
          <w:szCs w:val="24"/>
        </w:rPr>
        <w:t xml:space="preserve"> sur la plateforme AJI le</w:t>
      </w:r>
      <w:r w:rsidR="00E26A39">
        <w:rPr>
          <w:rFonts w:ascii="Cambria" w:hAnsi="Cambria"/>
          <w:sz w:val="24"/>
          <w:szCs w:val="24"/>
        </w:rPr>
        <w:t xml:space="preserve"> 11 juillet</w:t>
      </w:r>
      <w:r w:rsidR="006E717C" w:rsidRPr="00E15D7F">
        <w:rPr>
          <w:rFonts w:ascii="Cambria" w:hAnsi="Cambria"/>
          <w:sz w:val="24"/>
          <w:szCs w:val="24"/>
        </w:rPr>
        <w:t xml:space="preserve"> 2022 https://mapa.aji-france.com L’offre do</w:t>
      </w:r>
      <w:r w:rsidR="00322549">
        <w:rPr>
          <w:rFonts w:ascii="Cambria" w:hAnsi="Cambria"/>
          <w:sz w:val="24"/>
          <w:szCs w:val="24"/>
        </w:rPr>
        <w:t>it être reçue au plus tard le 23 août</w:t>
      </w:r>
      <w:r w:rsidR="00A97F26">
        <w:rPr>
          <w:rFonts w:ascii="Cambria" w:hAnsi="Cambria"/>
          <w:sz w:val="24"/>
          <w:szCs w:val="24"/>
        </w:rPr>
        <w:t xml:space="preserve"> 2022 à 00 heures </w:t>
      </w:r>
      <w:r w:rsidR="00A97F26" w:rsidRPr="00E717B1">
        <w:rPr>
          <w:rFonts w:ascii="Cambria" w:hAnsi="Cambria"/>
          <w:color w:val="FF0000"/>
          <w:sz w:val="24"/>
          <w:szCs w:val="24"/>
        </w:rPr>
        <w:t>ou par lettre recommandée avec accusé de réception au plus tard le 23 août 2022 à l’adresse suivante :</w:t>
      </w:r>
    </w:p>
    <w:p w14:paraId="60030DD8" w14:textId="77777777" w:rsidR="00A97F26" w:rsidRPr="00E717B1" w:rsidRDefault="00A97F26" w:rsidP="00A97F26">
      <w:pPr>
        <w:spacing w:after="0" w:line="240" w:lineRule="auto"/>
        <w:jc w:val="center"/>
        <w:rPr>
          <w:rFonts w:ascii="Cambria" w:hAnsi="Cambria"/>
          <w:color w:val="FF0000"/>
          <w:vertAlign w:val="superscript"/>
        </w:rPr>
      </w:pPr>
      <w:r w:rsidRPr="00E717B1">
        <w:rPr>
          <w:rFonts w:ascii="Cambria" w:hAnsi="Cambria"/>
          <w:color w:val="FF0000"/>
        </w:rPr>
        <w:t>Lycée International François 1</w:t>
      </w:r>
      <w:r w:rsidRPr="00E717B1">
        <w:rPr>
          <w:rFonts w:ascii="Cambria" w:hAnsi="Cambria"/>
          <w:color w:val="FF0000"/>
          <w:vertAlign w:val="superscript"/>
        </w:rPr>
        <w:t>er</w:t>
      </w:r>
    </w:p>
    <w:p w14:paraId="7036FDE5" w14:textId="77777777" w:rsidR="00A97F26" w:rsidRPr="00E717B1" w:rsidRDefault="00A97F26" w:rsidP="00A97F26">
      <w:pPr>
        <w:spacing w:after="0" w:line="240" w:lineRule="auto"/>
        <w:jc w:val="center"/>
        <w:rPr>
          <w:rFonts w:ascii="Cambria" w:hAnsi="Cambria"/>
          <w:color w:val="FF0000"/>
        </w:rPr>
      </w:pPr>
      <w:r w:rsidRPr="00E717B1">
        <w:rPr>
          <w:rFonts w:ascii="Cambria" w:hAnsi="Cambria"/>
          <w:color w:val="FF0000"/>
        </w:rPr>
        <w:t>Service Intendance</w:t>
      </w:r>
    </w:p>
    <w:p w14:paraId="08B71FA6" w14:textId="77777777" w:rsidR="00A97F26" w:rsidRPr="002C57B7" w:rsidRDefault="00A97F26" w:rsidP="00A97F26">
      <w:pPr>
        <w:spacing w:after="0" w:line="240" w:lineRule="auto"/>
        <w:jc w:val="center"/>
        <w:rPr>
          <w:rFonts w:ascii="Cambria" w:hAnsi="Cambria"/>
          <w:color w:val="FF0000"/>
          <w:lang w:val="en-US"/>
        </w:rPr>
      </w:pPr>
      <w:r w:rsidRPr="002C57B7">
        <w:rPr>
          <w:rFonts w:ascii="Cambria" w:hAnsi="Cambria"/>
          <w:color w:val="FF0000"/>
          <w:lang w:val="en-US"/>
        </w:rPr>
        <w:t>11, rue Victor Hugo</w:t>
      </w:r>
    </w:p>
    <w:p w14:paraId="7445D4AE" w14:textId="77777777" w:rsidR="00A97F26" w:rsidRPr="002C57B7" w:rsidRDefault="00A97F26" w:rsidP="00A97F26">
      <w:pPr>
        <w:spacing w:after="0" w:line="240" w:lineRule="auto"/>
        <w:jc w:val="center"/>
        <w:rPr>
          <w:rFonts w:ascii="Cambria" w:hAnsi="Cambria"/>
          <w:color w:val="FF0000"/>
          <w:lang w:val="en-US"/>
        </w:rPr>
      </w:pPr>
      <w:r w:rsidRPr="002C57B7">
        <w:rPr>
          <w:rFonts w:ascii="Cambria" w:hAnsi="Cambria"/>
          <w:color w:val="FF0000"/>
          <w:lang w:val="en-US"/>
        </w:rPr>
        <w:t>C.S. 90347</w:t>
      </w:r>
    </w:p>
    <w:p w14:paraId="35FD0BF3" w14:textId="77777777" w:rsidR="00A97F26" w:rsidRDefault="00A97F26" w:rsidP="00A97F26">
      <w:pPr>
        <w:spacing w:after="0" w:line="240" w:lineRule="auto"/>
        <w:jc w:val="center"/>
        <w:rPr>
          <w:rFonts w:ascii="Cambria" w:hAnsi="Cambria"/>
          <w:color w:val="FF0000"/>
        </w:rPr>
      </w:pPr>
      <w:r w:rsidRPr="00E717B1">
        <w:rPr>
          <w:rFonts w:ascii="Cambria" w:hAnsi="Cambria"/>
          <w:color w:val="FF0000"/>
        </w:rPr>
        <w:t>77 305 Fontainebleau</w:t>
      </w:r>
    </w:p>
    <w:p w14:paraId="47C0431E" w14:textId="77777777" w:rsidR="006E717C" w:rsidRPr="00E15D7F" w:rsidRDefault="006E717C" w:rsidP="00EE1D6D">
      <w:pPr>
        <w:jc w:val="both"/>
        <w:rPr>
          <w:rFonts w:ascii="Cambria" w:hAnsi="Cambria"/>
          <w:sz w:val="24"/>
          <w:szCs w:val="24"/>
        </w:rPr>
      </w:pPr>
    </w:p>
    <w:p w14:paraId="35DBA792" w14:textId="77777777" w:rsidR="006E717C" w:rsidRPr="00E15D7F" w:rsidRDefault="006E717C" w:rsidP="00EE1D6D">
      <w:pPr>
        <w:jc w:val="both"/>
        <w:rPr>
          <w:rFonts w:ascii="Cambria" w:hAnsi="Cambria"/>
          <w:b/>
          <w:sz w:val="24"/>
          <w:szCs w:val="24"/>
        </w:rPr>
      </w:pPr>
      <w:r w:rsidRPr="00E15D7F">
        <w:rPr>
          <w:rFonts w:ascii="Cambria" w:hAnsi="Cambria"/>
          <w:b/>
          <w:sz w:val="24"/>
          <w:szCs w:val="24"/>
        </w:rPr>
        <w:t xml:space="preserve">VALIDITÉ DES OFFRES </w:t>
      </w:r>
    </w:p>
    <w:p w14:paraId="46B8656E" w14:textId="77777777" w:rsidR="006E717C" w:rsidRPr="00B22C10" w:rsidRDefault="006E717C" w:rsidP="00EE1D6D">
      <w:pPr>
        <w:jc w:val="both"/>
        <w:rPr>
          <w:rFonts w:ascii="Cambria" w:hAnsi="Cambria"/>
          <w:b/>
          <w:sz w:val="24"/>
          <w:szCs w:val="24"/>
        </w:rPr>
      </w:pPr>
      <w:r w:rsidRPr="00B22C10">
        <w:rPr>
          <w:rFonts w:ascii="Cambria" w:hAnsi="Cambria"/>
          <w:b/>
          <w:sz w:val="24"/>
          <w:szCs w:val="24"/>
        </w:rPr>
        <w:lastRenderedPageBreak/>
        <w:t xml:space="preserve">Le délai de </w:t>
      </w:r>
      <w:r w:rsidR="00821C9D">
        <w:rPr>
          <w:rFonts w:ascii="Cambria" w:hAnsi="Cambria"/>
          <w:b/>
          <w:sz w:val="24"/>
          <w:szCs w:val="24"/>
        </w:rPr>
        <w:t>validité des offres est fixé à 30</w:t>
      </w:r>
      <w:r w:rsidRPr="00B22C10">
        <w:rPr>
          <w:rFonts w:ascii="Cambria" w:hAnsi="Cambria"/>
          <w:b/>
          <w:sz w:val="24"/>
          <w:szCs w:val="24"/>
        </w:rPr>
        <w:t xml:space="preserve"> jours à compter de la limite de</w:t>
      </w:r>
      <w:r w:rsidR="00821C9D">
        <w:rPr>
          <w:rFonts w:ascii="Cambria" w:hAnsi="Cambria"/>
          <w:b/>
          <w:sz w:val="24"/>
          <w:szCs w:val="24"/>
        </w:rPr>
        <w:t xml:space="preserve"> réception</w:t>
      </w:r>
      <w:r w:rsidR="00AC013A">
        <w:rPr>
          <w:rFonts w:ascii="Cambria" w:hAnsi="Cambria"/>
          <w:b/>
          <w:sz w:val="24"/>
          <w:szCs w:val="24"/>
        </w:rPr>
        <w:t xml:space="preserve"> des offres soit le 07 OCTOBRE</w:t>
      </w:r>
      <w:r w:rsidRPr="00B22C10">
        <w:rPr>
          <w:rFonts w:ascii="Cambria" w:hAnsi="Cambria"/>
          <w:b/>
          <w:sz w:val="24"/>
          <w:szCs w:val="24"/>
        </w:rPr>
        <w:t xml:space="preserve"> 2022.</w:t>
      </w:r>
      <w:r w:rsidR="00C82C03" w:rsidRPr="00B22C10">
        <w:rPr>
          <w:rFonts w:ascii="Cambria" w:hAnsi="Cambria"/>
          <w:b/>
          <w:sz w:val="24"/>
          <w:szCs w:val="24"/>
        </w:rPr>
        <w:t xml:space="preserve"> </w:t>
      </w:r>
    </w:p>
    <w:p w14:paraId="2B17FB30" w14:textId="77777777" w:rsidR="006E717C" w:rsidRPr="00EE1D6D" w:rsidRDefault="006E717C" w:rsidP="00EE1D6D">
      <w:pPr>
        <w:tabs>
          <w:tab w:val="left" w:pos="-4379"/>
        </w:tabs>
        <w:jc w:val="both"/>
        <w:rPr>
          <w:rFonts w:ascii="Cambria" w:hAnsi="Cambria"/>
          <w:b/>
          <w:bCs/>
          <w:color w:val="002060"/>
          <w:sz w:val="24"/>
          <w:szCs w:val="24"/>
          <w:u w:val="single"/>
        </w:rPr>
      </w:pPr>
      <w:r w:rsidRPr="00EE1D6D">
        <w:rPr>
          <w:rFonts w:ascii="Cambria" w:hAnsi="Cambria"/>
          <w:b/>
          <w:bCs/>
          <w:color w:val="002060"/>
          <w:sz w:val="24"/>
          <w:szCs w:val="24"/>
          <w:u w:val="single"/>
        </w:rPr>
        <w:t>Article XII : Mode de règlement</w:t>
      </w:r>
    </w:p>
    <w:p w14:paraId="520C2C30" w14:textId="77777777" w:rsidR="006E717C" w:rsidRPr="00EE1D6D" w:rsidRDefault="006E717C" w:rsidP="00EE1D6D">
      <w:pPr>
        <w:tabs>
          <w:tab w:val="left" w:pos="-4379"/>
        </w:tabs>
        <w:jc w:val="both"/>
        <w:rPr>
          <w:rFonts w:ascii="Cambria" w:hAnsi="Cambria"/>
          <w:sz w:val="24"/>
          <w:szCs w:val="24"/>
        </w:rPr>
      </w:pPr>
      <w:r w:rsidRPr="00EE1D6D">
        <w:rPr>
          <w:rFonts w:ascii="Cambria" w:hAnsi="Cambria"/>
          <w:sz w:val="24"/>
          <w:szCs w:val="24"/>
        </w:rPr>
        <w:t>Les factures afférentes aux voyages doivent obligatoirement être déposées dans l’application CHORUS PRO, outre les mentions légales, les indications suivantes:</w:t>
      </w:r>
    </w:p>
    <w:p w14:paraId="38081FC7" w14:textId="77777777" w:rsidR="006E717C" w:rsidRPr="00EE1D6D" w:rsidRDefault="006E717C" w:rsidP="00EE1D6D">
      <w:pPr>
        <w:numPr>
          <w:ilvl w:val="0"/>
          <w:numId w:val="15"/>
        </w:numPr>
        <w:tabs>
          <w:tab w:val="left" w:pos="-4379"/>
        </w:tabs>
        <w:jc w:val="both"/>
        <w:rPr>
          <w:rFonts w:ascii="Cambria" w:hAnsi="Cambria"/>
          <w:sz w:val="24"/>
          <w:szCs w:val="24"/>
        </w:rPr>
      </w:pPr>
      <w:r w:rsidRPr="00EE1D6D">
        <w:rPr>
          <w:rFonts w:ascii="Cambria" w:hAnsi="Cambria"/>
          <w:sz w:val="24"/>
          <w:szCs w:val="24"/>
        </w:rPr>
        <w:t>Nom et adresse du fournisseur</w:t>
      </w:r>
    </w:p>
    <w:p w14:paraId="2AB7F62D" w14:textId="77777777" w:rsidR="006E717C" w:rsidRPr="00EE1D6D" w:rsidRDefault="006E717C" w:rsidP="00EE1D6D">
      <w:pPr>
        <w:numPr>
          <w:ilvl w:val="0"/>
          <w:numId w:val="15"/>
        </w:numPr>
        <w:tabs>
          <w:tab w:val="left" w:pos="-4379"/>
        </w:tabs>
        <w:jc w:val="both"/>
        <w:rPr>
          <w:rFonts w:ascii="Cambria" w:hAnsi="Cambria"/>
          <w:sz w:val="24"/>
          <w:szCs w:val="24"/>
        </w:rPr>
      </w:pPr>
      <w:r w:rsidRPr="00EE1D6D">
        <w:rPr>
          <w:rFonts w:ascii="Cambria" w:hAnsi="Cambria"/>
          <w:sz w:val="24"/>
          <w:szCs w:val="24"/>
        </w:rPr>
        <w:t>Date et numéro de l’engagement juridique</w:t>
      </w:r>
    </w:p>
    <w:p w14:paraId="6E6BF0DD" w14:textId="77777777" w:rsidR="006E717C" w:rsidRPr="00EE1D6D" w:rsidRDefault="006E717C" w:rsidP="00EE1D6D">
      <w:pPr>
        <w:pStyle w:val="Paragraphedeliste"/>
        <w:numPr>
          <w:ilvl w:val="0"/>
          <w:numId w:val="12"/>
        </w:numPr>
        <w:ind w:left="284"/>
        <w:jc w:val="both"/>
        <w:rPr>
          <w:rFonts w:ascii="Cambria" w:hAnsi="Cambria"/>
          <w:b/>
          <w:sz w:val="24"/>
          <w:szCs w:val="24"/>
        </w:rPr>
      </w:pPr>
      <w:r w:rsidRPr="00EE1D6D">
        <w:rPr>
          <w:rFonts w:ascii="Cambria" w:hAnsi="Cambria"/>
          <w:b/>
          <w:sz w:val="24"/>
          <w:szCs w:val="24"/>
        </w:rPr>
        <w:t>Délais de paiement :</w:t>
      </w:r>
    </w:p>
    <w:p w14:paraId="3E044A4B" w14:textId="77777777" w:rsidR="006E717C" w:rsidRPr="00EE1D6D" w:rsidRDefault="006E717C" w:rsidP="00EE1D6D">
      <w:pPr>
        <w:jc w:val="both"/>
        <w:rPr>
          <w:rFonts w:ascii="Cambria" w:hAnsi="Cambria"/>
          <w:sz w:val="24"/>
          <w:szCs w:val="24"/>
        </w:rPr>
      </w:pPr>
      <w:r w:rsidRPr="00EE1D6D">
        <w:rPr>
          <w:rFonts w:ascii="Cambria" w:hAnsi="Cambria"/>
          <w:sz w:val="24"/>
          <w:szCs w:val="24"/>
        </w:rPr>
        <w:t>Les sommes dues en exécution du présent marché sont payées dans un délai de 30 jours à compter de la date de réception de la facture en bonne et due forme. Le règlement des sommes dues est effectué par un virement administratif sur le compte du titulaire dont les coordonnées sont les suivantes :</w:t>
      </w:r>
    </w:p>
    <w:p w14:paraId="45A2EA66" w14:textId="77777777" w:rsidR="006E717C" w:rsidRPr="00EE1D6D" w:rsidRDefault="006E717C" w:rsidP="00EE1D6D">
      <w:pPr>
        <w:jc w:val="both"/>
        <w:rPr>
          <w:rFonts w:ascii="Cambria" w:hAnsi="Cambria"/>
          <w:sz w:val="24"/>
          <w:szCs w:val="24"/>
        </w:rPr>
      </w:pPr>
      <w:r w:rsidRPr="00EE1D6D">
        <w:rPr>
          <w:rFonts w:ascii="Cambria" w:hAnsi="Cambria"/>
          <w:sz w:val="24"/>
          <w:szCs w:val="24"/>
        </w:rPr>
        <w:t>Nom et adresse de la banque :...........................................……………………………………….....</w:t>
      </w:r>
    </w:p>
    <w:p w14:paraId="16072C04" w14:textId="77777777" w:rsidR="006E717C" w:rsidRPr="00EE1D6D" w:rsidRDefault="006E717C" w:rsidP="00EE1D6D">
      <w:pPr>
        <w:jc w:val="both"/>
        <w:rPr>
          <w:rFonts w:ascii="Cambria" w:hAnsi="Cambria"/>
          <w:sz w:val="24"/>
          <w:szCs w:val="24"/>
        </w:rPr>
      </w:pPr>
      <w:r w:rsidRPr="00EE1D6D">
        <w:rPr>
          <w:rFonts w:ascii="Cambria" w:hAnsi="Cambria"/>
          <w:sz w:val="24"/>
          <w:szCs w:val="24"/>
        </w:rPr>
        <w:t xml:space="preserve">Titulaire du compte </w:t>
      </w:r>
      <w:proofErr w:type="gramStart"/>
      <w:r w:rsidRPr="00EE1D6D">
        <w:rPr>
          <w:rFonts w:ascii="Cambria" w:hAnsi="Cambria"/>
          <w:sz w:val="24"/>
          <w:szCs w:val="24"/>
        </w:rPr>
        <w:t>: ……….…......................</w:t>
      </w:r>
      <w:proofErr w:type="gramEnd"/>
      <w:r w:rsidRPr="00EE1D6D">
        <w:rPr>
          <w:rFonts w:ascii="Cambria" w:hAnsi="Cambria"/>
          <w:sz w:val="24"/>
          <w:szCs w:val="24"/>
        </w:rPr>
        <w:t>………………………………</w:t>
      </w:r>
    </w:p>
    <w:p w14:paraId="2C304A94" w14:textId="77777777" w:rsidR="006E717C" w:rsidRPr="00EE1D6D" w:rsidRDefault="006E717C" w:rsidP="00EE1D6D">
      <w:pPr>
        <w:jc w:val="both"/>
        <w:rPr>
          <w:rFonts w:ascii="Cambria" w:hAnsi="Cambria"/>
          <w:sz w:val="24"/>
          <w:szCs w:val="24"/>
        </w:rPr>
      </w:pPr>
      <w:r w:rsidRPr="00EE1D6D">
        <w:rPr>
          <w:rFonts w:ascii="Cambria" w:hAnsi="Cambria"/>
          <w:sz w:val="24"/>
          <w:szCs w:val="24"/>
        </w:rPr>
        <w:t>Banque :……………………………………………………...................................................................</w:t>
      </w:r>
    </w:p>
    <w:p w14:paraId="53A9E149" w14:textId="77777777" w:rsidR="006E717C" w:rsidRPr="00EE1D6D" w:rsidRDefault="006E717C" w:rsidP="00EE1D6D">
      <w:pPr>
        <w:jc w:val="both"/>
        <w:rPr>
          <w:rFonts w:ascii="Cambria" w:hAnsi="Cambria"/>
          <w:sz w:val="24"/>
          <w:szCs w:val="24"/>
        </w:rPr>
      </w:pPr>
      <w:r w:rsidRPr="00EE1D6D">
        <w:rPr>
          <w:rFonts w:ascii="Cambria" w:hAnsi="Cambria"/>
          <w:sz w:val="24"/>
          <w:szCs w:val="24"/>
        </w:rPr>
        <w:t xml:space="preserve">Code guichet </w:t>
      </w:r>
      <w:proofErr w:type="gramStart"/>
      <w:r w:rsidRPr="00EE1D6D">
        <w:rPr>
          <w:rFonts w:ascii="Cambria" w:hAnsi="Cambria"/>
          <w:sz w:val="24"/>
          <w:szCs w:val="24"/>
        </w:rPr>
        <w:t>: ………………………………………………………………………….</w:t>
      </w:r>
      <w:proofErr w:type="gramEnd"/>
      <w:r w:rsidRPr="00EE1D6D">
        <w:rPr>
          <w:rFonts w:ascii="Cambria" w:hAnsi="Cambria"/>
          <w:sz w:val="24"/>
          <w:szCs w:val="24"/>
        </w:rPr>
        <w:t>…………………</w:t>
      </w:r>
    </w:p>
    <w:p w14:paraId="37349F56" w14:textId="77777777" w:rsidR="006E717C" w:rsidRPr="00EE1D6D" w:rsidRDefault="006E717C" w:rsidP="00EE1D6D">
      <w:pPr>
        <w:jc w:val="both"/>
        <w:rPr>
          <w:rFonts w:ascii="Cambria" w:hAnsi="Cambria"/>
          <w:sz w:val="24"/>
          <w:szCs w:val="24"/>
        </w:rPr>
      </w:pPr>
      <w:r w:rsidRPr="00EE1D6D">
        <w:rPr>
          <w:rFonts w:ascii="Cambria" w:hAnsi="Cambria"/>
          <w:sz w:val="24"/>
          <w:szCs w:val="24"/>
        </w:rPr>
        <w:t>N° compte. ……………………………….</w:t>
      </w:r>
    </w:p>
    <w:p w14:paraId="78D17CB5" w14:textId="77777777" w:rsidR="006E717C" w:rsidRPr="00EE1D6D" w:rsidRDefault="006E717C" w:rsidP="00EE1D6D">
      <w:pPr>
        <w:jc w:val="both"/>
        <w:rPr>
          <w:rFonts w:ascii="Cambria" w:hAnsi="Cambria"/>
          <w:sz w:val="24"/>
          <w:szCs w:val="24"/>
        </w:rPr>
      </w:pPr>
      <w:r w:rsidRPr="00EE1D6D">
        <w:rPr>
          <w:rFonts w:ascii="Cambria" w:hAnsi="Cambria"/>
          <w:sz w:val="24"/>
          <w:szCs w:val="24"/>
        </w:rPr>
        <w:t>Clé :………………</w:t>
      </w:r>
    </w:p>
    <w:p w14:paraId="17AA1D20" w14:textId="77777777" w:rsidR="006E717C" w:rsidRPr="00EE1D6D" w:rsidRDefault="006E717C" w:rsidP="00EE1D6D">
      <w:pPr>
        <w:jc w:val="both"/>
        <w:rPr>
          <w:rFonts w:ascii="Cambria" w:hAnsi="Cambria"/>
          <w:b/>
          <w:sz w:val="24"/>
          <w:szCs w:val="24"/>
        </w:rPr>
      </w:pPr>
      <w:r w:rsidRPr="00EE1D6D">
        <w:rPr>
          <w:rFonts w:ascii="Cambria" w:hAnsi="Cambria"/>
          <w:b/>
          <w:sz w:val="24"/>
          <w:szCs w:val="24"/>
        </w:rPr>
        <w:t>Joindre un RIB.</w:t>
      </w:r>
    </w:p>
    <w:p w14:paraId="742C015B" w14:textId="77777777" w:rsidR="006E717C" w:rsidRPr="00EE1D6D" w:rsidRDefault="006E717C" w:rsidP="00C82C03">
      <w:pPr>
        <w:pStyle w:val="Paragraphedeliste"/>
        <w:numPr>
          <w:ilvl w:val="0"/>
          <w:numId w:val="12"/>
        </w:numPr>
        <w:spacing w:after="0" w:line="240" w:lineRule="auto"/>
        <w:ind w:left="284"/>
        <w:jc w:val="both"/>
        <w:rPr>
          <w:rFonts w:ascii="Cambria" w:hAnsi="Cambria"/>
          <w:b/>
          <w:sz w:val="24"/>
          <w:szCs w:val="24"/>
        </w:rPr>
      </w:pPr>
      <w:r w:rsidRPr="00EE1D6D">
        <w:rPr>
          <w:rFonts w:ascii="Cambria" w:hAnsi="Cambria"/>
          <w:b/>
          <w:sz w:val="24"/>
          <w:szCs w:val="24"/>
        </w:rPr>
        <w:t xml:space="preserve">Acompte </w:t>
      </w:r>
    </w:p>
    <w:p w14:paraId="573CEAC1" w14:textId="77777777" w:rsidR="006E717C" w:rsidRDefault="006E717C" w:rsidP="00C82C03">
      <w:pPr>
        <w:tabs>
          <w:tab w:val="left" w:pos="-4379"/>
        </w:tabs>
        <w:spacing w:after="0" w:line="240" w:lineRule="auto"/>
        <w:jc w:val="both"/>
        <w:rPr>
          <w:rFonts w:ascii="Cambria" w:hAnsi="Cambria"/>
          <w:sz w:val="24"/>
          <w:szCs w:val="24"/>
        </w:rPr>
      </w:pPr>
      <w:r w:rsidRPr="00EE1D6D">
        <w:rPr>
          <w:rFonts w:ascii="Cambria" w:hAnsi="Cambria"/>
          <w:sz w:val="24"/>
          <w:szCs w:val="24"/>
        </w:rPr>
        <w:t>En application de la circulaire n° 88-079 du 28 mars 1988 et la circulaire n°97-193 du 11 septembre 1997, une dérogation à la règle de service fait est possible en matière de voyages scolaires. En effet, ces circulaires ouvrent la possibilité de payer les frais de voyages et de séjours avant exécution du service.</w:t>
      </w:r>
      <w:r w:rsidR="00BB2907" w:rsidRPr="00EE1D6D">
        <w:rPr>
          <w:rFonts w:ascii="Cambria" w:hAnsi="Cambria"/>
          <w:sz w:val="24"/>
          <w:szCs w:val="24"/>
        </w:rPr>
        <w:t xml:space="preserve"> </w:t>
      </w:r>
      <w:r w:rsidRPr="00EE1D6D">
        <w:rPr>
          <w:rFonts w:ascii="Cambria" w:hAnsi="Cambria"/>
          <w:sz w:val="24"/>
          <w:szCs w:val="24"/>
        </w:rPr>
        <w:t>Le versement d'acomptes, pour la réservation de salles, de visites ou de chambres d'hôtel, e</w:t>
      </w:r>
      <w:r w:rsidR="00D364E0">
        <w:rPr>
          <w:rFonts w:ascii="Cambria" w:hAnsi="Cambria"/>
          <w:sz w:val="24"/>
          <w:szCs w:val="24"/>
        </w:rPr>
        <w:t>st possible dans une limite de 3</w:t>
      </w:r>
      <w:r w:rsidRPr="00EE1D6D">
        <w:rPr>
          <w:rFonts w:ascii="Cambria" w:hAnsi="Cambria"/>
          <w:sz w:val="24"/>
          <w:szCs w:val="24"/>
        </w:rPr>
        <w:t>0% du coût global.</w:t>
      </w:r>
    </w:p>
    <w:p w14:paraId="5706E121" w14:textId="77777777" w:rsidR="008C71DD" w:rsidRPr="00EE1D6D" w:rsidRDefault="008C71DD" w:rsidP="00C82C03">
      <w:pPr>
        <w:tabs>
          <w:tab w:val="left" w:pos="-4379"/>
        </w:tabs>
        <w:spacing w:after="0" w:line="240" w:lineRule="auto"/>
        <w:jc w:val="both"/>
        <w:rPr>
          <w:rFonts w:ascii="Cambria" w:hAnsi="Cambria"/>
          <w:sz w:val="24"/>
          <w:szCs w:val="24"/>
        </w:rPr>
      </w:pPr>
    </w:p>
    <w:p w14:paraId="3DF781DC" w14:textId="77777777" w:rsidR="006E717C" w:rsidRPr="00EE1D6D" w:rsidRDefault="006E717C" w:rsidP="008C71DD">
      <w:pPr>
        <w:tabs>
          <w:tab w:val="left" w:pos="-4379"/>
        </w:tabs>
        <w:spacing w:after="0"/>
        <w:jc w:val="both"/>
        <w:rPr>
          <w:rFonts w:ascii="Cambria" w:hAnsi="Cambria"/>
          <w:b/>
          <w:bCs/>
          <w:color w:val="002060"/>
          <w:sz w:val="24"/>
          <w:szCs w:val="24"/>
          <w:u w:val="single"/>
        </w:rPr>
      </w:pPr>
      <w:r w:rsidRPr="00EE1D6D">
        <w:rPr>
          <w:rFonts w:ascii="Cambria" w:hAnsi="Cambria"/>
          <w:b/>
          <w:bCs/>
          <w:color w:val="002060"/>
          <w:sz w:val="24"/>
          <w:szCs w:val="24"/>
          <w:u w:val="single"/>
        </w:rPr>
        <w:t>Article XIII : Clauses d'annulation</w:t>
      </w:r>
    </w:p>
    <w:p w14:paraId="5B3DAAB7" w14:textId="77777777" w:rsidR="008C71DD" w:rsidRDefault="006E717C" w:rsidP="008C71DD">
      <w:pPr>
        <w:tabs>
          <w:tab w:val="left" w:pos="-4379"/>
        </w:tabs>
        <w:spacing w:after="0"/>
        <w:jc w:val="both"/>
        <w:rPr>
          <w:rFonts w:ascii="Cambria" w:hAnsi="Cambria"/>
          <w:sz w:val="24"/>
          <w:szCs w:val="24"/>
        </w:rPr>
      </w:pPr>
      <w:r w:rsidRPr="00EE1D6D">
        <w:rPr>
          <w:rFonts w:ascii="Cambria" w:hAnsi="Cambria"/>
          <w:sz w:val="24"/>
          <w:szCs w:val="24"/>
        </w:rPr>
        <w:t>Le lycée se réserve le droit d'annuler les voyages mentionnés au marché dans l'hypothèse où le nombre de participants insuffisant bouleverserait son économie.</w:t>
      </w:r>
    </w:p>
    <w:p w14:paraId="67CB077E" w14:textId="77777777" w:rsidR="008C71DD" w:rsidRPr="008C71DD" w:rsidRDefault="008C71DD" w:rsidP="008C71DD">
      <w:pPr>
        <w:tabs>
          <w:tab w:val="left" w:pos="-4379"/>
        </w:tabs>
        <w:spacing w:after="0"/>
        <w:jc w:val="both"/>
        <w:rPr>
          <w:rFonts w:ascii="Cambria" w:hAnsi="Cambria"/>
          <w:sz w:val="24"/>
          <w:szCs w:val="24"/>
        </w:rPr>
      </w:pPr>
    </w:p>
    <w:p w14:paraId="72EB64E1" w14:textId="77777777" w:rsidR="006E717C" w:rsidRPr="00EE1D6D" w:rsidRDefault="006E717C" w:rsidP="008C71DD">
      <w:pPr>
        <w:tabs>
          <w:tab w:val="left" w:pos="-4379"/>
        </w:tabs>
        <w:spacing w:after="0"/>
        <w:jc w:val="both"/>
        <w:rPr>
          <w:rFonts w:ascii="Cambria" w:hAnsi="Cambria"/>
          <w:b/>
          <w:bCs/>
          <w:color w:val="002060"/>
          <w:sz w:val="24"/>
          <w:szCs w:val="24"/>
          <w:u w:val="single"/>
        </w:rPr>
      </w:pPr>
      <w:r w:rsidRPr="00EE1D6D">
        <w:rPr>
          <w:rFonts w:ascii="Cambria" w:hAnsi="Cambria"/>
          <w:b/>
          <w:bCs/>
          <w:color w:val="002060"/>
          <w:sz w:val="24"/>
          <w:szCs w:val="24"/>
          <w:u w:val="single"/>
        </w:rPr>
        <w:t>Article XIV : Descriptif du lot :</w:t>
      </w:r>
    </w:p>
    <w:p w14:paraId="4B8A1275" w14:textId="77777777" w:rsidR="00BB2907" w:rsidRPr="00EE1D6D" w:rsidRDefault="00BD4E1F" w:rsidP="008C71DD">
      <w:pPr>
        <w:tabs>
          <w:tab w:val="left" w:pos="-4379"/>
        </w:tabs>
        <w:spacing w:after="0"/>
        <w:jc w:val="both"/>
        <w:rPr>
          <w:rFonts w:ascii="Cambria" w:hAnsi="Cambria"/>
          <w:bCs/>
          <w:sz w:val="24"/>
          <w:szCs w:val="24"/>
        </w:rPr>
      </w:pPr>
      <w:r w:rsidRPr="00EE1D6D">
        <w:rPr>
          <w:rFonts w:ascii="Cambria" w:hAnsi="Cambria"/>
          <w:bCs/>
          <w:sz w:val="24"/>
          <w:szCs w:val="24"/>
        </w:rPr>
        <w:t xml:space="preserve">Date du voyage : du </w:t>
      </w:r>
      <w:r w:rsidR="00D75919">
        <w:rPr>
          <w:rFonts w:ascii="Cambria" w:hAnsi="Cambria"/>
          <w:bCs/>
          <w:sz w:val="24"/>
          <w:szCs w:val="24"/>
        </w:rPr>
        <w:t>14 nove</w:t>
      </w:r>
      <w:r w:rsidR="0090717C">
        <w:rPr>
          <w:rFonts w:ascii="Cambria" w:hAnsi="Cambria"/>
          <w:bCs/>
          <w:sz w:val="24"/>
          <w:szCs w:val="24"/>
        </w:rPr>
        <w:t>mbre au 19 novembre</w:t>
      </w:r>
      <w:r w:rsidR="008C71DD">
        <w:rPr>
          <w:rFonts w:ascii="Cambria" w:hAnsi="Cambria"/>
          <w:bCs/>
          <w:sz w:val="24"/>
          <w:szCs w:val="24"/>
        </w:rPr>
        <w:t xml:space="preserve"> 2022</w:t>
      </w:r>
    </w:p>
    <w:p w14:paraId="0AF30320" w14:textId="77777777" w:rsidR="00BB2907" w:rsidRPr="00EE1D6D" w:rsidRDefault="00676B29" w:rsidP="008C71DD">
      <w:pPr>
        <w:tabs>
          <w:tab w:val="left" w:pos="-4379"/>
        </w:tabs>
        <w:spacing w:after="0"/>
        <w:jc w:val="both"/>
        <w:rPr>
          <w:rFonts w:ascii="Cambria" w:hAnsi="Cambria"/>
          <w:bCs/>
          <w:sz w:val="24"/>
          <w:szCs w:val="24"/>
        </w:rPr>
      </w:pPr>
      <w:r>
        <w:rPr>
          <w:rFonts w:ascii="Cambria" w:hAnsi="Cambria"/>
          <w:bCs/>
          <w:sz w:val="24"/>
          <w:szCs w:val="24"/>
        </w:rPr>
        <w:t>Effectif : 49 élèves + 4</w:t>
      </w:r>
      <w:r w:rsidR="00BB2907" w:rsidRPr="00EE1D6D">
        <w:rPr>
          <w:rFonts w:ascii="Cambria" w:hAnsi="Cambria"/>
          <w:bCs/>
          <w:sz w:val="24"/>
          <w:szCs w:val="24"/>
        </w:rPr>
        <w:t xml:space="preserve"> professeurs</w:t>
      </w:r>
    </w:p>
    <w:p w14:paraId="27CB9654" w14:textId="77777777" w:rsidR="00BB2907" w:rsidRPr="00EE1D6D" w:rsidRDefault="00BB2907" w:rsidP="008C71DD">
      <w:pPr>
        <w:tabs>
          <w:tab w:val="left" w:pos="-4379"/>
        </w:tabs>
        <w:spacing w:after="0"/>
        <w:jc w:val="both"/>
        <w:rPr>
          <w:rFonts w:ascii="Cambria" w:hAnsi="Cambria"/>
          <w:bCs/>
          <w:sz w:val="24"/>
          <w:szCs w:val="24"/>
        </w:rPr>
      </w:pPr>
      <w:r w:rsidRPr="00EE1D6D">
        <w:rPr>
          <w:rFonts w:ascii="Cambria" w:hAnsi="Cambria"/>
          <w:bCs/>
          <w:sz w:val="24"/>
          <w:szCs w:val="24"/>
        </w:rPr>
        <w:t>Transport : Trans</w:t>
      </w:r>
      <w:r w:rsidR="008F5D74">
        <w:rPr>
          <w:rFonts w:ascii="Cambria" w:hAnsi="Cambria"/>
          <w:bCs/>
          <w:sz w:val="24"/>
          <w:szCs w:val="24"/>
        </w:rPr>
        <w:t>fert tout compris (aller/sur place/retour).</w:t>
      </w:r>
    </w:p>
    <w:p w14:paraId="4852D4BB" w14:textId="77777777" w:rsidR="00BB2907" w:rsidRPr="00EE1D6D" w:rsidRDefault="00BB2907" w:rsidP="00EE1D6D">
      <w:pPr>
        <w:tabs>
          <w:tab w:val="left" w:pos="-4379"/>
        </w:tabs>
        <w:jc w:val="both"/>
        <w:rPr>
          <w:rFonts w:ascii="Cambria" w:hAnsi="Cambria"/>
          <w:bCs/>
          <w:sz w:val="24"/>
          <w:szCs w:val="24"/>
        </w:rPr>
      </w:pPr>
      <w:r w:rsidRPr="00EE1D6D">
        <w:rPr>
          <w:rFonts w:ascii="Cambria" w:hAnsi="Cambria"/>
          <w:bCs/>
          <w:sz w:val="24"/>
          <w:szCs w:val="24"/>
        </w:rPr>
        <w:t>Assurance ann</w:t>
      </w:r>
      <w:r w:rsidR="00596445" w:rsidRPr="00EE1D6D">
        <w:rPr>
          <w:rFonts w:ascii="Cambria" w:hAnsi="Cambria"/>
          <w:bCs/>
          <w:sz w:val="24"/>
          <w:szCs w:val="24"/>
        </w:rPr>
        <w:t>ulation individuelle et groupe </w:t>
      </w:r>
      <w:r w:rsidRPr="00EE1D6D">
        <w:rPr>
          <w:rFonts w:ascii="Cambria" w:hAnsi="Cambria"/>
          <w:bCs/>
          <w:sz w:val="24"/>
          <w:szCs w:val="24"/>
        </w:rPr>
        <w:t xml:space="preserve">avec les options suivantes : </w:t>
      </w:r>
      <w:r w:rsidRPr="00EE1D6D">
        <w:rPr>
          <w:rStyle w:val="lev"/>
          <w:rFonts w:ascii="Cambria" w:hAnsi="Cambria" w:cs="Calibri"/>
          <w:b w:val="0"/>
          <w:sz w:val="24"/>
          <w:szCs w:val="24"/>
        </w:rPr>
        <w:t xml:space="preserve">frais d’annulation, responsabilité civile du voyageur, frais d’interruption de séjour, individuelle accident, assistance rapatriement, assurance surcharge carburant et </w:t>
      </w:r>
      <w:r w:rsidRPr="00EE1D6D">
        <w:rPr>
          <w:rStyle w:val="lev"/>
          <w:rFonts w:ascii="Cambria" w:hAnsi="Cambria" w:cs="Calibri"/>
          <w:b w:val="0"/>
          <w:sz w:val="24"/>
          <w:szCs w:val="24"/>
        </w:rPr>
        <w:lastRenderedPageBreak/>
        <w:t xml:space="preserve">augmentation des taxes, </w:t>
      </w:r>
      <w:r w:rsidRPr="00EE1D6D">
        <w:rPr>
          <w:rFonts w:ascii="Cambria" w:hAnsi="Cambria"/>
          <w:sz w:val="24"/>
          <w:szCs w:val="24"/>
        </w:rPr>
        <w:t xml:space="preserve">Assurance annulation, collective et individuelle incluant « cause attentat, </w:t>
      </w:r>
      <w:proofErr w:type="spellStart"/>
      <w:r w:rsidRPr="00EE1D6D">
        <w:rPr>
          <w:rFonts w:ascii="Cambria" w:hAnsi="Cambria"/>
          <w:sz w:val="24"/>
          <w:szCs w:val="24"/>
        </w:rPr>
        <w:t>vigipirate</w:t>
      </w:r>
      <w:proofErr w:type="spellEnd"/>
      <w:r w:rsidRPr="00EE1D6D">
        <w:rPr>
          <w:rFonts w:ascii="Cambria" w:hAnsi="Cambria"/>
          <w:sz w:val="24"/>
          <w:szCs w:val="24"/>
        </w:rPr>
        <w:t> » et « cause COVID».</w:t>
      </w:r>
    </w:p>
    <w:p w14:paraId="2CB7D6F6" w14:textId="77777777" w:rsidR="00BB2907" w:rsidRPr="00EE1D6D" w:rsidRDefault="00BB2907" w:rsidP="00EE1D6D">
      <w:pPr>
        <w:tabs>
          <w:tab w:val="left" w:pos="-4379"/>
        </w:tabs>
        <w:jc w:val="both"/>
        <w:rPr>
          <w:rFonts w:ascii="Cambria" w:hAnsi="Cambria"/>
          <w:bCs/>
          <w:sz w:val="24"/>
          <w:szCs w:val="24"/>
        </w:rPr>
      </w:pPr>
      <w:r w:rsidRPr="00EE1D6D">
        <w:rPr>
          <w:rFonts w:ascii="Cambria" w:hAnsi="Cambria"/>
          <w:bCs/>
          <w:sz w:val="24"/>
          <w:szCs w:val="24"/>
        </w:rPr>
        <w:t>Hé</w:t>
      </w:r>
      <w:r w:rsidR="0062660F">
        <w:rPr>
          <w:rFonts w:ascii="Cambria" w:hAnsi="Cambria"/>
          <w:bCs/>
          <w:sz w:val="24"/>
          <w:szCs w:val="24"/>
        </w:rPr>
        <w:t>bergement en pension complète en familles</w:t>
      </w:r>
      <w:r w:rsidRPr="00EE1D6D">
        <w:rPr>
          <w:rFonts w:ascii="Cambria" w:hAnsi="Cambria"/>
          <w:bCs/>
          <w:sz w:val="24"/>
          <w:szCs w:val="24"/>
        </w:rPr>
        <w:t xml:space="preserve"> comprenant petit-déjeuner, déjeuner et dîner sur place ou à l’extérieur. </w:t>
      </w:r>
    </w:p>
    <w:p w14:paraId="23BE6AB8" w14:textId="77777777" w:rsidR="00CB6A10" w:rsidRDefault="00CB6A10" w:rsidP="00CB6A10">
      <w:pPr>
        <w:pStyle w:val="Paragraphedeliste"/>
        <w:numPr>
          <w:ilvl w:val="0"/>
          <w:numId w:val="2"/>
        </w:numPr>
        <w:spacing w:after="0"/>
        <w:jc w:val="both"/>
        <w:rPr>
          <w:rFonts w:ascii="Cambria" w:hAnsi="Cambria"/>
          <w:sz w:val="24"/>
          <w:szCs w:val="24"/>
        </w:rPr>
      </w:pPr>
      <w:r>
        <w:rPr>
          <w:rFonts w:ascii="Cambria" w:hAnsi="Cambria"/>
          <w:sz w:val="24"/>
          <w:szCs w:val="24"/>
        </w:rPr>
        <w:t>Visite guidée de Londres afin de découvrir les célèbres monuments</w:t>
      </w:r>
    </w:p>
    <w:p w14:paraId="5B10D608" w14:textId="77777777" w:rsidR="00CB6A10" w:rsidRDefault="00CB6A10" w:rsidP="00CB6A10">
      <w:pPr>
        <w:pStyle w:val="Paragraphedeliste"/>
        <w:numPr>
          <w:ilvl w:val="0"/>
          <w:numId w:val="2"/>
        </w:numPr>
        <w:spacing w:after="0"/>
        <w:jc w:val="both"/>
        <w:rPr>
          <w:rFonts w:ascii="Cambria" w:hAnsi="Cambria"/>
          <w:sz w:val="24"/>
          <w:szCs w:val="24"/>
        </w:rPr>
      </w:pPr>
      <w:r>
        <w:rPr>
          <w:rFonts w:ascii="Cambria" w:hAnsi="Cambria"/>
          <w:sz w:val="24"/>
          <w:szCs w:val="24"/>
        </w:rPr>
        <w:t>Visite musée Tate Modern</w:t>
      </w:r>
      <w:r w:rsidRPr="00EE1D6D">
        <w:rPr>
          <w:rFonts w:ascii="Cambria" w:hAnsi="Cambria"/>
          <w:sz w:val="24"/>
          <w:szCs w:val="24"/>
        </w:rPr>
        <w:t>.</w:t>
      </w:r>
    </w:p>
    <w:p w14:paraId="2FEFCBCC" w14:textId="77777777" w:rsidR="00CB6A10" w:rsidRPr="00EE1D6D" w:rsidRDefault="00CB6A10" w:rsidP="00CB6A10">
      <w:pPr>
        <w:pStyle w:val="Paragraphedeliste"/>
        <w:numPr>
          <w:ilvl w:val="0"/>
          <w:numId w:val="2"/>
        </w:numPr>
        <w:spacing w:after="0"/>
        <w:jc w:val="both"/>
        <w:rPr>
          <w:rFonts w:ascii="Cambria" w:hAnsi="Cambria"/>
          <w:sz w:val="24"/>
          <w:szCs w:val="24"/>
        </w:rPr>
      </w:pPr>
      <w:r>
        <w:rPr>
          <w:rFonts w:ascii="Cambria" w:hAnsi="Cambria"/>
          <w:sz w:val="24"/>
          <w:szCs w:val="24"/>
        </w:rPr>
        <w:t xml:space="preserve">Visite musée National </w:t>
      </w:r>
      <w:proofErr w:type="spellStart"/>
      <w:r>
        <w:rPr>
          <w:rFonts w:ascii="Cambria" w:hAnsi="Cambria"/>
          <w:sz w:val="24"/>
          <w:szCs w:val="24"/>
        </w:rPr>
        <w:t>Gallery</w:t>
      </w:r>
      <w:proofErr w:type="spellEnd"/>
    </w:p>
    <w:p w14:paraId="1D6A1140" w14:textId="77777777" w:rsidR="00CB6A10" w:rsidRPr="004A0E4E" w:rsidRDefault="00CB6A10" w:rsidP="00CB6A10">
      <w:pPr>
        <w:pStyle w:val="Paragraphedeliste"/>
        <w:numPr>
          <w:ilvl w:val="0"/>
          <w:numId w:val="2"/>
        </w:numPr>
        <w:spacing w:after="0"/>
        <w:jc w:val="both"/>
        <w:rPr>
          <w:rFonts w:ascii="Cambria" w:hAnsi="Cambria"/>
          <w:sz w:val="24"/>
          <w:szCs w:val="24"/>
        </w:rPr>
      </w:pPr>
      <w:r>
        <w:rPr>
          <w:rFonts w:ascii="Cambria" w:hAnsi="Cambria"/>
          <w:sz w:val="24"/>
          <w:szCs w:val="24"/>
        </w:rPr>
        <w:t>Mini croisière sur la Tamise de Westminster à Tower Pier</w:t>
      </w:r>
    </w:p>
    <w:p w14:paraId="09248A50" w14:textId="77777777" w:rsidR="00CB6A10" w:rsidRPr="00F47D2F" w:rsidRDefault="00CB6A10" w:rsidP="00CB6A10">
      <w:pPr>
        <w:pStyle w:val="Paragraphedeliste"/>
        <w:numPr>
          <w:ilvl w:val="0"/>
          <w:numId w:val="3"/>
        </w:numPr>
        <w:spacing w:after="0"/>
        <w:jc w:val="both"/>
        <w:rPr>
          <w:rFonts w:ascii="Cambria" w:hAnsi="Cambria"/>
          <w:sz w:val="24"/>
          <w:szCs w:val="24"/>
        </w:rPr>
      </w:pPr>
      <w:r w:rsidRPr="00F47D2F">
        <w:rPr>
          <w:rFonts w:ascii="Cambria" w:hAnsi="Cambria"/>
          <w:sz w:val="24"/>
          <w:szCs w:val="24"/>
        </w:rPr>
        <w:t>Comédie musicale (</w:t>
      </w:r>
      <w:r w:rsidR="008F2BAE" w:rsidRPr="00F47D2F">
        <w:rPr>
          <w:rFonts w:ascii="Cambria" w:hAnsi="Cambria"/>
          <w:sz w:val="24"/>
          <w:szCs w:val="24"/>
        </w:rPr>
        <w:t>au choix selon programme</w:t>
      </w:r>
      <w:r w:rsidRPr="00F47D2F">
        <w:rPr>
          <w:rFonts w:ascii="Cambria" w:hAnsi="Cambria"/>
          <w:sz w:val="24"/>
          <w:szCs w:val="24"/>
        </w:rPr>
        <w:t>).</w:t>
      </w:r>
    </w:p>
    <w:p w14:paraId="59DACC2B" w14:textId="77777777" w:rsidR="00CB6A10" w:rsidRPr="004A0E4E" w:rsidRDefault="00CB6A10" w:rsidP="00CB6A10">
      <w:pPr>
        <w:pStyle w:val="Paragraphedeliste"/>
        <w:numPr>
          <w:ilvl w:val="0"/>
          <w:numId w:val="3"/>
        </w:numPr>
        <w:spacing w:after="0"/>
        <w:jc w:val="both"/>
        <w:rPr>
          <w:rFonts w:ascii="Cambria" w:hAnsi="Cambria"/>
          <w:sz w:val="24"/>
          <w:szCs w:val="24"/>
        </w:rPr>
      </w:pPr>
      <w:r>
        <w:rPr>
          <w:rFonts w:ascii="Cambria" w:hAnsi="Cambria"/>
          <w:sz w:val="24"/>
          <w:szCs w:val="24"/>
        </w:rPr>
        <w:t xml:space="preserve">Visite du théâtre </w:t>
      </w:r>
      <w:proofErr w:type="spellStart"/>
      <w:r>
        <w:rPr>
          <w:rFonts w:ascii="Cambria" w:hAnsi="Cambria"/>
          <w:sz w:val="24"/>
          <w:szCs w:val="24"/>
        </w:rPr>
        <w:t>Shakespeare’s</w:t>
      </w:r>
      <w:proofErr w:type="spellEnd"/>
      <w:r>
        <w:rPr>
          <w:rFonts w:ascii="Cambria" w:hAnsi="Cambria"/>
          <w:sz w:val="24"/>
          <w:szCs w:val="24"/>
        </w:rPr>
        <w:t xml:space="preserve"> Globe + atelier théâtre.</w:t>
      </w:r>
    </w:p>
    <w:p w14:paraId="39D774CC" w14:textId="77777777" w:rsidR="00CB6A10" w:rsidRPr="001B6E9A" w:rsidRDefault="00CB6A10" w:rsidP="00CB6A10">
      <w:pPr>
        <w:pStyle w:val="Paragraphedeliste"/>
        <w:numPr>
          <w:ilvl w:val="0"/>
          <w:numId w:val="4"/>
        </w:numPr>
        <w:spacing w:after="0"/>
        <w:jc w:val="both"/>
        <w:rPr>
          <w:rFonts w:ascii="Cambria" w:hAnsi="Cambria"/>
          <w:sz w:val="24"/>
          <w:szCs w:val="24"/>
          <w:lang w:val="en-US"/>
        </w:rPr>
      </w:pPr>
      <w:proofErr w:type="spellStart"/>
      <w:r w:rsidRPr="001B6E9A">
        <w:rPr>
          <w:rFonts w:ascii="Cambria" w:hAnsi="Cambria"/>
          <w:sz w:val="24"/>
          <w:szCs w:val="24"/>
          <w:lang w:val="en-US"/>
        </w:rPr>
        <w:t>Visite</w:t>
      </w:r>
      <w:proofErr w:type="spellEnd"/>
      <w:r w:rsidRPr="001B6E9A">
        <w:rPr>
          <w:rFonts w:ascii="Cambria" w:hAnsi="Cambria"/>
          <w:sz w:val="24"/>
          <w:szCs w:val="24"/>
          <w:lang w:val="en-US"/>
        </w:rPr>
        <w:t xml:space="preserve"> des Studios Harry Potter (Warner Bros Studio)</w:t>
      </w:r>
    </w:p>
    <w:p w14:paraId="19A89486" w14:textId="77777777" w:rsidR="00FE2362" w:rsidRPr="004A0E4E" w:rsidRDefault="00FE2362" w:rsidP="00FE2362">
      <w:pPr>
        <w:tabs>
          <w:tab w:val="left" w:pos="-4349"/>
        </w:tabs>
        <w:suppressAutoHyphens/>
        <w:spacing w:after="0" w:line="240" w:lineRule="auto"/>
        <w:jc w:val="both"/>
        <w:rPr>
          <w:rFonts w:ascii="Cambria" w:eastAsia="Times New Roman" w:hAnsi="Cambria" w:cs="Arial"/>
          <w:sz w:val="24"/>
          <w:szCs w:val="24"/>
          <w:lang w:val="en-US" w:eastAsia="fr-FR"/>
        </w:rPr>
      </w:pPr>
    </w:p>
    <w:p w14:paraId="7356870F" w14:textId="77777777" w:rsidR="00020DCD" w:rsidRPr="00FE2362" w:rsidRDefault="00020DCD" w:rsidP="00EE1D6D">
      <w:pPr>
        <w:tabs>
          <w:tab w:val="left" w:pos="-4379"/>
        </w:tabs>
        <w:jc w:val="both"/>
        <w:rPr>
          <w:rFonts w:ascii="Cambria" w:hAnsi="Cambria"/>
          <w:bCs/>
          <w:sz w:val="24"/>
          <w:szCs w:val="24"/>
          <w:lang w:val="en-US"/>
        </w:rPr>
      </w:pPr>
    </w:p>
    <w:sectPr w:rsidR="00020DCD" w:rsidRPr="00FE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75A2E32"/>
    <w:multiLevelType w:val="hybridMultilevel"/>
    <w:tmpl w:val="C47C67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A73201"/>
    <w:multiLevelType w:val="hybridMultilevel"/>
    <w:tmpl w:val="20C219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3F75C7"/>
    <w:multiLevelType w:val="hybridMultilevel"/>
    <w:tmpl w:val="56986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3B20AA"/>
    <w:multiLevelType w:val="hybridMultilevel"/>
    <w:tmpl w:val="9FEA4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170463"/>
    <w:multiLevelType w:val="hybridMultilevel"/>
    <w:tmpl w:val="EFB6C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B53048"/>
    <w:multiLevelType w:val="hybridMultilevel"/>
    <w:tmpl w:val="F0023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7831AB"/>
    <w:multiLevelType w:val="hybridMultilevel"/>
    <w:tmpl w:val="319CBAD0"/>
    <w:lvl w:ilvl="0" w:tplc="41EEA8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41495D"/>
    <w:multiLevelType w:val="hybridMultilevel"/>
    <w:tmpl w:val="7E667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8F0C6C"/>
    <w:multiLevelType w:val="hybridMultilevel"/>
    <w:tmpl w:val="97FE65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1C2033"/>
    <w:multiLevelType w:val="hybridMultilevel"/>
    <w:tmpl w:val="F10618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7B79AE"/>
    <w:multiLevelType w:val="hybridMultilevel"/>
    <w:tmpl w:val="20860F6A"/>
    <w:lvl w:ilvl="0" w:tplc="41EEA890">
      <w:numFmt w:val="bullet"/>
      <w:lvlText w:val="-"/>
      <w:lvlJc w:val="left"/>
      <w:pPr>
        <w:tabs>
          <w:tab w:val="num" w:pos="375"/>
        </w:tabs>
        <w:ind w:left="375" w:hanging="360"/>
      </w:pPr>
      <w:rPr>
        <w:rFonts w:ascii="Arial" w:eastAsia="Times New Roman" w:hAnsi="Arial" w:cs="Arial" w:hint="default"/>
      </w:rPr>
    </w:lvl>
    <w:lvl w:ilvl="1" w:tplc="040C0003">
      <w:start w:val="1"/>
      <w:numFmt w:val="bullet"/>
      <w:lvlText w:val="o"/>
      <w:lvlJc w:val="left"/>
      <w:pPr>
        <w:tabs>
          <w:tab w:val="num" w:pos="1095"/>
        </w:tabs>
        <w:ind w:left="1095" w:hanging="360"/>
      </w:pPr>
      <w:rPr>
        <w:rFonts w:ascii="Courier New" w:hAnsi="Courier New" w:cs="Courier New" w:hint="default"/>
      </w:rPr>
    </w:lvl>
    <w:lvl w:ilvl="2" w:tplc="040C0005" w:tentative="1">
      <w:start w:val="1"/>
      <w:numFmt w:val="bullet"/>
      <w:lvlText w:val=""/>
      <w:lvlJc w:val="left"/>
      <w:pPr>
        <w:tabs>
          <w:tab w:val="num" w:pos="1815"/>
        </w:tabs>
        <w:ind w:left="1815" w:hanging="360"/>
      </w:pPr>
      <w:rPr>
        <w:rFonts w:ascii="Wingdings" w:hAnsi="Wingdings" w:hint="default"/>
      </w:rPr>
    </w:lvl>
    <w:lvl w:ilvl="3" w:tplc="040C0001" w:tentative="1">
      <w:start w:val="1"/>
      <w:numFmt w:val="bullet"/>
      <w:lvlText w:val=""/>
      <w:lvlJc w:val="left"/>
      <w:pPr>
        <w:tabs>
          <w:tab w:val="num" w:pos="2535"/>
        </w:tabs>
        <w:ind w:left="2535" w:hanging="360"/>
      </w:pPr>
      <w:rPr>
        <w:rFonts w:ascii="Symbol" w:hAnsi="Symbol" w:hint="default"/>
      </w:rPr>
    </w:lvl>
    <w:lvl w:ilvl="4" w:tplc="040C0003" w:tentative="1">
      <w:start w:val="1"/>
      <w:numFmt w:val="bullet"/>
      <w:lvlText w:val="o"/>
      <w:lvlJc w:val="left"/>
      <w:pPr>
        <w:tabs>
          <w:tab w:val="num" w:pos="3255"/>
        </w:tabs>
        <w:ind w:left="3255" w:hanging="360"/>
      </w:pPr>
      <w:rPr>
        <w:rFonts w:ascii="Courier New" w:hAnsi="Courier New" w:cs="Courier New" w:hint="default"/>
      </w:rPr>
    </w:lvl>
    <w:lvl w:ilvl="5" w:tplc="040C0005" w:tentative="1">
      <w:start w:val="1"/>
      <w:numFmt w:val="bullet"/>
      <w:lvlText w:val=""/>
      <w:lvlJc w:val="left"/>
      <w:pPr>
        <w:tabs>
          <w:tab w:val="num" w:pos="3975"/>
        </w:tabs>
        <w:ind w:left="3975" w:hanging="360"/>
      </w:pPr>
      <w:rPr>
        <w:rFonts w:ascii="Wingdings" w:hAnsi="Wingdings" w:hint="default"/>
      </w:rPr>
    </w:lvl>
    <w:lvl w:ilvl="6" w:tplc="040C0001" w:tentative="1">
      <w:start w:val="1"/>
      <w:numFmt w:val="bullet"/>
      <w:lvlText w:val=""/>
      <w:lvlJc w:val="left"/>
      <w:pPr>
        <w:tabs>
          <w:tab w:val="num" w:pos="4695"/>
        </w:tabs>
        <w:ind w:left="4695" w:hanging="360"/>
      </w:pPr>
      <w:rPr>
        <w:rFonts w:ascii="Symbol" w:hAnsi="Symbol" w:hint="default"/>
      </w:rPr>
    </w:lvl>
    <w:lvl w:ilvl="7" w:tplc="040C0003" w:tentative="1">
      <w:start w:val="1"/>
      <w:numFmt w:val="bullet"/>
      <w:lvlText w:val="o"/>
      <w:lvlJc w:val="left"/>
      <w:pPr>
        <w:tabs>
          <w:tab w:val="num" w:pos="5415"/>
        </w:tabs>
        <w:ind w:left="5415" w:hanging="360"/>
      </w:pPr>
      <w:rPr>
        <w:rFonts w:ascii="Courier New" w:hAnsi="Courier New" w:cs="Courier New" w:hint="default"/>
      </w:rPr>
    </w:lvl>
    <w:lvl w:ilvl="8" w:tplc="040C0005" w:tentative="1">
      <w:start w:val="1"/>
      <w:numFmt w:val="bullet"/>
      <w:lvlText w:val=""/>
      <w:lvlJc w:val="left"/>
      <w:pPr>
        <w:tabs>
          <w:tab w:val="num" w:pos="6135"/>
        </w:tabs>
        <w:ind w:left="6135" w:hanging="360"/>
      </w:pPr>
      <w:rPr>
        <w:rFonts w:ascii="Wingdings" w:hAnsi="Wingdings" w:hint="default"/>
      </w:rPr>
    </w:lvl>
  </w:abstractNum>
  <w:abstractNum w:abstractNumId="14">
    <w:nsid w:val="47B061E4"/>
    <w:multiLevelType w:val="hybridMultilevel"/>
    <w:tmpl w:val="4B94E6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D3C3AA9"/>
    <w:multiLevelType w:val="hybridMultilevel"/>
    <w:tmpl w:val="6494E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1763CE"/>
    <w:multiLevelType w:val="hybridMultilevel"/>
    <w:tmpl w:val="97ECC5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0221C9"/>
    <w:multiLevelType w:val="hybridMultilevel"/>
    <w:tmpl w:val="13B203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D67280"/>
    <w:multiLevelType w:val="hybridMultilevel"/>
    <w:tmpl w:val="A6EADD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DC1763"/>
    <w:multiLevelType w:val="hybridMultilevel"/>
    <w:tmpl w:val="F0847DC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5"/>
  </w:num>
  <w:num w:numId="4">
    <w:abstractNumId w:val="8"/>
  </w:num>
  <w:num w:numId="5">
    <w:abstractNumId w:val="1"/>
  </w:num>
  <w:num w:numId="6">
    <w:abstractNumId w:val="6"/>
  </w:num>
  <w:num w:numId="7">
    <w:abstractNumId w:val="18"/>
  </w:num>
  <w:num w:numId="8">
    <w:abstractNumId w:val="17"/>
  </w:num>
  <w:num w:numId="9">
    <w:abstractNumId w:val="3"/>
  </w:num>
  <w:num w:numId="10">
    <w:abstractNumId w:val="14"/>
  </w:num>
  <w:num w:numId="11">
    <w:abstractNumId w:val="4"/>
  </w:num>
  <w:num w:numId="12">
    <w:abstractNumId w:val="16"/>
  </w:num>
  <w:num w:numId="13">
    <w:abstractNumId w:val="2"/>
  </w:num>
  <w:num w:numId="14">
    <w:abstractNumId w:val="13"/>
  </w:num>
  <w:num w:numId="15">
    <w:abstractNumId w:val="0"/>
  </w:num>
  <w:num w:numId="16">
    <w:abstractNumId w:val="12"/>
  </w:num>
  <w:num w:numId="17">
    <w:abstractNumId w:val="7"/>
  </w:num>
  <w:num w:numId="18">
    <w:abstractNumId w:val="19"/>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DF"/>
    <w:rsid w:val="00020DCD"/>
    <w:rsid w:val="00055D87"/>
    <w:rsid w:val="00074DAD"/>
    <w:rsid w:val="000A7A90"/>
    <w:rsid w:val="000D7E90"/>
    <w:rsid w:val="001B2F5F"/>
    <w:rsid w:val="001B6E9A"/>
    <w:rsid w:val="001C1DA5"/>
    <w:rsid w:val="001C3ECF"/>
    <w:rsid w:val="001F4278"/>
    <w:rsid w:val="002224DB"/>
    <w:rsid w:val="002F0381"/>
    <w:rsid w:val="00322549"/>
    <w:rsid w:val="00374D51"/>
    <w:rsid w:val="003A153B"/>
    <w:rsid w:val="003E12DC"/>
    <w:rsid w:val="004977B5"/>
    <w:rsid w:val="004A0E4E"/>
    <w:rsid w:val="00596445"/>
    <w:rsid w:val="005D6BAA"/>
    <w:rsid w:val="006155F0"/>
    <w:rsid w:val="0062660F"/>
    <w:rsid w:val="00676B29"/>
    <w:rsid w:val="006839DF"/>
    <w:rsid w:val="006914B2"/>
    <w:rsid w:val="006B609C"/>
    <w:rsid w:val="006C58E3"/>
    <w:rsid w:val="006E6F87"/>
    <w:rsid w:val="006E717C"/>
    <w:rsid w:val="00721EE8"/>
    <w:rsid w:val="0073512F"/>
    <w:rsid w:val="007C7BDE"/>
    <w:rsid w:val="00801EDF"/>
    <w:rsid w:val="00821C9D"/>
    <w:rsid w:val="00843150"/>
    <w:rsid w:val="008C2C4A"/>
    <w:rsid w:val="008C71DD"/>
    <w:rsid w:val="008F2BAE"/>
    <w:rsid w:val="008F5D74"/>
    <w:rsid w:val="0090717C"/>
    <w:rsid w:val="009D17BD"/>
    <w:rsid w:val="00A054A2"/>
    <w:rsid w:val="00A52FEC"/>
    <w:rsid w:val="00A97F26"/>
    <w:rsid w:val="00AC013A"/>
    <w:rsid w:val="00B22C10"/>
    <w:rsid w:val="00BB2907"/>
    <w:rsid w:val="00BD4E1F"/>
    <w:rsid w:val="00C82C03"/>
    <w:rsid w:val="00CA47E4"/>
    <w:rsid w:val="00CB6A10"/>
    <w:rsid w:val="00CC42EC"/>
    <w:rsid w:val="00D364E0"/>
    <w:rsid w:val="00D75919"/>
    <w:rsid w:val="00DA137E"/>
    <w:rsid w:val="00E1445C"/>
    <w:rsid w:val="00E15D7F"/>
    <w:rsid w:val="00E26A39"/>
    <w:rsid w:val="00E50B98"/>
    <w:rsid w:val="00EE1D6D"/>
    <w:rsid w:val="00EF3F89"/>
    <w:rsid w:val="00F34EF4"/>
    <w:rsid w:val="00F47696"/>
    <w:rsid w:val="00F47D2F"/>
    <w:rsid w:val="00F750D5"/>
    <w:rsid w:val="00FE13D8"/>
    <w:rsid w:val="00FE23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150"/>
    <w:pPr>
      <w:ind w:left="720"/>
      <w:contextualSpacing/>
    </w:pPr>
  </w:style>
  <w:style w:type="table" w:styleId="Grille">
    <w:name w:val="Table Grid"/>
    <w:basedOn w:val="TableauNormal"/>
    <w:uiPriority w:val="39"/>
    <w:rsid w:val="0002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E717C"/>
    <w:rPr>
      <w:color w:val="0000FF"/>
      <w:u w:val="single"/>
    </w:rPr>
  </w:style>
  <w:style w:type="character" w:styleId="lev">
    <w:name w:val="Strong"/>
    <w:uiPriority w:val="22"/>
    <w:qFormat/>
    <w:rsid w:val="00BB290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150"/>
    <w:pPr>
      <w:ind w:left="720"/>
      <w:contextualSpacing/>
    </w:pPr>
  </w:style>
  <w:style w:type="table" w:styleId="Grille">
    <w:name w:val="Table Grid"/>
    <w:basedOn w:val="TableauNormal"/>
    <w:uiPriority w:val="39"/>
    <w:rsid w:val="0002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E717C"/>
    <w:rPr>
      <w:color w:val="0000FF"/>
      <w:u w:val="single"/>
    </w:rPr>
  </w:style>
  <w:style w:type="character" w:styleId="lev">
    <w:name w:val="Strong"/>
    <w:uiPriority w:val="22"/>
    <w:qFormat/>
    <w:rsid w:val="00BB2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inefe.gouv.fr" TargetMode="External"/><Relationship Id="rId7" Type="http://schemas.openxmlformats.org/officeDocument/2006/relationships/hyperlink" Target="http://minefe.gouv.fr" TargetMode="External"/><Relationship Id="rId8" Type="http://schemas.openxmlformats.org/officeDocument/2006/relationships/hyperlink" Target="http://minefe.gouv.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2037</Words>
  <Characters>11208</Characters>
  <Application>Microsoft Macintosh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Intendant</dc:creator>
  <cp:keywords/>
  <dc:description/>
  <cp:lastModifiedBy>Virginie Plessis</cp:lastModifiedBy>
  <cp:revision>59</cp:revision>
  <dcterms:created xsi:type="dcterms:W3CDTF">2022-05-14T07:09:00Z</dcterms:created>
  <dcterms:modified xsi:type="dcterms:W3CDTF">2022-07-12T07:52:00Z</dcterms:modified>
</cp:coreProperties>
</file>