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95" w:rsidRPr="00B122DF" w:rsidRDefault="006D0B95" w:rsidP="006D0B95">
      <w:pPr>
        <w:jc w:val="center"/>
        <w:rPr>
          <w:sz w:val="28"/>
          <w:szCs w:val="28"/>
          <w:u w:val="single"/>
        </w:rPr>
      </w:pPr>
      <w:r w:rsidRPr="00B122DF">
        <w:rPr>
          <w:sz w:val="28"/>
          <w:szCs w:val="28"/>
          <w:highlight w:val="yellow"/>
          <w:u w:val="single"/>
        </w:rPr>
        <w:t>CRITERES TECHNIQUES</w:t>
      </w:r>
      <w:r w:rsidRPr="00B122DF">
        <w:rPr>
          <w:sz w:val="28"/>
          <w:szCs w:val="28"/>
          <w:u w:val="single"/>
        </w:rPr>
        <w:t xml:space="preserve"> </w:t>
      </w:r>
    </w:p>
    <w:p w:rsidR="00C244FB" w:rsidRDefault="00C244FB" w:rsidP="006D0B95">
      <w:pPr>
        <w:jc w:val="center"/>
      </w:pPr>
    </w:p>
    <w:p w:rsidR="00C244FB" w:rsidRDefault="00C244FB" w:rsidP="006D0B95">
      <w:pPr>
        <w:jc w:val="center"/>
      </w:pPr>
    </w:p>
    <w:p w:rsidR="00C244FB" w:rsidRDefault="00C244FB" w:rsidP="006D0B95">
      <w:pPr>
        <w:jc w:val="center"/>
      </w:pPr>
    </w:p>
    <w:p w:rsidR="00ED3B66" w:rsidRPr="00B122DF" w:rsidRDefault="00ED3B66" w:rsidP="00ED3B66">
      <w:pPr>
        <w:rPr>
          <w:color w:val="0070C0"/>
          <w:sz w:val="28"/>
          <w:szCs w:val="28"/>
          <w:u w:val="single"/>
        </w:rPr>
      </w:pPr>
      <w:r w:rsidRPr="00B122DF">
        <w:rPr>
          <w:color w:val="0070C0"/>
          <w:sz w:val="28"/>
          <w:szCs w:val="28"/>
          <w:u w:val="single"/>
        </w:rPr>
        <w:t>Critères généraux</w:t>
      </w:r>
    </w:p>
    <w:p w:rsidR="006D0B95" w:rsidRDefault="006D0B95"/>
    <w:p w:rsidR="006D0B95" w:rsidRDefault="006D0B95" w:rsidP="006D0B95">
      <w:pPr>
        <w:pStyle w:val="Paragraphedeliste"/>
        <w:numPr>
          <w:ilvl w:val="0"/>
          <w:numId w:val="1"/>
        </w:numPr>
      </w:pPr>
      <w:r>
        <w:t xml:space="preserve">Montée en température aussi haute que le bec </w:t>
      </w:r>
      <w:proofErr w:type="spellStart"/>
      <w:r>
        <w:t>Mecker</w:t>
      </w:r>
      <w:proofErr w:type="spellEnd"/>
    </w:p>
    <w:p w:rsidR="00ED3B66" w:rsidRDefault="0079140B" w:rsidP="006D0B95">
      <w:pPr>
        <w:pStyle w:val="Paragraphedeliste"/>
        <w:numPr>
          <w:ilvl w:val="0"/>
          <w:numId w:val="1"/>
        </w:numPr>
      </w:pPr>
      <w:r>
        <w:t>Appareil électrique et économique</w:t>
      </w:r>
    </w:p>
    <w:p w:rsidR="00ED3B66" w:rsidRDefault="00ED3B66" w:rsidP="00ED3B66"/>
    <w:p w:rsidR="00745BA1" w:rsidRPr="00B122DF" w:rsidRDefault="00ED3B66" w:rsidP="00ED3B66">
      <w:pPr>
        <w:rPr>
          <w:color w:val="0070C0"/>
          <w:sz w:val="28"/>
          <w:szCs w:val="28"/>
          <w:u w:val="single"/>
        </w:rPr>
      </w:pPr>
      <w:r w:rsidRPr="00B122DF">
        <w:rPr>
          <w:color w:val="0070C0"/>
          <w:sz w:val="28"/>
          <w:szCs w:val="28"/>
          <w:u w:val="single"/>
        </w:rPr>
        <w:t>Critères spécifiques :</w:t>
      </w:r>
    </w:p>
    <w:p w:rsidR="00ED3B66" w:rsidRDefault="00C244FB" w:rsidP="00ED3B66">
      <w:r>
        <w:t>UTLISATION POLYVALENTE EN MICROBIOLOGIE ET EN CHIMIE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 xml:space="preserve">Stérilisation d’anses de platine, de pipettes Pasteur et de cols de verrerie 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>Porter les anses de platine rouge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>Espace de travail stérile autour de l’appareil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>Ensemencements normaux des boites de pétri et sur des tubes inclinés</w:t>
      </w:r>
    </w:p>
    <w:p w:rsidR="00ED3B66" w:rsidRDefault="00ED3B66" w:rsidP="00ED3B66">
      <w:pPr>
        <w:pStyle w:val="Paragraphedeliste"/>
        <w:numPr>
          <w:ilvl w:val="0"/>
          <w:numId w:val="1"/>
        </w:numPr>
      </w:pPr>
      <w:r>
        <w:t>Ensemencement de bactériologie : coproculture</w:t>
      </w:r>
    </w:p>
    <w:p w:rsidR="00C244FB" w:rsidRDefault="00ED3B66" w:rsidP="00ED3B66">
      <w:pPr>
        <w:pStyle w:val="Paragraphedeliste"/>
        <w:numPr>
          <w:ilvl w:val="0"/>
          <w:numId w:val="1"/>
        </w:numPr>
      </w:pPr>
      <w:r>
        <w:t xml:space="preserve">Couler des boites de </w:t>
      </w:r>
      <w:r w:rsidR="00C244FB">
        <w:t>pétri</w:t>
      </w:r>
    </w:p>
    <w:p w:rsidR="00C244FB" w:rsidRDefault="00C244FB" w:rsidP="00ED3B66">
      <w:pPr>
        <w:pStyle w:val="Paragraphedeliste"/>
        <w:numPr>
          <w:ilvl w:val="0"/>
          <w:numId w:val="1"/>
        </w:numPr>
      </w:pPr>
      <w:r>
        <w:t>Repiquage micromycète</w:t>
      </w:r>
    </w:p>
    <w:p w:rsidR="00ED3B66" w:rsidRDefault="00C244FB" w:rsidP="00ED3B66">
      <w:pPr>
        <w:pStyle w:val="Paragraphedeliste"/>
        <w:numPr>
          <w:ilvl w:val="0"/>
          <w:numId w:val="1"/>
        </w:numPr>
      </w:pPr>
      <w:r>
        <w:t xml:space="preserve">Couder le verre </w:t>
      </w:r>
    </w:p>
    <w:p w:rsidR="00C244FB" w:rsidRDefault="00C244FB" w:rsidP="00ED3B66">
      <w:pPr>
        <w:pStyle w:val="Paragraphedeliste"/>
        <w:numPr>
          <w:ilvl w:val="0"/>
          <w:numId w:val="1"/>
        </w:numPr>
      </w:pPr>
      <w:r>
        <w:t>Border le verre</w:t>
      </w:r>
    </w:p>
    <w:p w:rsidR="00C244FB" w:rsidRDefault="00C244FB" w:rsidP="00ED3B66">
      <w:pPr>
        <w:pStyle w:val="Paragraphedeliste"/>
        <w:numPr>
          <w:ilvl w:val="0"/>
          <w:numId w:val="1"/>
        </w:numPr>
      </w:pPr>
      <w:r>
        <w:t>Etirer le verre</w:t>
      </w:r>
    </w:p>
    <w:p w:rsidR="00C244FB" w:rsidRDefault="00C244FB" w:rsidP="00ED3B66">
      <w:pPr>
        <w:pStyle w:val="Paragraphedeliste"/>
        <w:numPr>
          <w:ilvl w:val="0"/>
          <w:numId w:val="1"/>
        </w:numPr>
      </w:pPr>
      <w:r>
        <w:t>Permet de créer les pipettes Pasteur et les râteaux</w:t>
      </w:r>
    </w:p>
    <w:p w:rsidR="00C244FB" w:rsidRDefault="00C244FB" w:rsidP="00C244FB">
      <w:r>
        <w:t xml:space="preserve">AUTRES UTILISATIONS </w:t>
      </w:r>
    </w:p>
    <w:p w:rsidR="00C244FB" w:rsidRDefault="00C244FB" w:rsidP="00C244FB">
      <w:pPr>
        <w:pStyle w:val="Paragraphedeliste"/>
        <w:numPr>
          <w:ilvl w:val="0"/>
          <w:numId w:val="1"/>
        </w:numPr>
      </w:pPr>
      <w:r>
        <w:t>Ebullition, chauffe, mise en température de corps ou de liquide dans tout récipient</w:t>
      </w:r>
    </w:p>
    <w:p w:rsidR="00B122DF" w:rsidRDefault="00B122DF" w:rsidP="00B122DF"/>
    <w:p w:rsidR="0089358B" w:rsidRDefault="00B122DF" w:rsidP="00B122DF">
      <w:r>
        <w:t>Les offres de prix sont à remettre par mail sur le site de l’AJI</w:t>
      </w:r>
      <w:r w:rsidR="0089358B">
        <w:t xml:space="preserve"> ou à mon adresse mail </w:t>
      </w:r>
      <w:hyperlink r:id="rId5" w:history="1">
        <w:r w:rsidR="0089358B" w:rsidRPr="001710F3">
          <w:rPr>
            <w:rStyle w:val="Lienhypertexte"/>
          </w:rPr>
          <w:t>aicha.debza@ac-nancy-metz.fr</w:t>
        </w:r>
      </w:hyperlink>
      <w:r w:rsidR="0089358B">
        <w:t>.</w:t>
      </w:r>
    </w:p>
    <w:p w:rsidR="0089358B" w:rsidRDefault="0089358B" w:rsidP="00B122DF"/>
    <w:p w:rsidR="0089358B" w:rsidRDefault="0089358B" w:rsidP="00B122DF"/>
    <w:p w:rsidR="00B122DF" w:rsidRDefault="0089358B" w:rsidP="00B122DF">
      <w:bookmarkStart w:id="0" w:name="_GoBack"/>
      <w:bookmarkEnd w:id="0"/>
      <w:r>
        <w:t xml:space="preserve"> </w:t>
      </w:r>
    </w:p>
    <w:p w:rsidR="00C244FB" w:rsidRDefault="00C244FB" w:rsidP="00C244FB">
      <w:r>
        <w:t xml:space="preserve"> </w:t>
      </w:r>
    </w:p>
    <w:sectPr w:rsidR="00C2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6BE"/>
    <w:multiLevelType w:val="hybridMultilevel"/>
    <w:tmpl w:val="1C82EE90"/>
    <w:lvl w:ilvl="0" w:tplc="587CF2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95"/>
    <w:rsid w:val="006D0B95"/>
    <w:rsid w:val="00745BA1"/>
    <w:rsid w:val="0079140B"/>
    <w:rsid w:val="0089358B"/>
    <w:rsid w:val="00B122DF"/>
    <w:rsid w:val="00C244FB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E39"/>
  <w15:chartTrackingRefBased/>
  <w15:docId w15:val="{240D5DDC-1261-41FB-A9FE-BD32AC93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B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35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cha.debza@ac-nancy-metz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gestmat</dc:creator>
  <cp:keywords/>
  <dc:description/>
  <cp:lastModifiedBy>gestmat</cp:lastModifiedBy>
  <cp:revision>2</cp:revision>
  <dcterms:created xsi:type="dcterms:W3CDTF">2022-06-29T10:58:00Z</dcterms:created>
  <dcterms:modified xsi:type="dcterms:W3CDTF">2022-06-29T10:58:00Z</dcterms:modified>
</cp:coreProperties>
</file>