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58" w:rsidRDefault="00472A61" w:rsidP="00C21CA2">
      <w:pPr>
        <w:tabs>
          <w:tab w:val="left" w:pos="5387"/>
        </w:tabs>
        <w:rPr>
          <w:rFonts w:ascii="Arial" w:hAnsi="Arial" w:cs="Arial"/>
        </w:rPr>
      </w:pPr>
      <w:r w:rsidRPr="002A7970">
        <w:rPr>
          <w:noProof/>
          <w:sz w:val="16"/>
          <w:szCs w:val="16"/>
        </w:rPr>
        <w:drawing>
          <wp:inline distT="0" distB="0" distL="0" distR="0" wp14:anchorId="4E550CE8" wp14:editId="2FDCF660">
            <wp:extent cx="1854428" cy="1247775"/>
            <wp:effectExtent l="0" t="0" r="0" b="0"/>
            <wp:docPr id="1" name="Image 1" descr="logo_H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09" cy="12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2pt;margin-top:6.6pt;width:36pt;height:27pt;z-index:251663360;mso-position-horizontal-relative:text;mso-position-vertical-relative:text" strokecolor="white">
            <v:textbox style="mso-next-textbox:#_x0000_s1029">
              <w:txbxContent>
                <w:p w:rsidR="00537E3F" w:rsidRPr="004429D4" w:rsidRDefault="00537E3F" w:rsidP="00BE375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472A61" w:rsidP="00C21CA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202" style="position:absolute;margin-left:-2pt;margin-top:1.6pt;width:108pt;height:1in;z-index:251660288" strokecolor="white" strokeweight="0">
            <v:textbox style="mso-next-textbox:#_x0000_s1026">
              <w:txbxContent>
                <w:p w:rsidR="00537E3F" w:rsidRPr="00F44F9B" w:rsidRDefault="00537E3F" w:rsidP="00BE3758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F44F9B">
                    <w:rPr>
                      <w:sz w:val="18"/>
                      <w:szCs w:val="18"/>
                    </w:rPr>
                    <w:t>téléphone</w:t>
                  </w:r>
                  <w:proofErr w:type="gramEnd"/>
                  <w:r w:rsidRPr="00F44F9B">
                    <w:rPr>
                      <w:sz w:val="18"/>
                      <w:szCs w:val="18"/>
                    </w:rPr>
                    <w:t> </w:t>
                  </w:r>
                </w:p>
                <w:p w:rsidR="00537E3F" w:rsidRPr="00F44F9B" w:rsidRDefault="00537E3F" w:rsidP="00BE3758">
                  <w:pPr>
                    <w:jc w:val="right"/>
                    <w:rPr>
                      <w:sz w:val="18"/>
                      <w:szCs w:val="18"/>
                    </w:rPr>
                  </w:pPr>
                  <w:r w:rsidRPr="00F44F9B">
                    <w:rPr>
                      <w:sz w:val="18"/>
                      <w:szCs w:val="18"/>
                    </w:rPr>
                    <w:t>02 31 86 18 56</w:t>
                  </w:r>
                </w:p>
                <w:p w:rsidR="00537E3F" w:rsidRPr="00F44F9B" w:rsidRDefault="00537E3F" w:rsidP="00BE3758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F44F9B">
                    <w:rPr>
                      <w:sz w:val="18"/>
                      <w:szCs w:val="18"/>
                    </w:rPr>
                    <w:t>télécopie</w:t>
                  </w:r>
                  <w:proofErr w:type="gramEnd"/>
                </w:p>
                <w:p w:rsidR="00537E3F" w:rsidRPr="00F44F9B" w:rsidRDefault="00537E3F" w:rsidP="00BE3758">
                  <w:pPr>
                    <w:jc w:val="right"/>
                    <w:rPr>
                      <w:sz w:val="18"/>
                      <w:szCs w:val="18"/>
                    </w:rPr>
                  </w:pPr>
                  <w:r w:rsidRPr="00F44F9B">
                    <w:rPr>
                      <w:sz w:val="18"/>
                      <w:szCs w:val="18"/>
                    </w:rPr>
                    <w:t>02 31 85 78 60</w:t>
                  </w:r>
                </w:p>
                <w:p w:rsidR="00537E3F" w:rsidRPr="00F44F9B" w:rsidRDefault="00537E3F" w:rsidP="00BE3758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F44F9B">
                    <w:rPr>
                      <w:sz w:val="18"/>
                      <w:szCs w:val="18"/>
                    </w:rPr>
                    <w:t>mél</w:t>
                  </w:r>
                  <w:proofErr w:type="gramEnd"/>
                  <w:r w:rsidRPr="00F44F9B">
                    <w:rPr>
                      <w:sz w:val="18"/>
                      <w:szCs w:val="18"/>
                    </w:rPr>
                    <w:t> </w:t>
                  </w:r>
                </w:p>
                <w:p w:rsidR="00537E3F" w:rsidRPr="00F44F9B" w:rsidRDefault="00472A61" w:rsidP="00BE3758">
                  <w:pPr>
                    <w:jc w:val="right"/>
                    <w:rPr>
                      <w:sz w:val="18"/>
                      <w:szCs w:val="18"/>
                    </w:rPr>
                  </w:pPr>
                  <w:hyperlink r:id="rId6" w:history="1">
                    <w:r w:rsidR="00537E3F" w:rsidRPr="00F44F9B">
                      <w:rPr>
                        <w:rStyle w:val="Lienhypertexte"/>
                        <w:sz w:val="18"/>
                        <w:szCs w:val="18"/>
                      </w:rPr>
                      <w:t>int.0140013n@ac-caen.fr</w:t>
                    </w:r>
                  </w:hyperlink>
                </w:p>
                <w:p w:rsidR="00537E3F" w:rsidRDefault="00537E3F" w:rsidP="00BE3758"/>
              </w:txbxContent>
            </v:textbox>
          </v:shape>
        </w:pict>
      </w: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BE3758" w:rsidP="00C21CA2">
      <w:pPr>
        <w:tabs>
          <w:tab w:val="left" w:pos="5387"/>
        </w:tabs>
        <w:rPr>
          <w:rFonts w:ascii="Arial" w:hAnsi="Arial" w:cs="Arial"/>
        </w:rPr>
      </w:pPr>
    </w:p>
    <w:p w:rsidR="00BE3758" w:rsidRDefault="00BE3758" w:rsidP="00BE3758">
      <w:pPr>
        <w:tabs>
          <w:tab w:val="left" w:pos="5954"/>
        </w:tabs>
        <w:ind w:left="-709"/>
        <w:rPr>
          <w:rFonts w:ascii="Arial" w:hAnsi="Arial" w:cs="Arial"/>
          <w:sz w:val="24"/>
        </w:rPr>
      </w:pPr>
    </w:p>
    <w:p w:rsidR="00BE3758" w:rsidRDefault="00BE3758" w:rsidP="00BE3758">
      <w:pPr>
        <w:tabs>
          <w:tab w:val="left" w:pos="5954"/>
        </w:tabs>
        <w:ind w:left="-709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</w:p>
    <w:p w:rsidR="00BE3758" w:rsidRDefault="00BE3758" w:rsidP="00BE3758">
      <w:pPr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Achat de </w:t>
      </w:r>
      <w:r w:rsidR="00C77E8C">
        <w:rPr>
          <w:rFonts w:ascii="Arial" w:hAnsi="Arial" w:cs="Arial"/>
          <w:b/>
          <w:sz w:val="28"/>
          <w:szCs w:val="28"/>
          <w:u w:val="single"/>
        </w:rPr>
        <w:t>consommables informatiques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B553B">
        <w:rPr>
          <w:rFonts w:ascii="Arial" w:hAnsi="Arial" w:cs="Arial"/>
          <w:b/>
          <w:sz w:val="28"/>
          <w:szCs w:val="28"/>
          <w:u w:val="single"/>
        </w:rPr>
        <w:t xml:space="preserve">– Année </w:t>
      </w:r>
      <w:r w:rsidR="00547E1E">
        <w:rPr>
          <w:rFonts w:ascii="Arial" w:hAnsi="Arial" w:cs="Arial"/>
          <w:b/>
          <w:sz w:val="28"/>
          <w:szCs w:val="28"/>
          <w:u w:val="single"/>
        </w:rPr>
        <w:t>20</w:t>
      </w:r>
      <w:r w:rsidR="00224F53">
        <w:rPr>
          <w:rFonts w:ascii="Arial" w:hAnsi="Arial" w:cs="Arial"/>
          <w:b/>
          <w:sz w:val="28"/>
          <w:szCs w:val="28"/>
          <w:u w:val="single"/>
        </w:rPr>
        <w:t>2</w:t>
      </w:r>
      <w:r w:rsidR="001803A9">
        <w:rPr>
          <w:rFonts w:ascii="Arial" w:hAnsi="Arial" w:cs="Arial"/>
          <w:b/>
          <w:sz w:val="28"/>
          <w:szCs w:val="28"/>
          <w:u w:val="single"/>
        </w:rPr>
        <w:t>2</w:t>
      </w: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Pr="00E93B20" w:rsidRDefault="00BE3758" w:rsidP="00BE3758">
      <w:pPr>
        <w:tabs>
          <w:tab w:val="left" w:pos="595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3B20">
        <w:rPr>
          <w:rFonts w:ascii="Arial" w:hAnsi="Arial" w:cs="Arial"/>
          <w:b/>
          <w:sz w:val="28"/>
          <w:szCs w:val="28"/>
          <w:u w:val="single"/>
        </w:rPr>
        <w:t xml:space="preserve">Règlement de la consultation et </w:t>
      </w:r>
      <w:r>
        <w:rPr>
          <w:rFonts w:ascii="Arial" w:hAnsi="Arial" w:cs="Arial"/>
          <w:b/>
          <w:sz w:val="28"/>
          <w:szCs w:val="28"/>
          <w:u w:val="single"/>
        </w:rPr>
        <w:t>conditions</w:t>
      </w:r>
      <w:r w:rsidRPr="00E93B20">
        <w:rPr>
          <w:rFonts w:ascii="Arial" w:hAnsi="Arial" w:cs="Arial"/>
          <w:b/>
          <w:sz w:val="28"/>
          <w:szCs w:val="28"/>
          <w:u w:val="single"/>
        </w:rPr>
        <w:t xml:space="preserve"> administratives et techniques particulières</w:t>
      </w: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0D69AE" w:rsidRDefault="000D69AE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Default="007655F2" w:rsidP="00BE3758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Marché n°20</w:t>
      </w:r>
      <w:r w:rsidR="006721B8">
        <w:rPr>
          <w:rFonts w:ascii="Arial" w:hAnsi="Arial" w:cs="Arial"/>
          <w:sz w:val="22"/>
        </w:rPr>
        <w:t>2</w:t>
      </w:r>
      <w:r w:rsidR="001803A9">
        <w:rPr>
          <w:rFonts w:ascii="Arial" w:hAnsi="Arial" w:cs="Arial"/>
          <w:sz w:val="22"/>
        </w:rPr>
        <w:t>1</w:t>
      </w:r>
      <w:r w:rsidR="00E3581E">
        <w:rPr>
          <w:rFonts w:ascii="Arial" w:hAnsi="Arial" w:cs="Arial"/>
          <w:sz w:val="22"/>
        </w:rPr>
        <w:t>/</w:t>
      </w:r>
      <w:r w:rsidR="00D073DE">
        <w:rPr>
          <w:rFonts w:ascii="Arial" w:hAnsi="Arial" w:cs="Arial"/>
          <w:sz w:val="22"/>
        </w:rPr>
        <w:t>INFOCONS/19140013400018</w:t>
      </w:r>
    </w:p>
    <w:p w:rsidR="00725D41" w:rsidRDefault="00725D41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La consultation porte sur l’achat de </w:t>
      </w:r>
      <w:r w:rsidR="00C77E8C">
        <w:rPr>
          <w:rFonts w:ascii="Arial" w:hAnsi="Arial" w:cs="Arial"/>
          <w:sz w:val="22"/>
        </w:rPr>
        <w:t>consommables informatiques</w:t>
      </w:r>
      <w:r w:rsidR="00D073DE">
        <w:rPr>
          <w:rFonts w:ascii="Arial" w:hAnsi="Arial" w:cs="Arial"/>
          <w:sz w:val="22"/>
        </w:rPr>
        <w:t>.</w:t>
      </w: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Le marché sera passé selon les règles de la procédure adaptée (art. 28 du code des marchés publics).</w:t>
      </w: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Il sera régi par :</w:t>
      </w: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les dispositions du présent document</w:t>
      </w: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- le cahier des clauses administratives générales « fournitures courantes et </w:t>
      </w:r>
      <w:proofErr w:type="gramStart"/>
      <w:r>
        <w:rPr>
          <w:rFonts w:ascii="Arial" w:hAnsi="Arial" w:cs="Arial"/>
          <w:sz w:val="22"/>
        </w:rPr>
        <w:t>services»</w:t>
      </w:r>
      <w:proofErr w:type="gramEnd"/>
      <w:r>
        <w:rPr>
          <w:rFonts w:ascii="Arial" w:hAnsi="Arial" w:cs="Arial"/>
          <w:sz w:val="22"/>
        </w:rPr>
        <w:t>.</w:t>
      </w: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Default="000D69AE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Le marché </w:t>
      </w:r>
      <w:r w:rsidR="00C77E8C">
        <w:rPr>
          <w:rFonts w:ascii="Arial" w:hAnsi="Arial" w:cs="Arial"/>
          <w:sz w:val="22"/>
        </w:rPr>
        <w:t>n’est pas divisé en lots</w:t>
      </w:r>
      <w:r w:rsidR="00D073DE">
        <w:rPr>
          <w:rFonts w:ascii="Arial" w:hAnsi="Arial" w:cs="Arial"/>
          <w:sz w:val="22"/>
        </w:rPr>
        <w:t>.</w:t>
      </w: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3758" w:rsidRPr="00E3581E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Les offres seront présentées sous la forme de devis détaillés</w:t>
      </w:r>
      <w:r w:rsidR="00686C95">
        <w:rPr>
          <w:rFonts w:ascii="Arial" w:hAnsi="Arial" w:cs="Arial"/>
          <w:sz w:val="22"/>
        </w:rPr>
        <w:t xml:space="preserve"> </w:t>
      </w:r>
      <w:r w:rsidR="00E3581E">
        <w:rPr>
          <w:rFonts w:ascii="Arial" w:hAnsi="Arial" w:cs="Arial"/>
          <w:sz w:val="22"/>
        </w:rPr>
        <w:t>(</w:t>
      </w:r>
      <w:r w:rsidR="00561053" w:rsidRPr="00D073DE">
        <w:rPr>
          <w:rFonts w:ascii="Arial" w:hAnsi="Arial" w:cs="Arial"/>
          <w:b/>
          <w:sz w:val="22"/>
          <w:u w:val="single"/>
        </w:rPr>
        <w:t>uniq</w:t>
      </w:r>
      <w:r w:rsidR="00E3581E" w:rsidRPr="00D073DE">
        <w:rPr>
          <w:rFonts w:ascii="Arial" w:hAnsi="Arial" w:cs="Arial"/>
          <w:b/>
          <w:sz w:val="22"/>
          <w:u w:val="single"/>
        </w:rPr>
        <w:t>uement des cartouches</w:t>
      </w:r>
      <w:r w:rsidR="00E3581E">
        <w:rPr>
          <w:rFonts w:ascii="Arial" w:hAnsi="Arial" w:cs="Arial"/>
          <w:sz w:val="22"/>
        </w:rPr>
        <w:t xml:space="preserve"> </w:t>
      </w:r>
      <w:r w:rsidR="00E3581E" w:rsidRPr="00D073DE">
        <w:rPr>
          <w:rFonts w:ascii="Arial" w:hAnsi="Arial" w:cs="Arial"/>
          <w:b/>
          <w:sz w:val="22"/>
          <w:u w:val="single"/>
        </w:rPr>
        <w:t>d’origine</w:t>
      </w:r>
      <w:r w:rsidR="00E3581E">
        <w:rPr>
          <w:rFonts w:ascii="Arial" w:hAnsi="Arial" w:cs="Arial"/>
          <w:sz w:val="22"/>
        </w:rPr>
        <w:t>)</w:t>
      </w:r>
    </w:p>
    <w:p w:rsidR="00C77E8C" w:rsidRDefault="00C77E8C" w:rsidP="007B553B">
      <w:pPr>
        <w:tabs>
          <w:tab w:val="left" w:pos="5954"/>
        </w:tabs>
        <w:rPr>
          <w:rFonts w:ascii="Arial" w:hAnsi="Arial" w:cs="Arial"/>
          <w:sz w:val="22"/>
        </w:rPr>
      </w:pPr>
    </w:p>
    <w:p w:rsidR="00547E1E" w:rsidRDefault="00547E1E" w:rsidP="00547E1E">
      <w:pPr>
        <w:tabs>
          <w:tab w:val="left" w:pos="595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Les candidats produiront à l’appui de leur candidature :</w:t>
      </w:r>
    </w:p>
    <w:p w:rsidR="00E3581E" w:rsidRDefault="00547E1E" w:rsidP="00E3581E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581E">
        <w:rPr>
          <w:rFonts w:ascii="Arial" w:hAnsi="Arial" w:cs="Arial"/>
          <w:sz w:val="22"/>
        </w:rPr>
        <w:t>-   la copie du ou des jugements prononcés s’ils sont en redressement judiciaire.</w:t>
      </w:r>
    </w:p>
    <w:p w:rsidR="00E3581E" w:rsidRDefault="00E3581E" w:rsidP="00E3581E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une déclaration sur l’honneur pour justifier qu’ils n’entrent dans aucun des cas mentionnés aux articles 45 et 48 de l’ordonnance n°2015-899 du 23 juillet 2015 relative aux marchés publics (ou formulaire DC1). Les candidats retenus devront en apporter la preuve et devront être en mesure de justifier qu’ils ont satisfait à leurs obligations fiscales et sociales (attestation fiscale, certificat social et attestation de vigilance)</w:t>
      </w:r>
    </w:p>
    <w:p w:rsidR="00547E1E" w:rsidRDefault="00561053" w:rsidP="00E3581E">
      <w:pPr>
        <w:tabs>
          <w:tab w:val="left" w:pos="85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B553B" w:rsidRDefault="007B553B" w:rsidP="00BE3758">
      <w:pPr>
        <w:tabs>
          <w:tab w:val="left" w:pos="5954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Les offres seront jugées selon les critères pondérés suivants :</w:t>
      </w:r>
    </w:p>
    <w:p w:rsidR="00846013" w:rsidRDefault="00846013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3758" w:rsidRDefault="00846013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811D4">
        <w:rPr>
          <w:rFonts w:ascii="Arial" w:hAnsi="Arial" w:cs="Arial"/>
          <w:sz w:val="22"/>
        </w:rPr>
        <w:t>- prix : 9</w:t>
      </w:r>
      <w:r w:rsidR="00DD3CF0">
        <w:rPr>
          <w:rFonts w:ascii="Arial" w:hAnsi="Arial" w:cs="Arial"/>
          <w:sz w:val="22"/>
        </w:rPr>
        <w:t>5</w:t>
      </w:r>
      <w:r w:rsidR="00BE3758">
        <w:rPr>
          <w:rFonts w:ascii="Arial" w:hAnsi="Arial" w:cs="Arial"/>
          <w:sz w:val="22"/>
        </w:rPr>
        <w:t xml:space="preserve"> %</w:t>
      </w:r>
    </w:p>
    <w:p w:rsidR="00BE3758" w:rsidRDefault="003811D4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délai de livraison : 5</w:t>
      </w:r>
      <w:r w:rsidR="00BE3758">
        <w:rPr>
          <w:rFonts w:ascii="Arial" w:hAnsi="Arial" w:cs="Arial"/>
          <w:sz w:val="22"/>
        </w:rPr>
        <w:t xml:space="preserve"> %</w:t>
      </w:r>
    </w:p>
    <w:p w:rsidR="00846013" w:rsidRDefault="00846013" w:rsidP="00BE3758">
      <w:pPr>
        <w:tabs>
          <w:tab w:val="left" w:pos="851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note de prix (sur 10) est donnée par la formule : 10 x offre moins </w:t>
      </w:r>
      <w:proofErr w:type="spellStart"/>
      <w:r>
        <w:rPr>
          <w:rFonts w:ascii="Arial" w:hAnsi="Arial" w:cs="Arial"/>
          <w:sz w:val="22"/>
        </w:rPr>
        <w:t>disante</w:t>
      </w:r>
      <w:proofErr w:type="spellEnd"/>
      <w:r>
        <w:rPr>
          <w:rFonts w:ascii="Arial" w:hAnsi="Arial" w:cs="Arial"/>
          <w:sz w:val="22"/>
        </w:rPr>
        <w:t xml:space="preserve"> / offre. Les autres critères seront notés de 0 à 10.</w:t>
      </w:r>
    </w:p>
    <w:p w:rsidR="00BE3758" w:rsidRPr="004B55AC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620"/>
        <w:gridCol w:w="2620"/>
      </w:tblGrid>
      <w:tr w:rsidR="001803A9" w:rsidRPr="004B55AC" w:rsidTr="001803A9">
        <w:trPr>
          <w:trHeight w:val="255"/>
        </w:trPr>
        <w:tc>
          <w:tcPr>
            <w:tcW w:w="2620" w:type="dxa"/>
            <w:vAlign w:val="bottom"/>
          </w:tcPr>
          <w:p w:rsidR="001803A9" w:rsidRPr="004B55AC" w:rsidRDefault="001803A9" w:rsidP="00DF4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0" w:type="dxa"/>
            <w:vAlign w:val="bottom"/>
          </w:tcPr>
          <w:p w:rsidR="001803A9" w:rsidRPr="004B55AC" w:rsidRDefault="001803A9" w:rsidP="00DF4CEE">
            <w:pPr>
              <w:rPr>
                <w:rFonts w:ascii="Arial" w:hAnsi="Arial" w:cs="Arial"/>
              </w:rPr>
            </w:pPr>
          </w:p>
        </w:tc>
      </w:tr>
    </w:tbl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 Personnes référentes :</w:t>
      </w:r>
    </w:p>
    <w:p w:rsidR="005A25E2" w:rsidRDefault="00BE3758" w:rsidP="00BE3758">
      <w:pPr>
        <w:tabs>
          <w:tab w:val="left" w:pos="-142"/>
        </w:tabs>
        <w:ind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</w:p>
    <w:p w:rsidR="00B412E9" w:rsidRDefault="005A25E2" w:rsidP="00BE3758">
      <w:pPr>
        <w:tabs>
          <w:tab w:val="left" w:pos="-142"/>
        </w:tabs>
        <w:ind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</w:t>
      </w:r>
      <w:r w:rsidR="00BE3758">
        <w:rPr>
          <w:rFonts w:ascii="Arial" w:hAnsi="Arial" w:cs="Arial"/>
          <w:sz w:val="22"/>
        </w:rPr>
        <w:t>our</w:t>
      </w:r>
      <w:r>
        <w:rPr>
          <w:rFonts w:ascii="Arial" w:hAnsi="Arial" w:cs="Arial"/>
          <w:sz w:val="22"/>
        </w:rPr>
        <w:t xml:space="preserve"> </w:t>
      </w:r>
      <w:r w:rsidR="00BE3758">
        <w:rPr>
          <w:rFonts w:ascii="Arial" w:hAnsi="Arial" w:cs="Arial"/>
          <w:sz w:val="22"/>
        </w:rPr>
        <w:t xml:space="preserve">les questions techniques et administratives : </w:t>
      </w:r>
      <w:r w:rsidR="00472A61">
        <w:rPr>
          <w:rFonts w:ascii="Arial" w:hAnsi="Arial" w:cs="Arial"/>
          <w:sz w:val="22"/>
        </w:rPr>
        <w:t>Madame Laetitia CHETOUI</w:t>
      </w:r>
      <w:r w:rsidR="00BE3758">
        <w:rPr>
          <w:rFonts w:ascii="Arial" w:hAnsi="Arial" w:cs="Arial"/>
          <w:sz w:val="22"/>
        </w:rPr>
        <w:t>, au service intendance, à l’adresse</w:t>
      </w:r>
      <w:r w:rsidR="009A716F">
        <w:rPr>
          <w:rFonts w:ascii="Arial" w:hAnsi="Arial" w:cs="Arial"/>
          <w:sz w:val="22"/>
        </w:rPr>
        <w:t xml:space="preserve"> </w:t>
      </w:r>
      <w:r w:rsidR="00BE3758">
        <w:rPr>
          <w:rFonts w:ascii="Arial" w:hAnsi="Arial" w:cs="Arial"/>
          <w:sz w:val="22"/>
        </w:rPr>
        <w:t>et au t</w:t>
      </w:r>
      <w:r>
        <w:rPr>
          <w:rFonts w:ascii="Arial" w:hAnsi="Arial" w:cs="Arial"/>
          <w:sz w:val="22"/>
        </w:rPr>
        <w:t>éléphone figurant en en-tête, e-mai</w:t>
      </w:r>
      <w:r w:rsidR="00BE3758">
        <w:rPr>
          <w:rFonts w:ascii="Arial" w:hAnsi="Arial" w:cs="Arial"/>
          <w:sz w:val="22"/>
        </w:rPr>
        <w:t xml:space="preserve">l : </w:t>
      </w:r>
    </w:p>
    <w:p w:rsidR="00B412E9" w:rsidRDefault="00B412E9" w:rsidP="00BE3758">
      <w:pPr>
        <w:tabs>
          <w:tab w:val="left" w:pos="-142"/>
        </w:tabs>
        <w:ind w:hanging="142"/>
        <w:rPr>
          <w:rFonts w:ascii="Arial" w:hAnsi="Arial" w:cs="Arial"/>
          <w:sz w:val="22"/>
        </w:rPr>
      </w:pPr>
    </w:p>
    <w:p w:rsidR="00BE3758" w:rsidRPr="00B412E9" w:rsidRDefault="00472A61" w:rsidP="00B412E9">
      <w:pPr>
        <w:tabs>
          <w:tab w:val="left" w:pos="-142"/>
        </w:tabs>
        <w:ind w:hanging="142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laetitia.chetoui</w:t>
      </w:r>
      <w:r w:rsidR="00BE3758" w:rsidRPr="00B412E9">
        <w:rPr>
          <w:rFonts w:ascii="Arial" w:hAnsi="Arial" w:cs="Arial"/>
          <w:b/>
          <w:color w:val="FF0000"/>
          <w:sz w:val="22"/>
        </w:rPr>
        <w:t>@ac-</w:t>
      </w:r>
      <w:r w:rsidR="009A716F">
        <w:rPr>
          <w:rFonts w:ascii="Arial" w:hAnsi="Arial" w:cs="Arial"/>
          <w:b/>
          <w:color w:val="FF0000"/>
          <w:sz w:val="22"/>
        </w:rPr>
        <w:t>normandie</w:t>
      </w:r>
      <w:r w:rsidR="00BE3758" w:rsidRPr="00B412E9">
        <w:rPr>
          <w:rFonts w:ascii="Arial" w:hAnsi="Arial" w:cs="Arial"/>
          <w:b/>
          <w:color w:val="FF0000"/>
          <w:sz w:val="22"/>
        </w:rPr>
        <w:t>.fr</w:t>
      </w: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  Les offres seront va</w:t>
      </w:r>
      <w:r w:rsidR="001D01AE">
        <w:rPr>
          <w:rFonts w:ascii="Arial" w:hAnsi="Arial" w:cs="Arial"/>
          <w:sz w:val="22"/>
        </w:rPr>
        <w:t>lables jusqu’au 31 décembre 20</w:t>
      </w:r>
      <w:r w:rsidR="005B553F">
        <w:rPr>
          <w:rFonts w:ascii="Arial" w:hAnsi="Arial" w:cs="Arial"/>
          <w:sz w:val="22"/>
        </w:rPr>
        <w:t>2</w:t>
      </w:r>
      <w:r w:rsidR="001803A9">
        <w:rPr>
          <w:rFonts w:ascii="Arial" w:hAnsi="Arial" w:cs="Arial"/>
          <w:sz w:val="22"/>
        </w:rPr>
        <w:t>2</w:t>
      </w:r>
      <w:r w:rsidR="00B412E9">
        <w:rPr>
          <w:rFonts w:ascii="Arial" w:hAnsi="Arial" w:cs="Arial"/>
          <w:sz w:val="22"/>
        </w:rPr>
        <w:t>.</w:t>
      </w: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</w:p>
    <w:p w:rsidR="00BE3758" w:rsidRDefault="00BE3758" w:rsidP="00BE3758">
      <w:pPr>
        <w:tabs>
          <w:tab w:val="left" w:pos="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20.  La date limite de réce</w:t>
      </w:r>
      <w:r w:rsidR="00525BE6">
        <w:rPr>
          <w:rFonts w:ascii="Arial" w:hAnsi="Arial" w:cs="Arial"/>
          <w:sz w:val="22"/>
        </w:rPr>
        <w:t>p</w:t>
      </w:r>
      <w:r w:rsidR="00303836">
        <w:rPr>
          <w:rFonts w:ascii="Arial" w:hAnsi="Arial" w:cs="Arial"/>
          <w:sz w:val="22"/>
        </w:rPr>
        <w:t xml:space="preserve">tion des offres est fixée au </w:t>
      </w:r>
      <w:r w:rsidR="009A716F">
        <w:rPr>
          <w:rFonts w:ascii="Arial" w:hAnsi="Arial" w:cs="Arial"/>
          <w:sz w:val="22"/>
        </w:rPr>
        <w:t>13</w:t>
      </w:r>
      <w:r w:rsidR="00303836">
        <w:rPr>
          <w:rFonts w:ascii="Arial" w:hAnsi="Arial" w:cs="Arial"/>
          <w:sz w:val="22"/>
        </w:rPr>
        <w:t xml:space="preserve"> </w:t>
      </w:r>
      <w:r w:rsidR="001D01AE">
        <w:rPr>
          <w:rFonts w:ascii="Arial" w:hAnsi="Arial" w:cs="Arial"/>
          <w:sz w:val="22"/>
        </w:rPr>
        <w:t>/12/</w:t>
      </w:r>
      <w:proofErr w:type="gramStart"/>
      <w:r w:rsidR="001D01AE">
        <w:rPr>
          <w:rFonts w:ascii="Arial" w:hAnsi="Arial" w:cs="Arial"/>
          <w:sz w:val="22"/>
        </w:rPr>
        <w:t>20</w:t>
      </w:r>
      <w:r w:rsidR="006721B8">
        <w:rPr>
          <w:rFonts w:ascii="Arial" w:hAnsi="Arial" w:cs="Arial"/>
          <w:sz w:val="22"/>
        </w:rPr>
        <w:t>2</w:t>
      </w:r>
      <w:r w:rsidR="009A716F">
        <w:rPr>
          <w:rFonts w:ascii="Arial" w:hAnsi="Arial" w:cs="Arial"/>
          <w:sz w:val="22"/>
        </w:rPr>
        <w:t>1</w:t>
      </w:r>
      <w:r w:rsidR="00B412E9">
        <w:rPr>
          <w:rFonts w:ascii="Arial" w:hAnsi="Arial" w:cs="Arial"/>
          <w:sz w:val="22"/>
        </w:rPr>
        <w:t xml:space="preserve"> </w:t>
      </w:r>
      <w:r w:rsidR="00303836">
        <w:rPr>
          <w:rFonts w:ascii="Arial" w:hAnsi="Arial" w:cs="Arial"/>
          <w:sz w:val="22"/>
        </w:rPr>
        <w:t xml:space="preserve"> à</w:t>
      </w:r>
      <w:proofErr w:type="gramEnd"/>
      <w:r w:rsidR="00303836">
        <w:rPr>
          <w:rFonts w:ascii="Arial" w:hAnsi="Arial" w:cs="Arial"/>
          <w:sz w:val="22"/>
        </w:rPr>
        <w:t xml:space="preserve"> 12</w:t>
      </w:r>
      <w:r>
        <w:rPr>
          <w:rFonts w:ascii="Arial" w:hAnsi="Arial" w:cs="Arial"/>
          <w:sz w:val="22"/>
        </w:rPr>
        <w:t xml:space="preserve"> h</w:t>
      </w:r>
      <w:r w:rsidR="005B553F">
        <w:rPr>
          <w:rFonts w:ascii="Arial" w:hAnsi="Arial" w:cs="Arial"/>
          <w:sz w:val="22"/>
        </w:rPr>
        <w:t xml:space="preserve">. Elles devront impérativement être mises sur le site AJI. </w:t>
      </w:r>
    </w:p>
    <w:p w:rsidR="00121D00" w:rsidRDefault="00121D00">
      <w:bookmarkStart w:id="0" w:name="_GoBack"/>
      <w:bookmarkEnd w:id="0"/>
    </w:p>
    <w:sectPr w:rsidR="00121D00" w:rsidSect="00B91518">
      <w:pgSz w:w="11906" w:h="16838" w:code="9"/>
      <w:pgMar w:top="851" w:right="1134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24D42"/>
    <w:multiLevelType w:val="hybridMultilevel"/>
    <w:tmpl w:val="2214A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58"/>
    <w:rsid w:val="00004E61"/>
    <w:rsid w:val="00051B2B"/>
    <w:rsid w:val="000B514D"/>
    <w:rsid w:val="000D69AE"/>
    <w:rsid w:val="001132BC"/>
    <w:rsid w:val="00116139"/>
    <w:rsid w:val="00121D00"/>
    <w:rsid w:val="00145611"/>
    <w:rsid w:val="001621AE"/>
    <w:rsid w:val="001803A9"/>
    <w:rsid w:val="001A69EF"/>
    <w:rsid w:val="001D01AE"/>
    <w:rsid w:val="00224F53"/>
    <w:rsid w:val="00287197"/>
    <w:rsid w:val="002A1338"/>
    <w:rsid w:val="002B2B81"/>
    <w:rsid w:val="002B4147"/>
    <w:rsid w:val="002E21B2"/>
    <w:rsid w:val="002F2E58"/>
    <w:rsid w:val="00303836"/>
    <w:rsid w:val="0031501E"/>
    <w:rsid w:val="00366FCB"/>
    <w:rsid w:val="00372089"/>
    <w:rsid w:val="003811D4"/>
    <w:rsid w:val="003A1690"/>
    <w:rsid w:val="003A5A81"/>
    <w:rsid w:val="00413D2B"/>
    <w:rsid w:val="00437580"/>
    <w:rsid w:val="00472A61"/>
    <w:rsid w:val="00476F5F"/>
    <w:rsid w:val="004B55AC"/>
    <w:rsid w:val="004E7505"/>
    <w:rsid w:val="004F16FC"/>
    <w:rsid w:val="004F57F7"/>
    <w:rsid w:val="004F73ED"/>
    <w:rsid w:val="004F7564"/>
    <w:rsid w:val="00525BE6"/>
    <w:rsid w:val="00537E3F"/>
    <w:rsid w:val="00547E1E"/>
    <w:rsid w:val="00561053"/>
    <w:rsid w:val="005A25E2"/>
    <w:rsid w:val="005B553F"/>
    <w:rsid w:val="00665238"/>
    <w:rsid w:val="006721B8"/>
    <w:rsid w:val="00684B49"/>
    <w:rsid w:val="00686C95"/>
    <w:rsid w:val="00697036"/>
    <w:rsid w:val="006C45CB"/>
    <w:rsid w:val="006E5A70"/>
    <w:rsid w:val="00725D41"/>
    <w:rsid w:val="00751305"/>
    <w:rsid w:val="007655F2"/>
    <w:rsid w:val="007B553B"/>
    <w:rsid w:val="00801F18"/>
    <w:rsid w:val="008025E2"/>
    <w:rsid w:val="00830671"/>
    <w:rsid w:val="00846013"/>
    <w:rsid w:val="00846D8E"/>
    <w:rsid w:val="00852949"/>
    <w:rsid w:val="00856A6D"/>
    <w:rsid w:val="00874E91"/>
    <w:rsid w:val="0088737D"/>
    <w:rsid w:val="00896D0D"/>
    <w:rsid w:val="008C7C29"/>
    <w:rsid w:val="00907852"/>
    <w:rsid w:val="009249FA"/>
    <w:rsid w:val="00933084"/>
    <w:rsid w:val="009A6769"/>
    <w:rsid w:val="009A716F"/>
    <w:rsid w:val="009C2C5D"/>
    <w:rsid w:val="009F2BFC"/>
    <w:rsid w:val="00AC273D"/>
    <w:rsid w:val="00B12DFB"/>
    <w:rsid w:val="00B412E9"/>
    <w:rsid w:val="00B56DD0"/>
    <w:rsid w:val="00B91518"/>
    <w:rsid w:val="00BA6A4D"/>
    <w:rsid w:val="00BE3758"/>
    <w:rsid w:val="00C21CA2"/>
    <w:rsid w:val="00C6605E"/>
    <w:rsid w:val="00C77E8C"/>
    <w:rsid w:val="00C82D96"/>
    <w:rsid w:val="00C92B5D"/>
    <w:rsid w:val="00D031BF"/>
    <w:rsid w:val="00D03CEE"/>
    <w:rsid w:val="00D073DE"/>
    <w:rsid w:val="00D21261"/>
    <w:rsid w:val="00D2513C"/>
    <w:rsid w:val="00D3424D"/>
    <w:rsid w:val="00D67F1A"/>
    <w:rsid w:val="00DD3CF0"/>
    <w:rsid w:val="00DD5D3C"/>
    <w:rsid w:val="00DF4CEE"/>
    <w:rsid w:val="00E327D6"/>
    <w:rsid w:val="00E3581E"/>
    <w:rsid w:val="00E42D07"/>
    <w:rsid w:val="00E82770"/>
    <w:rsid w:val="00EA26B2"/>
    <w:rsid w:val="00EB3867"/>
    <w:rsid w:val="00ED232C"/>
    <w:rsid w:val="00ED6373"/>
    <w:rsid w:val="00EF183A"/>
    <w:rsid w:val="00F170DE"/>
    <w:rsid w:val="00F23C9F"/>
    <w:rsid w:val="00F62A6C"/>
    <w:rsid w:val="00FC0669"/>
    <w:rsid w:val="00FC1CBF"/>
    <w:rsid w:val="00FC4C69"/>
    <w:rsid w:val="00FD08A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B40049"/>
  <w15:docId w15:val="{05869476-6535-4753-845F-DBE66AA6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3758"/>
    <w:pPr>
      <w:keepNext/>
      <w:tabs>
        <w:tab w:val="left" w:pos="5387"/>
      </w:tabs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BE3758"/>
    <w:pPr>
      <w:keepNext/>
      <w:overflowPunct w:val="0"/>
      <w:autoSpaceDE w:val="0"/>
      <w:autoSpaceDN w:val="0"/>
      <w:adjustRightInd w:val="0"/>
      <w:ind w:left="-426"/>
      <w:jc w:val="both"/>
      <w:textAlignment w:val="baseline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375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E375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BE37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18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2B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140013n@ac-ca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3D23037F.dotm</Template>
  <TotalTime>999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rohee</dc:creator>
  <cp:keywords/>
  <dc:description/>
  <cp:lastModifiedBy>heriault</cp:lastModifiedBy>
  <cp:revision>43</cp:revision>
  <cp:lastPrinted>2021-11-29T16:44:00Z</cp:lastPrinted>
  <dcterms:created xsi:type="dcterms:W3CDTF">2010-01-18T14:44:00Z</dcterms:created>
  <dcterms:modified xsi:type="dcterms:W3CDTF">2021-11-29T16:47:00Z</dcterms:modified>
</cp:coreProperties>
</file>