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9A" w:rsidRDefault="00E16122" w:rsidP="00E06B60">
      <w:pPr>
        <w:ind w:right="1151"/>
        <w:jc w:val="right"/>
      </w:pPr>
      <w:r>
        <w:rPr>
          <w:rFonts w:ascii="Arial Black" w:hAnsi="Arial Black"/>
          <w:noProof/>
          <w:sz w:val="20"/>
          <w:szCs w:val="20"/>
        </w:rPr>
        <w:drawing>
          <wp:anchor distT="0" distB="0" distL="114300" distR="114300" simplePos="0" relativeHeight="251657728" behindDoc="0" locked="0" layoutInCell="1" allowOverlap="1">
            <wp:simplePos x="0" y="0"/>
            <wp:positionH relativeFrom="column">
              <wp:posOffset>2540</wp:posOffset>
            </wp:positionH>
            <wp:positionV relativeFrom="paragraph">
              <wp:posOffset>-95250</wp:posOffset>
            </wp:positionV>
            <wp:extent cx="1514475" cy="828675"/>
            <wp:effectExtent l="19050" t="0" r="9525" b="0"/>
            <wp:wrapSquare wrapText="bothSides"/>
            <wp:docPr id="3" name="Image 7" descr="Logo-Carriat-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Carriat-RVB"/>
                    <pic:cNvPicPr>
                      <a:picLocks noChangeAspect="1" noChangeArrowheads="1"/>
                    </pic:cNvPicPr>
                  </pic:nvPicPr>
                  <pic:blipFill>
                    <a:blip r:embed="rId4" cstate="print"/>
                    <a:srcRect/>
                    <a:stretch>
                      <a:fillRect/>
                    </a:stretch>
                  </pic:blipFill>
                  <pic:spPr bwMode="auto">
                    <a:xfrm>
                      <a:off x="0" y="0"/>
                      <a:ext cx="1514475" cy="828675"/>
                    </a:xfrm>
                    <a:prstGeom prst="rect">
                      <a:avLst/>
                    </a:prstGeom>
                    <a:noFill/>
                    <a:ln w="9525">
                      <a:noFill/>
                      <a:miter lim="800000"/>
                      <a:headEnd/>
                      <a:tailEnd/>
                    </a:ln>
                  </pic:spPr>
                </pic:pic>
              </a:graphicData>
            </a:graphic>
          </wp:anchor>
        </w:drawing>
      </w:r>
      <w:r>
        <w:rPr>
          <w:noProof/>
        </w:rPr>
        <w:drawing>
          <wp:inline distT="0" distB="0" distL="0" distR="0">
            <wp:extent cx="933450" cy="762000"/>
            <wp:effectExtent l="19050" t="0" r="0" b="0"/>
            <wp:docPr id="1" name="Image 4" descr="http://upload.wikimedia.org/wikipedia/fr/3/3d/Logo_m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upload.wikimedia.org/wikipedia/fr/3/3d/Logo_men2.gif"/>
                    <pic:cNvPicPr>
                      <a:picLocks noChangeAspect="1" noChangeArrowheads="1"/>
                    </pic:cNvPicPr>
                  </pic:nvPicPr>
                  <pic:blipFill>
                    <a:blip r:embed="rId5"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p w:rsidR="002E5A97" w:rsidRPr="002E5A97" w:rsidRDefault="002E5A97" w:rsidP="002E5A97">
      <w:pPr>
        <w:ind w:right="1151"/>
        <w:rPr>
          <w:rFonts w:ascii="Arial Black" w:hAnsi="Arial Black"/>
          <w:sz w:val="20"/>
          <w:szCs w:val="20"/>
        </w:rPr>
      </w:pPr>
    </w:p>
    <w:p w:rsidR="00D52F9A" w:rsidRPr="00D52F9A" w:rsidRDefault="00E06B60" w:rsidP="00D52F9A">
      <w:pPr>
        <w:rPr>
          <w:rFonts w:ascii="Comic Sans MS" w:hAnsi="Comic Sans MS"/>
          <w:sz w:val="20"/>
          <w:szCs w:val="20"/>
        </w:rPr>
      </w:pPr>
      <w:r>
        <w:rPr>
          <w:rFonts w:ascii="Comic Sans MS" w:hAnsi="Comic Sans MS"/>
          <w:sz w:val="20"/>
          <w:szCs w:val="20"/>
        </w:rPr>
        <w:t>LYCEE POLYVALENT J.M</w:t>
      </w:r>
      <w:r w:rsidR="00D52F9A" w:rsidRPr="00D52F9A">
        <w:rPr>
          <w:rFonts w:ascii="Comic Sans MS" w:hAnsi="Comic Sans MS"/>
          <w:sz w:val="20"/>
          <w:szCs w:val="20"/>
        </w:rPr>
        <w:t xml:space="preserve"> CARRIAT</w:t>
      </w:r>
    </w:p>
    <w:p w:rsidR="00D52F9A" w:rsidRPr="00D52F9A" w:rsidRDefault="00D52F9A" w:rsidP="00D52F9A">
      <w:pPr>
        <w:rPr>
          <w:rFonts w:ascii="Comic Sans MS" w:hAnsi="Comic Sans MS"/>
          <w:sz w:val="20"/>
          <w:szCs w:val="20"/>
        </w:rPr>
      </w:pPr>
      <w:r w:rsidRPr="00D52F9A">
        <w:rPr>
          <w:rFonts w:ascii="Comic Sans MS" w:hAnsi="Comic Sans MS"/>
          <w:sz w:val="20"/>
          <w:szCs w:val="20"/>
        </w:rPr>
        <w:t>1 Rue de Crouy – BP 60309</w:t>
      </w:r>
    </w:p>
    <w:p w:rsidR="00D52F9A" w:rsidRPr="00D52F9A" w:rsidRDefault="00D52F9A" w:rsidP="00D52F9A">
      <w:pPr>
        <w:rPr>
          <w:rFonts w:ascii="Comic Sans MS" w:hAnsi="Comic Sans MS"/>
          <w:sz w:val="20"/>
          <w:szCs w:val="20"/>
        </w:rPr>
      </w:pPr>
      <w:r w:rsidRPr="00D52F9A">
        <w:rPr>
          <w:rFonts w:ascii="Comic Sans MS" w:hAnsi="Comic Sans MS"/>
          <w:sz w:val="20"/>
          <w:szCs w:val="20"/>
        </w:rPr>
        <w:t>01011 BOURG-EN-BRESSE</w:t>
      </w:r>
    </w:p>
    <w:p w:rsidR="00D52F9A" w:rsidRPr="00D52F9A" w:rsidRDefault="00D52F9A" w:rsidP="00D52F9A">
      <w:pPr>
        <w:ind w:left="-540" w:right="1151"/>
        <w:rPr>
          <w:b/>
        </w:rPr>
      </w:pPr>
    </w:p>
    <w:p w:rsidR="00675AEC" w:rsidRPr="002B6BE6" w:rsidRDefault="0031491B" w:rsidP="002B6BE6">
      <w:pPr>
        <w:pBdr>
          <w:top w:val="wave" w:sz="6" w:space="1" w:color="auto" w:shadow="1"/>
          <w:left w:val="wave" w:sz="6" w:space="4" w:color="auto" w:shadow="1"/>
          <w:bottom w:val="wave" w:sz="6" w:space="1" w:color="auto" w:shadow="1"/>
          <w:right w:val="wave" w:sz="6" w:space="4" w:color="auto" w:shadow="1"/>
        </w:pBdr>
        <w:shd w:val="clear" w:color="auto" w:fill="E0E0E0"/>
        <w:ind w:left="1080" w:right="1152"/>
        <w:jc w:val="center"/>
        <w:rPr>
          <w:rFonts w:ascii="Comic Sans MS" w:hAnsi="Comic Sans MS"/>
          <w:b/>
          <w:sz w:val="28"/>
          <w:szCs w:val="28"/>
        </w:rPr>
      </w:pPr>
      <w:r w:rsidRPr="002B6BE6">
        <w:rPr>
          <w:rFonts w:ascii="Comic Sans MS" w:hAnsi="Comic Sans MS"/>
          <w:b/>
          <w:sz w:val="28"/>
          <w:szCs w:val="28"/>
        </w:rPr>
        <w:t>ACTE D’ENGAGEMENT</w:t>
      </w:r>
    </w:p>
    <w:p w:rsidR="002B6BE6" w:rsidRDefault="002B6BE6" w:rsidP="002B6BE6">
      <w:pPr>
        <w:jc w:val="center"/>
      </w:pPr>
    </w:p>
    <w:p w:rsidR="002B6BE6" w:rsidRPr="002B6BE6" w:rsidRDefault="00EF48CC" w:rsidP="002B6BE6">
      <w:pPr>
        <w:jc w:val="center"/>
        <w:rPr>
          <w:rFonts w:ascii="Comic Sans MS" w:hAnsi="Comic Sans MS"/>
          <w:b/>
          <w:u w:val="single"/>
        </w:rPr>
      </w:pPr>
      <w:r w:rsidRPr="002B6BE6">
        <w:rPr>
          <w:rFonts w:ascii="Comic Sans MS" w:hAnsi="Comic Sans MS"/>
          <w:b/>
          <w:u w:val="single"/>
        </w:rPr>
        <w:t xml:space="preserve">Nature du marché : procédure adaptée </w:t>
      </w:r>
    </w:p>
    <w:p w:rsidR="00EF48CC" w:rsidRDefault="004508A8" w:rsidP="004508A8">
      <w:pPr>
        <w:jc w:val="center"/>
      </w:pPr>
      <w:r>
        <w:rPr>
          <w:rFonts w:ascii="Comic Sans MS" w:hAnsi="Comic Sans MS"/>
          <w:b/>
          <w:sz w:val="22"/>
          <w:szCs w:val="22"/>
        </w:rPr>
        <w:t>Selon l’ordonnance 2015-899 du 23/07/2015 relative aux marchés publics et les décrets du 27/03/2016 pris en application de l’ordonnance.</w:t>
      </w:r>
    </w:p>
    <w:p w:rsidR="004508A8" w:rsidRDefault="004508A8" w:rsidP="002B6BE6">
      <w:pPr>
        <w:jc w:val="center"/>
        <w:rPr>
          <w:rFonts w:ascii="Comic Sans MS" w:hAnsi="Comic Sans MS"/>
          <w:b/>
          <w:u w:val="single"/>
        </w:rPr>
      </w:pPr>
    </w:p>
    <w:p w:rsidR="0031491B" w:rsidRPr="00582350" w:rsidRDefault="00EF48CC" w:rsidP="002B6BE6">
      <w:pPr>
        <w:jc w:val="center"/>
        <w:rPr>
          <w:rFonts w:ascii="Comic Sans MS" w:hAnsi="Comic Sans MS"/>
          <w:b/>
          <w:u w:val="single"/>
        </w:rPr>
      </w:pPr>
      <w:r w:rsidRPr="00582350">
        <w:rPr>
          <w:rFonts w:ascii="Comic Sans MS" w:hAnsi="Comic Sans MS"/>
          <w:b/>
          <w:u w:val="single"/>
        </w:rPr>
        <w:t xml:space="preserve">OBJET : fourniture et la livraison de produits alimentaires </w:t>
      </w:r>
      <w:r w:rsidR="002B6BE6" w:rsidRPr="00582350">
        <w:rPr>
          <w:rFonts w:ascii="Comic Sans MS" w:hAnsi="Comic Sans MS"/>
          <w:b/>
          <w:u w:val="single"/>
        </w:rPr>
        <w:br/>
      </w:r>
      <w:r w:rsidRPr="00582350">
        <w:rPr>
          <w:rFonts w:ascii="Comic Sans MS" w:hAnsi="Comic Sans MS"/>
          <w:b/>
          <w:u w:val="single"/>
        </w:rPr>
        <w:t xml:space="preserve">(denrées et </w:t>
      </w:r>
      <w:r w:rsidR="002E5A97">
        <w:rPr>
          <w:rFonts w:ascii="Comic Sans MS" w:hAnsi="Comic Sans MS"/>
          <w:b/>
          <w:u w:val="single"/>
        </w:rPr>
        <w:t>consommables</w:t>
      </w:r>
      <w:r w:rsidRPr="00582350">
        <w:rPr>
          <w:rFonts w:ascii="Comic Sans MS" w:hAnsi="Comic Sans MS"/>
          <w:b/>
          <w:u w:val="single"/>
        </w:rPr>
        <w:t xml:space="preserve"> alimentaires).</w:t>
      </w:r>
    </w:p>
    <w:p w:rsidR="009F2323" w:rsidRPr="009F2323" w:rsidRDefault="009F2323"/>
    <w:p w:rsidR="00F70B1D" w:rsidRPr="002B6BE6" w:rsidRDefault="007F4044">
      <w:pPr>
        <w:rPr>
          <w:b/>
          <w:i/>
          <w:u w:val="single"/>
        </w:rPr>
      </w:pPr>
      <w:r w:rsidRPr="002B6BE6">
        <w:rPr>
          <w:b/>
          <w:i/>
          <w:u w:val="single"/>
        </w:rPr>
        <w:t xml:space="preserve">CONTRACTANT </w:t>
      </w:r>
    </w:p>
    <w:p w:rsidR="007F4044" w:rsidRDefault="007F4044"/>
    <w:p w:rsidR="0031491B" w:rsidRDefault="00F70B1D">
      <w:r>
        <w:t>Nom, prénom et qualité du signataire :</w:t>
      </w:r>
    </w:p>
    <w:p w:rsidR="00F70B1D" w:rsidRDefault="00F70B1D"/>
    <w:p w:rsidR="00F70B1D" w:rsidRDefault="00F70B1D">
      <w:r>
        <w:t>Agissant pour mon propre compte ou sous le nom de :</w:t>
      </w:r>
    </w:p>
    <w:p w:rsidR="002B6BE6" w:rsidRDefault="002B6BE6"/>
    <w:p w:rsidR="00F70B1D" w:rsidRDefault="00F70B1D">
      <w:r>
        <w:t>Agissant au nom et pour le compte de la société (intitulé complet et forme juridique de la société) :</w:t>
      </w:r>
    </w:p>
    <w:p w:rsidR="00F70B1D" w:rsidRDefault="00F70B1D"/>
    <w:p w:rsidR="00F70B1D" w:rsidRDefault="00F70B1D">
      <w:r>
        <w:t>Ayant son siège à :</w:t>
      </w:r>
    </w:p>
    <w:p w:rsidR="002B6BE6" w:rsidRDefault="002B6BE6"/>
    <w:p w:rsidR="002B6BE6" w:rsidRDefault="002B6BE6"/>
    <w:p w:rsidR="00F70B1D" w:rsidRDefault="00F70B1D">
      <w:r>
        <w:t xml:space="preserve">Tél. : </w:t>
      </w:r>
    </w:p>
    <w:p w:rsidR="002B6BE6" w:rsidRDefault="009F2323">
      <w:r>
        <w:t>E-mail :</w:t>
      </w:r>
    </w:p>
    <w:p w:rsidR="009F2323" w:rsidRDefault="009F2323"/>
    <w:p w:rsidR="00F70B1D" w:rsidRDefault="00F70B1D" w:rsidP="00582350">
      <w:pPr>
        <w:spacing w:line="360" w:lineRule="auto"/>
      </w:pPr>
      <w:r>
        <w:t>N° d’identification SIRET</w:t>
      </w:r>
    </w:p>
    <w:p w:rsidR="00F70B1D" w:rsidRDefault="00F70B1D" w:rsidP="00582350">
      <w:pPr>
        <w:spacing w:line="360" w:lineRule="auto"/>
      </w:pPr>
      <w:r>
        <w:t>N° d’inscription au Registre du Commerce :</w:t>
      </w:r>
    </w:p>
    <w:p w:rsidR="00F70B1D" w:rsidRDefault="00F70B1D" w:rsidP="00582350">
      <w:pPr>
        <w:spacing w:line="360" w:lineRule="auto"/>
      </w:pPr>
      <w:r>
        <w:t>Code d’acti</w:t>
      </w:r>
      <w:r w:rsidR="00582350">
        <w:t>vité économique principale NAF :</w:t>
      </w:r>
    </w:p>
    <w:p w:rsidR="00F70B1D" w:rsidRDefault="0030440E" w:rsidP="0030440E">
      <w:pPr>
        <w:spacing w:after="120"/>
      </w:pPr>
      <w:r w:rsidRPr="0030440E">
        <w:rPr>
          <w:b/>
        </w:rPr>
        <w:t>A</w:t>
      </w:r>
      <w:r w:rsidR="00F70B1D" w:rsidRPr="0030440E">
        <w:rPr>
          <w:b/>
        </w:rPr>
        <w:t xml:space="preserve">près avoir pris connaissance des </w:t>
      </w:r>
      <w:r>
        <w:rPr>
          <w:b/>
        </w:rPr>
        <w:t>C</w:t>
      </w:r>
      <w:r w:rsidR="00F70B1D" w:rsidRPr="0030440E">
        <w:rPr>
          <w:b/>
        </w:rPr>
        <w:t>onditio</w:t>
      </w:r>
      <w:r>
        <w:rPr>
          <w:b/>
        </w:rPr>
        <w:t>ns A</w:t>
      </w:r>
      <w:r w:rsidR="00341092" w:rsidRPr="0030440E">
        <w:rPr>
          <w:b/>
        </w:rPr>
        <w:t xml:space="preserve">dministratives </w:t>
      </w:r>
      <w:r>
        <w:rPr>
          <w:b/>
        </w:rPr>
        <w:t>G</w:t>
      </w:r>
      <w:r w:rsidR="00341092" w:rsidRPr="0030440E">
        <w:rPr>
          <w:b/>
        </w:rPr>
        <w:t>énérales , du ou des Cahier(s) des Clauses Techniques Particulières et des documents qui y sont mentionnés</w:t>
      </w:r>
      <w:r w:rsidR="00341092">
        <w:t> ;</w:t>
      </w:r>
    </w:p>
    <w:p w:rsidR="002B6BE6" w:rsidRDefault="00341092">
      <w:r w:rsidRPr="00302980">
        <w:rPr>
          <w:b/>
        </w:rPr>
        <w:t>M’engage sans réserve</w:t>
      </w:r>
      <w:r>
        <w:t>, conformément aux stipulations des documents visés ci-dessus, à réaliser les prestations demandées</w:t>
      </w:r>
      <w:r w:rsidR="00EF48CC">
        <w:t>, objet du marché (voir offre</w:t>
      </w:r>
      <w:r w:rsidR="002B6BE6">
        <w:t>(s) de prix en annexe) pour tout ou partie des lots suivants :</w:t>
      </w:r>
    </w:p>
    <w:p w:rsidR="002B6BE6" w:rsidRDefault="002B6BE6"/>
    <w:p w:rsidR="002B6BE6" w:rsidRDefault="002B6BE6" w:rsidP="00582350">
      <w:pPr>
        <w:spacing w:before="120"/>
      </w:pPr>
      <w:r>
        <w:t>-</w:t>
      </w:r>
    </w:p>
    <w:p w:rsidR="002B6BE6" w:rsidRDefault="002B6BE6" w:rsidP="00582350">
      <w:pPr>
        <w:spacing w:before="120"/>
      </w:pPr>
      <w:r>
        <w:t>-</w:t>
      </w:r>
    </w:p>
    <w:p w:rsidR="002B6BE6" w:rsidRDefault="002B6BE6" w:rsidP="00582350">
      <w:pPr>
        <w:spacing w:before="120"/>
      </w:pPr>
      <w:r>
        <w:t>-</w:t>
      </w:r>
    </w:p>
    <w:p w:rsidR="00EF48CC" w:rsidRDefault="002B6BE6" w:rsidP="00582350">
      <w:pPr>
        <w:spacing w:before="120"/>
      </w:pPr>
      <w:r>
        <w:t>-</w:t>
      </w:r>
    </w:p>
    <w:p w:rsidR="002B6BE6" w:rsidRDefault="002B6BE6" w:rsidP="00582350">
      <w:pPr>
        <w:tabs>
          <w:tab w:val="left" w:pos="576"/>
        </w:tabs>
        <w:spacing w:before="120"/>
        <w:jc w:val="both"/>
        <w:rPr>
          <w:b/>
        </w:rPr>
      </w:pPr>
      <w:r>
        <w:rPr>
          <w:b/>
        </w:rPr>
        <w:t>-</w:t>
      </w:r>
    </w:p>
    <w:p w:rsidR="002B6BE6" w:rsidRDefault="002B6BE6" w:rsidP="00582350">
      <w:pPr>
        <w:tabs>
          <w:tab w:val="left" w:pos="576"/>
        </w:tabs>
        <w:spacing w:before="120"/>
        <w:jc w:val="both"/>
        <w:rPr>
          <w:b/>
        </w:rPr>
      </w:pPr>
      <w:r>
        <w:rPr>
          <w:b/>
        </w:rPr>
        <w:t>-</w:t>
      </w:r>
    </w:p>
    <w:p w:rsidR="002B6BE6" w:rsidRDefault="002B6BE6" w:rsidP="00582350">
      <w:pPr>
        <w:tabs>
          <w:tab w:val="left" w:pos="576"/>
        </w:tabs>
        <w:spacing w:before="120"/>
        <w:jc w:val="both"/>
        <w:rPr>
          <w:b/>
        </w:rPr>
      </w:pPr>
      <w:r>
        <w:rPr>
          <w:b/>
        </w:rPr>
        <w:t>-</w:t>
      </w:r>
    </w:p>
    <w:p w:rsidR="00302980" w:rsidRDefault="002B6BE6" w:rsidP="004508A8">
      <w:pPr>
        <w:tabs>
          <w:tab w:val="left" w:pos="576"/>
        </w:tabs>
        <w:spacing w:before="120"/>
        <w:jc w:val="both"/>
      </w:pPr>
      <w:r>
        <w:rPr>
          <w:b/>
        </w:rPr>
        <w:lastRenderedPageBreak/>
        <w:t>-</w:t>
      </w:r>
      <w:r w:rsidR="004508A8">
        <w:rPr>
          <w:b/>
        </w:rPr>
        <w:t xml:space="preserve"> </w:t>
      </w:r>
      <w:r w:rsidR="008615AF" w:rsidRPr="00302980">
        <w:rPr>
          <w:b/>
        </w:rPr>
        <w:t>Déclare sur l’honneur</w:t>
      </w:r>
      <w:r w:rsidR="00302980" w:rsidRPr="00302980">
        <w:t xml:space="preserve">, </w:t>
      </w:r>
    </w:p>
    <w:p w:rsidR="004508A8" w:rsidRPr="00302980" w:rsidRDefault="004508A8" w:rsidP="00302980">
      <w:pPr>
        <w:tabs>
          <w:tab w:val="left" w:pos="576"/>
        </w:tabs>
        <w:jc w:val="both"/>
      </w:pPr>
    </w:p>
    <w:p w:rsidR="00302980" w:rsidRPr="00302980" w:rsidRDefault="00302980" w:rsidP="0030440E">
      <w:pPr>
        <w:tabs>
          <w:tab w:val="left" w:pos="576"/>
        </w:tabs>
        <w:spacing w:after="120"/>
        <w:jc w:val="both"/>
      </w:pPr>
      <w:r w:rsidRPr="00302980">
        <w:t xml:space="preserve">a) ne pas avoir fait l’objet, depuis moins de cinq ans, d'une condamnation définitive pour l'une des infractions prévues par les articles suivants  du </w:t>
      </w:r>
      <w:r w:rsidRPr="00302980">
        <w:rPr>
          <w:b/>
          <w:bCs/>
        </w:rPr>
        <w:t xml:space="preserve">code pénal </w:t>
      </w:r>
      <w:r w:rsidRPr="00302980">
        <w:t>: les articles 222-38, 222-40, 313-1 à 313-3, 314-1 à 314-3, 324-1 à 324-6, 421-2-1, le deuxième alinéa de l'article 421-5, l’article 433-1, le deuxième alinéa de l'article 434-9, les articles 435-2, 441-1 à 441-7, les premier et deuxième alinéas de l'article 441-</w:t>
      </w:r>
      <w:smartTag w:uri="urn:schemas-microsoft-com:office:smarttags" w:element="metricconverter">
        <w:smartTagPr>
          <w:attr w:name="ProductID" w:val="8, l"/>
        </w:smartTagPr>
        <w:r w:rsidRPr="00302980">
          <w:t>8, l</w:t>
        </w:r>
      </w:smartTag>
      <w:r w:rsidRPr="00302980">
        <w:t>'article 441-9 et l'article 450-1, ou ne pas avoir fait l’objet d’une condamnation pour une infraction de même nature dans un autre Etat de l’Union Européenne ;</w:t>
      </w:r>
    </w:p>
    <w:p w:rsidR="00302980" w:rsidRPr="00302980" w:rsidRDefault="00302980" w:rsidP="0030440E">
      <w:pPr>
        <w:tabs>
          <w:tab w:val="left" w:pos="576"/>
        </w:tabs>
        <w:spacing w:after="120"/>
        <w:jc w:val="both"/>
      </w:pPr>
      <w:r w:rsidRPr="00302980">
        <w:t xml:space="preserve">b) ne pas avoir fait l’objet, depuis moins de cinq ans d’une condamnation définitive pour l’infraction prévue par l'article 1741 du </w:t>
      </w:r>
      <w:r w:rsidRPr="00302980">
        <w:rPr>
          <w:b/>
          <w:bCs/>
        </w:rPr>
        <w:t>code général des impôts</w:t>
      </w:r>
      <w:r w:rsidRPr="00302980">
        <w:t> ou une infraction de même nature dans un autre Etat de l’Union Européenne ;</w:t>
      </w:r>
    </w:p>
    <w:p w:rsidR="00302980" w:rsidRPr="00302980" w:rsidRDefault="00302980" w:rsidP="0030440E">
      <w:pPr>
        <w:tabs>
          <w:tab w:val="left" w:pos="576"/>
        </w:tabs>
        <w:spacing w:after="120"/>
        <w:jc w:val="both"/>
      </w:pPr>
      <w:r w:rsidRPr="00302980">
        <w:t xml:space="preserve">c) ne pas avoir fait l’objet, depuis moins de cinq ans, d’une condamnation inscrite au bulletin n° 2 du casier judiciaire pour les infractions mentionnées aux articles L8221-1, L8231-1, L8241-1 et L8251-1 du </w:t>
      </w:r>
      <w:r w:rsidRPr="00302980">
        <w:rPr>
          <w:b/>
          <w:bCs/>
        </w:rPr>
        <w:t>code du travail</w:t>
      </w:r>
      <w:r w:rsidRPr="00302980">
        <w:t> ou des infractions de même nature dans un autre Etat de l’Union Européenne ;</w:t>
      </w:r>
    </w:p>
    <w:p w:rsidR="00302980" w:rsidRPr="00302980" w:rsidRDefault="00302980" w:rsidP="0030440E">
      <w:pPr>
        <w:tabs>
          <w:tab w:val="left" w:pos="576"/>
        </w:tabs>
        <w:spacing w:after="120"/>
        <w:jc w:val="both"/>
      </w:pPr>
      <w:r w:rsidRPr="00302980">
        <w:t>d) ne pas être en état de liquidation judiciaire ou ne pas faire l’objet d’une procédure équivalente régie par un droit étranger ;</w:t>
      </w:r>
    </w:p>
    <w:p w:rsidR="00302980" w:rsidRPr="00302980" w:rsidRDefault="00302980" w:rsidP="0030440E">
      <w:pPr>
        <w:tabs>
          <w:tab w:val="left" w:pos="576"/>
        </w:tabs>
        <w:spacing w:after="120"/>
        <w:jc w:val="both"/>
      </w:pPr>
      <w:r w:rsidRPr="00302980">
        <w:t xml:space="preserve">e) ne pas être déclaré en état de faillite personnelle ou ne pas faire l’objet d'une procédure équivalente régie par un droit étranger ; </w:t>
      </w:r>
    </w:p>
    <w:p w:rsidR="00302980" w:rsidRPr="00302980" w:rsidRDefault="00302980" w:rsidP="0030440E">
      <w:pPr>
        <w:tabs>
          <w:tab w:val="left" w:pos="576"/>
        </w:tabs>
        <w:spacing w:after="120"/>
        <w:jc w:val="both"/>
      </w:pPr>
      <w:r w:rsidRPr="00302980">
        <w:t xml:space="preserve">f) ne pas être admis au redressement judiciaire ou à une procédure équivalente régie par un droit étranger, sans justifier d’une habilitation à poursuivre son activité pendant la durée prévisible d'exécution du marché ; </w:t>
      </w:r>
    </w:p>
    <w:p w:rsidR="00302980" w:rsidRDefault="00302980" w:rsidP="0030440E">
      <w:pPr>
        <w:tabs>
          <w:tab w:val="left" w:pos="576"/>
        </w:tabs>
        <w:spacing w:after="120"/>
        <w:jc w:val="both"/>
      </w:pPr>
      <w:r w:rsidRPr="00302980">
        <w:t>g) avoir, au 31 décembre de l'année précédant celle au cours de laquelle a lieu le lancement de la consultation, souscrit les déclarations lui incombant en matière fiscale et sociale et acquitté les impôts et cotisations exigibles à cette date,</w:t>
      </w:r>
      <w:r w:rsidR="00A51F0D">
        <w:t xml:space="preserve"> </w:t>
      </w:r>
      <w:r w:rsidRPr="00302980">
        <w:t xml:space="preserve">ou s’être acquitté spontanément de ces impôts et cotisations avant la date du lancement de la présente consultation ou avoir constitué spontanément avant cette date des garanties jugées suffisantes par le comptable ou l’organisme chargé du recouvrement ; </w:t>
      </w:r>
    </w:p>
    <w:p w:rsidR="00A51F0D" w:rsidRPr="00302980" w:rsidRDefault="00A51F0D" w:rsidP="0030440E">
      <w:pPr>
        <w:tabs>
          <w:tab w:val="left" w:pos="576"/>
        </w:tabs>
        <w:spacing w:after="120"/>
        <w:jc w:val="both"/>
      </w:pPr>
      <w:r>
        <w:t xml:space="preserve">h) que le travail sera réalisé avec des salariés employés régulièrement au regard des articles L1221-10, L3243-1 et 2 et R3243 du </w:t>
      </w:r>
      <w:r w:rsidRPr="00A51F0D">
        <w:rPr>
          <w:b/>
        </w:rPr>
        <w:t>code du travail</w:t>
      </w:r>
      <w:r>
        <w:t xml:space="preserve"> ou règles d’effet équivalent pour les candidats non établis en France.</w:t>
      </w:r>
    </w:p>
    <w:p w:rsidR="00302980" w:rsidRPr="00302980" w:rsidRDefault="00A51F0D" w:rsidP="00302980">
      <w:pPr>
        <w:tabs>
          <w:tab w:val="left" w:pos="576"/>
        </w:tabs>
        <w:jc w:val="both"/>
      </w:pPr>
      <w:r>
        <w:t>i</w:t>
      </w:r>
      <w:r w:rsidR="00302980" w:rsidRPr="00302980">
        <w:t xml:space="preserve">) être en règle, au cours de l'année précédant celle au cours de laquelle a lieu le lancement de la consultation, au regard des articles L5212-2, L5212-5 et L5212-9 du </w:t>
      </w:r>
      <w:r w:rsidR="00302980" w:rsidRPr="00302980">
        <w:rPr>
          <w:b/>
          <w:bCs/>
        </w:rPr>
        <w:t>code du travail</w:t>
      </w:r>
      <w:r w:rsidR="00302980" w:rsidRPr="00302980">
        <w:t xml:space="preserve"> concernant l’emploi des travailleurs handicapés.</w:t>
      </w:r>
    </w:p>
    <w:p w:rsidR="007F4044" w:rsidRDefault="007F4044"/>
    <w:p w:rsidR="00582350" w:rsidRDefault="00582350">
      <w:r w:rsidRPr="009F2323">
        <w:rPr>
          <w:b/>
        </w:rPr>
        <w:t>Demande</w:t>
      </w:r>
      <w:r>
        <w:t xml:space="preserve"> que l’administration règle les sommes dues au titre du présent marché en faisant porter le montant au crédit du compte suivant :</w:t>
      </w:r>
    </w:p>
    <w:p w:rsidR="00582350" w:rsidRDefault="00582350"/>
    <w:p w:rsidR="00582350" w:rsidRDefault="00582350" w:rsidP="00582350">
      <w:pPr>
        <w:pBdr>
          <w:top w:val="single" w:sz="8" w:space="1" w:color="auto"/>
          <w:left w:val="single" w:sz="8" w:space="4" w:color="auto"/>
          <w:bottom w:val="single" w:sz="8" w:space="1" w:color="auto"/>
          <w:right w:val="single" w:sz="8" w:space="4" w:color="auto"/>
        </w:pBdr>
        <w:spacing w:line="360" w:lineRule="auto"/>
      </w:pPr>
      <w:r>
        <w:t>Bénéficiaire</w:t>
      </w:r>
    </w:p>
    <w:p w:rsidR="00582350" w:rsidRDefault="00582350" w:rsidP="00582350">
      <w:pPr>
        <w:pBdr>
          <w:top w:val="single" w:sz="8" w:space="1" w:color="auto"/>
          <w:left w:val="single" w:sz="8" w:space="4" w:color="auto"/>
          <w:bottom w:val="single" w:sz="8" w:space="1" w:color="auto"/>
          <w:right w:val="single" w:sz="8" w:space="4" w:color="auto"/>
        </w:pBdr>
        <w:spacing w:line="360" w:lineRule="auto"/>
      </w:pPr>
      <w:r>
        <w:t>Etablissement tenant le compte du bénéficiaire :</w:t>
      </w:r>
    </w:p>
    <w:p w:rsidR="00582350" w:rsidRDefault="00582350" w:rsidP="0030440E">
      <w:pPr>
        <w:pBdr>
          <w:top w:val="single" w:sz="8" w:space="1" w:color="auto"/>
          <w:left w:val="single" w:sz="8" w:space="4" w:color="auto"/>
          <w:bottom w:val="single" w:sz="8" w:space="1" w:color="auto"/>
          <w:right w:val="single" w:sz="8" w:space="4" w:color="auto"/>
        </w:pBdr>
        <w:tabs>
          <w:tab w:val="left" w:pos="6300"/>
        </w:tabs>
        <w:spacing w:line="360" w:lineRule="auto"/>
      </w:pPr>
      <w:r>
        <w:t>Code établissement :</w:t>
      </w:r>
      <w:r w:rsidR="0030440E">
        <w:tab/>
      </w:r>
      <w:r>
        <w:t>Code guichet :</w:t>
      </w:r>
    </w:p>
    <w:p w:rsidR="00582350" w:rsidRDefault="00582350" w:rsidP="0030440E">
      <w:pPr>
        <w:pBdr>
          <w:top w:val="single" w:sz="8" w:space="1" w:color="auto"/>
          <w:left w:val="single" w:sz="8" w:space="4" w:color="auto"/>
          <w:bottom w:val="single" w:sz="8" w:space="1" w:color="auto"/>
          <w:right w:val="single" w:sz="8" w:space="4" w:color="auto"/>
        </w:pBdr>
        <w:tabs>
          <w:tab w:val="left" w:pos="6300"/>
        </w:tabs>
        <w:spacing w:line="360" w:lineRule="auto"/>
      </w:pPr>
      <w:r>
        <w:t>N° de compte :</w:t>
      </w:r>
      <w:r w:rsidR="0030440E">
        <w:tab/>
      </w:r>
      <w:r>
        <w:t>Clé RIB :</w:t>
      </w:r>
    </w:p>
    <w:p w:rsidR="00582350" w:rsidRDefault="00582350"/>
    <w:p w:rsidR="00582350" w:rsidRDefault="009F2323" w:rsidP="009F2323">
      <w:r>
        <w:t>A                                             , le</w:t>
      </w:r>
    </w:p>
    <w:p w:rsidR="009F2323" w:rsidRDefault="009F2323" w:rsidP="009F2323"/>
    <w:p w:rsidR="009F2323" w:rsidRPr="009F2323" w:rsidRDefault="009F2323">
      <w:pPr>
        <w:rPr>
          <w:b/>
        </w:rPr>
      </w:pPr>
      <w:r w:rsidRPr="009F2323">
        <w:rPr>
          <w:b/>
        </w:rPr>
        <w:t>Nom du candidat (ou représentant habilité pour signer le marché), signature précédée de la mention « lu et approuvé »et cachet de la société</w:t>
      </w:r>
      <w:r w:rsidR="00071D50">
        <w:rPr>
          <w:b/>
        </w:rPr>
        <w:t xml:space="preserve"> </w:t>
      </w:r>
    </w:p>
    <w:sectPr w:rsidR="009F2323" w:rsidRPr="009F2323" w:rsidSect="00D52F9A">
      <w:pgSz w:w="11906" w:h="16838"/>
      <w:pgMar w:top="53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6D3A26"/>
    <w:rsid w:val="00000C23"/>
    <w:rsid w:val="00002371"/>
    <w:rsid w:val="00005D6D"/>
    <w:rsid w:val="000069A2"/>
    <w:rsid w:val="00012DC6"/>
    <w:rsid w:val="00013C34"/>
    <w:rsid w:val="00013F0C"/>
    <w:rsid w:val="0001674D"/>
    <w:rsid w:val="0001725D"/>
    <w:rsid w:val="00023D80"/>
    <w:rsid w:val="00027850"/>
    <w:rsid w:val="0003019C"/>
    <w:rsid w:val="00031FEE"/>
    <w:rsid w:val="000323F2"/>
    <w:rsid w:val="00033433"/>
    <w:rsid w:val="000345F5"/>
    <w:rsid w:val="00035DDC"/>
    <w:rsid w:val="00040301"/>
    <w:rsid w:val="0004123C"/>
    <w:rsid w:val="00041E1B"/>
    <w:rsid w:val="0004423C"/>
    <w:rsid w:val="00044AAE"/>
    <w:rsid w:val="00044FCB"/>
    <w:rsid w:val="0004624B"/>
    <w:rsid w:val="000504D2"/>
    <w:rsid w:val="00052F9A"/>
    <w:rsid w:val="00055107"/>
    <w:rsid w:val="00060B31"/>
    <w:rsid w:val="00061299"/>
    <w:rsid w:val="00061CF0"/>
    <w:rsid w:val="000659EB"/>
    <w:rsid w:val="0006771D"/>
    <w:rsid w:val="00071A99"/>
    <w:rsid w:val="00071D50"/>
    <w:rsid w:val="00074148"/>
    <w:rsid w:val="00075539"/>
    <w:rsid w:val="00080B9B"/>
    <w:rsid w:val="000862CB"/>
    <w:rsid w:val="00087AF7"/>
    <w:rsid w:val="00092D08"/>
    <w:rsid w:val="00094175"/>
    <w:rsid w:val="000962C0"/>
    <w:rsid w:val="00097FB9"/>
    <w:rsid w:val="000A01B0"/>
    <w:rsid w:val="000A099F"/>
    <w:rsid w:val="000A0B0B"/>
    <w:rsid w:val="000A0B9F"/>
    <w:rsid w:val="000A3B90"/>
    <w:rsid w:val="000A3FC9"/>
    <w:rsid w:val="000B287F"/>
    <w:rsid w:val="000B2AAA"/>
    <w:rsid w:val="000B5CBA"/>
    <w:rsid w:val="000C0AFB"/>
    <w:rsid w:val="000C16AB"/>
    <w:rsid w:val="000C3727"/>
    <w:rsid w:val="000C4291"/>
    <w:rsid w:val="000C6E42"/>
    <w:rsid w:val="000C7268"/>
    <w:rsid w:val="000D0F52"/>
    <w:rsid w:val="000D1CFF"/>
    <w:rsid w:val="000D40B8"/>
    <w:rsid w:val="000D43CF"/>
    <w:rsid w:val="000D5B7F"/>
    <w:rsid w:val="000E0B54"/>
    <w:rsid w:val="000E1944"/>
    <w:rsid w:val="000E1964"/>
    <w:rsid w:val="000E2AF5"/>
    <w:rsid w:val="000E5535"/>
    <w:rsid w:val="000E5B76"/>
    <w:rsid w:val="000F0613"/>
    <w:rsid w:val="000F0855"/>
    <w:rsid w:val="000F419E"/>
    <w:rsid w:val="000F47BD"/>
    <w:rsid w:val="000F5D4F"/>
    <w:rsid w:val="00101E0A"/>
    <w:rsid w:val="001102FA"/>
    <w:rsid w:val="0011138C"/>
    <w:rsid w:val="00112967"/>
    <w:rsid w:val="0011384D"/>
    <w:rsid w:val="00115CAF"/>
    <w:rsid w:val="00116BAD"/>
    <w:rsid w:val="001174C9"/>
    <w:rsid w:val="00120733"/>
    <w:rsid w:val="00130D6F"/>
    <w:rsid w:val="00137036"/>
    <w:rsid w:val="001447C2"/>
    <w:rsid w:val="0014556D"/>
    <w:rsid w:val="00146729"/>
    <w:rsid w:val="00155012"/>
    <w:rsid w:val="0015561B"/>
    <w:rsid w:val="001561B2"/>
    <w:rsid w:val="001564AD"/>
    <w:rsid w:val="001571E9"/>
    <w:rsid w:val="00157F8E"/>
    <w:rsid w:val="00161654"/>
    <w:rsid w:val="00162078"/>
    <w:rsid w:val="0016273D"/>
    <w:rsid w:val="00162882"/>
    <w:rsid w:val="00163938"/>
    <w:rsid w:val="0016651C"/>
    <w:rsid w:val="001679C7"/>
    <w:rsid w:val="001703A4"/>
    <w:rsid w:val="0017129D"/>
    <w:rsid w:val="0017600C"/>
    <w:rsid w:val="00176965"/>
    <w:rsid w:val="00177C67"/>
    <w:rsid w:val="001801B7"/>
    <w:rsid w:val="00186C60"/>
    <w:rsid w:val="00193A39"/>
    <w:rsid w:val="0019491E"/>
    <w:rsid w:val="00194A8F"/>
    <w:rsid w:val="001957B6"/>
    <w:rsid w:val="00196D03"/>
    <w:rsid w:val="001A0DA3"/>
    <w:rsid w:val="001A285C"/>
    <w:rsid w:val="001A3B19"/>
    <w:rsid w:val="001A460E"/>
    <w:rsid w:val="001A7241"/>
    <w:rsid w:val="001B2F93"/>
    <w:rsid w:val="001B30E2"/>
    <w:rsid w:val="001B4FEA"/>
    <w:rsid w:val="001B74C6"/>
    <w:rsid w:val="001C01C8"/>
    <w:rsid w:val="001C4E66"/>
    <w:rsid w:val="001C4F67"/>
    <w:rsid w:val="001C542F"/>
    <w:rsid w:val="001D0BF3"/>
    <w:rsid w:val="001D1D46"/>
    <w:rsid w:val="001D579A"/>
    <w:rsid w:val="001D755A"/>
    <w:rsid w:val="001D7F2E"/>
    <w:rsid w:val="001E2362"/>
    <w:rsid w:val="001E2D77"/>
    <w:rsid w:val="001E305E"/>
    <w:rsid w:val="001E3A15"/>
    <w:rsid w:val="001E7ABE"/>
    <w:rsid w:val="001F03A7"/>
    <w:rsid w:val="001F38F8"/>
    <w:rsid w:val="00200402"/>
    <w:rsid w:val="002024EA"/>
    <w:rsid w:val="00202E8C"/>
    <w:rsid w:val="0020743F"/>
    <w:rsid w:val="00212DF3"/>
    <w:rsid w:val="00213B67"/>
    <w:rsid w:val="002170FE"/>
    <w:rsid w:val="00217444"/>
    <w:rsid w:val="00220B9A"/>
    <w:rsid w:val="00222AD1"/>
    <w:rsid w:val="00222D2B"/>
    <w:rsid w:val="00225CDA"/>
    <w:rsid w:val="002273CD"/>
    <w:rsid w:val="002274D2"/>
    <w:rsid w:val="002303D3"/>
    <w:rsid w:val="00235D4C"/>
    <w:rsid w:val="0023642A"/>
    <w:rsid w:val="00243C7F"/>
    <w:rsid w:val="00244D95"/>
    <w:rsid w:val="00245F22"/>
    <w:rsid w:val="00256D48"/>
    <w:rsid w:val="00267690"/>
    <w:rsid w:val="002700CF"/>
    <w:rsid w:val="00272EF0"/>
    <w:rsid w:val="00273E67"/>
    <w:rsid w:val="002740EB"/>
    <w:rsid w:val="002805CF"/>
    <w:rsid w:val="00282008"/>
    <w:rsid w:val="002870A4"/>
    <w:rsid w:val="002921A3"/>
    <w:rsid w:val="002927B2"/>
    <w:rsid w:val="00292FC3"/>
    <w:rsid w:val="00294777"/>
    <w:rsid w:val="002979A4"/>
    <w:rsid w:val="002A135A"/>
    <w:rsid w:val="002A31ED"/>
    <w:rsid w:val="002A4112"/>
    <w:rsid w:val="002A75AA"/>
    <w:rsid w:val="002B3E8B"/>
    <w:rsid w:val="002B6955"/>
    <w:rsid w:val="002B6BE6"/>
    <w:rsid w:val="002C0DDF"/>
    <w:rsid w:val="002C5964"/>
    <w:rsid w:val="002C5EE6"/>
    <w:rsid w:val="002D48A4"/>
    <w:rsid w:val="002D633B"/>
    <w:rsid w:val="002D67EA"/>
    <w:rsid w:val="002D7B29"/>
    <w:rsid w:val="002D7B76"/>
    <w:rsid w:val="002E17D5"/>
    <w:rsid w:val="002E25C4"/>
    <w:rsid w:val="002E2964"/>
    <w:rsid w:val="002E45E2"/>
    <w:rsid w:val="002E498E"/>
    <w:rsid w:val="002E5A97"/>
    <w:rsid w:val="002F20E1"/>
    <w:rsid w:val="002F3AB2"/>
    <w:rsid w:val="002F5F73"/>
    <w:rsid w:val="002F699C"/>
    <w:rsid w:val="003009CF"/>
    <w:rsid w:val="0030279F"/>
    <w:rsid w:val="00302980"/>
    <w:rsid w:val="0030440E"/>
    <w:rsid w:val="0030591C"/>
    <w:rsid w:val="00311C4A"/>
    <w:rsid w:val="0031491B"/>
    <w:rsid w:val="003152B0"/>
    <w:rsid w:val="003179F6"/>
    <w:rsid w:val="00322254"/>
    <w:rsid w:val="003234BA"/>
    <w:rsid w:val="00324490"/>
    <w:rsid w:val="003252F6"/>
    <w:rsid w:val="00331944"/>
    <w:rsid w:val="00341092"/>
    <w:rsid w:val="00342146"/>
    <w:rsid w:val="00346FF6"/>
    <w:rsid w:val="00357720"/>
    <w:rsid w:val="00357854"/>
    <w:rsid w:val="0036079B"/>
    <w:rsid w:val="00364140"/>
    <w:rsid w:val="00364BA1"/>
    <w:rsid w:val="0036516A"/>
    <w:rsid w:val="003651E3"/>
    <w:rsid w:val="003656A9"/>
    <w:rsid w:val="003678DE"/>
    <w:rsid w:val="00370B28"/>
    <w:rsid w:val="00381202"/>
    <w:rsid w:val="00382481"/>
    <w:rsid w:val="00382798"/>
    <w:rsid w:val="00382E0A"/>
    <w:rsid w:val="003843EF"/>
    <w:rsid w:val="00386AAC"/>
    <w:rsid w:val="00387CD4"/>
    <w:rsid w:val="00391C7D"/>
    <w:rsid w:val="00392478"/>
    <w:rsid w:val="00393AA6"/>
    <w:rsid w:val="0039643B"/>
    <w:rsid w:val="003A4CE8"/>
    <w:rsid w:val="003A7CBB"/>
    <w:rsid w:val="003B11EB"/>
    <w:rsid w:val="003B2DB6"/>
    <w:rsid w:val="003C23FF"/>
    <w:rsid w:val="003C2719"/>
    <w:rsid w:val="003C5DBD"/>
    <w:rsid w:val="003E6B4F"/>
    <w:rsid w:val="003E7FD0"/>
    <w:rsid w:val="003F3093"/>
    <w:rsid w:val="003F521E"/>
    <w:rsid w:val="003F7BFC"/>
    <w:rsid w:val="00402A39"/>
    <w:rsid w:val="00402D39"/>
    <w:rsid w:val="00403B6C"/>
    <w:rsid w:val="004072D6"/>
    <w:rsid w:val="004077CB"/>
    <w:rsid w:val="0041112D"/>
    <w:rsid w:val="00413416"/>
    <w:rsid w:val="00413FE2"/>
    <w:rsid w:val="00414B9E"/>
    <w:rsid w:val="00414C68"/>
    <w:rsid w:val="00421F6F"/>
    <w:rsid w:val="00423DF5"/>
    <w:rsid w:val="00427A74"/>
    <w:rsid w:val="0043346B"/>
    <w:rsid w:val="00433625"/>
    <w:rsid w:val="00434868"/>
    <w:rsid w:val="004370FB"/>
    <w:rsid w:val="004411C3"/>
    <w:rsid w:val="0044132C"/>
    <w:rsid w:val="00442126"/>
    <w:rsid w:val="00442818"/>
    <w:rsid w:val="004430EC"/>
    <w:rsid w:val="00443408"/>
    <w:rsid w:val="00445AB2"/>
    <w:rsid w:val="00446096"/>
    <w:rsid w:val="004508A8"/>
    <w:rsid w:val="00450CEE"/>
    <w:rsid w:val="00453DAC"/>
    <w:rsid w:val="0046046E"/>
    <w:rsid w:val="00461A3A"/>
    <w:rsid w:val="004633CA"/>
    <w:rsid w:val="00463979"/>
    <w:rsid w:val="004668CD"/>
    <w:rsid w:val="0046761E"/>
    <w:rsid w:val="00472E34"/>
    <w:rsid w:val="00473547"/>
    <w:rsid w:val="004745D9"/>
    <w:rsid w:val="00474804"/>
    <w:rsid w:val="004749D6"/>
    <w:rsid w:val="00474A62"/>
    <w:rsid w:val="004766D5"/>
    <w:rsid w:val="004810BA"/>
    <w:rsid w:val="004854B2"/>
    <w:rsid w:val="004866EC"/>
    <w:rsid w:val="004908AD"/>
    <w:rsid w:val="00495EC8"/>
    <w:rsid w:val="004964D0"/>
    <w:rsid w:val="004A2A13"/>
    <w:rsid w:val="004A3187"/>
    <w:rsid w:val="004A33FD"/>
    <w:rsid w:val="004A5398"/>
    <w:rsid w:val="004B0151"/>
    <w:rsid w:val="004B1D5C"/>
    <w:rsid w:val="004C247F"/>
    <w:rsid w:val="004C6357"/>
    <w:rsid w:val="004D061F"/>
    <w:rsid w:val="004D635E"/>
    <w:rsid w:val="004D65DD"/>
    <w:rsid w:val="004E1528"/>
    <w:rsid w:val="004E15E5"/>
    <w:rsid w:val="004E160F"/>
    <w:rsid w:val="004E25C5"/>
    <w:rsid w:val="004F69BC"/>
    <w:rsid w:val="0050436B"/>
    <w:rsid w:val="0051096A"/>
    <w:rsid w:val="00513DCF"/>
    <w:rsid w:val="005157B7"/>
    <w:rsid w:val="00516396"/>
    <w:rsid w:val="00516C92"/>
    <w:rsid w:val="005178A0"/>
    <w:rsid w:val="00521B06"/>
    <w:rsid w:val="00522C0E"/>
    <w:rsid w:val="0052430B"/>
    <w:rsid w:val="005363B7"/>
    <w:rsid w:val="00536A63"/>
    <w:rsid w:val="005370CA"/>
    <w:rsid w:val="00540EF1"/>
    <w:rsid w:val="00541DB0"/>
    <w:rsid w:val="00543AE9"/>
    <w:rsid w:val="00546AB1"/>
    <w:rsid w:val="00556D01"/>
    <w:rsid w:val="00557C03"/>
    <w:rsid w:val="00560328"/>
    <w:rsid w:val="0056075D"/>
    <w:rsid w:val="00560AA8"/>
    <w:rsid w:val="0056170D"/>
    <w:rsid w:val="00565CF4"/>
    <w:rsid w:val="00567C9E"/>
    <w:rsid w:val="00576D3C"/>
    <w:rsid w:val="005774CC"/>
    <w:rsid w:val="005778AF"/>
    <w:rsid w:val="00581D0B"/>
    <w:rsid w:val="00582350"/>
    <w:rsid w:val="00582380"/>
    <w:rsid w:val="00584239"/>
    <w:rsid w:val="00592FAB"/>
    <w:rsid w:val="0059546A"/>
    <w:rsid w:val="00597157"/>
    <w:rsid w:val="005A03D6"/>
    <w:rsid w:val="005A1FE5"/>
    <w:rsid w:val="005B06F8"/>
    <w:rsid w:val="005B16B6"/>
    <w:rsid w:val="005B23F1"/>
    <w:rsid w:val="005B3264"/>
    <w:rsid w:val="005C02D7"/>
    <w:rsid w:val="005C0724"/>
    <w:rsid w:val="005C2717"/>
    <w:rsid w:val="005C3D20"/>
    <w:rsid w:val="005C4586"/>
    <w:rsid w:val="005C52F8"/>
    <w:rsid w:val="005C56EB"/>
    <w:rsid w:val="005D18EC"/>
    <w:rsid w:val="005D6BEB"/>
    <w:rsid w:val="005E3CAF"/>
    <w:rsid w:val="005E5187"/>
    <w:rsid w:val="005E5CCC"/>
    <w:rsid w:val="005E6086"/>
    <w:rsid w:val="005F05A0"/>
    <w:rsid w:val="005F2C4D"/>
    <w:rsid w:val="005F5411"/>
    <w:rsid w:val="00602213"/>
    <w:rsid w:val="00603705"/>
    <w:rsid w:val="00604492"/>
    <w:rsid w:val="0061203B"/>
    <w:rsid w:val="00616A98"/>
    <w:rsid w:val="0062132A"/>
    <w:rsid w:val="00621A7B"/>
    <w:rsid w:val="00636632"/>
    <w:rsid w:val="00637CFC"/>
    <w:rsid w:val="00641112"/>
    <w:rsid w:val="00642791"/>
    <w:rsid w:val="00643ACD"/>
    <w:rsid w:val="006475D0"/>
    <w:rsid w:val="00652249"/>
    <w:rsid w:val="00653471"/>
    <w:rsid w:val="0065640B"/>
    <w:rsid w:val="00660487"/>
    <w:rsid w:val="00670921"/>
    <w:rsid w:val="00672574"/>
    <w:rsid w:val="006731E7"/>
    <w:rsid w:val="006754D2"/>
    <w:rsid w:val="00675680"/>
    <w:rsid w:val="00675AEC"/>
    <w:rsid w:val="006760E4"/>
    <w:rsid w:val="00676617"/>
    <w:rsid w:val="0067725B"/>
    <w:rsid w:val="006834B5"/>
    <w:rsid w:val="006834DE"/>
    <w:rsid w:val="00684CA8"/>
    <w:rsid w:val="00684CCA"/>
    <w:rsid w:val="00686C46"/>
    <w:rsid w:val="00687A91"/>
    <w:rsid w:val="00695046"/>
    <w:rsid w:val="00696F77"/>
    <w:rsid w:val="006A0327"/>
    <w:rsid w:val="006A460B"/>
    <w:rsid w:val="006A4CF6"/>
    <w:rsid w:val="006A6275"/>
    <w:rsid w:val="006B01C2"/>
    <w:rsid w:val="006B0DF7"/>
    <w:rsid w:val="006B38CF"/>
    <w:rsid w:val="006B531E"/>
    <w:rsid w:val="006B6445"/>
    <w:rsid w:val="006C31CD"/>
    <w:rsid w:val="006C68E5"/>
    <w:rsid w:val="006C756B"/>
    <w:rsid w:val="006D07E7"/>
    <w:rsid w:val="006D0FD2"/>
    <w:rsid w:val="006D1001"/>
    <w:rsid w:val="006D16CE"/>
    <w:rsid w:val="006D3A26"/>
    <w:rsid w:val="006D5C96"/>
    <w:rsid w:val="006D7105"/>
    <w:rsid w:val="006D7417"/>
    <w:rsid w:val="006E21B4"/>
    <w:rsid w:val="006E5AFB"/>
    <w:rsid w:val="006E5DA2"/>
    <w:rsid w:val="006F03BE"/>
    <w:rsid w:val="006F48D1"/>
    <w:rsid w:val="006F7590"/>
    <w:rsid w:val="007040AA"/>
    <w:rsid w:val="00704363"/>
    <w:rsid w:val="00704C7E"/>
    <w:rsid w:val="00705AF2"/>
    <w:rsid w:val="00706520"/>
    <w:rsid w:val="00711C26"/>
    <w:rsid w:val="00711F13"/>
    <w:rsid w:val="0071489C"/>
    <w:rsid w:val="00714A8A"/>
    <w:rsid w:val="00714F57"/>
    <w:rsid w:val="00716921"/>
    <w:rsid w:val="00717161"/>
    <w:rsid w:val="00717E80"/>
    <w:rsid w:val="00717FA7"/>
    <w:rsid w:val="00721095"/>
    <w:rsid w:val="00726238"/>
    <w:rsid w:val="00731E1C"/>
    <w:rsid w:val="00731E3C"/>
    <w:rsid w:val="00732FA4"/>
    <w:rsid w:val="00733308"/>
    <w:rsid w:val="0073555C"/>
    <w:rsid w:val="00741618"/>
    <w:rsid w:val="00752F01"/>
    <w:rsid w:val="00755CD2"/>
    <w:rsid w:val="0075783A"/>
    <w:rsid w:val="00760CD5"/>
    <w:rsid w:val="0076168C"/>
    <w:rsid w:val="0076218D"/>
    <w:rsid w:val="00765058"/>
    <w:rsid w:val="00765AAF"/>
    <w:rsid w:val="00773BA1"/>
    <w:rsid w:val="00775EA7"/>
    <w:rsid w:val="00780743"/>
    <w:rsid w:val="00782129"/>
    <w:rsid w:val="0078528E"/>
    <w:rsid w:val="0078592D"/>
    <w:rsid w:val="007961F8"/>
    <w:rsid w:val="007963F7"/>
    <w:rsid w:val="007A5B88"/>
    <w:rsid w:val="007A64F0"/>
    <w:rsid w:val="007B1D87"/>
    <w:rsid w:val="007B3156"/>
    <w:rsid w:val="007B43C0"/>
    <w:rsid w:val="007B5672"/>
    <w:rsid w:val="007B6446"/>
    <w:rsid w:val="007B79F7"/>
    <w:rsid w:val="007C152B"/>
    <w:rsid w:val="007C282F"/>
    <w:rsid w:val="007C37D3"/>
    <w:rsid w:val="007C4412"/>
    <w:rsid w:val="007C4DF4"/>
    <w:rsid w:val="007D191B"/>
    <w:rsid w:val="007D2378"/>
    <w:rsid w:val="007D543B"/>
    <w:rsid w:val="007D5B26"/>
    <w:rsid w:val="007E1D43"/>
    <w:rsid w:val="007E28FF"/>
    <w:rsid w:val="007E5135"/>
    <w:rsid w:val="007F0909"/>
    <w:rsid w:val="007F18B3"/>
    <w:rsid w:val="007F1A79"/>
    <w:rsid w:val="007F4044"/>
    <w:rsid w:val="007F549E"/>
    <w:rsid w:val="007F5A3A"/>
    <w:rsid w:val="007F6816"/>
    <w:rsid w:val="008026F9"/>
    <w:rsid w:val="00802F9A"/>
    <w:rsid w:val="00811586"/>
    <w:rsid w:val="008116B1"/>
    <w:rsid w:val="008142EC"/>
    <w:rsid w:val="00814BEC"/>
    <w:rsid w:val="00815CB0"/>
    <w:rsid w:val="00817F66"/>
    <w:rsid w:val="008216DD"/>
    <w:rsid w:val="00821B77"/>
    <w:rsid w:val="00822448"/>
    <w:rsid w:val="00822F9A"/>
    <w:rsid w:val="00823CFE"/>
    <w:rsid w:val="0082482F"/>
    <w:rsid w:val="00827770"/>
    <w:rsid w:val="00832BBE"/>
    <w:rsid w:val="00832D43"/>
    <w:rsid w:val="00837933"/>
    <w:rsid w:val="00837F6C"/>
    <w:rsid w:val="00841729"/>
    <w:rsid w:val="00847C82"/>
    <w:rsid w:val="00847E77"/>
    <w:rsid w:val="00852039"/>
    <w:rsid w:val="00854752"/>
    <w:rsid w:val="00857716"/>
    <w:rsid w:val="00857F90"/>
    <w:rsid w:val="00860738"/>
    <w:rsid w:val="008615AF"/>
    <w:rsid w:val="00861B13"/>
    <w:rsid w:val="0086527E"/>
    <w:rsid w:val="00874272"/>
    <w:rsid w:val="00874794"/>
    <w:rsid w:val="008747EB"/>
    <w:rsid w:val="008800D5"/>
    <w:rsid w:val="008820A5"/>
    <w:rsid w:val="008825B8"/>
    <w:rsid w:val="00882C5D"/>
    <w:rsid w:val="00883589"/>
    <w:rsid w:val="00884439"/>
    <w:rsid w:val="008855EA"/>
    <w:rsid w:val="008923FB"/>
    <w:rsid w:val="008926AB"/>
    <w:rsid w:val="00895375"/>
    <w:rsid w:val="0089699F"/>
    <w:rsid w:val="008971A7"/>
    <w:rsid w:val="008A1F83"/>
    <w:rsid w:val="008A29C8"/>
    <w:rsid w:val="008A3A2A"/>
    <w:rsid w:val="008A54E5"/>
    <w:rsid w:val="008A607A"/>
    <w:rsid w:val="008B09F1"/>
    <w:rsid w:val="008B148A"/>
    <w:rsid w:val="008B1B74"/>
    <w:rsid w:val="008B259A"/>
    <w:rsid w:val="008B2F27"/>
    <w:rsid w:val="008B5381"/>
    <w:rsid w:val="008C1B9C"/>
    <w:rsid w:val="008C3694"/>
    <w:rsid w:val="008C3A27"/>
    <w:rsid w:val="008C6C2F"/>
    <w:rsid w:val="008D1D44"/>
    <w:rsid w:val="008D2DCC"/>
    <w:rsid w:val="008D54D6"/>
    <w:rsid w:val="008E0C21"/>
    <w:rsid w:val="008E1676"/>
    <w:rsid w:val="008E197B"/>
    <w:rsid w:val="008E3FB2"/>
    <w:rsid w:val="008E495E"/>
    <w:rsid w:val="008E6DD7"/>
    <w:rsid w:val="008E7628"/>
    <w:rsid w:val="008F11FA"/>
    <w:rsid w:val="008F5A0B"/>
    <w:rsid w:val="00900282"/>
    <w:rsid w:val="009043E6"/>
    <w:rsid w:val="00924096"/>
    <w:rsid w:val="0092593D"/>
    <w:rsid w:val="009313D5"/>
    <w:rsid w:val="009317BA"/>
    <w:rsid w:val="009328D9"/>
    <w:rsid w:val="009332C7"/>
    <w:rsid w:val="00936A5D"/>
    <w:rsid w:val="0093787B"/>
    <w:rsid w:val="00944474"/>
    <w:rsid w:val="009551BE"/>
    <w:rsid w:val="009554D0"/>
    <w:rsid w:val="00957E08"/>
    <w:rsid w:val="0096323A"/>
    <w:rsid w:val="009706F1"/>
    <w:rsid w:val="00973F4C"/>
    <w:rsid w:val="00975B41"/>
    <w:rsid w:val="00975CD2"/>
    <w:rsid w:val="009805E6"/>
    <w:rsid w:val="009807AB"/>
    <w:rsid w:val="00986868"/>
    <w:rsid w:val="009901FF"/>
    <w:rsid w:val="00995583"/>
    <w:rsid w:val="0099644E"/>
    <w:rsid w:val="00997568"/>
    <w:rsid w:val="009A3012"/>
    <w:rsid w:val="009A43FB"/>
    <w:rsid w:val="009A6505"/>
    <w:rsid w:val="009B2AFC"/>
    <w:rsid w:val="009B3D95"/>
    <w:rsid w:val="009B708D"/>
    <w:rsid w:val="009C0983"/>
    <w:rsid w:val="009C2888"/>
    <w:rsid w:val="009C386D"/>
    <w:rsid w:val="009C402B"/>
    <w:rsid w:val="009C4331"/>
    <w:rsid w:val="009C449B"/>
    <w:rsid w:val="009D3890"/>
    <w:rsid w:val="009E297B"/>
    <w:rsid w:val="009E2A10"/>
    <w:rsid w:val="009E6382"/>
    <w:rsid w:val="009F006C"/>
    <w:rsid w:val="009F1FC6"/>
    <w:rsid w:val="009F2323"/>
    <w:rsid w:val="009F6EC0"/>
    <w:rsid w:val="009F72B8"/>
    <w:rsid w:val="009F7B15"/>
    <w:rsid w:val="00A00689"/>
    <w:rsid w:val="00A06912"/>
    <w:rsid w:val="00A0721B"/>
    <w:rsid w:val="00A078AB"/>
    <w:rsid w:val="00A12AF3"/>
    <w:rsid w:val="00A14A54"/>
    <w:rsid w:val="00A21097"/>
    <w:rsid w:val="00A2171C"/>
    <w:rsid w:val="00A24164"/>
    <w:rsid w:val="00A249F2"/>
    <w:rsid w:val="00A25224"/>
    <w:rsid w:val="00A2588A"/>
    <w:rsid w:val="00A2649A"/>
    <w:rsid w:val="00A30A11"/>
    <w:rsid w:val="00A30D45"/>
    <w:rsid w:val="00A35023"/>
    <w:rsid w:val="00A3567A"/>
    <w:rsid w:val="00A35BAA"/>
    <w:rsid w:val="00A46438"/>
    <w:rsid w:val="00A50B0B"/>
    <w:rsid w:val="00A511C2"/>
    <w:rsid w:val="00A51F0D"/>
    <w:rsid w:val="00A51F27"/>
    <w:rsid w:val="00A52124"/>
    <w:rsid w:val="00A52D9D"/>
    <w:rsid w:val="00A53F45"/>
    <w:rsid w:val="00A560AA"/>
    <w:rsid w:val="00A64E31"/>
    <w:rsid w:val="00A66CB3"/>
    <w:rsid w:val="00A675C6"/>
    <w:rsid w:val="00A70AF9"/>
    <w:rsid w:val="00A73134"/>
    <w:rsid w:val="00A738C3"/>
    <w:rsid w:val="00A742C5"/>
    <w:rsid w:val="00A76406"/>
    <w:rsid w:val="00A76B02"/>
    <w:rsid w:val="00A76DE7"/>
    <w:rsid w:val="00A84E2F"/>
    <w:rsid w:val="00A85036"/>
    <w:rsid w:val="00A857B7"/>
    <w:rsid w:val="00A865ED"/>
    <w:rsid w:val="00AB23A3"/>
    <w:rsid w:val="00AB26AB"/>
    <w:rsid w:val="00AB2E0E"/>
    <w:rsid w:val="00AC1265"/>
    <w:rsid w:val="00AC13F8"/>
    <w:rsid w:val="00AD053C"/>
    <w:rsid w:val="00AD0B77"/>
    <w:rsid w:val="00AD1410"/>
    <w:rsid w:val="00AE0D39"/>
    <w:rsid w:val="00AE27FC"/>
    <w:rsid w:val="00AE2DD8"/>
    <w:rsid w:val="00AF0635"/>
    <w:rsid w:val="00AF2A80"/>
    <w:rsid w:val="00AF3E03"/>
    <w:rsid w:val="00AF5D08"/>
    <w:rsid w:val="00AF6561"/>
    <w:rsid w:val="00AF6AC8"/>
    <w:rsid w:val="00AF7BE2"/>
    <w:rsid w:val="00B057A5"/>
    <w:rsid w:val="00B06851"/>
    <w:rsid w:val="00B14231"/>
    <w:rsid w:val="00B16449"/>
    <w:rsid w:val="00B25C42"/>
    <w:rsid w:val="00B269B1"/>
    <w:rsid w:val="00B276A8"/>
    <w:rsid w:val="00B32768"/>
    <w:rsid w:val="00B40F36"/>
    <w:rsid w:val="00B45180"/>
    <w:rsid w:val="00B50965"/>
    <w:rsid w:val="00B50D6A"/>
    <w:rsid w:val="00B51B66"/>
    <w:rsid w:val="00B53129"/>
    <w:rsid w:val="00B534DB"/>
    <w:rsid w:val="00B601D1"/>
    <w:rsid w:val="00B605DB"/>
    <w:rsid w:val="00B61516"/>
    <w:rsid w:val="00B625CA"/>
    <w:rsid w:val="00B629DD"/>
    <w:rsid w:val="00B6605C"/>
    <w:rsid w:val="00B67B05"/>
    <w:rsid w:val="00B77E0F"/>
    <w:rsid w:val="00B8164E"/>
    <w:rsid w:val="00B8375B"/>
    <w:rsid w:val="00B8376A"/>
    <w:rsid w:val="00B87BF4"/>
    <w:rsid w:val="00B87C0A"/>
    <w:rsid w:val="00B87ECC"/>
    <w:rsid w:val="00B87F2C"/>
    <w:rsid w:val="00B91552"/>
    <w:rsid w:val="00B92191"/>
    <w:rsid w:val="00B92B0B"/>
    <w:rsid w:val="00B95A8C"/>
    <w:rsid w:val="00BA288D"/>
    <w:rsid w:val="00BA373F"/>
    <w:rsid w:val="00BA4B78"/>
    <w:rsid w:val="00BA5A30"/>
    <w:rsid w:val="00BA7A8A"/>
    <w:rsid w:val="00BA7D57"/>
    <w:rsid w:val="00BB24A8"/>
    <w:rsid w:val="00BB59C4"/>
    <w:rsid w:val="00BC4E77"/>
    <w:rsid w:val="00BD0B58"/>
    <w:rsid w:val="00BD13CE"/>
    <w:rsid w:val="00BD1DF7"/>
    <w:rsid w:val="00BD7DBA"/>
    <w:rsid w:val="00BE0017"/>
    <w:rsid w:val="00BE23C3"/>
    <w:rsid w:val="00BE2964"/>
    <w:rsid w:val="00BE4B69"/>
    <w:rsid w:val="00BF023C"/>
    <w:rsid w:val="00BF10FA"/>
    <w:rsid w:val="00BF303B"/>
    <w:rsid w:val="00BF3E1D"/>
    <w:rsid w:val="00C025F1"/>
    <w:rsid w:val="00C027FA"/>
    <w:rsid w:val="00C04168"/>
    <w:rsid w:val="00C139EC"/>
    <w:rsid w:val="00C151A5"/>
    <w:rsid w:val="00C17C15"/>
    <w:rsid w:val="00C17D6A"/>
    <w:rsid w:val="00C218D1"/>
    <w:rsid w:val="00C2203A"/>
    <w:rsid w:val="00C276A9"/>
    <w:rsid w:val="00C27C54"/>
    <w:rsid w:val="00C3030A"/>
    <w:rsid w:val="00C30CB3"/>
    <w:rsid w:val="00C319A2"/>
    <w:rsid w:val="00C3221A"/>
    <w:rsid w:val="00C34EFB"/>
    <w:rsid w:val="00C37468"/>
    <w:rsid w:val="00C40868"/>
    <w:rsid w:val="00C47567"/>
    <w:rsid w:val="00C47C45"/>
    <w:rsid w:val="00C506C8"/>
    <w:rsid w:val="00C50A72"/>
    <w:rsid w:val="00C50AD9"/>
    <w:rsid w:val="00C510E0"/>
    <w:rsid w:val="00C54DA7"/>
    <w:rsid w:val="00C56EA0"/>
    <w:rsid w:val="00C632FF"/>
    <w:rsid w:val="00C63D03"/>
    <w:rsid w:val="00C669C8"/>
    <w:rsid w:val="00C7033A"/>
    <w:rsid w:val="00C74931"/>
    <w:rsid w:val="00C7749F"/>
    <w:rsid w:val="00C81B5E"/>
    <w:rsid w:val="00C829AD"/>
    <w:rsid w:val="00C84444"/>
    <w:rsid w:val="00C8547E"/>
    <w:rsid w:val="00C85CF3"/>
    <w:rsid w:val="00C86524"/>
    <w:rsid w:val="00C907C6"/>
    <w:rsid w:val="00C91B55"/>
    <w:rsid w:val="00C93F48"/>
    <w:rsid w:val="00C97013"/>
    <w:rsid w:val="00CA1EFB"/>
    <w:rsid w:val="00CA3854"/>
    <w:rsid w:val="00CA3A6D"/>
    <w:rsid w:val="00CA7AB8"/>
    <w:rsid w:val="00CB1C5B"/>
    <w:rsid w:val="00CB45D3"/>
    <w:rsid w:val="00CB7E57"/>
    <w:rsid w:val="00CC5E28"/>
    <w:rsid w:val="00CC6179"/>
    <w:rsid w:val="00CD2EA1"/>
    <w:rsid w:val="00CD2F0A"/>
    <w:rsid w:val="00CD3001"/>
    <w:rsid w:val="00CD48F1"/>
    <w:rsid w:val="00CE047A"/>
    <w:rsid w:val="00CE46DB"/>
    <w:rsid w:val="00CE471C"/>
    <w:rsid w:val="00CF1AE5"/>
    <w:rsid w:val="00CF1F69"/>
    <w:rsid w:val="00CF1FFA"/>
    <w:rsid w:val="00CF4678"/>
    <w:rsid w:val="00CF4938"/>
    <w:rsid w:val="00CF677D"/>
    <w:rsid w:val="00D01864"/>
    <w:rsid w:val="00D04C67"/>
    <w:rsid w:val="00D04CB6"/>
    <w:rsid w:val="00D07153"/>
    <w:rsid w:val="00D10D00"/>
    <w:rsid w:val="00D13EA7"/>
    <w:rsid w:val="00D17FEB"/>
    <w:rsid w:val="00D2188E"/>
    <w:rsid w:val="00D218CA"/>
    <w:rsid w:val="00D24353"/>
    <w:rsid w:val="00D24D93"/>
    <w:rsid w:val="00D266A1"/>
    <w:rsid w:val="00D31FAE"/>
    <w:rsid w:val="00D3519B"/>
    <w:rsid w:val="00D37E8D"/>
    <w:rsid w:val="00D4197D"/>
    <w:rsid w:val="00D52599"/>
    <w:rsid w:val="00D52F9A"/>
    <w:rsid w:val="00D5493A"/>
    <w:rsid w:val="00D61646"/>
    <w:rsid w:val="00D66464"/>
    <w:rsid w:val="00D75153"/>
    <w:rsid w:val="00D841A7"/>
    <w:rsid w:val="00D84D5B"/>
    <w:rsid w:val="00D91174"/>
    <w:rsid w:val="00D92E4B"/>
    <w:rsid w:val="00D9310E"/>
    <w:rsid w:val="00D94A6C"/>
    <w:rsid w:val="00DA0B75"/>
    <w:rsid w:val="00DA5408"/>
    <w:rsid w:val="00DA78F9"/>
    <w:rsid w:val="00DB3204"/>
    <w:rsid w:val="00DB72EE"/>
    <w:rsid w:val="00DC7B2D"/>
    <w:rsid w:val="00DD2182"/>
    <w:rsid w:val="00DD3DDE"/>
    <w:rsid w:val="00DE0B0C"/>
    <w:rsid w:val="00DE2AAF"/>
    <w:rsid w:val="00DE7F9E"/>
    <w:rsid w:val="00DF211D"/>
    <w:rsid w:val="00DF5D38"/>
    <w:rsid w:val="00DF72F4"/>
    <w:rsid w:val="00E02E7F"/>
    <w:rsid w:val="00E03330"/>
    <w:rsid w:val="00E035E3"/>
    <w:rsid w:val="00E04EBC"/>
    <w:rsid w:val="00E06B60"/>
    <w:rsid w:val="00E1271C"/>
    <w:rsid w:val="00E16122"/>
    <w:rsid w:val="00E21C58"/>
    <w:rsid w:val="00E238C2"/>
    <w:rsid w:val="00E25342"/>
    <w:rsid w:val="00E31754"/>
    <w:rsid w:val="00E34818"/>
    <w:rsid w:val="00E413CB"/>
    <w:rsid w:val="00E43ADE"/>
    <w:rsid w:val="00E457EA"/>
    <w:rsid w:val="00E46936"/>
    <w:rsid w:val="00E47FDB"/>
    <w:rsid w:val="00E50290"/>
    <w:rsid w:val="00E5794A"/>
    <w:rsid w:val="00E57F7F"/>
    <w:rsid w:val="00E60B97"/>
    <w:rsid w:val="00E61132"/>
    <w:rsid w:val="00E611A3"/>
    <w:rsid w:val="00E61DCB"/>
    <w:rsid w:val="00E63013"/>
    <w:rsid w:val="00E636E4"/>
    <w:rsid w:val="00E65F25"/>
    <w:rsid w:val="00E74A4E"/>
    <w:rsid w:val="00E74FEA"/>
    <w:rsid w:val="00E761E5"/>
    <w:rsid w:val="00E76D5D"/>
    <w:rsid w:val="00E801FA"/>
    <w:rsid w:val="00E80D70"/>
    <w:rsid w:val="00E84C23"/>
    <w:rsid w:val="00E854CA"/>
    <w:rsid w:val="00E872C8"/>
    <w:rsid w:val="00E903A6"/>
    <w:rsid w:val="00E90ADB"/>
    <w:rsid w:val="00E926D2"/>
    <w:rsid w:val="00E959DF"/>
    <w:rsid w:val="00EA2376"/>
    <w:rsid w:val="00EA38CD"/>
    <w:rsid w:val="00EA5E60"/>
    <w:rsid w:val="00EB031C"/>
    <w:rsid w:val="00EB6612"/>
    <w:rsid w:val="00EB7326"/>
    <w:rsid w:val="00EC042B"/>
    <w:rsid w:val="00EC0F24"/>
    <w:rsid w:val="00EC1EB0"/>
    <w:rsid w:val="00EC2282"/>
    <w:rsid w:val="00EC43FA"/>
    <w:rsid w:val="00EC6877"/>
    <w:rsid w:val="00EC6BE7"/>
    <w:rsid w:val="00ED038A"/>
    <w:rsid w:val="00ED0D2B"/>
    <w:rsid w:val="00ED1AB0"/>
    <w:rsid w:val="00ED2167"/>
    <w:rsid w:val="00ED2CD4"/>
    <w:rsid w:val="00ED47D0"/>
    <w:rsid w:val="00ED4BE6"/>
    <w:rsid w:val="00EE323E"/>
    <w:rsid w:val="00EE4EC4"/>
    <w:rsid w:val="00EF2821"/>
    <w:rsid w:val="00EF30A8"/>
    <w:rsid w:val="00EF48CC"/>
    <w:rsid w:val="00EF4DFD"/>
    <w:rsid w:val="00EF6E41"/>
    <w:rsid w:val="00F00ACF"/>
    <w:rsid w:val="00F02338"/>
    <w:rsid w:val="00F05868"/>
    <w:rsid w:val="00F116D1"/>
    <w:rsid w:val="00F127E8"/>
    <w:rsid w:val="00F14897"/>
    <w:rsid w:val="00F14D0E"/>
    <w:rsid w:val="00F15DFA"/>
    <w:rsid w:val="00F16BEB"/>
    <w:rsid w:val="00F22DC0"/>
    <w:rsid w:val="00F2399B"/>
    <w:rsid w:val="00F33DDF"/>
    <w:rsid w:val="00F34838"/>
    <w:rsid w:val="00F40D01"/>
    <w:rsid w:val="00F436BD"/>
    <w:rsid w:val="00F44720"/>
    <w:rsid w:val="00F448B0"/>
    <w:rsid w:val="00F51C04"/>
    <w:rsid w:val="00F52062"/>
    <w:rsid w:val="00F53BF4"/>
    <w:rsid w:val="00F573D0"/>
    <w:rsid w:val="00F61428"/>
    <w:rsid w:val="00F62F5E"/>
    <w:rsid w:val="00F6574C"/>
    <w:rsid w:val="00F700F3"/>
    <w:rsid w:val="00F70B1D"/>
    <w:rsid w:val="00F7153E"/>
    <w:rsid w:val="00F71E40"/>
    <w:rsid w:val="00F7241A"/>
    <w:rsid w:val="00F81654"/>
    <w:rsid w:val="00F83377"/>
    <w:rsid w:val="00F837C5"/>
    <w:rsid w:val="00F856FA"/>
    <w:rsid w:val="00F87604"/>
    <w:rsid w:val="00F91A5F"/>
    <w:rsid w:val="00F91A85"/>
    <w:rsid w:val="00F91ED5"/>
    <w:rsid w:val="00F922C3"/>
    <w:rsid w:val="00F94E5D"/>
    <w:rsid w:val="00FA2D00"/>
    <w:rsid w:val="00FA4003"/>
    <w:rsid w:val="00FB087E"/>
    <w:rsid w:val="00FB40E0"/>
    <w:rsid w:val="00FB5839"/>
    <w:rsid w:val="00FB6559"/>
    <w:rsid w:val="00FC6C68"/>
    <w:rsid w:val="00FD0963"/>
    <w:rsid w:val="00FD0B13"/>
    <w:rsid w:val="00FD1D4E"/>
    <w:rsid w:val="00FD3703"/>
    <w:rsid w:val="00FD4533"/>
    <w:rsid w:val="00FD6130"/>
    <w:rsid w:val="00FD67DD"/>
    <w:rsid w:val="00FE2D8F"/>
    <w:rsid w:val="00FE455C"/>
    <w:rsid w:val="00FE7D5F"/>
    <w:rsid w:val="00FF23FB"/>
    <w:rsid w:val="00FF3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815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695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CITE SCOLAIRE CARRIAT</vt:lpstr>
    </vt:vector>
  </TitlesOfParts>
  <Company>Education Nationale</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 SCOLAIRE CARRIAT</dc:title>
  <dc:creator>Lycee Carriat</dc:creator>
  <cp:lastModifiedBy>cmoissonnier-bonnet</cp:lastModifiedBy>
  <cp:revision>2</cp:revision>
  <cp:lastPrinted>2011-10-12T10:02:00Z</cp:lastPrinted>
  <dcterms:created xsi:type="dcterms:W3CDTF">2021-10-18T12:46:00Z</dcterms:created>
  <dcterms:modified xsi:type="dcterms:W3CDTF">2021-10-18T12:46:00Z</dcterms:modified>
</cp:coreProperties>
</file>