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07" w:rsidRDefault="00023D07" w:rsidP="00D92350">
      <w:pPr>
        <w:pStyle w:val="Retraitcorpsdetexte"/>
        <w:ind w:left="0" w:firstLine="0"/>
        <w:rPr>
          <w:rFonts w:ascii="Times New Roman" w:hAnsi="Times New Roman" w:cs="Times New Roman"/>
        </w:rPr>
      </w:pPr>
    </w:p>
    <w:p w:rsidR="00023D07" w:rsidRDefault="00023D07" w:rsidP="00D92350">
      <w:pPr>
        <w:pStyle w:val="Retraitcorpsdetexte"/>
        <w:ind w:left="0" w:firstLine="0"/>
        <w:jc w:val="center"/>
        <w:rPr>
          <w:rFonts w:ascii="Times New Roman" w:hAnsi="Times New Roman" w:cs="Times New Roman"/>
          <w:b w:val="0"/>
          <w:bCs w:val="0"/>
          <w:sz w:val="40"/>
          <w:szCs w:val="40"/>
        </w:rPr>
      </w:pPr>
    </w:p>
    <w:p w:rsidR="00023D07" w:rsidRDefault="00023D07" w:rsidP="00D92350">
      <w:pPr>
        <w:pStyle w:val="Retraitcorpsdetexte"/>
        <w:ind w:left="0" w:firstLine="0"/>
        <w:jc w:val="center"/>
        <w:rPr>
          <w:rFonts w:ascii="Times New Roman" w:hAnsi="Times New Roman" w:cs="Times New Roman"/>
          <w:b w:val="0"/>
          <w:bCs w:val="0"/>
          <w:sz w:val="40"/>
          <w:szCs w:val="40"/>
        </w:rPr>
      </w:pPr>
    </w:p>
    <w:p w:rsidR="00023D07" w:rsidRPr="00E64C85" w:rsidRDefault="00023D07" w:rsidP="00D92350">
      <w:pPr>
        <w:pStyle w:val="Retraitcorpsdetexte"/>
        <w:ind w:left="0" w:firstLine="0"/>
        <w:jc w:val="center"/>
        <w:rPr>
          <w:rFonts w:ascii="Times New Roman" w:hAnsi="Times New Roman" w:cs="Times New Roman"/>
          <w:sz w:val="40"/>
          <w:szCs w:val="40"/>
        </w:rPr>
      </w:pPr>
      <w:r w:rsidRPr="00E64C85">
        <w:rPr>
          <w:rFonts w:ascii="Times New Roman" w:hAnsi="Times New Roman" w:cs="Times New Roman"/>
          <w:b w:val="0"/>
          <w:bCs w:val="0"/>
          <w:sz w:val="40"/>
          <w:szCs w:val="40"/>
        </w:rPr>
        <w:t>REGLEMENT PARTICULIER DE LA CONSULTATION</w:t>
      </w:r>
    </w:p>
    <w:p w:rsidR="00023D07" w:rsidRDefault="00023D07" w:rsidP="00D92350">
      <w:pPr>
        <w:pStyle w:val="Retraitcorpsdetexte"/>
        <w:ind w:left="0" w:firstLine="0"/>
        <w:rPr>
          <w:rFonts w:ascii="Times New Roman" w:hAnsi="Times New Roman" w:cs="Times New Roman"/>
        </w:rPr>
      </w:pPr>
    </w:p>
    <w:p w:rsidR="00023D07" w:rsidRDefault="00023D07" w:rsidP="00D92350">
      <w:pPr>
        <w:pStyle w:val="Retraitcorpsdetexte"/>
        <w:ind w:left="0" w:firstLine="0"/>
        <w:rPr>
          <w:rFonts w:ascii="Times New Roman" w:hAnsi="Times New Roman" w:cs="Times New Roman"/>
        </w:rPr>
      </w:pPr>
    </w:p>
    <w:p w:rsidR="00023D07" w:rsidRDefault="00023D07" w:rsidP="00D92350">
      <w:pPr>
        <w:pStyle w:val="Retraitcorpsdetexte"/>
        <w:ind w:left="0" w:firstLine="0"/>
        <w:rPr>
          <w:rFonts w:ascii="Times New Roman" w:hAnsi="Times New Roman" w:cs="Times New Roman"/>
        </w:rPr>
      </w:pPr>
    </w:p>
    <w:p w:rsidR="00023D07" w:rsidRPr="004E72BB" w:rsidRDefault="00023D07" w:rsidP="00D92350">
      <w:pPr>
        <w:pStyle w:val="Retraitcorpsdetexte"/>
        <w:ind w:left="0" w:firstLine="0"/>
        <w:rPr>
          <w:rFonts w:ascii="Times New Roman" w:hAnsi="Times New Roman" w:cs="Times New Roman"/>
        </w:rPr>
      </w:pPr>
    </w:p>
    <w:p w:rsidR="00023D07" w:rsidRPr="009156F8" w:rsidRDefault="00023D07" w:rsidP="00D92350">
      <w:pPr>
        <w:pStyle w:val="Retraitcorpsdetexte"/>
        <w:ind w:firstLine="0"/>
        <w:rPr>
          <w:b w:val="0"/>
          <w:bCs w:val="0"/>
          <w:i/>
          <w:iCs/>
        </w:rPr>
      </w:pPr>
    </w:p>
    <w:tbl>
      <w:tblPr>
        <w:tblW w:w="10428" w:type="dxa"/>
        <w:tblInd w:w="-68" w:type="dxa"/>
        <w:tblLayout w:type="fixed"/>
        <w:tblCellMar>
          <w:left w:w="70" w:type="dxa"/>
          <w:right w:w="70" w:type="dxa"/>
        </w:tblCellMar>
        <w:tblLook w:val="0000" w:firstRow="0" w:lastRow="0" w:firstColumn="0" w:lastColumn="0" w:noHBand="0" w:noVBand="0"/>
      </w:tblPr>
      <w:tblGrid>
        <w:gridCol w:w="3338"/>
        <w:gridCol w:w="7090"/>
      </w:tblGrid>
      <w:tr w:rsidR="00023D07" w:rsidRPr="009156F8">
        <w:trPr>
          <w:trHeight w:val="756"/>
        </w:trPr>
        <w:tc>
          <w:tcPr>
            <w:tcW w:w="3338" w:type="dxa"/>
            <w:shd w:val="clear" w:color="auto" w:fill="99CCFF"/>
          </w:tcPr>
          <w:p w:rsidR="00023D07" w:rsidRPr="004E72BB" w:rsidRDefault="00023D07" w:rsidP="00E64607">
            <w:pPr>
              <w:tabs>
                <w:tab w:val="left" w:pos="214"/>
                <w:tab w:val="right" w:pos="3261"/>
                <w:tab w:val="left" w:pos="8478"/>
              </w:tabs>
              <w:jc w:val="center"/>
              <w:rPr>
                <w:rFonts w:ascii="Times New Roman" w:hAnsi="Times New Roman" w:cs="Times New Roman"/>
                <w:b/>
                <w:bCs/>
                <w:caps/>
              </w:rPr>
            </w:pPr>
          </w:p>
          <w:p w:rsidR="00023D07" w:rsidRPr="004E72BB" w:rsidRDefault="00023D07" w:rsidP="00E64607">
            <w:pPr>
              <w:tabs>
                <w:tab w:val="left" w:pos="214"/>
                <w:tab w:val="right" w:pos="3261"/>
                <w:tab w:val="left" w:pos="8478"/>
              </w:tabs>
              <w:jc w:val="center"/>
              <w:rPr>
                <w:rFonts w:ascii="Times New Roman" w:hAnsi="Times New Roman" w:cs="Times New Roman"/>
                <w:b/>
                <w:bCs/>
                <w:caps/>
              </w:rPr>
            </w:pPr>
            <w:r>
              <w:rPr>
                <w:rFonts w:ascii="Times New Roman" w:hAnsi="Times New Roman" w:cs="Times New Roman"/>
                <w:b/>
                <w:bCs/>
                <w:caps/>
                <w:sz w:val="22"/>
                <w:szCs w:val="22"/>
              </w:rPr>
              <w:t>AFFAIRE</w:t>
            </w:r>
            <w:r w:rsidRPr="004E72BB">
              <w:rPr>
                <w:rFonts w:ascii="Times New Roman" w:hAnsi="Times New Roman" w:cs="Times New Roman"/>
                <w:b/>
                <w:bCs/>
                <w:caps/>
                <w:sz w:val="22"/>
                <w:szCs w:val="22"/>
              </w:rPr>
              <w:t xml:space="preserve"> N°</w:t>
            </w:r>
          </w:p>
          <w:p w:rsidR="00023D07" w:rsidRPr="004E72BB" w:rsidRDefault="00023D07" w:rsidP="00E64607">
            <w:pPr>
              <w:tabs>
                <w:tab w:val="left" w:pos="214"/>
                <w:tab w:val="right" w:pos="3261"/>
                <w:tab w:val="left" w:pos="8478"/>
              </w:tabs>
              <w:jc w:val="center"/>
              <w:rPr>
                <w:rFonts w:ascii="Times New Roman" w:hAnsi="Times New Roman" w:cs="Times New Roman"/>
                <w:b/>
                <w:bCs/>
              </w:rPr>
            </w:pPr>
          </w:p>
        </w:tc>
        <w:tc>
          <w:tcPr>
            <w:tcW w:w="7090" w:type="dxa"/>
            <w:vAlign w:val="center"/>
          </w:tcPr>
          <w:p w:rsidR="00023D07" w:rsidRPr="00147A52" w:rsidRDefault="00991CA4" w:rsidP="00343B9A">
            <w:pPr>
              <w:tabs>
                <w:tab w:val="left" w:pos="8478"/>
              </w:tabs>
              <w:jc w:val="center"/>
              <w:rPr>
                <w:rFonts w:ascii="Times New Roman" w:hAnsi="Times New Roman" w:cs="Times New Roman"/>
                <w:b/>
                <w:bCs/>
              </w:rPr>
            </w:pPr>
            <w:r>
              <w:rPr>
                <w:rFonts w:ascii="Times New Roman" w:hAnsi="Times New Roman" w:cs="Times New Roman"/>
                <w:b/>
                <w:bCs/>
                <w:color w:val="FF0000"/>
              </w:rPr>
              <w:t>01/2021</w:t>
            </w:r>
          </w:p>
        </w:tc>
      </w:tr>
      <w:tr w:rsidR="00023D07" w:rsidRPr="009156F8">
        <w:trPr>
          <w:trHeight w:val="505"/>
        </w:trPr>
        <w:tc>
          <w:tcPr>
            <w:tcW w:w="3338" w:type="dxa"/>
          </w:tcPr>
          <w:p w:rsidR="00023D07" w:rsidRPr="004E72BB" w:rsidRDefault="00023D07" w:rsidP="00E64607">
            <w:pPr>
              <w:tabs>
                <w:tab w:val="left" w:pos="8478"/>
              </w:tabs>
              <w:ind w:left="214"/>
              <w:jc w:val="center"/>
              <w:rPr>
                <w:rFonts w:ascii="Times New Roman" w:hAnsi="Times New Roman" w:cs="Times New Roman"/>
                <w:b/>
                <w:bCs/>
              </w:rPr>
            </w:pPr>
          </w:p>
        </w:tc>
        <w:tc>
          <w:tcPr>
            <w:tcW w:w="7090" w:type="dxa"/>
          </w:tcPr>
          <w:p w:rsidR="00023D07" w:rsidRPr="00147A52" w:rsidRDefault="00023D07" w:rsidP="00E64607">
            <w:pPr>
              <w:tabs>
                <w:tab w:val="left" w:pos="8478"/>
              </w:tabs>
              <w:ind w:left="214"/>
              <w:jc w:val="center"/>
              <w:rPr>
                <w:rFonts w:ascii="Times New Roman" w:hAnsi="Times New Roman" w:cs="Times New Roman"/>
                <w:b/>
                <w:bCs/>
              </w:rPr>
            </w:pPr>
          </w:p>
        </w:tc>
      </w:tr>
      <w:tr w:rsidR="00023D07" w:rsidRPr="009156F8">
        <w:trPr>
          <w:trHeight w:val="756"/>
        </w:trPr>
        <w:tc>
          <w:tcPr>
            <w:tcW w:w="3338" w:type="dxa"/>
            <w:shd w:val="clear" w:color="auto" w:fill="99CCFF"/>
          </w:tcPr>
          <w:p w:rsidR="00023D07" w:rsidRPr="004E72BB" w:rsidRDefault="00023D07" w:rsidP="00E64607">
            <w:pPr>
              <w:tabs>
                <w:tab w:val="left" w:pos="214"/>
                <w:tab w:val="right" w:pos="3261"/>
                <w:tab w:val="left" w:pos="8478"/>
              </w:tabs>
              <w:jc w:val="center"/>
              <w:rPr>
                <w:rFonts w:ascii="Times New Roman" w:hAnsi="Times New Roman" w:cs="Times New Roman"/>
                <w:b/>
                <w:bCs/>
                <w:caps/>
              </w:rPr>
            </w:pPr>
          </w:p>
          <w:p w:rsidR="00023D07" w:rsidRPr="004E72BB" w:rsidRDefault="00023D07" w:rsidP="00E64607">
            <w:pPr>
              <w:tabs>
                <w:tab w:val="left" w:pos="214"/>
                <w:tab w:val="right" w:pos="3261"/>
                <w:tab w:val="left" w:pos="8478"/>
              </w:tabs>
              <w:jc w:val="center"/>
              <w:rPr>
                <w:rFonts w:ascii="Times New Roman" w:hAnsi="Times New Roman" w:cs="Times New Roman"/>
                <w:b/>
                <w:bCs/>
                <w:caps/>
              </w:rPr>
            </w:pPr>
            <w:r w:rsidRPr="004E72BB">
              <w:rPr>
                <w:rFonts w:ascii="Times New Roman" w:hAnsi="Times New Roman" w:cs="Times New Roman"/>
                <w:b/>
                <w:bCs/>
                <w:caps/>
                <w:sz w:val="22"/>
                <w:szCs w:val="22"/>
              </w:rPr>
              <w:t>Objet du marché</w:t>
            </w:r>
          </w:p>
          <w:p w:rsidR="00023D07" w:rsidRPr="004E72BB" w:rsidRDefault="00023D07" w:rsidP="00E64607">
            <w:pPr>
              <w:tabs>
                <w:tab w:val="left" w:pos="214"/>
                <w:tab w:val="right" w:pos="3261"/>
                <w:tab w:val="left" w:pos="8478"/>
              </w:tabs>
              <w:jc w:val="center"/>
              <w:rPr>
                <w:rFonts w:ascii="Times New Roman" w:hAnsi="Times New Roman" w:cs="Times New Roman"/>
                <w:b/>
                <w:bCs/>
                <w:caps/>
              </w:rPr>
            </w:pPr>
          </w:p>
        </w:tc>
        <w:tc>
          <w:tcPr>
            <w:tcW w:w="7090" w:type="dxa"/>
            <w:vAlign w:val="center"/>
          </w:tcPr>
          <w:p w:rsidR="00023D07" w:rsidRDefault="00023D07" w:rsidP="00D64C9E">
            <w:pPr>
              <w:tabs>
                <w:tab w:val="left" w:pos="8478"/>
              </w:tabs>
              <w:ind w:left="214" w:right="-70"/>
              <w:jc w:val="center"/>
              <w:rPr>
                <w:b/>
                <w:bCs/>
              </w:rPr>
            </w:pPr>
            <w:r>
              <w:rPr>
                <w:b/>
                <w:bCs/>
              </w:rPr>
              <w:t>FOURNITURE DE COMBUSTIBLE</w:t>
            </w:r>
          </w:p>
          <w:p w:rsidR="00023D07" w:rsidRDefault="00103DAB" w:rsidP="00D64C9E">
            <w:pPr>
              <w:tabs>
                <w:tab w:val="left" w:pos="8478"/>
              </w:tabs>
              <w:ind w:left="214" w:right="-70"/>
              <w:jc w:val="center"/>
              <w:rPr>
                <w:b/>
                <w:bCs/>
              </w:rPr>
            </w:pPr>
            <w:r>
              <w:rPr>
                <w:b/>
                <w:bCs/>
              </w:rPr>
              <w:t>BOIS</w:t>
            </w:r>
          </w:p>
          <w:p w:rsidR="00023D07" w:rsidRPr="00147A52" w:rsidRDefault="00023D07" w:rsidP="00D64C9E">
            <w:pPr>
              <w:tabs>
                <w:tab w:val="left" w:pos="8478"/>
              </w:tabs>
              <w:ind w:left="214"/>
              <w:jc w:val="center"/>
              <w:rPr>
                <w:rFonts w:ascii="Times New Roman" w:hAnsi="Times New Roman" w:cs="Times New Roman"/>
                <w:b/>
                <w:bCs/>
              </w:rPr>
            </w:pPr>
          </w:p>
        </w:tc>
      </w:tr>
      <w:tr w:rsidR="00023D07" w:rsidRPr="009156F8">
        <w:trPr>
          <w:trHeight w:val="454"/>
        </w:trPr>
        <w:tc>
          <w:tcPr>
            <w:tcW w:w="3338" w:type="dxa"/>
          </w:tcPr>
          <w:p w:rsidR="00023D07" w:rsidRPr="004E72BB" w:rsidRDefault="00023D07" w:rsidP="00E64607">
            <w:pPr>
              <w:tabs>
                <w:tab w:val="left" w:pos="8478"/>
              </w:tabs>
              <w:ind w:left="214"/>
              <w:jc w:val="center"/>
              <w:rPr>
                <w:rFonts w:ascii="Times New Roman" w:hAnsi="Times New Roman" w:cs="Times New Roman"/>
                <w:b/>
                <w:bCs/>
              </w:rPr>
            </w:pPr>
          </w:p>
        </w:tc>
        <w:tc>
          <w:tcPr>
            <w:tcW w:w="7090" w:type="dxa"/>
          </w:tcPr>
          <w:p w:rsidR="00023D07" w:rsidRPr="00147A52" w:rsidRDefault="00023D07" w:rsidP="00E64607">
            <w:pPr>
              <w:tabs>
                <w:tab w:val="left" w:pos="8478"/>
              </w:tabs>
              <w:ind w:left="214"/>
              <w:jc w:val="center"/>
              <w:rPr>
                <w:rFonts w:ascii="Times New Roman" w:hAnsi="Times New Roman" w:cs="Times New Roman"/>
                <w:b/>
                <w:bCs/>
              </w:rPr>
            </w:pPr>
          </w:p>
        </w:tc>
      </w:tr>
      <w:tr w:rsidR="00023D07" w:rsidRPr="009156F8">
        <w:trPr>
          <w:trHeight w:val="756"/>
        </w:trPr>
        <w:tc>
          <w:tcPr>
            <w:tcW w:w="3338" w:type="dxa"/>
            <w:shd w:val="clear" w:color="auto" w:fill="99CCFF"/>
          </w:tcPr>
          <w:p w:rsidR="00023D07" w:rsidRPr="004E72BB" w:rsidRDefault="00023D07" w:rsidP="00E64607">
            <w:pPr>
              <w:tabs>
                <w:tab w:val="left" w:pos="214"/>
                <w:tab w:val="right" w:pos="3261"/>
                <w:tab w:val="left" w:pos="8478"/>
              </w:tabs>
              <w:jc w:val="center"/>
              <w:rPr>
                <w:rFonts w:ascii="Times New Roman" w:hAnsi="Times New Roman" w:cs="Times New Roman"/>
                <w:b/>
                <w:bCs/>
                <w:caps/>
              </w:rPr>
            </w:pPr>
          </w:p>
          <w:p w:rsidR="00023D07" w:rsidRPr="00147A52" w:rsidRDefault="00023D07" w:rsidP="00E64607">
            <w:pPr>
              <w:tabs>
                <w:tab w:val="left" w:pos="214"/>
                <w:tab w:val="right" w:pos="3261"/>
                <w:tab w:val="left" w:pos="8478"/>
              </w:tabs>
              <w:jc w:val="center"/>
              <w:rPr>
                <w:rFonts w:ascii="Times New Roman" w:hAnsi="Times New Roman" w:cs="Times New Roman"/>
                <w:b/>
                <w:bCs/>
                <w:caps/>
              </w:rPr>
            </w:pPr>
            <w:r w:rsidRPr="00147A52">
              <w:rPr>
                <w:rFonts w:ascii="Times New Roman" w:hAnsi="Times New Roman" w:cs="Times New Roman"/>
                <w:b/>
                <w:bCs/>
                <w:caps/>
                <w:sz w:val="22"/>
                <w:szCs w:val="22"/>
              </w:rPr>
              <w:t>DATE LIMITE DE REMISE OU DE RECEPTION DES OFFRES</w:t>
            </w:r>
          </w:p>
          <w:p w:rsidR="00023D07" w:rsidRPr="004E72BB" w:rsidRDefault="00023D07" w:rsidP="00E64607">
            <w:pPr>
              <w:tabs>
                <w:tab w:val="left" w:pos="214"/>
                <w:tab w:val="right" w:pos="3261"/>
                <w:tab w:val="left" w:pos="8478"/>
              </w:tabs>
              <w:jc w:val="center"/>
              <w:rPr>
                <w:rFonts w:ascii="Times New Roman" w:hAnsi="Times New Roman" w:cs="Times New Roman"/>
                <w:b/>
                <w:bCs/>
                <w:caps/>
              </w:rPr>
            </w:pPr>
          </w:p>
        </w:tc>
        <w:tc>
          <w:tcPr>
            <w:tcW w:w="7090" w:type="dxa"/>
            <w:vAlign w:val="center"/>
          </w:tcPr>
          <w:p w:rsidR="00023D07" w:rsidRPr="00103DAB" w:rsidRDefault="00E364C2" w:rsidP="00CF12FB">
            <w:pPr>
              <w:tabs>
                <w:tab w:val="left" w:pos="8478"/>
              </w:tabs>
              <w:ind w:left="214"/>
              <w:jc w:val="center"/>
              <w:rPr>
                <w:rFonts w:ascii="Times New Roman" w:hAnsi="Times New Roman" w:cs="Times New Roman"/>
                <w:b/>
                <w:bCs/>
                <w:color w:val="FF0000"/>
                <w:u w:val="single"/>
              </w:rPr>
            </w:pPr>
            <w:r>
              <w:rPr>
                <w:rFonts w:ascii="Times New Roman" w:hAnsi="Times New Roman" w:cs="Times New Roman"/>
                <w:b/>
                <w:bCs/>
                <w:color w:val="FF0000"/>
                <w:highlight w:val="yellow"/>
                <w:u w:val="single"/>
              </w:rPr>
              <w:t>06</w:t>
            </w:r>
            <w:r w:rsidR="00991CA4">
              <w:rPr>
                <w:rFonts w:ascii="Times New Roman" w:hAnsi="Times New Roman" w:cs="Times New Roman"/>
                <w:b/>
                <w:bCs/>
                <w:color w:val="FF0000"/>
                <w:highlight w:val="yellow"/>
                <w:u w:val="single"/>
              </w:rPr>
              <w:t>/10/2021</w:t>
            </w:r>
            <w:r>
              <w:rPr>
                <w:rFonts w:ascii="Times New Roman" w:hAnsi="Times New Roman" w:cs="Times New Roman"/>
                <w:b/>
                <w:bCs/>
                <w:color w:val="FF0000"/>
                <w:highlight w:val="yellow"/>
                <w:u w:val="single"/>
              </w:rPr>
              <w:t xml:space="preserve"> avant 12</w:t>
            </w:r>
            <w:r w:rsidR="00023D07" w:rsidRPr="00103DAB">
              <w:rPr>
                <w:rFonts w:ascii="Times New Roman" w:hAnsi="Times New Roman" w:cs="Times New Roman"/>
                <w:b/>
                <w:bCs/>
                <w:color w:val="FF0000"/>
                <w:highlight w:val="yellow"/>
                <w:u w:val="single"/>
              </w:rPr>
              <w:t xml:space="preserve"> heures précises</w:t>
            </w:r>
          </w:p>
          <w:p w:rsidR="00023D07" w:rsidRPr="00C06381" w:rsidRDefault="00023D07" w:rsidP="00E64607">
            <w:pPr>
              <w:tabs>
                <w:tab w:val="left" w:pos="8478"/>
              </w:tabs>
              <w:ind w:left="214"/>
              <w:jc w:val="center"/>
              <w:rPr>
                <w:rFonts w:ascii="Times New Roman" w:hAnsi="Times New Roman" w:cs="Times New Roman"/>
                <w:b/>
                <w:bCs/>
              </w:rPr>
            </w:pPr>
            <w:r w:rsidRPr="00C06381">
              <w:rPr>
                <w:rFonts w:ascii="Times New Roman" w:hAnsi="Times New Roman" w:cs="Times New Roman"/>
                <w:b/>
                <w:bCs/>
                <w:sz w:val="22"/>
                <w:szCs w:val="22"/>
              </w:rPr>
              <w:t>Attention ! Les offres reçues hors délai ne seront pas prises en compte</w:t>
            </w:r>
          </w:p>
        </w:tc>
      </w:tr>
      <w:tr w:rsidR="00023D07" w:rsidRPr="009156F8">
        <w:trPr>
          <w:trHeight w:val="454"/>
        </w:trPr>
        <w:tc>
          <w:tcPr>
            <w:tcW w:w="3338" w:type="dxa"/>
          </w:tcPr>
          <w:p w:rsidR="00023D07" w:rsidRPr="004E72BB" w:rsidRDefault="00023D07" w:rsidP="00E64607">
            <w:pPr>
              <w:tabs>
                <w:tab w:val="left" w:pos="8478"/>
              </w:tabs>
              <w:ind w:left="214"/>
              <w:jc w:val="center"/>
              <w:rPr>
                <w:rFonts w:ascii="Times New Roman" w:hAnsi="Times New Roman" w:cs="Times New Roman"/>
                <w:b/>
                <w:bCs/>
              </w:rPr>
            </w:pPr>
          </w:p>
        </w:tc>
        <w:tc>
          <w:tcPr>
            <w:tcW w:w="7090" w:type="dxa"/>
          </w:tcPr>
          <w:p w:rsidR="00023D07" w:rsidRPr="004E72BB" w:rsidRDefault="00023D07" w:rsidP="00E64607">
            <w:pPr>
              <w:tabs>
                <w:tab w:val="left" w:pos="8478"/>
              </w:tabs>
              <w:ind w:left="214"/>
              <w:jc w:val="center"/>
              <w:rPr>
                <w:rFonts w:ascii="Times New Roman" w:hAnsi="Times New Roman" w:cs="Times New Roman"/>
                <w:b/>
                <w:bCs/>
              </w:rPr>
            </w:pPr>
          </w:p>
        </w:tc>
      </w:tr>
    </w:tbl>
    <w:p w:rsidR="00023D07" w:rsidRPr="00F14B51" w:rsidRDefault="00023D07" w:rsidP="00D92350">
      <w:pPr>
        <w:tabs>
          <w:tab w:val="left" w:pos="1296"/>
          <w:tab w:val="left" w:pos="6336"/>
          <w:tab w:val="left" w:pos="9072"/>
        </w:tabs>
        <w:spacing w:line="240" w:lineRule="atLeast"/>
        <w:ind w:right="400"/>
        <w:jc w:val="center"/>
        <w:rPr>
          <w:rFonts w:ascii="Times New Roman" w:hAnsi="Times New Roman" w:cs="Times New Roman"/>
          <w:sz w:val="28"/>
          <w:szCs w:val="28"/>
        </w:rPr>
      </w:pPr>
    </w:p>
    <w:p w:rsidR="00023D07" w:rsidRPr="00F14B51" w:rsidRDefault="00023D07" w:rsidP="00D92350">
      <w:pPr>
        <w:tabs>
          <w:tab w:val="left" w:pos="1296"/>
          <w:tab w:val="left" w:pos="6336"/>
          <w:tab w:val="left" w:pos="9072"/>
        </w:tabs>
        <w:spacing w:line="240" w:lineRule="atLeast"/>
        <w:ind w:right="400"/>
        <w:jc w:val="center"/>
        <w:rPr>
          <w:rFonts w:ascii="Times New Roman" w:hAnsi="Times New Roman" w:cs="Times New Roman"/>
          <w:sz w:val="28"/>
          <w:szCs w:val="28"/>
        </w:rPr>
      </w:pPr>
    </w:p>
    <w:p w:rsidR="00023D07" w:rsidRPr="00F14B51" w:rsidRDefault="00023D07" w:rsidP="00D92350">
      <w:pPr>
        <w:pStyle w:val="Corpsdetexte2"/>
        <w:tabs>
          <w:tab w:val="left" w:pos="8478"/>
        </w:tabs>
        <w:rPr>
          <w:rFonts w:ascii="Times New Roman" w:hAnsi="Times New Roman" w:cs="Times New Roman"/>
        </w:rPr>
      </w:pPr>
    </w:p>
    <w:p w:rsidR="00023D07" w:rsidRPr="00F14B51"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caps/>
          <w:sz w:val="24"/>
          <w:szCs w:val="24"/>
          <w:u w:val="single"/>
        </w:rPr>
      </w:pPr>
    </w:p>
    <w:p w:rsidR="00023D07"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caps/>
          <w:sz w:val="24"/>
          <w:szCs w:val="24"/>
        </w:rPr>
      </w:pPr>
      <w:r w:rsidRPr="0019504B">
        <w:rPr>
          <w:rFonts w:ascii="Times New Roman" w:hAnsi="Times New Roman" w:cs="Times New Roman"/>
          <w:caps/>
          <w:sz w:val="24"/>
          <w:szCs w:val="24"/>
          <w:u w:val="single"/>
        </w:rPr>
        <w:t>ATTENTION</w:t>
      </w:r>
      <w:r w:rsidRPr="0019504B">
        <w:rPr>
          <w:rFonts w:ascii="Times New Roman" w:hAnsi="Times New Roman" w:cs="Times New Roman"/>
          <w:caps/>
          <w:sz w:val="24"/>
          <w:szCs w:val="24"/>
        </w:rPr>
        <w:t> :</w:t>
      </w:r>
    </w:p>
    <w:p w:rsidR="00023D07" w:rsidRPr="0003337F"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caps/>
          <w:sz w:val="24"/>
          <w:szCs w:val="24"/>
        </w:rPr>
      </w:pPr>
    </w:p>
    <w:p w:rsidR="00023D07"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rPr>
      </w:pPr>
      <w:r w:rsidRPr="00BC01A6">
        <w:rPr>
          <w:rFonts w:ascii="Times New Roman" w:hAnsi="Times New Roman" w:cs="Times New Roman"/>
        </w:rPr>
        <w:t>Les candidats veilleront spécialement à :</w:t>
      </w:r>
    </w:p>
    <w:p w:rsidR="00023D07" w:rsidRPr="00BC01A6"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rPr>
      </w:pPr>
    </w:p>
    <w:p w:rsidR="00023D07" w:rsidRDefault="00023D07" w:rsidP="00D92350">
      <w:pPr>
        <w:pStyle w:val="Corpsdetexte2"/>
        <w:numPr>
          <w:ilvl w:val="0"/>
          <w:numId w:val="1"/>
        </w:numPr>
        <w:pBdr>
          <w:top w:val="single" w:sz="4" w:space="1" w:color="auto"/>
          <w:left w:val="single" w:sz="4" w:space="4" w:color="auto"/>
          <w:bottom w:val="single" w:sz="4" w:space="1" w:color="auto"/>
          <w:right w:val="single" w:sz="4" w:space="4" w:color="auto"/>
        </w:pBdr>
        <w:shd w:val="clear" w:color="auto" w:fill="99CCFF"/>
        <w:tabs>
          <w:tab w:val="clear" w:pos="360"/>
          <w:tab w:val="left" w:pos="426"/>
        </w:tabs>
        <w:ind w:left="426" w:hanging="426"/>
        <w:rPr>
          <w:rFonts w:ascii="Times New Roman" w:hAnsi="Times New Roman" w:cs="Times New Roman"/>
        </w:rPr>
      </w:pPr>
      <w:r w:rsidRPr="00BC01A6">
        <w:rPr>
          <w:rFonts w:ascii="Times New Roman" w:hAnsi="Times New Roman" w:cs="Times New Roman"/>
        </w:rPr>
        <w:t>produire dans leur candidature respective l’intégralité des renseignements requis tels que définis dans l</w:t>
      </w:r>
      <w:r>
        <w:rPr>
          <w:rFonts w:ascii="Times New Roman" w:hAnsi="Times New Roman" w:cs="Times New Roman"/>
        </w:rPr>
        <w:t>e présent</w:t>
      </w:r>
      <w:r w:rsidRPr="00BC01A6">
        <w:rPr>
          <w:rFonts w:ascii="Times New Roman" w:hAnsi="Times New Roman" w:cs="Times New Roman"/>
        </w:rPr>
        <w:t xml:space="preserve"> règlement</w:t>
      </w:r>
      <w:r>
        <w:rPr>
          <w:rFonts w:ascii="Times New Roman" w:hAnsi="Times New Roman" w:cs="Times New Roman"/>
        </w:rPr>
        <w:t xml:space="preserve"> particulier de la consultation</w:t>
      </w:r>
      <w:r w:rsidRPr="00BC01A6">
        <w:rPr>
          <w:rFonts w:ascii="Times New Roman" w:hAnsi="Times New Roman" w:cs="Times New Roman"/>
        </w:rPr>
        <w:t xml:space="preserve">. Tout manquement est susceptible d’entraîner la non recevabilité de la candidature au motif de </w:t>
      </w:r>
      <w:proofErr w:type="gramStart"/>
      <w:r w:rsidRPr="00BC01A6">
        <w:rPr>
          <w:rFonts w:ascii="Times New Roman" w:hAnsi="Times New Roman" w:cs="Times New Roman"/>
        </w:rPr>
        <w:t>sa</w:t>
      </w:r>
      <w:proofErr w:type="gramEnd"/>
      <w:r w:rsidRPr="00BC01A6">
        <w:rPr>
          <w:rFonts w:ascii="Times New Roman" w:hAnsi="Times New Roman" w:cs="Times New Roman"/>
        </w:rPr>
        <w:t xml:space="preserve"> </w:t>
      </w:r>
      <w:proofErr w:type="spellStart"/>
      <w:r w:rsidRPr="00BC01A6">
        <w:rPr>
          <w:rFonts w:ascii="Times New Roman" w:hAnsi="Times New Roman" w:cs="Times New Roman"/>
        </w:rPr>
        <w:t>non conformité</w:t>
      </w:r>
      <w:proofErr w:type="spellEnd"/>
      <w:r w:rsidRPr="00BC01A6">
        <w:rPr>
          <w:rFonts w:ascii="Times New Roman" w:hAnsi="Times New Roman" w:cs="Times New Roman"/>
        </w:rPr>
        <w:t xml:space="preserve"> </w:t>
      </w:r>
      <w:r>
        <w:rPr>
          <w:rFonts w:ascii="Times New Roman" w:hAnsi="Times New Roman" w:cs="Times New Roman"/>
        </w:rPr>
        <w:t>au présent règlement</w:t>
      </w:r>
      <w:r w:rsidRPr="00BC01A6">
        <w:rPr>
          <w:rFonts w:ascii="Times New Roman" w:hAnsi="Times New Roman" w:cs="Times New Roman"/>
        </w:rPr>
        <w:t>.</w:t>
      </w:r>
    </w:p>
    <w:p w:rsidR="00023D07"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426"/>
        </w:tabs>
        <w:rPr>
          <w:rFonts w:ascii="Times New Roman" w:hAnsi="Times New Roman" w:cs="Times New Roman"/>
        </w:rPr>
      </w:pPr>
    </w:p>
    <w:p w:rsidR="00023D07" w:rsidRDefault="00023D07" w:rsidP="00D92350">
      <w:pPr>
        <w:pStyle w:val="Corpsdetexte2"/>
        <w:numPr>
          <w:ilvl w:val="0"/>
          <w:numId w:val="1"/>
        </w:numPr>
        <w:pBdr>
          <w:top w:val="single" w:sz="4" w:space="1" w:color="auto"/>
          <w:left w:val="single" w:sz="4" w:space="4" w:color="auto"/>
          <w:bottom w:val="single" w:sz="4" w:space="1" w:color="auto"/>
          <w:right w:val="single" w:sz="4" w:space="4" w:color="auto"/>
        </w:pBdr>
        <w:shd w:val="clear" w:color="auto" w:fill="99CCFF"/>
        <w:tabs>
          <w:tab w:val="clear" w:pos="360"/>
          <w:tab w:val="left" w:pos="426"/>
        </w:tabs>
        <w:ind w:left="426" w:hanging="426"/>
        <w:rPr>
          <w:rFonts w:ascii="Times New Roman" w:hAnsi="Times New Roman" w:cs="Times New Roman"/>
        </w:rPr>
      </w:pPr>
      <w:r>
        <w:rPr>
          <w:rFonts w:ascii="Times New Roman" w:hAnsi="Times New Roman" w:cs="Times New Roman"/>
        </w:rPr>
        <w:t>produire dans leur offre respective l’intégralité des renseignements requis tels que définis dans le présent</w:t>
      </w:r>
      <w:r w:rsidRPr="00BC01A6">
        <w:rPr>
          <w:rFonts w:ascii="Times New Roman" w:hAnsi="Times New Roman" w:cs="Times New Roman"/>
        </w:rPr>
        <w:t xml:space="preserve"> règlement</w:t>
      </w:r>
      <w:r>
        <w:rPr>
          <w:rFonts w:ascii="Times New Roman" w:hAnsi="Times New Roman" w:cs="Times New Roman"/>
        </w:rPr>
        <w:t xml:space="preserve"> particulier de la consultation</w:t>
      </w:r>
      <w:r w:rsidRPr="00BC01A6">
        <w:rPr>
          <w:rFonts w:ascii="Times New Roman" w:hAnsi="Times New Roman" w:cs="Times New Roman"/>
        </w:rPr>
        <w:t xml:space="preserve">. Tout manquement est susceptible d’entraîner le rejet de l’offre au motif de </w:t>
      </w:r>
      <w:proofErr w:type="gramStart"/>
      <w:r w:rsidRPr="00BC01A6">
        <w:rPr>
          <w:rFonts w:ascii="Times New Roman" w:hAnsi="Times New Roman" w:cs="Times New Roman"/>
        </w:rPr>
        <w:t>sa</w:t>
      </w:r>
      <w:proofErr w:type="gramEnd"/>
      <w:r w:rsidRPr="00BC01A6">
        <w:rPr>
          <w:rFonts w:ascii="Times New Roman" w:hAnsi="Times New Roman" w:cs="Times New Roman"/>
        </w:rPr>
        <w:t xml:space="preserve"> </w:t>
      </w:r>
      <w:proofErr w:type="spellStart"/>
      <w:r w:rsidRPr="00BC01A6">
        <w:rPr>
          <w:rFonts w:ascii="Times New Roman" w:hAnsi="Times New Roman" w:cs="Times New Roman"/>
        </w:rPr>
        <w:t>non conformité</w:t>
      </w:r>
      <w:proofErr w:type="spellEnd"/>
      <w:r w:rsidRPr="00BC01A6">
        <w:rPr>
          <w:rFonts w:ascii="Times New Roman" w:hAnsi="Times New Roman" w:cs="Times New Roman"/>
        </w:rPr>
        <w:t xml:space="preserve"> </w:t>
      </w:r>
      <w:r>
        <w:rPr>
          <w:rFonts w:ascii="Times New Roman" w:hAnsi="Times New Roman" w:cs="Times New Roman"/>
        </w:rPr>
        <w:t>au présent règlement.</w:t>
      </w:r>
    </w:p>
    <w:p w:rsidR="00023D07"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426"/>
        </w:tabs>
        <w:rPr>
          <w:rFonts w:ascii="Times New Roman" w:hAnsi="Times New Roman" w:cs="Times New Roman"/>
        </w:rPr>
      </w:pPr>
    </w:p>
    <w:p w:rsidR="00023D07"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426"/>
        </w:tabs>
        <w:rPr>
          <w:rFonts w:ascii="Times New Roman" w:hAnsi="Times New Roman" w:cs="Times New Roman"/>
        </w:rPr>
      </w:pPr>
    </w:p>
    <w:p w:rsidR="00023D07"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u w:val="single"/>
        </w:rPr>
      </w:pPr>
      <w:r w:rsidRPr="0003337F">
        <w:rPr>
          <w:rFonts w:ascii="Times New Roman" w:hAnsi="Times New Roman" w:cs="Times New Roman"/>
          <w:u w:val="single"/>
        </w:rPr>
        <w:t>L’ensemble des documents à signer devra être revêtu de la signature d’une personne habilitée à engager le candidat et le cas échéant, le groupement candidat et chacun de ses membres (Tout signataire devra être dûment habilité</w:t>
      </w:r>
      <w:r>
        <w:rPr>
          <w:rFonts w:ascii="Times New Roman" w:hAnsi="Times New Roman" w:cs="Times New Roman"/>
          <w:u w:val="single"/>
        </w:rPr>
        <w:t>).</w:t>
      </w:r>
    </w:p>
    <w:p w:rsidR="00023D07" w:rsidRPr="0003337F" w:rsidRDefault="00023D07" w:rsidP="00D92350">
      <w:pPr>
        <w:pStyle w:val="Corpsdetexte2"/>
        <w:pBdr>
          <w:top w:val="single" w:sz="4" w:space="1" w:color="auto"/>
          <w:left w:val="single" w:sz="4" w:space="4" w:color="auto"/>
          <w:bottom w:val="single" w:sz="4" w:space="1" w:color="auto"/>
          <w:right w:val="single" w:sz="4" w:space="4" w:color="auto"/>
        </w:pBdr>
        <w:shd w:val="clear" w:color="auto" w:fill="99CCFF"/>
        <w:tabs>
          <w:tab w:val="left" w:pos="8478"/>
        </w:tabs>
        <w:rPr>
          <w:rFonts w:ascii="Times New Roman" w:hAnsi="Times New Roman" w:cs="Times New Roman"/>
          <w:u w:val="single"/>
        </w:rPr>
      </w:pPr>
    </w:p>
    <w:p w:rsidR="00023D07" w:rsidRDefault="00023D07" w:rsidP="00D92350">
      <w:pPr>
        <w:pStyle w:val="RPC1"/>
        <w:shd w:val="clear" w:color="auto" w:fill="auto"/>
      </w:pPr>
    </w:p>
    <w:p w:rsidR="00023D07" w:rsidRDefault="00023D07" w:rsidP="00D92350">
      <w:pPr>
        <w:pStyle w:val="RPC1"/>
        <w:shd w:val="clear" w:color="auto" w:fill="auto"/>
      </w:pPr>
      <w:r>
        <w:br w:type="page"/>
      </w:r>
    </w:p>
    <w:p w:rsidR="00023D07" w:rsidRDefault="00023D07" w:rsidP="00D92350">
      <w:pPr>
        <w:pStyle w:val="RPC1"/>
        <w:shd w:val="clear" w:color="auto" w:fill="auto"/>
      </w:pPr>
    </w:p>
    <w:p w:rsidR="00023D07" w:rsidRPr="00C37B05" w:rsidRDefault="00023D07" w:rsidP="00D92350">
      <w:pPr>
        <w:pStyle w:val="RPC1"/>
        <w:shd w:val="clear" w:color="auto" w:fill="99CCFF"/>
      </w:pPr>
      <w:bookmarkStart w:id="0" w:name="_Toc27149643"/>
      <w:bookmarkStart w:id="1" w:name="_Toc115591804"/>
      <w:r w:rsidRPr="00C37B05">
        <w:t xml:space="preserve">Article </w:t>
      </w:r>
      <w:r>
        <w:t>1</w:t>
      </w:r>
      <w:r w:rsidRPr="00C37B05">
        <w:t> : Conditions générales de la consultation</w:t>
      </w:r>
      <w:bookmarkEnd w:id="0"/>
      <w:bookmarkEnd w:id="1"/>
    </w:p>
    <w:p w:rsidR="00023D07" w:rsidRPr="00CD64CB" w:rsidRDefault="00023D07" w:rsidP="00D92350">
      <w:pPr>
        <w:rPr>
          <w:rFonts w:ascii="Times New Roman" w:hAnsi="Times New Roman" w:cs="Times New Roman"/>
          <w:sz w:val="18"/>
          <w:szCs w:val="18"/>
        </w:rPr>
      </w:pPr>
    </w:p>
    <w:p w:rsidR="00023D07" w:rsidRPr="00CD64CB" w:rsidRDefault="00023D07" w:rsidP="00D92350">
      <w:pPr>
        <w:rPr>
          <w:rFonts w:ascii="Times New Roman" w:hAnsi="Times New Roman" w:cs="Times New Roman"/>
          <w:sz w:val="18"/>
          <w:szCs w:val="18"/>
        </w:rPr>
      </w:pPr>
    </w:p>
    <w:p w:rsidR="00023D07" w:rsidRPr="00C647F6" w:rsidRDefault="00023D07" w:rsidP="00D92350">
      <w:pPr>
        <w:pStyle w:val="RPC3"/>
      </w:pPr>
      <w:bookmarkStart w:id="2" w:name="_Toc27149646"/>
      <w:bookmarkStart w:id="3" w:name="_Toc115591807"/>
      <w:r>
        <w:t>1</w:t>
      </w:r>
      <w:r w:rsidRPr="00C647F6">
        <w:t xml:space="preserve">-1 </w:t>
      </w:r>
      <w:bookmarkEnd w:id="2"/>
      <w:bookmarkEnd w:id="3"/>
      <w:r w:rsidRPr="00C647F6">
        <w:t>Caract</w:t>
      </w:r>
      <w:r>
        <w:t>éristiques de la consultation</w:t>
      </w:r>
    </w:p>
    <w:p w:rsidR="00023D07" w:rsidRPr="00CD64CB" w:rsidRDefault="00023D07" w:rsidP="00D92350">
      <w:pPr>
        <w:ind w:left="2127"/>
        <w:jc w:val="both"/>
        <w:outlineLvl w:val="3"/>
        <w:rPr>
          <w:rFonts w:ascii="Times New Roman" w:hAnsi="Times New Roman" w:cs="Times New Roman"/>
          <w:b/>
          <w:bCs/>
          <w:sz w:val="18"/>
          <w:szCs w:val="18"/>
        </w:rPr>
      </w:pPr>
    </w:p>
    <w:p w:rsidR="00023D07" w:rsidRPr="00E0201F" w:rsidRDefault="00023D07" w:rsidP="00301A1B">
      <w:pPr>
        <w:jc w:val="both"/>
        <w:rPr>
          <w:rFonts w:ascii="Times New Roman" w:hAnsi="Times New Roman" w:cs="Times New Roman"/>
        </w:rPr>
      </w:pPr>
      <w:r w:rsidRPr="00E0201F">
        <w:rPr>
          <w:rFonts w:ascii="Times New Roman" w:hAnsi="Times New Roman" w:cs="Times New Roman"/>
          <w:sz w:val="20"/>
          <w:szCs w:val="20"/>
        </w:rPr>
        <w:t>Le marché objet de la consultation fait l’objet d’une procédure adaptée régie par l’article 28 du code des marchés publics.</w:t>
      </w:r>
    </w:p>
    <w:p w:rsidR="00023D07" w:rsidRPr="00E0201F" w:rsidRDefault="00023D07" w:rsidP="00D92350">
      <w:pPr>
        <w:ind w:left="2127"/>
        <w:jc w:val="both"/>
        <w:outlineLvl w:val="3"/>
        <w:rPr>
          <w:rFonts w:ascii="Times New Roman" w:hAnsi="Times New Roman" w:cs="Times New Roman"/>
          <w:b/>
          <w:bCs/>
          <w:sz w:val="18"/>
          <w:szCs w:val="18"/>
        </w:rPr>
      </w:pPr>
    </w:p>
    <w:p w:rsidR="00023D07" w:rsidRPr="00C647F6" w:rsidRDefault="00023D07" w:rsidP="00D92350">
      <w:pPr>
        <w:pStyle w:val="RPC4"/>
      </w:pPr>
      <w:bookmarkStart w:id="4" w:name="_Toc27454430"/>
      <w:bookmarkStart w:id="5" w:name="_Toc115591808"/>
      <w:r>
        <w:t>1</w:t>
      </w:r>
      <w:r w:rsidRPr="00C647F6">
        <w:t>-1-</w:t>
      </w:r>
      <w:r>
        <w:t>1</w:t>
      </w:r>
      <w:r w:rsidRPr="00C647F6">
        <w:t xml:space="preserve"> –  Présentation de variantes</w:t>
      </w:r>
      <w:bookmarkEnd w:id="4"/>
      <w:bookmarkEnd w:id="5"/>
    </w:p>
    <w:p w:rsidR="00023D07" w:rsidRPr="00CD64CB" w:rsidRDefault="00023D07" w:rsidP="00D92350">
      <w:pPr>
        <w:jc w:val="both"/>
        <w:rPr>
          <w:rFonts w:ascii="Times New Roman" w:hAnsi="Times New Roman" w:cs="Times New Roman"/>
          <w:sz w:val="18"/>
          <w:szCs w:val="18"/>
        </w:rPr>
      </w:pPr>
    </w:p>
    <w:p w:rsidR="00023D07" w:rsidRDefault="00023D07" w:rsidP="00D92350">
      <w:pPr>
        <w:pStyle w:val="Corpsdetexte3"/>
      </w:pPr>
      <w:r w:rsidRPr="00C647F6">
        <w:t>La présentation de variantes libres par le candidat :</w:t>
      </w:r>
    </w:p>
    <w:p w:rsidR="00023D07" w:rsidRPr="00CD64CB" w:rsidRDefault="00023D07" w:rsidP="00D92350">
      <w:pPr>
        <w:pStyle w:val="Corpsdetexte3"/>
        <w:rPr>
          <w:sz w:val="10"/>
          <w:szCs w:val="10"/>
        </w:rPr>
      </w:pPr>
    </w:p>
    <w:p w:rsidR="00023D07" w:rsidRDefault="00023D07" w:rsidP="00D92350">
      <w:pPr>
        <w:pStyle w:val="Corpsdetexte3"/>
        <w:numPr>
          <w:ilvl w:val="0"/>
          <w:numId w:val="2"/>
        </w:numPr>
        <w:tabs>
          <w:tab w:val="clear" w:pos="720"/>
          <w:tab w:val="left" w:pos="567"/>
        </w:tabs>
        <w:ind w:left="993" w:hanging="709"/>
        <w:rPr>
          <w:rFonts w:ascii="Times New Roman" w:hAnsi="Times New Roman" w:cs="Times New Roman"/>
        </w:rPr>
      </w:pPr>
      <w:r w:rsidRPr="00501B70">
        <w:fldChar w:fldCharType="begin">
          <w:ffData>
            <w:name w:val="CaseACocher1"/>
            <w:enabled/>
            <w:calcOnExit w:val="0"/>
            <w:checkBox>
              <w:sizeAuto/>
              <w:default w:val="0"/>
            </w:checkBox>
          </w:ffData>
        </w:fldChar>
      </w:r>
      <w:r w:rsidRPr="00501B70">
        <w:instrText xml:space="preserve"> FORMCHECKBOX </w:instrText>
      </w:r>
      <w:r w:rsidR="00D010B3">
        <w:fldChar w:fldCharType="separate"/>
      </w:r>
      <w:r w:rsidRPr="00501B70">
        <w:fldChar w:fldCharType="end"/>
      </w:r>
      <w:r>
        <w:tab/>
      </w:r>
      <w:r w:rsidRPr="00F14B51">
        <w:rPr>
          <w:rFonts w:ascii="Times New Roman" w:hAnsi="Times New Roman" w:cs="Times New Roman"/>
        </w:rPr>
        <w:t>est autorisée</w:t>
      </w:r>
      <w:r>
        <w:rPr>
          <w:rFonts w:ascii="Times New Roman" w:hAnsi="Times New Roman" w:cs="Times New Roman"/>
        </w:rPr>
        <w:t xml:space="preserve">, </w:t>
      </w:r>
      <w:r w:rsidRPr="00FD3CA9">
        <w:rPr>
          <w:rFonts w:ascii="Times New Roman" w:hAnsi="Times New Roman" w:cs="Times New Roman"/>
        </w:rPr>
        <w:t xml:space="preserve">sous réserve de respecter les conditions prévues à l’article </w:t>
      </w:r>
      <w:r>
        <w:rPr>
          <w:rFonts w:ascii="Times New Roman" w:hAnsi="Times New Roman" w:cs="Times New Roman"/>
        </w:rPr>
        <w:t>2-7</w:t>
      </w:r>
      <w:r w:rsidRPr="00FD3CA9">
        <w:rPr>
          <w:rFonts w:ascii="Times New Roman" w:hAnsi="Times New Roman" w:cs="Times New Roman"/>
        </w:rPr>
        <w:t xml:space="preserve">  </w:t>
      </w:r>
      <w:r>
        <w:rPr>
          <w:rFonts w:ascii="Times New Roman" w:hAnsi="Times New Roman" w:cs="Times New Roman"/>
        </w:rPr>
        <w:t>de l’annexe 1 au règlement particulier de la consultation:</w:t>
      </w:r>
    </w:p>
    <w:p w:rsidR="00023D07" w:rsidRPr="00CD64CB" w:rsidRDefault="00023D07" w:rsidP="00D92350">
      <w:pPr>
        <w:pStyle w:val="Corpsdetexte3"/>
        <w:rPr>
          <w:rFonts w:ascii="Times New Roman" w:hAnsi="Times New Roman" w:cs="Times New Roman"/>
          <w:sz w:val="10"/>
          <w:szCs w:val="10"/>
        </w:rPr>
      </w:pPr>
    </w:p>
    <w:p w:rsidR="00023D07" w:rsidRPr="00501B70" w:rsidRDefault="00023D07" w:rsidP="00D92350">
      <w:pPr>
        <w:pStyle w:val="Corpsdetexte3"/>
        <w:ind w:left="1843" w:hanging="425"/>
        <w:rPr>
          <w:rFonts w:ascii="Times New Roman" w:hAnsi="Times New Roman" w:cs="Times New Roman"/>
        </w:rPr>
      </w:pPr>
      <w:r w:rsidRPr="00501B70">
        <w:fldChar w:fldCharType="begin">
          <w:ffData>
            <w:name w:val="CaseACocher1"/>
            <w:enabled/>
            <w:calcOnExit w:val="0"/>
            <w:checkBox>
              <w:sizeAuto/>
              <w:default w:val="0"/>
            </w:checkBox>
          </w:ffData>
        </w:fldChar>
      </w:r>
      <w:r w:rsidRPr="00501B70">
        <w:instrText xml:space="preserve"> FORMCHECKBOX </w:instrText>
      </w:r>
      <w:r w:rsidR="00D010B3">
        <w:fldChar w:fldCharType="separate"/>
      </w:r>
      <w:r w:rsidRPr="00501B70">
        <w:fldChar w:fldCharType="end"/>
      </w:r>
      <w:r w:rsidRPr="00501B70">
        <w:tab/>
      </w:r>
      <w:proofErr w:type="gramStart"/>
      <w:r w:rsidRPr="00501B70">
        <w:rPr>
          <w:rFonts w:ascii="Times New Roman" w:hAnsi="Times New Roman" w:cs="Times New Roman"/>
        </w:rPr>
        <w:t>dans</w:t>
      </w:r>
      <w:proofErr w:type="gramEnd"/>
      <w:r w:rsidRPr="00501B70">
        <w:rPr>
          <w:rFonts w:ascii="Times New Roman" w:hAnsi="Times New Roman" w:cs="Times New Roman"/>
        </w:rPr>
        <w:t xml:space="preserve"> la limite de xx variantes libres</w:t>
      </w:r>
    </w:p>
    <w:p w:rsidR="00023D07" w:rsidRDefault="00023D07" w:rsidP="003624C1">
      <w:pPr>
        <w:pStyle w:val="Corpsdetexte3"/>
        <w:ind w:left="1843" w:hanging="425"/>
        <w:rPr>
          <w:rFonts w:ascii="Times New Roman" w:hAnsi="Times New Roman" w:cs="Times New Roman"/>
        </w:rPr>
      </w:pPr>
      <w:r w:rsidRPr="00501B70">
        <w:fldChar w:fldCharType="begin">
          <w:ffData>
            <w:name w:val="CaseACocher1"/>
            <w:enabled/>
            <w:calcOnExit w:val="0"/>
            <w:checkBox>
              <w:sizeAuto/>
              <w:default w:val="0"/>
            </w:checkBox>
          </w:ffData>
        </w:fldChar>
      </w:r>
      <w:r w:rsidRPr="00501B70">
        <w:instrText xml:space="preserve"> FORMCHECKBOX </w:instrText>
      </w:r>
      <w:r w:rsidR="00D010B3">
        <w:fldChar w:fldCharType="separate"/>
      </w:r>
      <w:r w:rsidRPr="00501B70">
        <w:fldChar w:fldCharType="end"/>
      </w:r>
      <w:r>
        <w:tab/>
      </w:r>
      <w:proofErr w:type="gramStart"/>
      <w:r>
        <w:t>portant</w:t>
      </w:r>
      <w:proofErr w:type="gramEnd"/>
      <w:r>
        <w:t xml:space="preserve"> </w:t>
      </w:r>
      <w:r>
        <w:rPr>
          <w:rFonts w:ascii="Times New Roman" w:hAnsi="Times New Roman" w:cs="Times New Roman"/>
        </w:rPr>
        <w:t xml:space="preserve">uniquement </w:t>
      </w:r>
      <w:r w:rsidRPr="00501B70">
        <w:rPr>
          <w:rFonts w:ascii="Times New Roman" w:hAnsi="Times New Roman" w:cs="Times New Roman"/>
        </w:rPr>
        <w:t>sur objet</w:t>
      </w:r>
    </w:p>
    <w:p w:rsidR="00023D07" w:rsidRPr="00CD64CB" w:rsidRDefault="00023D07" w:rsidP="00D92350">
      <w:pPr>
        <w:pStyle w:val="Corpsdetexte3"/>
        <w:ind w:left="993"/>
        <w:rPr>
          <w:rFonts w:ascii="Times New Roman" w:hAnsi="Times New Roman" w:cs="Times New Roman"/>
          <w:sz w:val="10"/>
          <w:szCs w:val="10"/>
        </w:rPr>
      </w:pPr>
    </w:p>
    <w:p w:rsidR="00023D07" w:rsidRPr="00F14B51" w:rsidRDefault="00023D07" w:rsidP="00D92350">
      <w:pPr>
        <w:pStyle w:val="Corpsdetexte3"/>
        <w:numPr>
          <w:ilvl w:val="0"/>
          <w:numId w:val="2"/>
        </w:numPr>
        <w:tabs>
          <w:tab w:val="clear" w:pos="720"/>
          <w:tab w:val="left" w:pos="567"/>
        </w:tabs>
        <w:ind w:left="993" w:hanging="709"/>
        <w:rPr>
          <w:rFonts w:ascii="Times New Roman" w:hAnsi="Times New Roman" w:cs="Times New Roman"/>
        </w:rPr>
      </w:pPr>
      <w:r w:rsidRPr="003624C1">
        <w:rPr>
          <w:rFonts w:ascii="Times New Roman" w:hAnsi="Times New Roman" w:cs="Times New Roman"/>
        </w:rPr>
        <w:fldChar w:fldCharType="begin">
          <w:ffData>
            <w:name w:val="CaseACocher2"/>
            <w:enabled/>
            <w:calcOnExit w:val="0"/>
            <w:checkBox>
              <w:sizeAuto/>
              <w:default w:val="1"/>
            </w:checkBox>
          </w:ffData>
        </w:fldChar>
      </w:r>
      <w:r w:rsidRPr="003624C1">
        <w:rPr>
          <w:rFonts w:ascii="Times New Roman" w:hAnsi="Times New Roman" w:cs="Times New Roman"/>
        </w:rPr>
        <w:instrText xml:space="preserve"> FORMCHECKBOX </w:instrText>
      </w:r>
      <w:r w:rsidR="00D010B3">
        <w:rPr>
          <w:rFonts w:ascii="Times New Roman" w:hAnsi="Times New Roman" w:cs="Times New Roman"/>
        </w:rPr>
      </w:r>
      <w:r w:rsidR="00D010B3">
        <w:rPr>
          <w:rFonts w:ascii="Times New Roman" w:hAnsi="Times New Roman" w:cs="Times New Roman"/>
        </w:rPr>
        <w:fldChar w:fldCharType="separate"/>
      </w:r>
      <w:r w:rsidRPr="003624C1">
        <w:rPr>
          <w:rFonts w:ascii="Times New Roman" w:hAnsi="Times New Roman" w:cs="Times New Roman"/>
        </w:rPr>
        <w:fldChar w:fldCharType="end"/>
      </w:r>
      <w:r>
        <w:rPr>
          <w:rFonts w:ascii="Times New Roman" w:hAnsi="Times New Roman" w:cs="Times New Roman"/>
        </w:rPr>
        <w:tab/>
      </w:r>
      <w:r w:rsidRPr="00F14B51">
        <w:rPr>
          <w:rFonts w:ascii="Times New Roman" w:hAnsi="Times New Roman" w:cs="Times New Roman"/>
        </w:rPr>
        <w:t>n’est pas autorisée. Les variantes qui seraient présentées ne seraient pas examinées.</w:t>
      </w:r>
    </w:p>
    <w:p w:rsidR="00023D07" w:rsidRPr="00CD64CB" w:rsidRDefault="00023D07" w:rsidP="00D92350">
      <w:pPr>
        <w:pStyle w:val="Corpsdetexte3"/>
        <w:rPr>
          <w:sz w:val="18"/>
          <w:szCs w:val="18"/>
        </w:rPr>
      </w:pPr>
    </w:p>
    <w:p w:rsidR="00023D07" w:rsidRPr="00CD64CB" w:rsidRDefault="00023D07" w:rsidP="00D92350">
      <w:pPr>
        <w:pStyle w:val="Corpsdetexte3"/>
        <w:rPr>
          <w:rFonts w:ascii="Times New Roman" w:hAnsi="Times New Roman" w:cs="Times New Roman"/>
          <w:sz w:val="18"/>
          <w:szCs w:val="18"/>
        </w:rPr>
      </w:pPr>
    </w:p>
    <w:p w:rsidR="00023D07" w:rsidRPr="00C647F6" w:rsidRDefault="00023D07" w:rsidP="00D92350">
      <w:pPr>
        <w:pStyle w:val="RPC4"/>
      </w:pPr>
      <w:r>
        <w:t>1</w:t>
      </w:r>
      <w:r w:rsidRPr="00C647F6">
        <w:t>-1-</w:t>
      </w:r>
      <w:r>
        <w:t>2</w:t>
      </w:r>
      <w:r w:rsidRPr="00C647F6">
        <w:t xml:space="preserve"> –  Tranches conditionnelles, options et variantes imposées </w:t>
      </w:r>
    </w:p>
    <w:p w:rsidR="00023D07" w:rsidRPr="00CD64CB" w:rsidRDefault="00023D07" w:rsidP="00D92350">
      <w:pPr>
        <w:jc w:val="both"/>
        <w:rPr>
          <w:rFonts w:ascii="Times New Roman" w:hAnsi="Times New Roman" w:cs="Times New Roman"/>
          <w:sz w:val="18"/>
          <w:szCs w:val="18"/>
        </w:rPr>
      </w:pPr>
    </w:p>
    <w:p w:rsidR="00023D07" w:rsidRPr="00C647F6" w:rsidRDefault="00023D07" w:rsidP="00D92350">
      <w:pPr>
        <w:jc w:val="both"/>
        <w:rPr>
          <w:rFonts w:ascii="Times New Roman" w:hAnsi="Times New Roman" w:cs="Times New Roman"/>
          <w:sz w:val="20"/>
          <w:szCs w:val="20"/>
        </w:rPr>
      </w:pPr>
      <w:r w:rsidRPr="00C647F6">
        <w:rPr>
          <w:rFonts w:ascii="Times New Roman" w:hAnsi="Times New Roman" w:cs="Times New Roman"/>
          <w:sz w:val="20"/>
          <w:szCs w:val="20"/>
        </w:rPr>
        <w:t xml:space="preserve">Les options et variantes imposées, les tranches conditionnelles prévues au marché sont </w:t>
      </w:r>
      <w:r w:rsidRPr="00C647F6">
        <w:rPr>
          <w:rFonts w:ascii="Times New Roman" w:hAnsi="Times New Roman" w:cs="Times New Roman"/>
          <w:sz w:val="20"/>
          <w:szCs w:val="20"/>
          <w:u w:val="single"/>
        </w:rPr>
        <w:t>le cas échéant</w:t>
      </w:r>
      <w:r w:rsidRPr="00C647F6">
        <w:rPr>
          <w:rFonts w:ascii="Times New Roman" w:hAnsi="Times New Roman" w:cs="Times New Roman"/>
          <w:sz w:val="20"/>
          <w:szCs w:val="20"/>
        </w:rPr>
        <w:t xml:space="preserve"> détaillées ci-dessous :</w:t>
      </w:r>
    </w:p>
    <w:p w:rsidR="00023D07" w:rsidRPr="00CD64CB" w:rsidRDefault="00023D07" w:rsidP="00D92350">
      <w:pPr>
        <w:jc w:val="both"/>
        <w:rPr>
          <w:rFonts w:ascii="Times New Roman" w:hAnsi="Times New Roman" w:cs="Times New Roman"/>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694"/>
        <w:gridCol w:w="2409"/>
        <w:gridCol w:w="2409"/>
      </w:tblGrid>
      <w:tr w:rsidR="00023D07" w:rsidRPr="00C647F6">
        <w:tc>
          <w:tcPr>
            <w:tcW w:w="1771" w:type="dxa"/>
            <w:tcBorders>
              <w:top w:val="nil"/>
              <w:left w:val="nil"/>
            </w:tcBorders>
          </w:tcPr>
          <w:p w:rsidR="00023D07" w:rsidRPr="00C647F6" w:rsidRDefault="00023D07" w:rsidP="00E64607">
            <w:pPr>
              <w:jc w:val="both"/>
              <w:rPr>
                <w:rFonts w:ascii="Times New Roman" w:hAnsi="Times New Roman" w:cs="Times New Roman"/>
                <w:sz w:val="20"/>
                <w:szCs w:val="20"/>
              </w:rPr>
            </w:pPr>
          </w:p>
        </w:tc>
        <w:tc>
          <w:tcPr>
            <w:tcW w:w="2694" w:type="dxa"/>
            <w:shd w:val="clear" w:color="auto" w:fill="99CCFF"/>
            <w:vAlign w:val="center"/>
          </w:tcPr>
          <w:p w:rsidR="00023D07" w:rsidRPr="00C647F6" w:rsidRDefault="00023D07" w:rsidP="00E64607">
            <w:pPr>
              <w:jc w:val="center"/>
              <w:rPr>
                <w:rFonts w:ascii="Times New Roman" w:hAnsi="Times New Roman" w:cs="Times New Roman"/>
                <w:b/>
                <w:bCs/>
                <w:caps/>
                <w:sz w:val="20"/>
                <w:szCs w:val="20"/>
                <w:lang w:val="en-GB"/>
              </w:rPr>
            </w:pPr>
            <w:r w:rsidRPr="00C647F6">
              <w:rPr>
                <w:rFonts w:ascii="Times New Roman" w:hAnsi="Times New Roman" w:cs="Times New Roman"/>
                <w:b/>
                <w:bCs/>
                <w:sz w:val="20"/>
                <w:szCs w:val="20"/>
                <w:lang w:val="en-GB"/>
              </w:rPr>
              <w:t xml:space="preserve">Option(s) / </w:t>
            </w:r>
            <w:proofErr w:type="spellStart"/>
            <w:r w:rsidRPr="00C647F6">
              <w:rPr>
                <w:rFonts w:ascii="Times New Roman" w:hAnsi="Times New Roman" w:cs="Times New Roman"/>
                <w:b/>
                <w:bCs/>
                <w:sz w:val="20"/>
                <w:szCs w:val="20"/>
                <w:lang w:val="en-GB"/>
              </w:rPr>
              <w:t>Variante</w:t>
            </w:r>
            <w:proofErr w:type="spellEnd"/>
            <w:r w:rsidRPr="00C647F6">
              <w:rPr>
                <w:rFonts w:ascii="Times New Roman" w:hAnsi="Times New Roman" w:cs="Times New Roman"/>
                <w:b/>
                <w:bCs/>
                <w:sz w:val="20"/>
                <w:szCs w:val="20"/>
                <w:lang w:val="en-GB"/>
              </w:rPr>
              <w:t xml:space="preserve">(s) </w:t>
            </w:r>
            <w:proofErr w:type="spellStart"/>
            <w:r w:rsidRPr="00C647F6">
              <w:rPr>
                <w:rFonts w:ascii="Times New Roman" w:hAnsi="Times New Roman" w:cs="Times New Roman"/>
                <w:b/>
                <w:bCs/>
                <w:sz w:val="20"/>
                <w:szCs w:val="20"/>
                <w:lang w:val="en-GB"/>
              </w:rPr>
              <w:t>Imposée</w:t>
            </w:r>
            <w:proofErr w:type="spellEnd"/>
            <w:r w:rsidRPr="00C647F6">
              <w:rPr>
                <w:rFonts w:ascii="Times New Roman" w:hAnsi="Times New Roman" w:cs="Times New Roman"/>
                <w:b/>
                <w:bCs/>
                <w:sz w:val="20"/>
                <w:szCs w:val="20"/>
                <w:lang w:val="en-GB"/>
              </w:rPr>
              <w:t>(s)</w:t>
            </w:r>
          </w:p>
        </w:tc>
        <w:tc>
          <w:tcPr>
            <w:tcW w:w="2409" w:type="dxa"/>
            <w:shd w:val="clear" w:color="auto" w:fill="99CCFF"/>
          </w:tcPr>
          <w:p w:rsidR="00023D07" w:rsidRPr="008F1919" w:rsidRDefault="00023D07" w:rsidP="00E64607">
            <w:pPr>
              <w:jc w:val="center"/>
              <w:rPr>
                <w:rFonts w:ascii="Times New Roman" w:hAnsi="Times New Roman" w:cs="Times New Roman"/>
                <w:b/>
                <w:bCs/>
                <w:sz w:val="20"/>
                <w:szCs w:val="20"/>
                <w:lang w:val="en-GB"/>
              </w:rPr>
            </w:pPr>
            <w:r w:rsidRPr="00C647F6">
              <w:rPr>
                <w:rFonts w:ascii="Times New Roman" w:hAnsi="Times New Roman" w:cs="Times New Roman"/>
                <w:b/>
                <w:bCs/>
                <w:sz w:val="20"/>
                <w:szCs w:val="20"/>
                <w:lang w:val="en-GB"/>
              </w:rPr>
              <w:t xml:space="preserve">Option(s) / </w:t>
            </w:r>
            <w:proofErr w:type="spellStart"/>
            <w:r w:rsidRPr="00C647F6">
              <w:rPr>
                <w:rFonts w:ascii="Times New Roman" w:hAnsi="Times New Roman" w:cs="Times New Roman"/>
                <w:b/>
                <w:bCs/>
                <w:sz w:val="20"/>
                <w:szCs w:val="20"/>
                <w:lang w:val="en-GB"/>
              </w:rPr>
              <w:t>Variante</w:t>
            </w:r>
            <w:proofErr w:type="spellEnd"/>
            <w:r w:rsidRPr="00C647F6">
              <w:rPr>
                <w:rFonts w:ascii="Times New Roman" w:hAnsi="Times New Roman" w:cs="Times New Roman"/>
                <w:b/>
                <w:bCs/>
                <w:sz w:val="20"/>
                <w:szCs w:val="20"/>
                <w:lang w:val="en-GB"/>
              </w:rPr>
              <w:t xml:space="preserve">(s) </w:t>
            </w:r>
            <w:r>
              <w:rPr>
                <w:rFonts w:ascii="Times New Roman" w:hAnsi="Times New Roman" w:cs="Times New Roman"/>
                <w:b/>
                <w:bCs/>
                <w:sz w:val="20"/>
                <w:szCs w:val="20"/>
                <w:lang w:val="en-GB"/>
              </w:rPr>
              <w:t>Facultative</w:t>
            </w:r>
            <w:r w:rsidRPr="00C647F6">
              <w:rPr>
                <w:rFonts w:ascii="Times New Roman" w:hAnsi="Times New Roman" w:cs="Times New Roman"/>
                <w:b/>
                <w:bCs/>
                <w:sz w:val="20"/>
                <w:szCs w:val="20"/>
                <w:lang w:val="en-GB"/>
              </w:rPr>
              <w:t>(s)</w:t>
            </w:r>
          </w:p>
        </w:tc>
        <w:tc>
          <w:tcPr>
            <w:tcW w:w="2409" w:type="dxa"/>
            <w:shd w:val="clear" w:color="auto" w:fill="99CCFF"/>
            <w:vAlign w:val="center"/>
          </w:tcPr>
          <w:p w:rsidR="00023D07" w:rsidRPr="00C647F6" w:rsidRDefault="00023D07" w:rsidP="00E64607">
            <w:pPr>
              <w:jc w:val="center"/>
              <w:rPr>
                <w:rFonts w:ascii="Times New Roman" w:hAnsi="Times New Roman" w:cs="Times New Roman"/>
                <w:b/>
                <w:bCs/>
                <w:caps/>
                <w:sz w:val="20"/>
                <w:szCs w:val="20"/>
              </w:rPr>
            </w:pPr>
            <w:r w:rsidRPr="00C647F6">
              <w:rPr>
                <w:rFonts w:ascii="Times New Roman" w:hAnsi="Times New Roman" w:cs="Times New Roman"/>
                <w:b/>
                <w:bCs/>
                <w:sz w:val="20"/>
                <w:szCs w:val="20"/>
              </w:rPr>
              <w:t>Tranche(s) conditionnelle(s)</w:t>
            </w:r>
          </w:p>
        </w:tc>
      </w:tr>
      <w:tr w:rsidR="00023D07" w:rsidRPr="00C647F6">
        <w:tc>
          <w:tcPr>
            <w:tcW w:w="1771" w:type="dxa"/>
            <w:shd w:val="clear" w:color="auto" w:fill="99CCFF"/>
            <w:vAlign w:val="center"/>
          </w:tcPr>
          <w:p w:rsidR="00023D07" w:rsidRDefault="00023D07" w:rsidP="00BD0463">
            <w:pPr>
              <w:jc w:val="center"/>
              <w:rPr>
                <w:rFonts w:ascii="Times New Roman" w:hAnsi="Times New Roman" w:cs="Times New Roman"/>
                <w:b/>
                <w:bCs/>
                <w:sz w:val="20"/>
                <w:szCs w:val="20"/>
              </w:rPr>
            </w:pPr>
            <w:r>
              <w:rPr>
                <w:rFonts w:ascii="Times New Roman" w:hAnsi="Times New Roman" w:cs="Times New Roman"/>
                <w:b/>
                <w:bCs/>
                <w:sz w:val="20"/>
                <w:szCs w:val="20"/>
              </w:rPr>
              <w:t>Lot unique</w:t>
            </w:r>
          </w:p>
        </w:tc>
        <w:tc>
          <w:tcPr>
            <w:tcW w:w="2694" w:type="dxa"/>
          </w:tcPr>
          <w:p w:rsidR="00023D07" w:rsidRPr="0066730E" w:rsidRDefault="00023D07" w:rsidP="00615AAA">
            <w:pPr>
              <w:jc w:val="center"/>
              <w:rPr>
                <w:rFonts w:ascii="Times New Roman" w:hAnsi="Times New Roman" w:cs="Times New Roman"/>
                <w:sz w:val="20"/>
                <w:szCs w:val="20"/>
              </w:rPr>
            </w:pPr>
            <w:r w:rsidRPr="0066730E">
              <w:rPr>
                <w:rFonts w:ascii="Times New Roman" w:hAnsi="Times New Roman" w:cs="Times New Roman"/>
                <w:sz w:val="20"/>
                <w:szCs w:val="20"/>
              </w:rPr>
              <w:t>Sans objet</w:t>
            </w:r>
          </w:p>
        </w:tc>
        <w:tc>
          <w:tcPr>
            <w:tcW w:w="2409" w:type="dxa"/>
          </w:tcPr>
          <w:p w:rsidR="00023D07" w:rsidRPr="00FA3B16" w:rsidRDefault="00023D07" w:rsidP="00615AAA">
            <w:pPr>
              <w:jc w:val="center"/>
              <w:rPr>
                <w:rFonts w:ascii="Times New Roman" w:hAnsi="Times New Roman" w:cs="Times New Roman"/>
                <w:sz w:val="20"/>
                <w:szCs w:val="20"/>
              </w:rPr>
            </w:pPr>
            <w:r>
              <w:rPr>
                <w:rFonts w:ascii="Times New Roman" w:hAnsi="Times New Roman" w:cs="Times New Roman"/>
                <w:sz w:val="20"/>
                <w:szCs w:val="20"/>
              </w:rPr>
              <w:t>Sans objet</w:t>
            </w:r>
          </w:p>
        </w:tc>
        <w:tc>
          <w:tcPr>
            <w:tcW w:w="2409" w:type="dxa"/>
          </w:tcPr>
          <w:p w:rsidR="00023D07" w:rsidRPr="00FA3B16" w:rsidRDefault="00023D07" w:rsidP="00615AAA">
            <w:pPr>
              <w:jc w:val="center"/>
              <w:rPr>
                <w:rFonts w:ascii="Times New Roman" w:hAnsi="Times New Roman" w:cs="Times New Roman"/>
                <w:sz w:val="20"/>
                <w:szCs w:val="20"/>
              </w:rPr>
            </w:pPr>
            <w:r>
              <w:rPr>
                <w:rFonts w:ascii="Times New Roman" w:hAnsi="Times New Roman" w:cs="Times New Roman"/>
                <w:sz w:val="20"/>
                <w:szCs w:val="20"/>
              </w:rPr>
              <w:t>Sans objet</w:t>
            </w:r>
          </w:p>
        </w:tc>
      </w:tr>
    </w:tbl>
    <w:p w:rsidR="00023D07" w:rsidRPr="00DA29C9" w:rsidRDefault="00023D07" w:rsidP="00C441A0">
      <w:pPr>
        <w:jc w:val="both"/>
        <w:rPr>
          <w:rFonts w:ascii="Times New Roman" w:hAnsi="Times New Roman" w:cs="Times New Roman"/>
          <w:sz w:val="20"/>
          <w:szCs w:val="20"/>
        </w:rPr>
      </w:pPr>
    </w:p>
    <w:p w:rsidR="00023D07" w:rsidRPr="00CD64CB" w:rsidRDefault="00023D07" w:rsidP="00437707">
      <w:pPr>
        <w:jc w:val="both"/>
        <w:rPr>
          <w:rFonts w:ascii="Times New Roman" w:hAnsi="Times New Roman" w:cs="Times New Roman"/>
          <w:sz w:val="18"/>
          <w:szCs w:val="18"/>
          <w:highlight w:val="yellow"/>
        </w:rPr>
      </w:pPr>
      <w:bookmarkStart w:id="6" w:name="_Toc286414552"/>
    </w:p>
    <w:p w:rsidR="00023D07" w:rsidRDefault="00023D07" w:rsidP="00394C59">
      <w:pPr>
        <w:pStyle w:val="RPC4"/>
      </w:pPr>
      <w:bookmarkStart w:id="7" w:name="_Toc27454431"/>
      <w:bookmarkStart w:id="8" w:name="_Toc115591809"/>
      <w:r>
        <w:t>1-1-3</w:t>
      </w:r>
      <w:r w:rsidRPr="00C647F6">
        <w:t>–  Visite sur les lieux d’exécution du marché</w:t>
      </w:r>
      <w:bookmarkEnd w:id="7"/>
      <w:bookmarkEnd w:id="8"/>
    </w:p>
    <w:p w:rsidR="00023D07" w:rsidRPr="00C647F6" w:rsidRDefault="00023D07" w:rsidP="00394C59">
      <w:pPr>
        <w:pStyle w:val="RPC4"/>
      </w:pPr>
    </w:p>
    <w:p w:rsidR="00023D07" w:rsidRPr="00C647F6" w:rsidRDefault="00023D07" w:rsidP="00437707">
      <w:pPr>
        <w:jc w:val="both"/>
        <w:rPr>
          <w:rFonts w:ascii="Times New Roman" w:hAnsi="Times New Roman" w:cs="Times New Roman"/>
          <w:sz w:val="20"/>
          <w:szCs w:val="20"/>
        </w:rPr>
      </w:pPr>
      <w:r w:rsidRPr="00C647F6">
        <w:rPr>
          <w:rFonts w:ascii="Times New Roman" w:hAnsi="Times New Roman" w:cs="Times New Roman"/>
          <w:sz w:val="20"/>
          <w:szCs w:val="20"/>
        </w:rPr>
        <w:t xml:space="preserve">Une visite sur les lieux d’exécution du marché est : </w:t>
      </w:r>
    </w:p>
    <w:p w:rsidR="00023D07" w:rsidRPr="00C647F6" w:rsidRDefault="00023D07" w:rsidP="00437707">
      <w:pPr>
        <w:numPr>
          <w:ilvl w:val="0"/>
          <w:numId w:val="3"/>
        </w:numPr>
        <w:jc w:val="both"/>
        <w:rPr>
          <w:rFonts w:ascii="Times New Roman" w:hAnsi="Times New Roman" w:cs="Times New Roman"/>
          <w:sz w:val="20"/>
          <w:szCs w:val="20"/>
        </w:rPr>
      </w:pPr>
      <w:r w:rsidRPr="00501B70">
        <w:rPr>
          <w:rFonts w:ascii="Times New Roman" w:hAnsi="Times New Roman" w:cs="Times New Roman"/>
          <w:sz w:val="20"/>
          <w:szCs w:val="20"/>
        </w:rPr>
        <w:fldChar w:fldCharType="begin">
          <w:ffData>
            <w:name w:val="CaseACocher4"/>
            <w:enabled/>
            <w:calcOnExit w:val="0"/>
            <w:checkBox>
              <w:sizeAuto/>
              <w:default w:val="0"/>
              <w:checked w:val="0"/>
            </w:checkBox>
          </w:ffData>
        </w:fldChar>
      </w:r>
      <w:r w:rsidRPr="00501B70">
        <w:rPr>
          <w:rFonts w:ascii="Times New Roman" w:hAnsi="Times New Roman" w:cs="Times New Roman"/>
          <w:sz w:val="20"/>
          <w:szCs w:val="20"/>
        </w:rPr>
        <w:instrText xml:space="preserve"> FORMCHECKBOX </w:instrText>
      </w:r>
      <w:r w:rsidR="00D010B3">
        <w:rPr>
          <w:rFonts w:ascii="Times New Roman" w:hAnsi="Times New Roman" w:cs="Times New Roman"/>
          <w:sz w:val="20"/>
          <w:szCs w:val="20"/>
        </w:rPr>
      </w:r>
      <w:r w:rsidR="00D010B3">
        <w:rPr>
          <w:rFonts w:ascii="Times New Roman" w:hAnsi="Times New Roman" w:cs="Times New Roman"/>
          <w:sz w:val="20"/>
          <w:szCs w:val="20"/>
        </w:rPr>
        <w:fldChar w:fldCharType="separate"/>
      </w:r>
      <w:r w:rsidRPr="00501B70">
        <w:rPr>
          <w:rFonts w:ascii="Times New Roman" w:hAnsi="Times New Roman" w:cs="Times New Roman"/>
          <w:sz w:val="20"/>
          <w:szCs w:val="20"/>
        </w:rPr>
        <w:fldChar w:fldCharType="end"/>
      </w:r>
      <w:r>
        <w:rPr>
          <w:rFonts w:ascii="Times New Roman" w:hAnsi="Times New Roman" w:cs="Times New Roman"/>
          <w:sz w:val="20"/>
          <w:szCs w:val="20"/>
        </w:rPr>
        <w:t xml:space="preserve"> sans objet</w:t>
      </w:r>
      <w:r w:rsidRPr="00C647F6">
        <w:rPr>
          <w:rFonts w:ascii="Times New Roman" w:hAnsi="Times New Roman" w:cs="Times New Roman"/>
          <w:sz w:val="20"/>
          <w:szCs w:val="20"/>
        </w:rPr>
        <w:t>,</w:t>
      </w:r>
    </w:p>
    <w:p w:rsidR="00023D07" w:rsidRPr="00C647F6" w:rsidRDefault="00023D07" w:rsidP="00437707">
      <w:pPr>
        <w:numPr>
          <w:ilvl w:val="0"/>
          <w:numId w:val="3"/>
        </w:numPr>
        <w:jc w:val="both"/>
        <w:rPr>
          <w:rFonts w:ascii="Times New Roman" w:hAnsi="Times New Roman" w:cs="Times New Roman"/>
          <w:sz w:val="20"/>
          <w:szCs w:val="20"/>
        </w:rPr>
      </w:pPr>
      <w:r w:rsidRPr="00236896">
        <w:rPr>
          <w:rFonts w:ascii="Times New Roman" w:hAnsi="Times New Roman" w:cs="Times New Roman"/>
          <w:sz w:val="20"/>
          <w:szCs w:val="20"/>
        </w:rPr>
        <w:fldChar w:fldCharType="begin">
          <w:ffData>
            <w:name w:val="CaseACocher3"/>
            <w:enabled/>
            <w:calcOnExit w:val="0"/>
            <w:checkBox>
              <w:sizeAuto/>
              <w:default w:val="1"/>
            </w:checkBox>
          </w:ffData>
        </w:fldChar>
      </w:r>
      <w:r w:rsidRPr="00236896">
        <w:rPr>
          <w:rFonts w:ascii="Times New Roman" w:hAnsi="Times New Roman" w:cs="Times New Roman"/>
          <w:sz w:val="20"/>
          <w:szCs w:val="20"/>
        </w:rPr>
        <w:instrText xml:space="preserve"> FORMCHECKBOX </w:instrText>
      </w:r>
      <w:r w:rsidR="00D010B3">
        <w:rPr>
          <w:rFonts w:ascii="Times New Roman" w:hAnsi="Times New Roman" w:cs="Times New Roman"/>
          <w:sz w:val="20"/>
          <w:szCs w:val="20"/>
        </w:rPr>
      </w:r>
      <w:r w:rsidR="00D010B3">
        <w:rPr>
          <w:rFonts w:ascii="Times New Roman" w:hAnsi="Times New Roman" w:cs="Times New Roman"/>
          <w:sz w:val="20"/>
          <w:szCs w:val="20"/>
        </w:rPr>
        <w:fldChar w:fldCharType="separate"/>
      </w:r>
      <w:r w:rsidRPr="0023689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647F6">
        <w:rPr>
          <w:rFonts w:ascii="Times New Roman" w:hAnsi="Times New Roman" w:cs="Times New Roman"/>
          <w:sz w:val="20"/>
          <w:szCs w:val="20"/>
        </w:rPr>
        <w:t>fortement conseillée,</w:t>
      </w:r>
    </w:p>
    <w:p w:rsidR="00023D07" w:rsidRPr="00236896" w:rsidRDefault="00023D07" w:rsidP="00437707">
      <w:pPr>
        <w:numPr>
          <w:ilvl w:val="0"/>
          <w:numId w:val="3"/>
        </w:numPr>
        <w:jc w:val="both"/>
        <w:rPr>
          <w:rFonts w:ascii="Times New Roman" w:hAnsi="Times New Roman" w:cs="Times New Roman"/>
          <w:sz w:val="20"/>
          <w:szCs w:val="20"/>
        </w:rPr>
      </w:pPr>
      <w:r w:rsidRPr="00501B70">
        <w:rPr>
          <w:rFonts w:ascii="Times New Roman" w:hAnsi="Times New Roman" w:cs="Times New Roman"/>
          <w:sz w:val="20"/>
          <w:szCs w:val="20"/>
        </w:rPr>
        <w:fldChar w:fldCharType="begin">
          <w:ffData>
            <w:name w:val="CaseACocher4"/>
            <w:enabled/>
            <w:calcOnExit w:val="0"/>
            <w:checkBox>
              <w:sizeAuto/>
              <w:default w:val="0"/>
              <w:checked w:val="0"/>
            </w:checkBox>
          </w:ffData>
        </w:fldChar>
      </w:r>
      <w:r w:rsidRPr="00501B70">
        <w:rPr>
          <w:rFonts w:ascii="Times New Roman" w:hAnsi="Times New Roman" w:cs="Times New Roman"/>
          <w:sz w:val="20"/>
          <w:szCs w:val="20"/>
        </w:rPr>
        <w:instrText xml:space="preserve"> FORMCHECKBOX </w:instrText>
      </w:r>
      <w:r w:rsidR="00D010B3">
        <w:rPr>
          <w:rFonts w:ascii="Times New Roman" w:hAnsi="Times New Roman" w:cs="Times New Roman"/>
          <w:sz w:val="20"/>
          <w:szCs w:val="20"/>
        </w:rPr>
      </w:r>
      <w:r w:rsidR="00D010B3">
        <w:rPr>
          <w:rFonts w:ascii="Times New Roman" w:hAnsi="Times New Roman" w:cs="Times New Roman"/>
          <w:sz w:val="20"/>
          <w:szCs w:val="20"/>
        </w:rPr>
        <w:fldChar w:fldCharType="separate"/>
      </w:r>
      <w:r w:rsidRPr="00501B70">
        <w:rPr>
          <w:rFonts w:ascii="Times New Roman" w:hAnsi="Times New Roman" w:cs="Times New Roman"/>
          <w:sz w:val="20"/>
          <w:szCs w:val="20"/>
        </w:rPr>
        <w:fldChar w:fldCharType="end"/>
      </w:r>
      <w:r w:rsidRPr="00236896">
        <w:rPr>
          <w:rFonts w:ascii="Times New Roman" w:hAnsi="Times New Roman" w:cs="Times New Roman"/>
          <w:sz w:val="20"/>
          <w:szCs w:val="20"/>
        </w:rPr>
        <w:t xml:space="preserve"> obligatoire (un certificat de visite sera délivré au candidat).</w:t>
      </w:r>
    </w:p>
    <w:p w:rsidR="00023D07" w:rsidRPr="00C647F6" w:rsidRDefault="00023D07" w:rsidP="00437707">
      <w:pPr>
        <w:jc w:val="both"/>
        <w:rPr>
          <w:rFonts w:ascii="Times New Roman" w:hAnsi="Times New Roman" w:cs="Times New Roman"/>
          <w:sz w:val="20"/>
          <w:szCs w:val="20"/>
        </w:rPr>
      </w:pPr>
    </w:p>
    <w:p w:rsidR="00023D07" w:rsidRPr="00C647F6" w:rsidRDefault="00023D07" w:rsidP="00437707">
      <w:pPr>
        <w:jc w:val="both"/>
        <w:rPr>
          <w:rFonts w:ascii="Times New Roman" w:hAnsi="Times New Roman" w:cs="Times New Roman"/>
          <w:sz w:val="20"/>
          <w:szCs w:val="20"/>
        </w:rPr>
      </w:pPr>
      <w:r w:rsidRPr="00C647F6">
        <w:rPr>
          <w:rFonts w:ascii="Times New Roman" w:hAnsi="Times New Roman" w:cs="Times New Roman"/>
          <w:sz w:val="20"/>
          <w:szCs w:val="20"/>
        </w:rPr>
        <w:t>A cet effet, les candidats pourront se mettre en relation avec :</w:t>
      </w:r>
    </w:p>
    <w:p w:rsidR="00023D07" w:rsidRPr="00C647F6" w:rsidRDefault="00023D07" w:rsidP="00437707">
      <w:pPr>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23D07" w:rsidRPr="00C6278D">
        <w:tc>
          <w:tcPr>
            <w:tcW w:w="10031" w:type="dxa"/>
            <w:shd w:val="clear" w:color="auto" w:fill="99CCFF"/>
          </w:tcPr>
          <w:p w:rsidR="00023D07" w:rsidRPr="00C6278D" w:rsidRDefault="00023D07" w:rsidP="004F4EF0">
            <w:pPr>
              <w:pStyle w:val="RPC2"/>
              <w:ind w:left="0"/>
              <w:rPr>
                <w:i/>
                <w:iCs/>
                <w:caps w:val="0"/>
                <w:sz w:val="18"/>
                <w:szCs w:val="18"/>
                <w:highlight w:val="yellow"/>
                <w:u w:val="none"/>
              </w:rPr>
            </w:pPr>
            <w:r w:rsidRPr="00C6278D">
              <w:rPr>
                <w:i/>
                <w:iCs/>
                <w:caps w:val="0"/>
                <w:sz w:val="18"/>
                <w:szCs w:val="18"/>
                <w:u w:val="none"/>
              </w:rPr>
              <w:t>Nom et coordonnées de la personne à contacter</w:t>
            </w:r>
          </w:p>
        </w:tc>
      </w:tr>
      <w:tr w:rsidR="00481D81" w:rsidRPr="00481D81">
        <w:tc>
          <w:tcPr>
            <w:tcW w:w="10031" w:type="dxa"/>
          </w:tcPr>
          <w:p w:rsidR="007827F0" w:rsidRPr="002A39C5" w:rsidRDefault="00991CA4" w:rsidP="007827F0">
            <w:pPr>
              <w:pStyle w:val="RPC2"/>
              <w:ind w:left="0"/>
              <w:rPr>
                <w:b w:val="0"/>
                <w:color w:val="FF0000"/>
                <w:sz w:val="24"/>
                <w:szCs w:val="24"/>
                <w:highlight w:val="yellow"/>
                <w:u w:val="none"/>
              </w:rPr>
            </w:pPr>
            <w:r>
              <w:rPr>
                <w:b w:val="0"/>
                <w:color w:val="FF0000"/>
                <w:sz w:val="24"/>
                <w:szCs w:val="24"/>
                <w:highlight w:val="yellow"/>
                <w:u w:val="none"/>
              </w:rPr>
              <w:t>Sebastien KAIL, Tel :</w:t>
            </w:r>
            <w:r w:rsidR="002A39C5" w:rsidRPr="002A39C5">
              <w:rPr>
                <w:b w:val="0"/>
                <w:color w:val="FF0000"/>
                <w:sz w:val="24"/>
                <w:szCs w:val="24"/>
                <w:highlight w:val="yellow"/>
                <w:u w:val="none"/>
              </w:rPr>
              <w:t xml:space="preserve"> 0329666782</w:t>
            </w:r>
          </w:p>
        </w:tc>
      </w:tr>
    </w:tbl>
    <w:p w:rsidR="00023D07" w:rsidRPr="00C647F6" w:rsidRDefault="00023D07" w:rsidP="00437707">
      <w:pPr>
        <w:jc w:val="both"/>
        <w:rPr>
          <w:rFonts w:ascii="Times New Roman" w:hAnsi="Times New Roman" w:cs="Times New Roman"/>
          <w:sz w:val="20"/>
          <w:szCs w:val="20"/>
        </w:rPr>
      </w:pPr>
    </w:p>
    <w:p w:rsidR="00023D07" w:rsidRPr="00501B70" w:rsidRDefault="00023D07" w:rsidP="00437707">
      <w:pPr>
        <w:jc w:val="both"/>
        <w:rPr>
          <w:rFonts w:ascii="Times New Roman" w:hAnsi="Times New Roman" w:cs="Times New Roman"/>
          <w:sz w:val="20"/>
          <w:szCs w:val="20"/>
        </w:rPr>
      </w:pPr>
    </w:p>
    <w:p w:rsidR="00023D07" w:rsidRPr="00A92420" w:rsidRDefault="00023D07" w:rsidP="00437707">
      <w:pPr>
        <w:jc w:val="both"/>
        <w:rPr>
          <w:rFonts w:ascii="Times New Roman" w:hAnsi="Times New Roman" w:cs="Times New Roman"/>
          <w:sz w:val="20"/>
          <w:szCs w:val="20"/>
        </w:rPr>
      </w:pPr>
      <w:r w:rsidRPr="00501B70">
        <w:rPr>
          <w:rFonts w:ascii="Times New Roman" w:hAnsi="Times New Roman" w:cs="Times New Roman"/>
          <w:sz w:val="20"/>
          <w:szCs w:val="20"/>
        </w:rPr>
        <w:t>En tout état de cause, les candidats sont réputés connaître les lieux et les avoir visités. En conséquence, ils ne pourront élever aucune réclamation ni ne former aucune demande d’indemnisation ultérieure sur une méconnaissance alléguée des lieux, installations, biens, matériels et des contraintes techniques que la gestion du service public comporte.</w:t>
      </w:r>
    </w:p>
    <w:p w:rsidR="00023D07" w:rsidRDefault="00023D07" w:rsidP="00437707">
      <w:pPr>
        <w:pStyle w:val="RPC2"/>
      </w:pPr>
    </w:p>
    <w:p w:rsidR="00023D07" w:rsidRPr="00C647F6" w:rsidRDefault="00023D07" w:rsidP="00437707">
      <w:pPr>
        <w:pStyle w:val="RPC3"/>
      </w:pPr>
      <w:r>
        <w:t>1-2</w:t>
      </w:r>
      <w:r w:rsidRPr="00C647F6">
        <w:t xml:space="preserve"> Caractéristiques principales du marché</w:t>
      </w:r>
    </w:p>
    <w:p w:rsidR="00023D07" w:rsidRDefault="00023D07" w:rsidP="00C441A0">
      <w:pPr>
        <w:pStyle w:val="RPC3"/>
        <w:rPr>
          <w:sz w:val="20"/>
          <w:szCs w:val="20"/>
        </w:rPr>
      </w:pPr>
    </w:p>
    <w:p w:rsidR="00023D07" w:rsidRPr="00394C59" w:rsidRDefault="00023D07" w:rsidP="00394C59">
      <w:pPr>
        <w:pStyle w:val="RPC4"/>
      </w:pPr>
      <w:r w:rsidRPr="00394C59">
        <w:t>1-2-1 Prix</w:t>
      </w:r>
      <w:bookmarkEnd w:id="6"/>
    </w:p>
    <w:p w:rsidR="00023D07" w:rsidRPr="00394C59" w:rsidRDefault="00023D07" w:rsidP="00394C59">
      <w:pPr>
        <w:pStyle w:val="RPC4"/>
      </w:pPr>
    </w:p>
    <w:p w:rsidR="00023D07" w:rsidRDefault="00023D07" w:rsidP="00C441A0">
      <w:pPr>
        <w:pStyle w:val="Corpsdetexte2"/>
        <w:rPr>
          <w:rFonts w:ascii="Times New Roman" w:hAnsi="Times New Roman" w:cs="Times New Roman"/>
          <w:b w:val="0"/>
          <w:bCs w:val="0"/>
        </w:rPr>
      </w:pPr>
      <w:r>
        <w:rPr>
          <w:rFonts w:ascii="Times New Roman" w:hAnsi="Times New Roman" w:cs="Times New Roman"/>
          <w:b w:val="0"/>
          <w:bCs w:val="0"/>
        </w:rPr>
        <w:t>Le candidat est informé que le présent marché est conclu en euros.</w:t>
      </w:r>
    </w:p>
    <w:p w:rsidR="00023D07" w:rsidRDefault="00023D07" w:rsidP="00C441A0">
      <w:pPr>
        <w:pStyle w:val="Corpsdetexte2"/>
        <w:rPr>
          <w:rFonts w:ascii="Times New Roman" w:hAnsi="Times New Roman" w:cs="Times New Roman"/>
          <w:b w:val="0"/>
          <w:bCs w:val="0"/>
        </w:rPr>
      </w:pPr>
    </w:p>
    <w:p w:rsidR="00023D07" w:rsidRPr="008E2D71" w:rsidRDefault="00023D07" w:rsidP="00C441A0">
      <w:pPr>
        <w:jc w:val="both"/>
        <w:rPr>
          <w:rFonts w:ascii="Times New Roman" w:hAnsi="Times New Roman" w:cs="Times New Roman"/>
          <w:sz w:val="20"/>
          <w:szCs w:val="20"/>
        </w:rPr>
      </w:pPr>
      <w:r w:rsidRPr="008E2D71">
        <w:rPr>
          <w:rFonts w:ascii="Times New Roman" w:hAnsi="Times New Roman" w:cs="Times New Roman"/>
          <w:sz w:val="20"/>
          <w:szCs w:val="20"/>
        </w:rPr>
        <w:t>Dans le cas d’un marché simple à prix unitaire, le montant du marché sera fonction de l’application aux quantités réellement commandées des prix unitaires conclus dans le cadre du présent marché.</w:t>
      </w:r>
    </w:p>
    <w:p w:rsidR="00023D07" w:rsidRPr="008E2D71" w:rsidRDefault="00023D07" w:rsidP="00C441A0">
      <w:pPr>
        <w:rPr>
          <w:rFonts w:ascii="Times New Roman" w:hAnsi="Times New Roman" w:cs="Times New Roman"/>
          <w:sz w:val="20"/>
          <w:szCs w:val="20"/>
        </w:rPr>
      </w:pPr>
    </w:p>
    <w:p w:rsidR="00023D07" w:rsidRDefault="00023D07" w:rsidP="00C441A0">
      <w:pPr>
        <w:jc w:val="both"/>
        <w:rPr>
          <w:rFonts w:ascii="Times New Roman" w:hAnsi="Times New Roman" w:cs="Times New Roman"/>
          <w:sz w:val="20"/>
          <w:szCs w:val="20"/>
        </w:rPr>
      </w:pPr>
      <w:r w:rsidRPr="008E2D71">
        <w:rPr>
          <w:rFonts w:ascii="Times New Roman" w:hAnsi="Times New Roman" w:cs="Times New Roman"/>
          <w:sz w:val="20"/>
          <w:szCs w:val="20"/>
        </w:rPr>
        <w:t>Dans le</w:t>
      </w:r>
      <w:r>
        <w:rPr>
          <w:rFonts w:ascii="Times New Roman" w:hAnsi="Times New Roman" w:cs="Times New Roman"/>
          <w:sz w:val="20"/>
          <w:szCs w:val="20"/>
        </w:rPr>
        <w:t xml:space="preserve"> </w:t>
      </w:r>
      <w:r w:rsidRPr="008E2D71">
        <w:rPr>
          <w:rFonts w:ascii="Times New Roman" w:hAnsi="Times New Roman" w:cs="Times New Roman"/>
          <w:sz w:val="20"/>
          <w:szCs w:val="20"/>
        </w:rPr>
        <w:t>cas d’un marché à bons de commandes</w:t>
      </w:r>
      <w:r>
        <w:rPr>
          <w:rFonts w:ascii="Times New Roman" w:hAnsi="Times New Roman" w:cs="Times New Roman"/>
          <w:sz w:val="20"/>
          <w:szCs w:val="20"/>
        </w:rPr>
        <w:t>, l</w:t>
      </w:r>
      <w:r w:rsidRPr="00FD3CA9">
        <w:rPr>
          <w:rFonts w:ascii="Times New Roman" w:hAnsi="Times New Roman" w:cs="Times New Roman"/>
          <w:sz w:val="20"/>
          <w:szCs w:val="20"/>
        </w:rPr>
        <w:t xml:space="preserve">e montant du marché </w:t>
      </w:r>
      <w:r>
        <w:rPr>
          <w:rFonts w:ascii="Times New Roman" w:hAnsi="Times New Roman" w:cs="Times New Roman"/>
          <w:sz w:val="20"/>
          <w:szCs w:val="20"/>
        </w:rPr>
        <w:t>sera</w:t>
      </w:r>
      <w:r w:rsidRPr="00FD3CA9">
        <w:rPr>
          <w:rFonts w:ascii="Times New Roman" w:hAnsi="Times New Roman" w:cs="Times New Roman"/>
          <w:sz w:val="20"/>
          <w:szCs w:val="20"/>
        </w:rPr>
        <w:t xml:space="preserve"> fonction des commandes qui seront effectivement passées par </w:t>
      </w:r>
      <w:r w:rsidR="00103DAB">
        <w:rPr>
          <w:rFonts w:ascii="Times New Roman" w:hAnsi="Times New Roman" w:cs="Times New Roman"/>
          <w:sz w:val="20"/>
          <w:szCs w:val="20"/>
        </w:rPr>
        <w:t xml:space="preserve">le lycée </w:t>
      </w:r>
      <w:r w:rsidR="00481D81">
        <w:rPr>
          <w:rFonts w:ascii="Times New Roman" w:hAnsi="Times New Roman" w:cs="Times New Roman"/>
          <w:sz w:val="20"/>
          <w:szCs w:val="20"/>
        </w:rPr>
        <w:t xml:space="preserve">Le </w:t>
      </w:r>
      <w:proofErr w:type="spellStart"/>
      <w:r w:rsidR="00481D81">
        <w:rPr>
          <w:rFonts w:ascii="Times New Roman" w:hAnsi="Times New Roman" w:cs="Times New Roman"/>
          <w:sz w:val="20"/>
          <w:szCs w:val="20"/>
        </w:rPr>
        <w:t>Chesnois</w:t>
      </w:r>
      <w:proofErr w:type="spellEnd"/>
      <w:r w:rsidR="00481D81">
        <w:rPr>
          <w:rFonts w:ascii="Times New Roman" w:hAnsi="Times New Roman" w:cs="Times New Roman"/>
          <w:sz w:val="20"/>
          <w:szCs w:val="20"/>
        </w:rPr>
        <w:t xml:space="preserve"> à Bains Les Bains</w:t>
      </w:r>
      <w:r w:rsidRPr="00FD3CA9">
        <w:rPr>
          <w:rFonts w:ascii="Times New Roman" w:hAnsi="Times New Roman" w:cs="Times New Roman"/>
          <w:sz w:val="20"/>
          <w:szCs w:val="20"/>
        </w:rPr>
        <w:t xml:space="preserve">, dans les limites </w:t>
      </w:r>
      <w:r w:rsidRPr="00B34BF0">
        <w:rPr>
          <w:rFonts w:ascii="Times New Roman" w:hAnsi="Times New Roman" w:cs="Times New Roman"/>
          <w:sz w:val="20"/>
          <w:szCs w:val="20"/>
        </w:rPr>
        <w:t xml:space="preserve">fixées à </w:t>
      </w:r>
      <w:r>
        <w:rPr>
          <w:rFonts w:ascii="Times New Roman" w:hAnsi="Times New Roman" w:cs="Times New Roman"/>
          <w:sz w:val="20"/>
          <w:szCs w:val="20"/>
        </w:rPr>
        <w:t>l’acte d’engagement.</w:t>
      </w:r>
    </w:p>
    <w:p w:rsidR="00023D07" w:rsidRDefault="00023D07" w:rsidP="00C441A0">
      <w:pPr>
        <w:rPr>
          <w:rFonts w:ascii="Times New Roman" w:hAnsi="Times New Roman" w:cs="Times New Roman"/>
          <w:sz w:val="22"/>
          <w:szCs w:val="22"/>
        </w:rPr>
      </w:pPr>
    </w:p>
    <w:p w:rsidR="00023D07" w:rsidRDefault="00023D07" w:rsidP="00394C59">
      <w:pPr>
        <w:pStyle w:val="RPC4"/>
        <w:rPr>
          <w:sz w:val="20"/>
          <w:szCs w:val="20"/>
        </w:rPr>
      </w:pPr>
      <w:bookmarkStart w:id="9" w:name="_Toc286414553"/>
    </w:p>
    <w:p w:rsidR="00023D07" w:rsidRDefault="00023D07" w:rsidP="00394C59">
      <w:pPr>
        <w:pStyle w:val="RPC4"/>
        <w:rPr>
          <w:sz w:val="20"/>
          <w:szCs w:val="20"/>
        </w:rPr>
      </w:pPr>
    </w:p>
    <w:p w:rsidR="00023D07" w:rsidRDefault="00023D07" w:rsidP="00394C59">
      <w:pPr>
        <w:pStyle w:val="RPC4"/>
        <w:rPr>
          <w:sz w:val="20"/>
          <w:szCs w:val="20"/>
        </w:rPr>
      </w:pPr>
    </w:p>
    <w:p w:rsidR="00481D81" w:rsidRDefault="00481D81">
      <w:pPr>
        <w:rPr>
          <w:b/>
          <w:bCs/>
          <w:sz w:val="20"/>
          <w:szCs w:val="20"/>
        </w:rPr>
      </w:pPr>
      <w:r>
        <w:rPr>
          <w:sz w:val="20"/>
          <w:szCs w:val="20"/>
        </w:rPr>
        <w:br w:type="page"/>
      </w:r>
    </w:p>
    <w:p w:rsidR="00023D07" w:rsidRPr="00394C59" w:rsidRDefault="00023D07" w:rsidP="00394C59">
      <w:pPr>
        <w:pStyle w:val="RPC4"/>
      </w:pPr>
      <w:r>
        <w:rPr>
          <w:sz w:val="20"/>
          <w:szCs w:val="20"/>
        </w:rPr>
        <w:lastRenderedPageBreak/>
        <w:t>1</w:t>
      </w:r>
      <w:r w:rsidRPr="00394C59">
        <w:t>-2-2 –-  Délai de paiement</w:t>
      </w:r>
      <w:bookmarkEnd w:id="9"/>
      <w:r w:rsidRPr="00394C59" w:rsidDel="008E2D71">
        <w:t xml:space="preserve"> </w:t>
      </w:r>
    </w:p>
    <w:p w:rsidR="00023D07" w:rsidRDefault="00023D07" w:rsidP="00C441A0">
      <w:pPr>
        <w:pStyle w:val="RPC4"/>
      </w:pPr>
    </w:p>
    <w:p w:rsidR="00023D07" w:rsidRDefault="00023D07" w:rsidP="00C441A0">
      <w:pPr>
        <w:pStyle w:val="PUCE1"/>
        <w:ind w:left="0" w:firstLine="0"/>
        <w:rPr>
          <w:rFonts w:ascii="Times New Roman" w:hAnsi="Times New Roman" w:cs="Times New Roman"/>
          <w:sz w:val="20"/>
          <w:szCs w:val="20"/>
        </w:rPr>
      </w:pPr>
      <w:r w:rsidRPr="00A02989">
        <w:rPr>
          <w:rFonts w:ascii="Times New Roman" w:hAnsi="Times New Roman" w:cs="Times New Roman"/>
          <w:sz w:val="20"/>
          <w:szCs w:val="20"/>
        </w:rPr>
        <w:t xml:space="preserve">Le délai de paiement est fixé à </w:t>
      </w:r>
      <w:r>
        <w:rPr>
          <w:rFonts w:ascii="Times New Roman" w:hAnsi="Times New Roman" w:cs="Times New Roman"/>
          <w:b/>
          <w:bCs/>
          <w:sz w:val="20"/>
          <w:szCs w:val="20"/>
        </w:rPr>
        <w:t>30</w:t>
      </w:r>
      <w:r w:rsidRPr="00A02989">
        <w:rPr>
          <w:rFonts w:ascii="Times New Roman" w:hAnsi="Times New Roman" w:cs="Times New Roman"/>
          <w:b/>
          <w:bCs/>
          <w:sz w:val="20"/>
          <w:szCs w:val="20"/>
        </w:rPr>
        <w:t xml:space="preserve"> jours</w:t>
      </w:r>
      <w:r w:rsidRPr="00A02989">
        <w:rPr>
          <w:rFonts w:ascii="Times New Roman" w:hAnsi="Times New Roman" w:cs="Times New Roman"/>
          <w:sz w:val="20"/>
          <w:szCs w:val="20"/>
        </w:rPr>
        <w:t xml:space="preserve"> dans les conditions fixées à l’article 98 du code des marchés publics et au décret n° </w:t>
      </w:r>
      <w:r>
        <w:rPr>
          <w:rFonts w:ascii="Times New Roman" w:hAnsi="Times New Roman" w:cs="Times New Roman"/>
          <w:sz w:val="20"/>
          <w:szCs w:val="20"/>
        </w:rPr>
        <w:t>2002-232 du 21 février 2002</w:t>
      </w:r>
      <w:r w:rsidRPr="00A02989">
        <w:rPr>
          <w:rFonts w:ascii="Times New Roman" w:hAnsi="Times New Roman" w:cs="Times New Roman"/>
          <w:sz w:val="20"/>
          <w:szCs w:val="20"/>
        </w:rPr>
        <w:t xml:space="preserve"> </w:t>
      </w:r>
      <w:r>
        <w:rPr>
          <w:rFonts w:ascii="Times New Roman" w:hAnsi="Times New Roman" w:cs="Times New Roman"/>
          <w:sz w:val="20"/>
          <w:szCs w:val="20"/>
        </w:rPr>
        <w:t>relatif au délai maximum de paiement des marchés publics.</w:t>
      </w:r>
    </w:p>
    <w:p w:rsidR="00023D07" w:rsidRDefault="00023D07" w:rsidP="00C441A0">
      <w:pPr>
        <w:rPr>
          <w:rFonts w:ascii="Times New Roman" w:hAnsi="Times New Roman" w:cs="Times New Roman"/>
          <w:sz w:val="22"/>
          <w:szCs w:val="22"/>
        </w:rPr>
      </w:pPr>
    </w:p>
    <w:p w:rsidR="00023D07" w:rsidRPr="00394C59" w:rsidRDefault="00023D07" w:rsidP="00394C59">
      <w:pPr>
        <w:pStyle w:val="RPC4"/>
      </w:pPr>
      <w:bookmarkStart w:id="10" w:name="_Toc286414554"/>
      <w:bookmarkStart w:id="11" w:name="_Toc27149653"/>
      <w:r w:rsidRPr="00394C59">
        <w:t>1-2-3- Délai de validité des offres</w:t>
      </w:r>
      <w:bookmarkEnd w:id="10"/>
    </w:p>
    <w:p w:rsidR="00023D07" w:rsidRDefault="00023D07" w:rsidP="00C441A0">
      <w:pPr>
        <w:jc w:val="both"/>
        <w:rPr>
          <w:rFonts w:ascii="Times New Roman" w:hAnsi="Times New Roman" w:cs="Times New Roman"/>
          <w:sz w:val="20"/>
          <w:szCs w:val="20"/>
        </w:rPr>
      </w:pPr>
    </w:p>
    <w:p w:rsidR="00023D07" w:rsidRDefault="00023D07" w:rsidP="00C441A0">
      <w:pPr>
        <w:rPr>
          <w:rFonts w:ascii="Times New Roman" w:hAnsi="Times New Roman" w:cs="Times New Roman"/>
          <w:b/>
          <w:bCs/>
          <w:sz w:val="20"/>
          <w:szCs w:val="20"/>
        </w:rPr>
      </w:pPr>
      <w:r>
        <w:rPr>
          <w:rFonts w:ascii="Times New Roman" w:hAnsi="Times New Roman" w:cs="Times New Roman"/>
          <w:sz w:val="20"/>
          <w:szCs w:val="20"/>
        </w:rPr>
        <w:t xml:space="preserve">Le délai de validité des offres est fixé </w:t>
      </w:r>
      <w:r w:rsidRPr="00ED3D70">
        <w:rPr>
          <w:rFonts w:ascii="Times New Roman" w:hAnsi="Times New Roman" w:cs="Times New Roman"/>
          <w:sz w:val="20"/>
          <w:szCs w:val="20"/>
        </w:rPr>
        <w:t>à</w:t>
      </w:r>
      <w:r w:rsidRPr="00ED3D70">
        <w:rPr>
          <w:rFonts w:ascii="Times New Roman" w:hAnsi="Times New Roman" w:cs="Times New Roman"/>
          <w:b/>
          <w:bCs/>
          <w:sz w:val="20"/>
          <w:szCs w:val="20"/>
        </w:rPr>
        <w:t xml:space="preserve"> </w:t>
      </w:r>
      <w:r w:rsidR="00103DAB">
        <w:rPr>
          <w:rFonts w:ascii="Times New Roman" w:hAnsi="Times New Roman" w:cs="Times New Roman"/>
          <w:b/>
          <w:bCs/>
          <w:sz w:val="20"/>
          <w:szCs w:val="20"/>
        </w:rPr>
        <w:t>5</w:t>
      </w:r>
      <w:r w:rsidRPr="006924DB">
        <w:rPr>
          <w:rFonts w:ascii="Times New Roman" w:hAnsi="Times New Roman" w:cs="Times New Roman"/>
          <w:b/>
          <w:bCs/>
          <w:sz w:val="20"/>
          <w:szCs w:val="20"/>
        </w:rPr>
        <w:t xml:space="preserve"> jours à compter de la date limite de remise des offres.</w:t>
      </w:r>
    </w:p>
    <w:p w:rsidR="00023D07" w:rsidRDefault="00023D07" w:rsidP="00C441A0">
      <w:pPr>
        <w:pStyle w:val="RPC4"/>
      </w:pPr>
    </w:p>
    <w:p w:rsidR="00023D07" w:rsidRPr="00394C59" w:rsidRDefault="00023D07" w:rsidP="00394C59">
      <w:pPr>
        <w:pStyle w:val="RPC4"/>
      </w:pPr>
      <w:bookmarkStart w:id="12" w:name="_Toc286414555"/>
      <w:r w:rsidRPr="00394C59">
        <w:t>1-2-4 –  Mode de règlement</w:t>
      </w:r>
      <w:bookmarkEnd w:id="11"/>
      <w:bookmarkEnd w:id="12"/>
    </w:p>
    <w:p w:rsidR="00023D07" w:rsidRDefault="00023D07" w:rsidP="00394C59">
      <w:pPr>
        <w:pStyle w:val="RPC4"/>
      </w:pPr>
    </w:p>
    <w:p w:rsidR="00023D07" w:rsidRDefault="00023D07" w:rsidP="00C441A0">
      <w:pPr>
        <w:jc w:val="both"/>
        <w:rPr>
          <w:rFonts w:ascii="Times New Roman" w:hAnsi="Times New Roman" w:cs="Times New Roman"/>
          <w:sz w:val="20"/>
          <w:szCs w:val="20"/>
        </w:rPr>
      </w:pPr>
      <w:r>
        <w:rPr>
          <w:rFonts w:ascii="Times New Roman" w:hAnsi="Times New Roman" w:cs="Times New Roman"/>
          <w:sz w:val="20"/>
          <w:szCs w:val="20"/>
        </w:rPr>
        <w:t xml:space="preserve">Le mode de règlement choisi par </w:t>
      </w:r>
      <w:r w:rsidRPr="000D2D60">
        <w:rPr>
          <w:rFonts w:ascii="Times New Roman" w:hAnsi="Times New Roman" w:cs="Times New Roman"/>
          <w:sz w:val="20"/>
          <w:szCs w:val="20"/>
        </w:rPr>
        <w:t xml:space="preserve">le </w:t>
      </w:r>
      <w:r w:rsidRPr="000D2D60">
        <w:rPr>
          <w:rFonts w:ascii="Times New Roman" w:hAnsi="Times New Roman" w:cs="Times New Roman"/>
          <w:sz w:val="20"/>
          <w:szCs w:val="20"/>
          <w:u w:val="single"/>
        </w:rPr>
        <w:t xml:space="preserve">Lycée </w:t>
      </w:r>
      <w:r w:rsidR="00F12BE1" w:rsidRPr="000D2D60">
        <w:rPr>
          <w:rFonts w:ascii="Times New Roman" w:hAnsi="Times New Roman" w:cs="Times New Roman"/>
          <w:sz w:val="20"/>
          <w:szCs w:val="20"/>
          <w:u w:val="single"/>
        </w:rPr>
        <w:t xml:space="preserve">Professionnel Le </w:t>
      </w:r>
      <w:proofErr w:type="spellStart"/>
      <w:r w:rsidR="00F12BE1" w:rsidRPr="000D2D60">
        <w:rPr>
          <w:rFonts w:ascii="Times New Roman" w:hAnsi="Times New Roman" w:cs="Times New Roman"/>
          <w:sz w:val="20"/>
          <w:szCs w:val="20"/>
          <w:u w:val="single"/>
        </w:rPr>
        <w:t>Chesnois</w:t>
      </w:r>
      <w:proofErr w:type="spellEnd"/>
      <w:r w:rsidRPr="000D2D60">
        <w:rPr>
          <w:rFonts w:ascii="Times New Roman" w:hAnsi="Times New Roman" w:cs="Times New Roman"/>
          <w:sz w:val="20"/>
          <w:szCs w:val="20"/>
        </w:rPr>
        <w:t xml:space="preserve"> </w:t>
      </w:r>
      <w:r>
        <w:rPr>
          <w:rFonts w:ascii="Times New Roman" w:hAnsi="Times New Roman" w:cs="Times New Roman"/>
          <w:sz w:val="20"/>
          <w:szCs w:val="20"/>
        </w:rPr>
        <w:t>est le virement.</w:t>
      </w:r>
    </w:p>
    <w:p w:rsidR="00023D07" w:rsidRDefault="00023D07" w:rsidP="00C441A0">
      <w:pPr>
        <w:jc w:val="both"/>
        <w:rPr>
          <w:rFonts w:ascii="Times New Roman" w:hAnsi="Times New Roman" w:cs="Times New Roman"/>
          <w:sz w:val="20"/>
          <w:szCs w:val="20"/>
        </w:rPr>
      </w:pPr>
    </w:p>
    <w:p w:rsidR="00023D07" w:rsidRDefault="00023D07" w:rsidP="00D92350">
      <w:pPr>
        <w:pStyle w:val="RPC1"/>
        <w:shd w:val="clear" w:color="auto" w:fill="auto"/>
      </w:pPr>
    </w:p>
    <w:p w:rsidR="00023D07" w:rsidRDefault="00023D07" w:rsidP="00D92350">
      <w:pPr>
        <w:ind w:left="1843"/>
        <w:jc w:val="both"/>
        <w:rPr>
          <w:rFonts w:ascii="Times New Roman" w:hAnsi="Times New Roman" w:cs="Times New Roman"/>
          <w:sz w:val="20"/>
          <w:szCs w:val="20"/>
        </w:rPr>
      </w:pPr>
    </w:p>
    <w:p w:rsidR="00023D07" w:rsidRDefault="00023D07" w:rsidP="00394C59">
      <w:pPr>
        <w:rPr>
          <w:rFonts w:ascii="Times New Roman" w:hAnsi="Times New Roman" w:cs="Times New Roman"/>
          <w:sz w:val="22"/>
          <w:szCs w:val="22"/>
        </w:rPr>
      </w:pPr>
    </w:p>
    <w:p w:rsidR="00023D07" w:rsidRDefault="00023D07" w:rsidP="00394C59">
      <w:pPr>
        <w:pStyle w:val="RPC1"/>
        <w:shd w:val="clear" w:color="auto" w:fill="99CCFF"/>
      </w:pPr>
      <w:bookmarkStart w:id="13" w:name="_Toc27149654"/>
      <w:bookmarkStart w:id="14" w:name="_Toc286414556"/>
      <w:r>
        <w:t>ARTICLE 2 : PRESENTATION DES OFFRES</w:t>
      </w:r>
      <w:bookmarkEnd w:id="13"/>
      <w:bookmarkEnd w:id="14"/>
    </w:p>
    <w:p w:rsidR="00023D07" w:rsidRDefault="00023D07" w:rsidP="00394C59">
      <w:pPr>
        <w:ind w:left="567"/>
        <w:rPr>
          <w:rFonts w:ascii="Times New Roman" w:hAnsi="Times New Roman" w:cs="Times New Roman"/>
          <w:sz w:val="22"/>
          <w:szCs w:val="22"/>
        </w:rPr>
      </w:pPr>
    </w:p>
    <w:p w:rsidR="00023D07" w:rsidRDefault="00023D07" w:rsidP="00394C59">
      <w:pPr>
        <w:pStyle w:val="RPC2"/>
      </w:pPr>
      <w:bookmarkStart w:id="15" w:name="_Toc27149655"/>
      <w:bookmarkStart w:id="16" w:name="_Toc286414557"/>
      <w:r>
        <w:t>2-1 – Retrait des dossiers de consultation</w:t>
      </w:r>
      <w:bookmarkEnd w:id="15"/>
      <w:bookmarkEnd w:id="16"/>
    </w:p>
    <w:p w:rsidR="00023D07" w:rsidRDefault="00023D07" w:rsidP="00394C59">
      <w:pPr>
        <w:jc w:val="both"/>
        <w:rPr>
          <w:rFonts w:ascii="Times New Roman" w:hAnsi="Times New Roman" w:cs="Times New Roman"/>
          <w:sz w:val="22"/>
          <w:szCs w:val="22"/>
        </w:rPr>
      </w:pPr>
    </w:p>
    <w:p w:rsidR="00481D81" w:rsidRPr="002A39C5" w:rsidRDefault="00023D07" w:rsidP="002A39C5">
      <w:pPr>
        <w:jc w:val="both"/>
        <w:rPr>
          <w:rFonts w:ascii="Times New Roman" w:hAnsi="Times New Roman" w:cs="Times New Roman"/>
          <w:b/>
          <w:bCs/>
          <w:sz w:val="20"/>
          <w:szCs w:val="20"/>
        </w:rPr>
      </w:pPr>
      <w:r>
        <w:rPr>
          <w:rFonts w:ascii="Times New Roman" w:hAnsi="Times New Roman" w:cs="Times New Roman"/>
          <w:sz w:val="20"/>
          <w:szCs w:val="20"/>
        </w:rPr>
        <w:t xml:space="preserve">Les dossiers de consultation des entreprises peuvent être retirés </w:t>
      </w:r>
      <w:r w:rsidRPr="00B4529D">
        <w:rPr>
          <w:rFonts w:ascii="Times New Roman" w:hAnsi="Times New Roman" w:cs="Times New Roman"/>
          <w:b/>
          <w:bCs/>
          <w:sz w:val="20"/>
          <w:szCs w:val="20"/>
        </w:rPr>
        <w:t>gratuitement</w:t>
      </w:r>
      <w:r w:rsidRPr="00FD650E">
        <w:rPr>
          <w:rFonts w:ascii="Times New Roman" w:hAnsi="Times New Roman" w:cs="Times New Roman"/>
          <w:sz w:val="20"/>
          <w:szCs w:val="20"/>
        </w:rPr>
        <w:t xml:space="preserve"> </w:t>
      </w:r>
      <w:r w:rsidRPr="00596973">
        <w:rPr>
          <w:rFonts w:ascii="Times New Roman" w:hAnsi="Times New Roman" w:cs="Times New Roman"/>
          <w:sz w:val="20"/>
          <w:szCs w:val="20"/>
        </w:rPr>
        <w:t>jusqu’au</w:t>
      </w:r>
      <w:r>
        <w:rPr>
          <w:rFonts w:ascii="Times New Roman" w:hAnsi="Times New Roman" w:cs="Times New Roman"/>
          <w:sz w:val="20"/>
          <w:szCs w:val="20"/>
        </w:rPr>
        <w:t>x dates et heures fixées en 1</w:t>
      </w:r>
      <w:r w:rsidRPr="002A4464">
        <w:rPr>
          <w:rFonts w:ascii="Times New Roman" w:hAnsi="Times New Roman" w:cs="Times New Roman"/>
          <w:sz w:val="20"/>
          <w:szCs w:val="20"/>
          <w:vertAlign w:val="superscript"/>
        </w:rPr>
        <w:t>ère</w:t>
      </w:r>
      <w:r>
        <w:rPr>
          <w:rFonts w:ascii="Times New Roman" w:hAnsi="Times New Roman" w:cs="Times New Roman"/>
          <w:sz w:val="20"/>
          <w:szCs w:val="20"/>
        </w:rPr>
        <w:t xml:space="preserve"> page du présent </w:t>
      </w:r>
      <w:r w:rsidR="002A39C5">
        <w:rPr>
          <w:rFonts w:ascii="Times New Roman" w:hAnsi="Times New Roman" w:cs="Times New Roman"/>
          <w:sz w:val="20"/>
          <w:szCs w:val="20"/>
        </w:rPr>
        <w:t>document.</w:t>
      </w:r>
    </w:p>
    <w:p w:rsidR="00023D07" w:rsidRPr="0050483F" w:rsidRDefault="00023D07" w:rsidP="00394C59">
      <w:pPr>
        <w:pStyle w:val="RPC2"/>
        <w:rPr>
          <w:sz w:val="16"/>
          <w:szCs w:val="16"/>
        </w:rPr>
      </w:pPr>
      <w:bookmarkStart w:id="17" w:name="_Toc27149656"/>
    </w:p>
    <w:p w:rsidR="00023D07" w:rsidRDefault="00023D07" w:rsidP="00394C59">
      <w:pPr>
        <w:pStyle w:val="RPC2"/>
      </w:pPr>
      <w:bookmarkStart w:id="18" w:name="_Toc286414558"/>
      <w:r>
        <w:t>2-2 – Contenu du dossier de consultation remis aux candidats</w:t>
      </w:r>
      <w:bookmarkEnd w:id="17"/>
      <w:bookmarkEnd w:id="18"/>
    </w:p>
    <w:p w:rsidR="00023D07" w:rsidRPr="0050483F" w:rsidRDefault="00023D07" w:rsidP="00394C59">
      <w:pPr>
        <w:jc w:val="both"/>
        <w:rPr>
          <w:rFonts w:ascii="Times New Roman" w:hAnsi="Times New Roman" w:cs="Times New Roman"/>
          <w:b/>
          <w:bCs/>
          <w:sz w:val="18"/>
          <w:szCs w:val="18"/>
        </w:rPr>
      </w:pPr>
    </w:p>
    <w:p w:rsidR="00023D07" w:rsidRDefault="00023D07" w:rsidP="00394C59">
      <w:pPr>
        <w:pStyle w:val="RPC3"/>
      </w:pPr>
      <w:bookmarkStart w:id="19" w:name="_Toc27149657"/>
      <w:bookmarkStart w:id="20" w:name="_Toc286414559"/>
      <w:r>
        <w:t>2-2-1 – Pièces constitutives du dossier de consultation</w:t>
      </w:r>
      <w:bookmarkEnd w:id="19"/>
      <w:bookmarkEnd w:id="20"/>
    </w:p>
    <w:p w:rsidR="00023D07" w:rsidRPr="0050483F" w:rsidRDefault="00023D07" w:rsidP="00394C59">
      <w:pPr>
        <w:pStyle w:val="Corpsdetexte3"/>
        <w:rPr>
          <w:rFonts w:ascii="Times New Roman" w:hAnsi="Times New Roman" w:cs="Times New Roman"/>
          <w:sz w:val="16"/>
          <w:szCs w:val="16"/>
        </w:rPr>
      </w:pPr>
    </w:p>
    <w:p w:rsidR="00023D07" w:rsidRDefault="00023D07" w:rsidP="00394C59">
      <w:pPr>
        <w:pStyle w:val="Corpsdetexte3"/>
        <w:rPr>
          <w:rFonts w:ascii="Times New Roman" w:hAnsi="Times New Roman" w:cs="Times New Roman"/>
        </w:rPr>
      </w:pPr>
      <w:r>
        <w:rPr>
          <w:rFonts w:ascii="Times New Roman" w:hAnsi="Times New Roman" w:cs="Times New Roman"/>
        </w:rPr>
        <w:t>Le dossier de consultation</w:t>
      </w:r>
      <w:r>
        <w:rPr>
          <w:rFonts w:ascii="Times New Roman" w:hAnsi="Times New Roman" w:cs="Times New Roman"/>
          <w:b/>
          <w:bCs/>
        </w:rPr>
        <w:t xml:space="preserve"> </w:t>
      </w:r>
      <w:r>
        <w:rPr>
          <w:rFonts w:ascii="Times New Roman" w:hAnsi="Times New Roman" w:cs="Times New Roman"/>
        </w:rPr>
        <w:t>remis aux candidats comporte :</w:t>
      </w:r>
    </w:p>
    <w:p w:rsidR="00023D07" w:rsidRPr="0050483F" w:rsidRDefault="00023D07" w:rsidP="00394C59">
      <w:pPr>
        <w:jc w:val="both"/>
        <w:rPr>
          <w:rFonts w:ascii="Times New Roman" w:hAnsi="Times New Roman" w:cs="Times New Roman"/>
          <w:sz w:val="16"/>
          <w:szCs w:val="16"/>
        </w:rPr>
      </w:pPr>
    </w:p>
    <w:p w:rsidR="00023D07" w:rsidRPr="0012236D" w:rsidRDefault="00023D07" w:rsidP="00394C59">
      <w:pPr>
        <w:numPr>
          <w:ilvl w:val="0"/>
          <w:numId w:val="15"/>
        </w:numPr>
        <w:spacing w:after="120"/>
        <w:jc w:val="both"/>
        <w:rPr>
          <w:rFonts w:ascii="Times New Roman" w:hAnsi="Times New Roman" w:cs="Times New Roman"/>
          <w:b/>
          <w:bCs/>
          <w:sz w:val="22"/>
          <w:szCs w:val="22"/>
        </w:rPr>
      </w:pPr>
      <w:r w:rsidRPr="0012236D">
        <w:rPr>
          <w:rFonts w:ascii="Times New Roman" w:hAnsi="Times New Roman" w:cs="Times New Roman"/>
          <w:sz w:val="20"/>
          <w:szCs w:val="20"/>
        </w:rPr>
        <w:t>L’avis d’appel public à la concurrence relatif à la présente consultation ;</w:t>
      </w:r>
    </w:p>
    <w:p w:rsidR="00023D07" w:rsidRPr="0012236D" w:rsidRDefault="00023D07" w:rsidP="00394C59">
      <w:pPr>
        <w:numPr>
          <w:ilvl w:val="0"/>
          <w:numId w:val="15"/>
        </w:numPr>
        <w:spacing w:after="120"/>
        <w:jc w:val="both"/>
        <w:rPr>
          <w:rFonts w:ascii="Times New Roman" w:hAnsi="Times New Roman" w:cs="Times New Roman"/>
          <w:sz w:val="20"/>
          <w:szCs w:val="20"/>
        </w:rPr>
      </w:pPr>
      <w:r w:rsidRPr="0012236D">
        <w:rPr>
          <w:rFonts w:ascii="Times New Roman" w:hAnsi="Times New Roman" w:cs="Times New Roman"/>
          <w:sz w:val="20"/>
          <w:szCs w:val="20"/>
        </w:rPr>
        <w:t>Le présent règlement de consultation</w:t>
      </w:r>
      <w:r>
        <w:rPr>
          <w:rFonts w:ascii="Times New Roman" w:hAnsi="Times New Roman" w:cs="Times New Roman"/>
          <w:sz w:val="20"/>
          <w:szCs w:val="20"/>
        </w:rPr>
        <w:t xml:space="preserve"> </w:t>
      </w:r>
      <w:r w:rsidRPr="0012236D">
        <w:rPr>
          <w:rFonts w:ascii="Times New Roman" w:hAnsi="Times New Roman" w:cs="Times New Roman"/>
          <w:sz w:val="20"/>
          <w:szCs w:val="20"/>
        </w:rPr>
        <w:t xml:space="preserve">; </w:t>
      </w:r>
    </w:p>
    <w:p w:rsidR="00023D07" w:rsidRDefault="00023D07" w:rsidP="00394C59">
      <w:pPr>
        <w:numPr>
          <w:ilvl w:val="0"/>
          <w:numId w:val="15"/>
        </w:numPr>
        <w:spacing w:after="120"/>
        <w:jc w:val="both"/>
        <w:rPr>
          <w:rFonts w:ascii="Times New Roman" w:hAnsi="Times New Roman" w:cs="Times New Roman"/>
          <w:sz w:val="20"/>
          <w:szCs w:val="20"/>
        </w:rPr>
      </w:pPr>
      <w:r w:rsidRPr="0012236D">
        <w:rPr>
          <w:rFonts w:ascii="Times New Roman" w:hAnsi="Times New Roman" w:cs="Times New Roman"/>
          <w:sz w:val="20"/>
          <w:szCs w:val="20"/>
        </w:rPr>
        <w:t xml:space="preserve">Un acte d’engagement et ses annexes (acte spécial de </w:t>
      </w:r>
      <w:proofErr w:type="spellStart"/>
      <w:r w:rsidRPr="0012236D">
        <w:rPr>
          <w:rFonts w:ascii="Times New Roman" w:hAnsi="Times New Roman" w:cs="Times New Roman"/>
          <w:sz w:val="20"/>
          <w:szCs w:val="20"/>
        </w:rPr>
        <w:t>co-traitance</w:t>
      </w:r>
      <w:proofErr w:type="spellEnd"/>
      <w:r w:rsidRPr="0012236D">
        <w:rPr>
          <w:rFonts w:ascii="Times New Roman" w:hAnsi="Times New Roman" w:cs="Times New Roman"/>
          <w:sz w:val="20"/>
          <w:szCs w:val="20"/>
        </w:rPr>
        <w:t>, acte spécial de sous-traitance</w:t>
      </w:r>
      <w:r>
        <w:rPr>
          <w:rFonts w:ascii="Times New Roman" w:hAnsi="Times New Roman" w:cs="Times New Roman"/>
          <w:sz w:val="20"/>
          <w:szCs w:val="20"/>
        </w:rPr>
        <w:t>)</w:t>
      </w:r>
      <w:r w:rsidRPr="0012236D">
        <w:rPr>
          <w:rFonts w:ascii="Times New Roman" w:hAnsi="Times New Roman" w:cs="Times New Roman"/>
          <w:sz w:val="20"/>
          <w:szCs w:val="20"/>
        </w:rPr>
        <w:t> ;</w:t>
      </w:r>
    </w:p>
    <w:p w:rsidR="00023D07" w:rsidRPr="008E2D71" w:rsidRDefault="00023D07" w:rsidP="00394C59">
      <w:pPr>
        <w:numPr>
          <w:ilvl w:val="0"/>
          <w:numId w:val="15"/>
        </w:numPr>
        <w:tabs>
          <w:tab w:val="clear" w:pos="720"/>
          <w:tab w:val="num" w:pos="0"/>
        </w:tabs>
        <w:spacing w:after="120"/>
        <w:ind w:left="360" w:firstLine="12"/>
        <w:jc w:val="both"/>
        <w:rPr>
          <w:rFonts w:ascii="Times New Roman" w:hAnsi="Times New Roman" w:cs="Times New Roman"/>
          <w:sz w:val="20"/>
          <w:szCs w:val="20"/>
        </w:rPr>
      </w:pPr>
      <w:r>
        <w:rPr>
          <w:rFonts w:ascii="Times New Roman" w:hAnsi="Times New Roman" w:cs="Times New Roman"/>
          <w:sz w:val="20"/>
          <w:szCs w:val="20"/>
        </w:rPr>
        <w:t>Un cahier des clauses</w:t>
      </w:r>
      <w:r w:rsidRPr="008E2D71">
        <w:rPr>
          <w:rFonts w:ascii="Times New Roman" w:hAnsi="Times New Roman" w:cs="Times New Roman"/>
          <w:sz w:val="20"/>
          <w:szCs w:val="20"/>
        </w:rPr>
        <w:t xml:space="preserve"> particulières </w:t>
      </w:r>
    </w:p>
    <w:p w:rsidR="00023D07" w:rsidRPr="00A3135F" w:rsidRDefault="00023D07" w:rsidP="00394C59">
      <w:pPr>
        <w:numPr>
          <w:ilvl w:val="0"/>
          <w:numId w:val="15"/>
        </w:numPr>
        <w:spacing w:after="120"/>
        <w:jc w:val="both"/>
        <w:rPr>
          <w:rFonts w:ascii="Times New Roman" w:hAnsi="Times New Roman" w:cs="Times New Roman"/>
          <w:b/>
          <w:bCs/>
          <w:sz w:val="22"/>
          <w:szCs w:val="22"/>
        </w:rPr>
      </w:pPr>
      <w:r w:rsidRPr="00E72548">
        <w:rPr>
          <w:rFonts w:ascii="Times New Roman" w:hAnsi="Times New Roman" w:cs="Times New Roman"/>
          <w:sz w:val="20"/>
          <w:szCs w:val="20"/>
        </w:rPr>
        <w:t>Des</w:t>
      </w:r>
      <w:r w:rsidRPr="008E2D71">
        <w:rPr>
          <w:rFonts w:ascii="Times New Roman" w:hAnsi="Times New Roman" w:cs="Times New Roman"/>
          <w:sz w:val="20"/>
          <w:szCs w:val="20"/>
        </w:rPr>
        <w:t xml:space="preserve"> formulaires de candidature (à valeur indicative) : </w:t>
      </w:r>
      <w:r>
        <w:rPr>
          <w:rFonts w:ascii="Times New Roman" w:hAnsi="Times New Roman" w:cs="Times New Roman"/>
          <w:sz w:val="20"/>
          <w:szCs w:val="20"/>
        </w:rPr>
        <w:t>attestation</w:t>
      </w:r>
      <w:r w:rsidRPr="008E2D71">
        <w:rPr>
          <w:rFonts w:ascii="Times New Roman" w:hAnsi="Times New Roman" w:cs="Times New Roman"/>
          <w:sz w:val="20"/>
          <w:szCs w:val="20"/>
        </w:rPr>
        <w:t xml:space="preserve"> sur l’honneur, formulaires </w:t>
      </w:r>
      <w:r>
        <w:rPr>
          <w:rFonts w:ascii="Times New Roman" w:hAnsi="Times New Roman" w:cs="Times New Roman"/>
          <w:sz w:val="20"/>
          <w:szCs w:val="20"/>
        </w:rPr>
        <w:t>DC1 et NOTI2</w:t>
      </w:r>
      <w:r w:rsidRPr="008E2D71">
        <w:rPr>
          <w:rFonts w:ascii="Times New Roman" w:hAnsi="Times New Roman" w:cs="Times New Roman"/>
          <w:sz w:val="20"/>
          <w:szCs w:val="20"/>
        </w:rPr>
        <w:t>.</w:t>
      </w:r>
    </w:p>
    <w:p w:rsidR="00023D07" w:rsidRPr="008E2D71" w:rsidRDefault="00023D07" w:rsidP="00394C59">
      <w:pPr>
        <w:jc w:val="both"/>
        <w:rPr>
          <w:rFonts w:ascii="Times New Roman" w:hAnsi="Times New Roman" w:cs="Times New Roman"/>
          <w:sz w:val="20"/>
          <w:szCs w:val="20"/>
        </w:rPr>
      </w:pPr>
    </w:p>
    <w:p w:rsidR="00023D07" w:rsidRDefault="00023D07" w:rsidP="00394C59">
      <w:pPr>
        <w:pStyle w:val="RPC3"/>
      </w:pPr>
      <w:bookmarkStart w:id="21" w:name="_Toc27149658"/>
      <w:bookmarkStart w:id="22" w:name="_Toc286414560"/>
      <w:r>
        <w:t>2-2-2 - Modifications de détail apportées au dossier de consultation</w:t>
      </w:r>
      <w:bookmarkEnd w:id="21"/>
      <w:bookmarkEnd w:id="22"/>
    </w:p>
    <w:p w:rsidR="00023D07" w:rsidRPr="0050483F" w:rsidRDefault="00023D07" w:rsidP="00394C59">
      <w:pPr>
        <w:jc w:val="both"/>
        <w:rPr>
          <w:rFonts w:ascii="Times New Roman" w:hAnsi="Times New Roman" w:cs="Times New Roman"/>
          <w:sz w:val="16"/>
          <w:szCs w:val="16"/>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 xml:space="preserve">Le Lycée Agricole Régional se réserve le droit d'apporter des modifications de détail au dossier de consultation. Ces modifications seront </w:t>
      </w:r>
      <w:r w:rsidRPr="00151E60">
        <w:rPr>
          <w:rFonts w:ascii="Times New Roman" w:hAnsi="Times New Roman" w:cs="Times New Roman"/>
          <w:b/>
          <w:bCs/>
          <w:sz w:val="20"/>
          <w:szCs w:val="20"/>
        </w:rPr>
        <w:t>envoyées au</w:t>
      </w:r>
      <w:r>
        <w:rPr>
          <w:rFonts w:ascii="Times New Roman" w:hAnsi="Times New Roman" w:cs="Times New Roman"/>
          <w:b/>
          <w:bCs/>
          <w:sz w:val="20"/>
          <w:szCs w:val="20"/>
        </w:rPr>
        <w:t>x</w:t>
      </w:r>
      <w:r w:rsidRPr="00151E60">
        <w:rPr>
          <w:rFonts w:ascii="Times New Roman" w:hAnsi="Times New Roman" w:cs="Times New Roman"/>
          <w:b/>
          <w:bCs/>
          <w:sz w:val="20"/>
          <w:szCs w:val="20"/>
        </w:rPr>
        <w:t xml:space="preserve"> candidats au plus tard</w:t>
      </w:r>
      <w:r>
        <w:rPr>
          <w:rFonts w:ascii="Times New Roman" w:hAnsi="Times New Roman" w:cs="Times New Roman"/>
          <w:sz w:val="20"/>
          <w:szCs w:val="20"/>
        </w:rPr>
        <w:t xml:space="preserve"> </w:t>
      </w:r>
      <w:r>
        <w:rPr>
          <w:rFonts w:ascii="Times New Roman" w:hAnsi="Times New Roman" w:cs="Times New Roman"/>
          <w:b/>
          <w:bCs/>
          <w:sz w:val="20"/>
          <w:szCs w:val="20"/>
        </w:rPr>
        <w:t>5 jours</w:t>
      </w:r>
      <w:r w:rsidRPr="006429C9">
        <w:rPr>
          <w:rFonts w:ascii="Times New Roman" w:hAnsi="Times New Roman" w:cs="Times New Roman"/>
          <w:b/>
          <w:bCs/>
          <w:sz w:val="20"/>
          <w:szCs w:val="20"/>
        </w:rPr>
        <w:t xml:space="preserve"> </w:t>
      </w:r>
      <w:r>
        <w:rPr>
          <w:rFonts w:ascii="Times New Roman" w:hAnsi="Times New Roman" w:cs="Times New Roman"/>
          <w:b/>
          <w:bCs/>
          <w:sz w:val="20"/>
          <w:szCs w:val="20"/>
        </w:rPr>
        <w:t>avant la date limite fixée pour la réception des offres.</w:t>
      </w:r>
      <w:r>
        <w:rPr>
          <w:rFonts w:ascii="Times New Roman" w:hAnsi="Times New Roman" w:cs="Times New Roman"/>
          <w:sz w:val="20"/>
          <w:szCs w:val="20"/>
        </w:rPr>
        <w:t xml:space="preserve"> Les candidats devront alors répondre sur la base du dossier modifié, sans pouvoir élever aucune réclamation à ce sujet.</w:t>
      </w:r>
    </w:p>
    <w:p w:rsidR="00023D07" w:rsidRDefault="00023D07" w:rsidP="00394C59">
      <w:pPr>
        <w:jc w:val="both"/>
        <w:rPr>
          <w:rFonts w:ascii="Times New Roman" w:hAnsi="Times New Roman" w:cs="Times New Roman"/>
          <w:sz w:val="20"/>
          <w:szCs w:val="20"/>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Si, pendant l'étude du dossier par les candidats, la date limite ci-dessus est reportée, la disposition précédente est applicable en fonction de cette nouvelle date.</w:t>
      </w:r>
    </w:p>
    <w:p w:rsidR="00023D07" w:rsidRDefault="00023D07" w:rsidP="00394C59">
      <w:pPr>
        <w:jc w:val="both"/>
        <w:rPr>
          <w:rFonts w:ascii="Times New Roman" w:hAnsi="Times New Roman" w:cs="Times New Roman"/>
          <w:sz w:val="16"/>
          <w:szCs w:val="16"/>
        </w:rPr>
      </w:pPr>
    </w:p>
    <w:p w:rsidR="00023D07" w:rsidRDefault="00023D07" w:rsidP="00394C59">
      <w:pPr>
        <w:jc w:val="both"/>
        <w:rPr>
          <w:rFonts w:ascii="Times New Roman" w:hAnsi="Times New Roman" w:cs="Times New Roman"/>
          <w:sz w:val="16"/>
          <w:szCs w:val="16"/>
        </w:rPr>
      </w:pPr>
    </w:p>
    <w:p w:rsidR="00023D07" w:rsidRDefault="00023D07" w:rsidP="00394C59">
      <w:pPr>
        <w:pStyle w:val="RPC2"/>
      </w:pPr>
      <w:bookmarkStart w:id="23" w:name="_Toc27149659"/>
      <w:bookmarkStart w:id="24" w:name="_Toc286414561"/>
      <w:r>
        <w:t>2-3 – Modalités de remise des offres</w:t>
      </w:r>
      <w:bookmarkEnd w:id="23"/>
      <w:bookmarkEnd w:id="24"/>
      <w:r w:rsidRPr="00E05E51">
        <w:rPr>
          <w:sz w:val="20"/>
          <w:szCs w:val="20"/>
        </w:rPr>
        <w:t xml:space="preserve"> </w:t>
      </w:r>
    </w:p>
    <w:p w:rsidR="00023D07" w:rsidRPr="0050483F" w:rsidRDefault="00023D07" w:rsidP="00394C59">
      <w:pPr>
        <w:jc w:val="both"/>
        <w:rPr>
          <w:rFonts w:ascii="Times New Roman" w:hAnsi="Times New Roman" w:cs="Times New Roman"/>
          <w:sz w:val="16"/>
          <w:szCs w:val="16"/>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Chaque candidat devra utiliser les documents du dossier de consultation des entreprises qui leur a été remis.</w:t>
      </w:r>
    </w:p>
    <w:p w:rsidR="00023D07" w:rsidRDefault="00023D07" w:rsidP="00394C59">
      <w:pPr>
        <w:jc w:val="both"/>
        <w:rPr>
          <w:rFonts w:ascii="Times New Roman" w:hAnsi="Times New Roman" w:cs="Times New Roman"/>
          <w:sz w:val="20"/>
          <w:szCs w:val="20"/>
        </w:rPr>
      </w:pPr>
    </w:p>
    <w:p w:rsidR="00023D07" w:rsidRPr="00E05E51" w:rsidRDefault="00023D07" w:rsidP="00E0201F">
      <w:pPr>
        <w:jc w:val="both"/>
        <w:rPr>
          <w:rFonts w:ascii="Times New Roman" w:hAnsi="Times New Roman" w:cs="Times New Roman"/>
          <w:i/>
          <w:iCs/>
          <w:sz w:val="20"/>
          <w:szCs w:val="20"/>
        </w:rPr>
      </w:pPr>
      <w:r>
        <w:rPr>
          <w:rFonts w:ascii="Times New Roman" w:hAnsi="Times New Roman" w:cs="Times New Roman"/>
          <w:sz w:val="20"/>
          <w:szCs w:val="20"/>
        </w:rPr>
        <w:t>Les offres devront être remises</w:t>
      </w:r>
      <w:r>
        <w:rPr>
          <w:b/>
          <w:bCs/>
          <w:sz w:val="20"/>
          <w:szCs w:val="20"/>
        </w:rPr>
        <w:t xml:space="preserve"> </w:t>
      </w:r>
      <w:r w:rsidR="00E364C2">
        <w:rPr>
          <w:b/>
          <w:bCs/>
          <w:sz w:val="20"/>
          <w:szCs w:val="20"/>
        </w:rPr>
        <w:t xml:space="preserve">via le site de l’AJI ou </w:t>
      </w:r>
      <w:r w:rsidRPr="00677971">
        <w:rPr>
          <w:b/>
          <w:bCs/>
          <w:sz w:val="20"/>
          <w:szCs w:val="20"/>
        </w:rPr>
        <w:t>sur support papier</w:t>
      </w:r>
      <w:r>
        <w:rPr>
          <w:b/>
          <w:bCs/>
          <w:sz w:val="20"/>
          <w:szCs w:val="20"/>
        </w:rPr>
        <w:t xml:space="preserve"> </w:t>
      </w:r>
      <w:r w:rsidRPr="00E05E51">
        <w:rPr>
          <w:i/>
          <w:iCs/>
          <w:sz w:val="20"/>
          <w:szCs w:val="20"/>
        </w:rPr>
        <w:t xml:space="preserve">(voir les modalités décrites </w:t>
      </w:r>
      <w:r>
        <w:rPr>
          <w:i/>
          <w:iCs/>
          <w:sz w:val="20"/>
          <w:szCs w:val="20"/>
        </w:rPr>
        <w:t>ci-après</w:t>
      </w:r>
      <w:r w:rsidRPr="00E05E51">
        <w:rPr>
          <w:i/>
          <w:iCs/>
          <w:sz w:val="20"/>
          <w:szCs w:val="20"/>
        </w:rPr>
        <w:t>)</w:t>
      </w:r>
      <w:r>
        <w:rPr>
          <w:i/>
          <w:iCs/>
          <w:sz w:val="20"/>
          <w:szCs w:val="20"/>
        </w:rPr>
        <w:t>,</w:t>
      </w:r>
    </w:p>
    <w:p w:rsidR="00023D07" w:rsidRPr="00E05E51" w:rsidRDefault="00023D07" w:rsidP="00394C59">
      <w:pPr>
        <w:tabs>
          <w:tab w:val="left" w:pos="8478"/>
        </w:tabs>
        <w:ind w:left="426"/>
        <w:jc w:val="center"/>
        <w:rPr>
          <w:rFonts w:ascii="Verdana" w:hAnsi="Verdana" w:cs="Verdana"/>
          <w:b/>
          <w:bCs/>
          <w:sz w:val="15"/>
          <w:szCs w:val="15"/>
        </w:rPr>
      </w:pPr>
    </w:p>
    <w:p w:rsidR="00023D07" w:rsidRPr="0050483F" w:rsidRDefault="00023D07" w:rsidP="00E364C2">
      <w:pPr>
        <w:pStyle w:val="RPC3"/>
        <w:ind w:left="0"/>
        <w:rPr>
          <w:sz w:val="16"/>
          <w:szCs w:val="16"/>
        </w:rPr>
      </w:pPr>
    </w:p>
    <w:p w:rsidR="00023D07" w:rsidRPr="00481D81" w:rsidRDefault="00023D07" w:rsidP="00394C59">
      <w:pPr>
        <w:jc w:val="both"/>
        <w:rPr>
          <w:rFonts w:ascii="Times New Roman" w:hAnsi="Times New Roman" w:cs="Times New Roman"/>
          <w:color w:val="FF0000"/>
          <w:sz w:val="20"/>
          <w:szCs w:val="20"/>
          <w:highlight w:val="yellow"/>
        </w:rPr>
      </w:pPr>
      <w:r w:rsidRPr="00481D81">
        <w:rPr>
          <w:rFonts w:ascii="Times New Roman" w:hAnsi="Times New Roman" w:cs="Times New Roman"/>
          <w:color w:val="FF0000"/>
          <w:sz w:val="20"/>
          <w:szCs w:val="20"/>
          <w:highlight w:val="yellow"/>
        </w:rPr>
        <w:t>Les offres papier devront être adressées par pli recommandé avec avis de réception postal, ou être remises contre récépissé aux heures d’ouverture suivantes :</w:t>
      </w:r>
    </w:p>
    <w:p w:rsidR="00023D07" w:rsidRPr="00481D81" w:rsidRDefault="00023D07" w:rsidP="00394C59">
      <w:pPr>
        <w:numPr>
          <w:ilvl w:val="0"/>
          <w:numId w:val="13"/>
        </w:numPr>
        <w:tabs>
          <w:tab w:val="clear" w:pos="360"/>
          <w:tab w:val="num" w:pos="3196"/>
        </w:tabs>
        <w:ind w:left="3196"/>
        <w:jc w:val="both"/>
        <w:rPr>
          <w:rFonts w:ascii="Times New Roman" w:hAnsi="Times New Roman" w:cs="Times New Roman"/>
          <w:color w:val="FF0000"/>
          <w:sz w:val="20"/>
          <w:szCs w:val="20"/>
          <w:highlight w:val="yellow"/>
        </w:rPr>
      </w:pPr>
      <w:r w:rsidRPr="00481D81">
        <w:rPr>
          <w:rFonts w:ascii="Times New Roman" w:hAnsi="Times New Roman" w:cs="Times New Roman"/>
          <w:color w:val="FF0000"/>
          <w:sz w:val="20"/>
          <w:szCs w:val="20"/>
          <w:highlight w:val="yellow"/>
        </w:rPr>
        <w:t>De 8h30 à 12h00 et de 13h30 à 17h00</w:t>
      </w:r>
    </w:p>
    <w:p w:rsidR="00023D07" w:rsidRPr="00481D81" w:rsidRDefault="00023D07" w:rsidP="00394C59">
      <w:pPr>
        <w:jc w:val="both"/>
        <w:rPr>
          <w:rFonts w:ascii="Times New Roman" w:hAnsi="Times New Roman" w:cs="Times New Roman"/>
          <w:color w:val="FF0000"/>
          <w:sz w:val="20"/>
          <w:szCs w:val="20"/>
          <w:highlight w:val="yellow"/>
        </w:rPr>
      </w:pPr>
      <w:proofErr w:type="gramStart"/>
      <w:r w:rsidRPr="00481D81">
        <w:rPr>
          <w:rFonts w:ascii="Times New Roman" w:hAnsi="Times New Roman" w:cs="Times New Roman"/>
          <w:color w:val="FF0000"/>
          <w:sz w:val="20"/>
          <w:szCs w:val="20"/>
          <w:highlight w:val="yellow"/>
        </w:rPr>
        <w:t>à</w:t>
      </w:r>
      <w:proofErr w:type="gramEnd"/>
      <w:r w:rsidRPr="00481D81">
        <w:rPr>
          <w:rFonts w:ascii="Times New Roman" w:hAnsi="Times New Roman" w:cs="Times New Roman"/>
          <w:color w:val="FF0000"/>
          <w:sz w:val="20"/>
          <w:szCs w:val="20"/>
          <w:highlight w:val="yellow"/>
        </w:rPr>
        <w:t xml:space="preserve"> l’adresse suivante :</w:t>
      </w:r>
    </w:p>
    <w:p w:rsidR="00023D07" w:rsidRPr="00481D81" w:rsidRDefault="002A39C5" w:rsidP="00394C59">
      <w:pPr>
        <w:tabs>
          <w:tab w:val="left" w:pos="1660"/>
          <w:tab w:val="left" w:pos="1880"/>
          <w:tab w:val="left" w:pos="2000"/>
          <w:tab w:val="decimal" w:pos="7420"/>
          <w:tab w:val="decimal" w:pos="7840"/>
        </w:tabs>
        <w:ind w:left="284" w:right="313" w:hanging="304"/>
        <w:jc w:val="center"/>
        <w:rPr>
          <w:rFonts w:ascii="Times New Roman" w:hAnsi="Times New Roman" w:cs="Times New Roman"/>
          <w:color w:val="FF0000"/>
          <w:sz w:val="20"/>
          <w:szCs w:val="20"/>
        </w:rPr>
      </w:pPr>
      <w:r>
        <w:rPr>
          <w:rFonts w:ascii="Times New Roman" w:hAnsi="Times New Roman" w:cs="Times New Roman"/>
          <w:color w:val="FF0000"/>
          <w:sz w:val="20"/>
          <w:szCs w:val="20"/>
        </w:rPr>
        <w:t>SERVICE INTENDANCE 44 RUE DU CHESNOIS 88240 BAINS LES BAINS</w:t>
      </w:r>
    </w:p>
    <w:p w:rsidR="00023D07" w:rsidRPr="002B6C40" w:rsidRDefault="00023D07" w:rsidP="00394C59">
      <w:pPr>
        <w:tabs>
          <w:tab w:val="left" w:pos="1660"/>
          <w:tab w:val="left" w:pos="1880"/>
          <w:tab w:val="left" w:pos="2000"/>
          <w:tab w:val="decimal" w:pos="7420"/>
          <w:tab w:val="decimal" w:pos="7840"/>
        </w:tabs>
        <w:ind w:left="284" w:right="313" w:hanging="304"/>
        <w:jc w:val="center"/>
        <w:rPr>
          <w:rFonts w:ascii="Times New Roman" w:hAnsi="Times New Roman" w:cs="Times New Roman"/>
          <w:color w:val="000000"/>
          <w:sz w:val="20"/>
          <w:szCs w:val="20"/>
        </w:rPr>
      </w:pPr>
    </w:p>
    <w:p w:rsidR="00023D07" w:rsidRPr="00481D81" w:rsidRDefault="00023D07" w:rsidP="00394C59">
      <w:pPr>
        <w:ind w:right="-142"/>
        <w:jc w:val="both"/>
        <w:rPr>
          <w:rFonts w:ascii="Times New Roman" w:hAnsi="Times New Roman" w:cs="Times New Roman"/>
          <w:color w:val="FF0000"/>
          <w:sz w:val="20"/>
          <w:szCs w:val="20"/>
          <w:highlight w:val="yellow"/>
        </w:rPr>
      </w:pPr>
      <w:r w:rsidRPr="00481D81">
        <w:rPr>
          <w:rFonts w:ascii="Times New Roman" w:hAnsi="Times New Roman" w:cs="Times New Roman"/>
          <w:color w:val="FF0000"/>
          <w:sz w:val="20"/>
          <w:szCs w:val="20"/>
          <w:highlight w:val="yellow"/>
          <w:u w:val="single"/>
        </w:rPr>
        <w:t>La remise des offres contre récépissé ne peut être effectuée</w:t>
      </w:r>
      <w:r w:rsidRPr="00481D81">
        <w:rPr>
          <w:rFonts w:ascii="Times New Roman" w:hAnsi="Times New Roman" w:cs="Times New Roman"/>
          <w:color w:val="FF0000"/>
          <w:sz w:val="20"/>
          <w:szCs w:val="20"/>
          <w:highlight w:val="yellow"/>
        </w:rPr>
        <w:t xml:space="preserve"> : </w:t>
      </w:r>
    </w:p>
    <w:p w:rsidR="00023D07" w:rsidRPr="00481D81" w:rsidRDefault="00023D07" w:rsidP="002B6C40">
      <w:pPr>
        <w:numPr>
          <w:ilvl w:val="0"/>
          <w:numId w:val="17"/>
        </w:numPr>
        <w:tabs>
          <w:tab w:val="clear" w:pos="720"/>
          <w:tab w:val="num" w:pos="1069"/>
        </w:tabs>
        <w:ind w:left="1069" w:right="-142"/>
        <w:jc w:val="both"/>
        <w:rPr>
          <w:rFonts w:ascii="Times New Roman" w:hAnsi="Times New Roman" w:cs="Times New Roman"/>
          <w:color w:val="FF0000"/>
          <w:sz w:val="20"/>
          <w:szCs w:val="20"/>
          <w:highlight w:val="yellow"/>
        </w:rPr>
      </w:pPr>
      <w:r w:rsidRPr="00481D81">
        <w:rPr>
          <w:rFonts w:ascii="Times New Roman" w:hAnsi="Times New Roman" w:cs="Times New Roman"/>
          <w:color w:val="FF0000"/>
          <w:sz w:val="20"/>
          <w:szCs w:val="20"/>
          <w:highlight w:val="yellow"/>
        </w:rPr>
        <w:t xml:space="preserve">qu’auprès du service ci-dessus mentionné, situé accueil du </w:t>
      </w:r>
      <w:r w:rsidRPr="00481D81">
        <w:rPr>
          <w:rFonts w:ascii="Times New Roman" w:hAnsi="Times New Roman" w:cs="Times New Roman"/>
          <w:color w:val="FF0000"/>
          <w:sz w:val="20"/>
          <w:szCs w:val="20"/>
          <w:highlight w:val="yellow"/>
          <w:u w:val="single"/>
        </w:rPr>
        <w:t xml:space="preserve">bâtiment </w:t>
      </w:r>
      <w:proofErr w:type="gramStart"/>
      <w:r w:rsidRPr="00481D81">
        <w:rPr>
          <w:rFonts w:ascii="Times New Roman" w:hAnsi="Times New Roman" w:cs="Times New Roman"/>
          <w:color w:val="FF0000"/>
          <w:sz w:val="20"/>
          <w:szCs w:val="20"/>
          <w:highlight w:val="yellow"/>
          <w:u w:val="single"/>
        </w:rPr>
        <w:t xml:space="preserve">Administration </w:t>
      </w:r>
      <w:r w:rsidRPr="00481D81">
        <w:rPr>
          <w:rFonts w:ascii="Times New Roman" w:hAnsi="Times New Roman" w:cs="Times New Roman"/>
          <w:color w:val="FF0000"/>
          <w:sz w:val="20"/>
          <w:szCs w:val="20"/>
          <w:highlight w:val="yellow"/>
        </w:rPr>
        <w:t>,</w:t>
      </w:r>
      <w:proofErr w:type="gramEnd"/>
    </w:p>
    <w:p w:rsidR="00023D07" w:rsidRPr="00481D81" w:rsidRDefault="00023D07" w:rsidP="00394C59">
      <w:pPr>
        <w:numPr>
          <w:ilvl w:val="0"/>
          <w:numId w:val="17"/>
        </w:numPr>
        <w:tabs>
          <w:tab w:val="clear" w:pos="720"/>
          <w:tab w:val="num" w:pos="1069"/>
        </w:tabs>
        <w:ind w:left="1069" w:right="-142"/>
        <w:jc w:val="both"/>
        <w:rPr>
          <w:rFonts w:ascii="Times New Roman" w:hAnsi="Times New Roman" w:cs="Times New Roman"/>
          <w:color w:val="FF0000"/>
          <w:sz w:val="20"/>
          <w:szCs w:val="20"/>
          <w:highlight w:val="yellow"/>
        </w:rPr>
      </w:pPr>
      <w:r w:rsidRPr="00481D81">
        <w:rPr>
          <w:rFonts w:ascii="Times New Roman" w:hAnsi="Times New Roman" w:cs="Times New Roman"/>
          <w:color w:val="FF0000"/>
          <w:sz w:val="20"/>
          <w:szCs w:val="20"/>
          <w:highlight w:val="yellow"/>
        </w:rPr>
        <w:t>que pendant les heures d’ouvertures mentionnées ci-dessus.</w:t>
      </w:r>
    </w:p>
    <w:p w:rsidR="00023D07" w:rsidRPr="00BD4D99" w:rsidRDefault="00023D07" w:rsidP="00394C59">
      <w:pPr>
        <w:ind w:right="360"/>
        <w:jc w:val="both"/>
        <w:rPr>
          <w:rFonts w:ascii="Times New Roman" w:hAnsi="Times New Roman" w:cs="Times New Roman"/>
          <w:b/>
          <w:bCs/>
          <w:sz w:val="22"/>
          <w:szCs w:val="22"/>
        </w:rPr>
      </w:pPr>
    </w:p>
    <w:p w:rsidR="00023D07" w:rsidRPr="00466112" w:rsidRDefault="00023D07" w:rsidP="00394C59">
      <w:pPr>
        <w:ind w:right="-142"/>
        <w:jc w:val="both"/>
        <w:rPr>
          <w:rFonts w:ascii="Times New Roman" w:hAnsi="Times New Roman" w:cs="Times New Roman"/>
          <w:sz w:val="20"/>
          <w:szCs w:val="20"/>
        </w:rPr>
      </w:pPr>
      <w:r w:rsidRPr="00466112">
        <w:rPr>
          <w:rFonts w:ascii="Times New Roman" w:hAnsi="Times New Roman" w:cs="Times New Roman"/>
          <w:sz w:val="20"/>
          <w:szCs w:val="20"/>
        </w:rPr>
        <w:t>Seuls seront ouverts les plis déposés selon ces modalités. Ne seront ainsi notamment pas ouverts les plis déposés auprès d’un autre service que celui mentionné ci-dessus. Le candidat est réputé avoir pleinement connaissance de ces modalités, dont la méconnaissance engage sa seule responsabilité.</w:t>
      </w:r>
    </w:p>
    <w:p w:rsidR="00023D07" w:rsidRPr="00595B74" w:rsidRDefault="00023D07" w:rsidP="00394C59">
      <w:pPr>
        <w:tabs>
          <w:tab w:val="left" w:pos="1660"/>
          <w:tab w:val="left" w:pos="1880"/>
          <w:tab w:val="left" w:pos="2000"/>
          <w:tab w:val="decimal" w:pos="7420"/>
          <w:tab w:val="decimal" w:pos="7840"/>
        </w:tabs>
        <w:ind w:left="284" w:right="313" w:hanging="304"/>
        <w:jc w:val="center"/>
        <w:rPr>
          <w:rFonts w:ascii="Times New Roman" w:hAnsi="Times New Roman" w:cs="Times New Roman"/>
          <w:sz w:val="20"/>
          <w:szCs w:val="20"/>
        </w:rPr>
      </w:pPr>
    </w:p>
    <w:p w:rsidR="00023D07" w:rsidRPr="00275256" w:rsidRDefault="00023D07" w:rsidP="00394C59">
      <w:pPr>
        <w:jc w:val="both"/>
        <w:rPr>
          <w:rFonts w:ascii="Times New Roman" w:hAnsi="Times New Roman" w:cs="Times New Roman"/>
          <w:b/>
          <w:bCs/>
          <w:sz w:val="20"/>
          <w:szCs w:val="20"/>
          <w:u w:val="single"/>
        </w:rPr>
      </w:pPr>
      <w:r w:rsidRPr="00275256">
        <w:rPr>
          <w:rFonts w:ascii="Times New Roman" w:hAnsi="Times New Roman" w:cs="Times New Roman"/>
          <w:b/>
          <w:bCs/>
          <w:sz w:val="20"/>
          <w:szCs w:val="20"/>
          <w:u w:val="single"/>
        </w:rPr>
        <w:t xml:space="preserve">Quel que soit le mode de transmission </w:t>
      </w:r>
      <w:r>
        <w:rPr>
          <w:rFonts w:ascii="Times New Roman" w:hAnsi="Times New Roman" w:cs="Times New Roman"/>
          <w:b/>
          <w:bCs/>
          <w:sz w:val="20"/>
          <w:szCs w:val="20"/>
          <w:u w:val="single"/>
        </w:rPr>
        <w:t>utilisé</w:t>
      </w:r>
      <w:r w:rsidRPr="00275256">
        <w:rPr>
          <w:rFonts w:ascii="Times New Roman" w:hAnsi="Times New Roman" w:cs="Times New Roman"/>
          <w:b/>
          <w:bCs/>
          <w:sz w:val="20"/>
          <w:szCs w:val="20"/>
          <w:u w:val="single"/>
        </w:rPr>
        <w:t xml:space="preserve"> par le candidat, son offre doit être réceptionnée avant </w:t>
      </w:r>
      <w:r>
        <w:rPr>
          <w:rFonts w:ascii="Times New Roman" w:hAnsi="Times New Roman" w:cs="Times New Roman"/>
          <w:b/>
          <w:bCs/>
          <w:sz w:val="20"/>
          <w:szCs w:val="20"/>
          <w:u w:val="single"/>
        </w:rPr>
        <w:t>la date et l’heure précisées en page de garde du présent règlement</w:t>
      </w:r>
      <w:r w:rsidRPr="00275256">
        <w:rPr>
          <w:rFonts w:ascii="Times New Roman" w:hAnsi="Times New Roman" w:cs="Times New Roman"/>
          <w:b/>
          <w:bCs/>
          <w:sz w:val="20"/>
          <w:szCs w:val="20"/>
          <w:u w:val="single"/>
        </w:rPr>
        <w:t xml:space="preserve">, sous peine de rejet de son offre. </w:t>
      </w:r>
    </w:p>
    <w:p w:rsidR="00023D07" w:rsidRDefault="00023D07" w:rsidP="00394C59">
      <w:pPr>
        <w:pStyle w:val="Corpsdetexte2"/>
        <w:rPr>
          <w:rFonts w:ascii="Times New Roman" w:hAnsi="Times New Roman" w:cs="Times New Roman"/>
          <w:b w:val="0"/>
          <w:bCs w:val="0"/>
        </w:rPr>
      </w:pPr>
    </w:p>
    <w:p w:rsidR="00023D07" w:rsidRDefault="00023D07" w:rsidP="00394C59">
      <w:pPr>
        <w:pStyle w:val="Corpsdetexte2"/>
        <w:rPr>
          <w:rFonts w:ascii="Times New Roman" w:hAnsi="Times New Roman" w:cs="Times New Roman"/>
          <w:b w:val="0"/>
          <w:bCs w:val="0"/>
        </w:rPr>
      </w:pPr>
      <w:r>
        <w:rPr>
          <w:rFonts w:ascii="Times New Roman" w:hAnsi="Times New Roman" w:cs="Times New Roman"/>
          <w:b w:val="0"/>
          <w:bCs w:val="0"/>
        </w:rPr>
        <w:t xml:space="preserve">Afin de faciliter l’analyse de leurs offres et d’améliorer les délais de traitement de leurs dossiers, </w:t>
      </w:r>
      <w:r>
        <w:rPr>
          <w:rFonts w:ascii="Times New Roman" w:hAnsi="Times New Roman" w:cs="Times New Roman"/>
        </w:rPr>
        <w:t>les candidats s’attacheront à ne fournir que les documents demandés, sur des feuilles volantes non reliées (ou reliées uniquement avec agrafe), de format A4 et en recto seulement.</w:t>
      </w:r>
    </w:p>
    <w:p w:rsidR="00023D07" w:rsidRDefault="00023D07" w:rsidP="00D92350">
      <w:pPr>
        <w:ind w:left="1843"/>
        <w:jc w:val="both"/>
        <w:rPr>
          <w:rFonts w:ascii="Times New Roman" w:hAnsi="Times New Roman" w:cs="Times New Roman"/>
          <w:sz w:val="20"/>
          <w:szCs w:val="20"/>
        </w:rPr>
      </w:pPr>
    </w:p>
    <w:p w:rsidR="00023D07" w:rsidRDefault="00023D07" w:rsidP="00394C59">
      <w:pPr>
        <w:pStyle w:val="RPC2"/>
      </w:pPr>
      <w:bookmarkStart w:id="25" w:name="_Toc27149660"/>
      <w:bookmarkStart w:id="26" w:name="_Toc286414562"/>
      <w:r>
        <w:t>2-4 – composition des offres</w:t>
      </w:r>
      <w:bookmarkEnd w:id="25"/>
      <w:bookmarkEnd w:id="26"/>
    </w:p>
    <w:p w:rsidR="00023D07" w:rsidRDefault="00023D07" w:rsidP="00394C59">
      <w:pPr>
        <w:pStyle w:val="Corpsdetexte2"/>
        <w:rPr>
          <w:rFonts w:ascii="Times New Roman" w:hAnsi="Times New Roman" w:cs="Times New Roman"/>
        </w:rPr>
      </w:pPr>
    </w:p>
    <w:p w:rsidR="00023D07" w:rsidRDefault="00023D07" w:rsidP="00394C59">
      <w:pPr>
        <w:pStyle w:val="RPC3"/>
        <w:rPr>
          <w:caps w:val="0"/>
        </w:rPr>
      </w:pPr>
      <w:bookmarkStart w:id="27" w:name="_Toc286414563"/>
      <w:r>
        <w:t xml:space="preserve">2-4-1 –  Généralités </w:t>
      </w:r>
      <w:r>
        <w:rPr>
          <w:caps w:val="0"/>
        </w:rPr>
        <w:t>(dont l’usage obligatoire de la langue française)</w:t>
      </w:r>
      <w:bookmarkEnd w:id="27"/>
    </w:p>
    <w:p w:rsidR="00023D07" w:rsidRDefault="00023D07" w:rsidP="00394C59">
      <w:pPr>
        <w:pStyle w:val="Corpsdetexte2"/>
        <w:rPr>
          <w:rFonts w:ascii="Times New Roman" w:hAnsi="Times New Roman" w:cs="Times New Roman"/>
        </w:rPr>
      </w:pPr>
    </w:p>
    <w:p w:rsidR="00023D07" w:rsidRDefault="00023D07" w:rsidP="00394C59">
      <w:pPr>
        <w:pStyle w:val="Corpsdetexte2"/>
        <w:rPr>
          <w:rFonts w:ascii="Times New Roman" w:hAnsi="Times New Roman" w:cs="Times New Roman"/>
          <w:b w:val="0"/>
          <w:bCs w:val="0"/>
        </w:rPr>
      </w:pPr>
      <w:r>
        <w:rPr>
          <w:rFonts w:ascii="Times New Roman" w:hAnsi="Times New Roman" w:cs="Times New Roman"/>
          <w:b w:val="0"/>
          <w:bCs w:val="0"/>
        </w:rPr>
        <w:t xml:space="preserve">Chaque offre devra être entièrement rédigée en </w:t>
      </w:r>
      <w:r>
        <w:rPr>
          <w:rFonts w:ascii="Times New Roman" w:hAnsi="Times New Roman" w:cs="Times New Roman"/>
        </w:rPr>
        <w:t>langue française</w:t>
      </w:r>
      <w:r>
        <w:rPr>
          <w:rFonts w:ascii="Times New Roman" w:hAnsi="Times New Roman" w:cs="Times New Roman"/>
          <w:i/>
          <w:iCs/>
        </w:rPr>
        <w:t xml:space="preserve"> </w:t>
      </w:r>
      <w:r>
        <w:rPr>
          <w:rFonts w:ascii="Times New Roman" w:hAnsi="Times New Roman" w:cs="Times New Roman"/>
          <w:b w:val="0"/>
          <w:bCs w:val="0"/>
          <w:i/>
          <w:iCs/>
        </w:rPr>
        <w:t>(loi n° 94-665 du 4 août 1994 relative à l’emploi de la langue française).</w:t>
      </w:r>
    </w:p>
    <w:p w:rsidR="00023D07" w:rsidRDefault="00023D07" w:rsidP="00394C59">
      <w:pPr>
        <w:pStyle w:val="Corpsdetexte2"/>
        <w:rPr>
          <w:rFonts w:ascii="Times New Roman" w:hAnsi="Times New Roman" w:cs="Times New Roman"/>
          <w:b w:val="0"/>
          <w:bCs w:val="0"/>
        </w:rPr>
      </w:pPr>
    </w:p>
    <w:p w:rsidR="00023D07" w:rsidRDefault="00023D07" w:rsidP="00394C59">
      <w:pPr>
        <w:pStyle w:val="Corpsdetexte2"/>
        <w:rPr>
          <w:rFonts w:ascii="Times New Roman" w:hAnsi="Times New Roman" w:cs="Times New Roman"/>
        </w:rPr>
      </w:pPr>
      <w:r>
        <w:rPr>
          <w:rFonts w:ascii="Times New Roman" w:hAnsi="Times New Roman" w:cs="Times New Roman"/>
          <w:b w:val="0"/>
          <w:bCs w:val="0"/>
        </w:rPr>
        <w:t xml:space="preserve">Elle sera présentée en </w:t>
      </w:r>
      <w:r>
        <w:rPr>
          <w:rFonts w:ascii="Times New Roman" w:hAnsi="Times New Roman" w:cs="Times New Roman"/>
        </w:rPr>
        <w:t>un exemplaire original</w:t>
      </w:r>
      <w:r>
        <w:rPr>
          <w:rFonts w:ascii="Times New Roman" w:hAnsi="Times New Roman" w:cs="Times New Roman"/>
          <w:b w:val="0"/>
          <w:bCs w:val="0"/>
        </w:rPr>
        <w:t>.</w:t>
      </w:r>
    </w:p>
    <w:p w:rsidR="00023D07" w:rsidRDefault="00023D07" w:rsidP="00394C59">
      <w:pPr>
        <w:jc w:val="both"/>
        <w:rPr>
          <w:rFonts w:ascii="Times New Roman" w:hAnsi="Times New Roman" w:cs="Times New Roman"/>
          <w:sz w:val="20"/>
          <w:szCs w:val="20"/>
        </w:rPr>
      </w:pPr>
    </w:p>
    <w:p w:rsidR="00023D07" w:rsidRPr="003730DE" w:rsidRDefault="00023D07" w:rsidP="00394C59">
      <w:pPr>
        <w:jc w:val="both"/>
        <w:rPr>
          <w:rFonts w:ascii="Times New Roman" w:hAnsi="Times New Roman" w:cs="Times New Roman"/>
          <w:b/>
          <w:bCs/>
          <w:sz w:val="20"/>
          <w:szCs w:val="20"/>
        </w:rPr>
      </w:pPr>
      <w:r w:rsidRPr="003730DE">
        <w:rPr>
          <w:rFonts w:ascii="Times New Roman" w:hAnsi="Times New Roman" w:cs="Times New Roman"/>
          <w:b/>
          <w:bCs/>
          <w:sz w:val="20"/>
          <w:szCs w:val="20"/>
        </w:rPr>
        <w:t>Il est par ailleurs expressément demandé aux candidats de remplir intégralement les documents mis à leur disposition. Tout manquement est susceptible d’entraîner le rejet de leur offre.</w:t>
      </w:r>
    </w:p>
    <w:p w:rsidR="00023D07" w:rsidRPr="003730DE" w:rsidRDefault="00023D07" w:rsidP="00394C59">
      <w:pPr>
        <w:pStyle w:val="Corpsdetexte2"/>
        <w:rPr>
          <w:rFonts w:ascii="Times New Roman" w:hAnsi="Times New Roman" w:cs="Times New Roman"/>
        </w:rPr>
      </w:pPr>
    </w:p>
    <w:p w:rsidR="00023D07" w:rsidRPr="003730DE" w:rsidRDefault="00023D07" w:rsidP="00394C59">
      <w:pPr>
        <w:pStyle w:val="RPC3"/>
      </w:pPr>
      <w:bookmarkStart w:id="28" w:name="_Toc286414564"/>
      <w:r w:rsidRPr="003730DE">
        <w:t>2-4-2 –  PRESENTATION DES OFFRES (ENVELOPPE UNIQUE)</w:t>
      </w:r>
      <w:bookmarkEnd w:id="28"/>
    </w:p>
    <w:p w:rsidR="00023D07" w:rsidRPr="003730DE" w:rsidRDefault="00023D07" w:rsidP="00394C59">
      <w:pPr>
        <w:pStyle w:val="Corpsdetexte2"/>
        <w:rPr>
          <w:rFonts w:ascii="Times New Roman" w:hAnsi="Times New Roman" w:cs="Times New Roman"/>
        </w:rPr>
      </w:pPr>
    </w:p>
    <w:p w:rsidR="00023D07" w:rsidRDefault="00023D07" w:rsidP="00394C59">
      <w:pPr>
        <w:pStyle w:val="Corpsdetexte2"/>
        <w:rPr>
          <w:rFonts w:ascii="Times New Roman" w:hAnsi="Times New Roman" w:cs="Times New Roman"/>
          <w:b w:val="0"/>
          <w:bCs w:val="0"/>
        </w:rPr>
      </w:pPr>
      <w:r w:rsidRPr="003730DE">
        <w:rPr>
          <w:rFonts w:ascii="Times New Roman" w:hAnsi="Times New Roman" w:cs="Times New Roman"/>
          <w:b w:val="0"/>
          <w:bCs w:val="0"/>
        </w:rPr>
        <w:t>Chaque offre sera présentée dans un pli fermé portant les mentions spécifiées ci-dessous</w:t>
      </w:r>
      <w:r>
        <w:rPr>
          <w:rFonts w:ascii="Times New Roman" w:hAnsi="Times New Roman" w:cs="Times New Roman"/>
          <w:b w:val="0"/>
          <w:bCs w:val="0"/>
        </w:rPr>
        <w:t> </w:t>
      </w:r>
    </w:p>
    <w:p w:rsidR="00023D07" w:rsidRDefault="00023D07" w:rsidP="00394C59">
      <w:pPr>
        <w:pStyle w:val="Corpsdetexte2"/>
        <w:rPr>
          <w:rFonts w:ascii="Times New Roman" w:hAnsi="Times New Roman" w:cs="Times New Roman"/>
          <w:b w:val="0"/>
          <w:bCs w:val="0"/>
        </w:rPr>
      </w:pPr>
    </w:p>
    <w:p w:rsidR="00023D07" w:rsidRDefault="00023D07" w:rsidP="00394C59">
      <w:pPr>
        <w:shd w:val="clear" w:color="auto" w:fill="99CCFF"/>
        <w:tabs>
          <w:tab w:val="left" w:pos="284"/>
        </w:tabs>
        <w:ind w:left="2552" w:right="2808"/>
        <w:jc w:val="center"/>
        <w:rPr>
          <w:rFonts w:ascii="Times New Roman" w:hAnsi="Times New Roman" w:cs="Times New Roman"/>
          <w:b/>
          <w:bCs/>
          <w:sz w:val="20"/>
          <w:szCs w:val="20"/>
        </w:rPr>
      </w:pPr>
      <w:r>
        <w:rPr>
          <w:rFonts w:ascii="Times New Roman" w:hAnsi="Times New Roman" w:cs="Times New Roman"/>
          <w:b/>
          <w:bCs/>
          <w:sz w:val="20"/>
          <w:szCs w:val="20"/>
        </w:rPr>
        <w:t>ENVELOPPE EXTERIEURE</w:t>
      </w:r>
    </w:p>
    <w:p w:rsidR="00023D07" w:rsidRDefault="001B7C76" w:rsidP="00394C59">
      <w:pPr>
        <w:jc w:val="both"/>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152400</wp:posOffset>
                </wp:positionV>
                <wp:extent cx="6177915" cy="1515745"/>
                <wp:effectExtent l="10795" t="9525" r="12065"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1515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C676" id="Rectangle 2" o:spid="_x0000_s1026" style="position:absolute;margin-left:.85pt;margin-top:12pt;width:486.45pt;height:1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" o:allowincell="f" filled="f"/>
            </w:pict>
          </mc:Fallback>
        </mc:AlternateContent>
      </w:r>
    </w:p>
    <w:p w:rsidR="00023D07" w:rsidRDefault="001B7C76" w:rsidP="00394C59">
      <w:pPr>
        <w:jc w:val="both"/>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123825</wp:posOffset>
                </wp:positionV>
                <wp:extent cx="3020695" cy="1075690"/>
                <wp:effectExtent l="9525" t="9525" r="8255" b="101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1075690"/>
                        </a:xfrm>
                        <a:prstGeom prst="line">
                          <a:avLst/>
                        </a:prstGeom>
                        <a:noFill/>
                        <a:ln w="3175">
                          <a:solidFill>
                            <a:srgbClr val="808080"/>
                          </a:solidFill>
                          <a:prstDash val="dash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3A5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5pt" to="264.8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" strokecolor="gray" strokeweight=".25pt">
                <v:stroke dashstyle="dashDot"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3119755</wp:posOffset>
                </wp:positionH>
                <wp:positionV relativeFrom="paragraph">
                  <wp:posOffset>57785</wp:posOffset>
                </wp:positionV>
                <wp:extent cx="3106420" cy="1075690"/>
                <wp:effectExtent l="5080" t="10160" r="1270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6420" cy="1075690"/>
                        </a:xfrm>
                        <a:prstGeom prst="line">
                          <a:avLst/>
                        </a:prstGeom>
                        <a:noFill/>
                        <a:ln w="3175">
                          <a:solidFill>
                            <a:srgbClr val="808080"/>
                          </a:solidFill>
                          <a:prstDash val="dash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13F4"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5pt,4.55pt" to="490.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" o:allowincell="f" strokecolor="gray" strokeweight=".25pt">
                <v:stroke dashstyle="dashDot" startarrowwidth="narrow" startarrowlength="short" endarrowwidth="narrow" endarrowlength="short"/>
              </v:line>
            </w:pict>
          </mc:Fallback>
        </mc:AlternateContent>
      </w:r>
    </w:p>
    <w:p w:rsidR="00023D07" w:rsidRPr="00481D81" w:rsidRDefault="00023D07" w:rsidP="00394C59">
      <w:pPr>
        <w:pStyle w:val="Normalcentr"/>
        <w:rPr>
          <w:b/>
          <w:bCs/>
          <w:i/>
          <w:iCs/>
          <w:highlight w:val="yellow"/>
        </w:rPr>
      </w:pPr>
      <w:r w:rsidRPr="00481D81">
        <w:rPr>
          <w:highlight w:val="yellow"/>
        </w:rPr>
        <w:t xml:space="preserve">"OFFRE RELATIVE à l’affaire n° </w:t>
      </w:r>
      <w:r w:rsidRPr="00481D81">
        <w:rPr>
          <w:b/>
          <w:bCs/>
          <w:i/>
          <w:iCs/>
          <w:highlight w:val="yellow"/>
        </w:rPr>
        <w:t>indiquer le numéro et l’intitulé exact de la consultation, tels qu’ils figurent en 1</w:t>
      </w:r>
      <w:r w:rsidRPr="00481D81">
        <w:rPr>
          <w:b/>
          <w:bCs/>
          <w:i/>
          <w:iCs/>
          <w:highlight w:val="yellow"/>
          <w:vertAlign w:val="superscript"/>
        </w:rPr>
        <w:t>ère</w:t>
      </w:r>
      <w:r w:rsidRPr="00481D81">
        <w:rPr>
          <w:b/>
          <w:bCs/>
          <w:i/>
          <w:iCs/>
          <w:highlight w:val="yellow"/>
        </w:rPr>
        <w:t xml:space="preserve"> page du présent document</w:t>
      </w:r>
    </w:p>
    <w:p w:rsidR="00023D07" w:rsidRPr="00481D81" w:rsidRDefault="00023D07" w:rsidP="00394C59">
      <w:pPr>
        <w:pStyle w:val="Normalcentr"/>
        <w:rPr>
          <w:highlight w:val="yellow"/>
        </w:rPr>
      </w:pPr>
      <w:r w:rsidRPr="00481D81">
        <w:rPr>
          <w:b/>
          <w:bCs/>
          <w:highlight w:val="yellow"/>
        </w:rPr>
        <w:t xml:space="preserve"> LOT UNIQUE ou</w:t>
      </w:r>
      <w:r w:rsidRPr="00481D81">
        <w:rPr>
          <w:rFonts w:ascii="Times New Roman" w:hAnsi="Times New Roman" w:cs="Times New Roman"/>
          <w:b/>
          <w:bCs/>
          <w:highlight w:val="yellow"/>
        </w:rPr>
        <w:t xml:space="preserve"> LOT N° </w:t>
      </w:r>
      <w:r w:rsidRPr="00481D81">
        <w:rPr>
          <w:b/>
          <w:bCs/>
          <w:i/>
          <w:iCs/>
          <w:highlight w:val="yellow"/>
        </w:rPr>
        <w:t>A préciser</w:t>
      </w:r>
      <w:r w:rsidRPr="00481D81">
        <w:rPr>
          <w:b/>
          <w:bCs/>
          <w:highlight w:val="yellow"/>
        </w:rPr>
        <w:t xml:space="preserve"> </w:t>
      </w:r>
      <w:r w:rsidRPr="00481D81">
        <w:rPr>
          <w:highlight w:val="yellow"/>
        </w:rPr>
        <w:t>- NE PAS OUVRIR"</w:t>
      </w:r>
    </w:p>
    <w:p w:rsidR="00023D07" w:rsidRDefault="00023D07" w:rsidP="00394C59">
      <w:pPr>
        <w:pStyle w:val="Corpsdetexte2"/>
        <w:rPr>
          <w:rFonts w:ascii="Times New Roman" w:hAnsi="Times New Roman" w:cs="Times New Roman"/>
          <w:b w:val="0"/>
          <w:bCs w:val="0"/>
        </w:rPr>
      </w:pPr>
    </w:p>
    <w:p w:rsidR="00023D07" w:rsidRDefault="00023D07" w:rsidP="00394C59">
      <w:pPr>
        <w:jc w:val="both"/>
        <w:rPr>
          <w:rFonts w:ascii="Times New Roman" w:hAnsi="Times New Roman" w:cs="Times New Roman"/>
          <w:sz w:val="20"/>
          <w:szCs w:val="20"/>
        </w:rPr>
      </w:pPr>
    </w:p>
    <w:p w:rsidR="00023D07" w:rsidRPr="0011766F" w:rsidRDefault="00023D07" w:rsidP="00394C59">
      <w:pPr>
        <w:jc w:val="both"/>
        <w:rPr>
          <w:rFonts w:ascii="Times New Roman" w:hAnsi="Times New Roman" w:cs="Times New Roman"/>
          <w:b/>
          <w:bCs/>
          <w:caps/>
          <w:sz w:val="20"/>
          <w:szCs w:val="20"/>
        </w:rPr>
      </w:pPr>
      <w:r w:rsidRPr="0011766F">
        <w:rPr>
          <w:rFonts w:ascii="Times New Roman" w:hAnsi="Times New Roman" w:cs="Times New Roman"/>
          <w:sz w:val="20"/>
          <w:szCs w:val="20"/>
        </w:rPr>
        <w:t>L’enveloppe extérieure comprendra le dossier de candidature et le dossier d’offre à produire par le candidat.</w:t>
      </w:r>
    </w:p>
    <w:p w:rsidR="00023D07" w:rsidRDefault="00023D07" w:rsidP="00394C59">
      <w:pPr>
        <w:jc w:val="center"/>
        <w:rPr>
          <w:rFonts w:ascii="Times New Roman" w:hAnsi="Times New Roman" w:cs="Times New Roman"/>
          <w:b/>
          <w:bCs/>
          <w:caps/>
          <w:sz w:val="20"/>
          <w:szCs w:val="20"/>
        </w:rPr>
      </w:pPr>
    </w:p>
    <w:p w:rsidR="00023D07" w:rsidRDefault="00023D07" w:rsidP="00394C59">
      <w:pPr>
        <w:pStyle w:val="RPC3"/>
      </w:pPr>
      <w:bookmarkStart w:id="29" w:name="_Toc27149661"/>
      <w:bookmarkStart w:id="30" w:name="_Toc286414565"/>
      <w:r>
        <w:br w:type="page"/>
      </w:r>
      <w:r>
        <w:lastRenderedPageBreak/>
        <w:t>2-4-3 –  Constitution du dossier de candidature</w:t>
      </w:r>
      <w:bookmarkEnd w:id="29"/>
      <w:bookmarkEnd w:id="30"/>
    </w:p>
    <w:p w:rsidR="00023D07" w:rsidRDefault="00023D07" w:rsidP="00394C59">
      <w:pPr>
        <w:jc w:val="both"/>
        <w:rPr>
          <w:rFonts w:ascii="Times New Roman" w:hAnsi="Times New Roman" w:cs="Times New Roman"/>
          <w:sz w:val="20"/>
          <w:szCs w:val="20"/>
        </w:rPr>
      </w:pPr>
      <w:bookmarkStart w:id="31" w:name="_Toc27149662"/>
      <w:bookmarkStart w:id="32" w:name="_Toc286414566"/>
    </w:p>
    <w:p w:rsidR="00023D07" w:rsidRPr="006D3E1B" w:rsidRDefault="00023D07" w:rsidP="00394C59">
      <w:pPr>
        <w:jc w:val="both"/>
        <w:rPr>
          <w:rFonts w:ascii="Times New Roman" w:hAnsi="Times New Roman" w:cs="Times New Roman"/>
          <w:sz w:val="20"/>
          <w:szCs w:val="20"/>
        </w:rPr>
      </w:pPr>
      <w:r w:rsidRPr="006D3E1B">
        <w:rPr>
          <w:rFonts w:ascii="Times New Roman" w:hAnsi="Times New Roman" w:cs="Times New Roman"/>
          <w:sz w:val="20"/>
          <w:szCs w:val="20"/>
        </w:rPr>
        <w:t xml:space="preserve">Le dossier de candidature de chaque candidat, et en cas de groupement, de chaque </w:t>
      </w:r>
      <w:proofErr w:type="spellStart"/>
      <w:r w:rsidRPr="006D3E1B">
        <w:rPr>
          <w:rFonts w:ascii="Times New Roman" w:hAnsi="Times New Roman" w:cs="Times New Roman"/>
          <w:sz w:val="20"/>
          <w:szCs w:val="20"/>
        </w:rPr>
        <w:t>co-traitant</w:t>
      </w:r>
      <w:proofErr w:type="spellEnd"/>
      <w:r w:rsidRPr="006D3E1B">
        <w:rPr>
          <w:rFonts w:ascii="Times New Roman" w:hAnsi="Times New Roman" w:cs="Times New Roman"/>
          <w:sz w:val="20"/>
          <w:szCs w:val="20"/>
        </w:rPr>
        <w:t>, sera constitué des pièces suivantes :</w:t>
      </w:r>
    </w:p>
    <w:p w:rsidR="00023D07" w:rsidRPr="006D3E1B" w:rsidRDefault="00023D07" w:rsidP="00394C59">
      <w:pPr>
        <w:ind w:left="142" w:right="425"/>
        <w:jc w:val="both"/>
        <w:rPr>
          <w:rFonts w:ascii="Times New Roman" w:hAnsi="Times New Roman" w:cs="Times New Roman"/>
          <w:sz w:val="20"/>
          <w:szCs w:val="20"/>
          <w:highlight w:val="yellow"/>
        </w:rPr>
      </w:pPr>
    </w:p>
    <w:tbl>
      <w:tblPr>
        <w:tblW w:w="0" w:type="auto"/>
        <w:tblInd w:w="-106" w:type="dxa"/>
        <w:tblLook w:val="01E0" w:firstRow="1" w:lastRow="1" w:firstColumn="1" w:lastColumn="1" w:noHBand="0" w:noVBand="0"/>
      </w:tblPr>
      <w:tblGrid>
        <w:gridCol w:w="9966"/>
      </w:tblGrid>
      <w:tr w:rsidR="00023D07" w:rsidRPr="00C6278D">
        <w:trPr>
          <w:trHeight w:val="4821"/>
        </w:trPr>
        <w:tc>
          <w:tcPr>
            <w:tcW w:w="9966" w:type="dxa"/>
          </w:tcPr>
          <w:p w:rsidR="00023D07" w:rsidRPr="00C6278D" w:rsidRDefault="00023D07" w:rsidP="004F4EF0">
            <w:pPr>
              <w:pStyle w:val="Corpsdetexte2"/>
              <w:rPr>
                <w:rFonts w:ascii="Times New Roman" w:hAnsi="Times New Roman" w:cs="Times New Roman"/>
              </w:rPr>
            </w:pPr>
          </w:p>
          <w:p w:rsidR="00023D07" w:rsidRPr="00C6278D" w:rsidRDefault="00023D07" w:rsidP="004F4EF0">
            <w:pPr>
              <w:pStyle w:val="Corpsdetexte2"/>
              <w:numPr>
                <w:ilvl w:val="0"/>
                <w:numId w:val="5"/>
              </w:numPr>
              <w:rPr>
                <w:rFonts w:ascii="Times New Roman" w:hAnsi="Times New Roman" w:cs="Times New Roman"/>
                <w:u w:val="single"/>
              </w:rPr>
            </w:pPr>
            <w:r w:rsidRPr="00C6278D">
              <w:rPr>
                <w:rFonts w:ascii="Times New Roman" w:hAnsi="Times New Roman" w:cs="Times New Roman"/>
                <w:u w:val="single"/>
              </w:rPr>
              <w:t>Renseignements d’ordre juridique :</w:t>
            </w:r>
          </w:p>
          <w:p w:rsidR="00023D07" w:rsidRPr="00C6278D" w:rsidRDefault="00023D07" w:rsidP="004F4EF0">
            <w:pPr>
              <w:pStyle w:val="Corpsdetexte2"/>
              <w:rPr>
                <w:rFonts w:ascii="Times New Roman" w:hAnsi="Times New Roman" w:cs="Times New Roman"/>
                <w:u w:val="single"/>
              </w:rPr>
            </w:pPr>
          </w:p>
          <w:p w:rsidR="00023D07" w:rsidRPr="00C6278D" w:rsidRDefault="00023D07" w:rsidP="004F4EF0">
            <w:pPr>
              <w:numPr>
                <w:ilvl w:val="0"/>
                <w:numId w:val="6"/>
              </w:numPr>
              <w:tabs>
                <w:tab w:val="clear" w:pos="720"/>
                <w:tab w:val="num" w:pos="610"/>
                <w:tab w:val="num" w:pos="1134"/>
              </w:tabs>
              <w:ind w:left="1134" w:right="114"/>
              <w:jc w:val="both"/>
              <w:rPr>
                <w:rFonts w:ascii="Times New Roman" w:hAnsi="Times New Roman" w:cs="Times New Roman"/>
                <w:b/>
                <w:bCs/>
                <w:sz w:val="20"/>
                <w:szCs w:val="20"/>
              </w:rPr>
            </w:pPr>
            <w:r w:rsidRPr="00C6278D">
              <w:rPr>
                <w:rFonts w:ascii="Times New Roman" w:hAnsi="Times New Roman" w:cs="Times New Roman"/>
                <w:b/>
                <w:bCs/>
                <w:sz w:val="20"/>
                <w:szCs w:val="20"/>
              </w:rPr>
              <w:t>La copie du ou des jugements prononcés, si le candidat est en redressement judiciaire. </w:t>
            </w:r>
            <w:r w:rsidRPr="00C6278D">
              <w:rPr>
                <w:rFonts w:ascii="Times New Roman" w:hAnsi="Times New Roman" w:cs="Times New Roman"/>
                <w:sz w:val="20"/>
                <w:szCs w:val="20"/>
              </w:rPr>
              <w:t>Les personnes physiques ou morales admises au redressement judiciaire (ou à une procédure équivalente régie par un droit étranger) doivent justifier qu’elles ont été habilitées à poursuivre leur activité pendant la durée prévisible d’exécution du marché.</w:t>
            </w:r>
          </w:p>
          <w:p w:rsidR="00023D07" w:rsidRPr="00C6278D" w:rsidRDefault="00023D07" w:rsidP="004F4EF0">
            <w:pPr>
              <w:tabs>
                <w:tab w:val="num" w:pos="1134"/>
              </w:tabs>
              <w:ind w:left="774" w:right="114"/>
              <w:jc w:val="both"/>
              <w:rPr>
                <w:rFonts w:ascii="Times New Roman" w:hAnsi="Times New Roman" w:cs="Times New Roman"/>
                <w:b/>
                <w:bCs/>
                <w:sz w:val="20"/>
                <w:szCs w:val="20"/>
              </w:rPr>
            </w:pPr>
          </w:p>
          <w:p w:rsidR="00023D07" w:rsidRPr="00C6278D" w:rsidRDefault="00023D07" w:rsidP="004F4EF0">
            <w:pPr>
              <w:numPr>
                <w:ilvl w:val="5"/>
                <w:numId w:val="12"/>
              </w:numPr>
              <w:ind w:right="-27"/>
              <w:jc w:val="both"/>
              <w:rPr>
                <w:rFonts w:ascii="Times New Roman" w:hAnsi="Times New Roman" w:cs="Times New Roman"/>
                <w:sz w:val="20"/>
                <w:szCs w:val="20"/>
              </w:rPr>
            </w:pPr>
            <w:r w:rsidRPr="00C6278D">
              <w:rPr>
                <w:rFonts w:ascii="Times New Roman" w:hAnsi="Times New Roman" w:cs="Times New Roman"/>
                <w:sz w:val="20"/>
                <w:szCs w:val="20"/>
              </w:rPr>
              <w:t>Les documents relatifs aux pouvoirs de la ou les personne(s) habilitée(s) pour engager le candidat et le cas échéant, le groupement candidat et chacun de ses membres (Tout signataire devra être dûment habilité).</w:t>
            </w:r>
          </w:p>
          <w:p w:rsidR="00023D07" w:rsidRPr="00C6278D" w:rsidRDefault="00023D07" w:rsidP="004F4EF0">
            <w:pPr>
              <w:tabs>
                <w:tab w:val="num" w:pos="1134"/>
              </w:tabs>
              <w:ind w:left="774" w:right="114"/>
              <w:jc w:val="both"/>
              <w:rPr>
                <w:rFonts w:ascii="Times New Roman" w:hAnsi="Times New Roman" w:cs="Times New Roman"/>
                <w:b/>
                <w:bCs/>
                <w:sz w:val="20"/>
                <w:szCs w:val="20"/>
              </w:rPr>
            </w:pPr>
          </w:p>
          <w:p w:rsidR="00023D07" w:rsidRPr="00F12BE1" w:rsidRDefault="00023D07" w:rsidP="004F4EF0">
            <w:pPr>
              <w:numPr>
                <w:ilvl w:val="0"/>
                <w:numId w:val="6"/>
              </w:numPr>
              <w:tabs>
                <w:tab w:val="clear" w:pos="720"/>
                <w:tab w:val="num" w:pos="610"/>
                <w:tab w:val="num" w:pos="1134"/>
              </w:tabs>
              <w:ind w:left="1134" w:right="114"/>
              <w:jc w:val="both"/>
              <w:rPr>
                <w:rFonts w:ascii="Times New Roman" w:hAnsi="Times New Roman" w:cs="Times New Roman"/>
                <w:color w:val="0070C0"/>
                <w:sz w:val="20"/>
                <w:szCs w:val="20"/>
                <w:u w:val="single"/>
              </w:rPr>
            </w:pPr>
            <w:r w:rsidRPr="00C6278D">
              <w:rPr>
                <w:rFonts w:ascii="Times New Roman" w:hAnsi="Times New Roman" w:cs="Times New Roman"/>
                <w:sz w:val="20"/>
                <w:szCs w:val="20"/>
              </w:rPr>
              <w:t xml:space="preserve">Une </w:t>
            </w:r>
            <w:r w:rsidRPr="00C6278D">
              <w:rPr>
                <w:rFonts w:ascii="Times New Roman" w:hAnsi="Times New Roman" w:cs="Times New Roman"/>
                <w:b/>
                <w:bCs/>
                <w:sz w:val="20"/>
                <w:szCs w:val="20"/>
              </w:rPr>
              <w:t>déclaration sur l’honneur</w:t>
            </w:r>
            <w:r w:rsidRPr="00C6278D">
              <w:rPr>
                <w:rStyle w:val="Appelnotedebasdep"/>
                <w:rFonts w:ascii="Times New Roman" w:hAnsi="Times New Roman" w:cs="Times New Roman"/>
                <w:sz w:val="20"/>
                <w:szCs w:val="20"/>
              </w:rPr>
              <w:footnoteReference w:customMarkFollows="1" w:id="1"/>
              <w:t>(1)</w:t>
            </w:r>
            <w:r w:rsidRPr="00C6278D">
              <w:rPr>
                <w:rFonts w:ascii="Times New Roman" w:hAnsi="Times New Roman" w:cs="Times New Roman"/>
                <w:color w:val="FF0000"/>
              </w:rPr>
              <w:t> </w:t>
            </w:r>
            <w:r w:rsidRPr="00C6278D">
              <w:rPr>
                <w:rFonts w:ascii="Times New Roman" w:hAnsi="Times New Roman" w:cs="Times New Roman"/>
                <w:b/>
                <w:bCs/>
                <w:sz w:val="20"/>
                <w:szCs w:val="20"/>
              </w:rPr>
              <w:t xml:space="preserve"> </w:t>
            </w:r>
            <w:r w:rsidRPr="00C6278D">
              <w:rPr>
                <w:rFonts w:ascii="Times New Roman" w:hAnsi="Times New Roman" w:cs="Times New Roman"/>
                <w:i/>
                <w:iCs/>
                <w:sz w:val="20"/>
                <w:szCs w:val="20"/>
              </w:rPr>
              <w:t>(à dater et signer)</w:t>
            </w:r>
            <w:r w:rsidRPr="00C6278D">
              <w:rPr>
                <w:rFonts w:ascii="Times New Roman" w:hAnsi="Times New Roman" w:cs="Times New Roman"/>
                <w:sz w:val="20"/>
                <w:szCs w:val="20"/>
              </w:rPr>
              <w:t xml:space="preserve"> pour justifier que le candidat n’entre dans aucun des cas d’interdiction de concourir mentionnés </w:t>
            </w:r>
            <w:r w:rsidR="00F12BE1" w:rsidRPr="00F12BE1">
              <w:rPr>
                <w:rFonts w:ascii="Times New Roman" w:hAnsi="Times New Roman" w:cs="Times New Roman"/>
                <w:color w:val="0070C0"/>
                <w:sz w:val="20"/>
                <w:szCs w:val="20"/>
                <w:u w:val="single"/>
              </w:rPr>
              <w:t>aux articles 45 et 48 de l’ordonnance du 23 juillet 2015 n°2015-899</w:t>
            </w:r>
            <w:r w:rsidRPr="00F12BE1">
              <w:rPr>
                <w:rFonts w:ascii="Times New Roman" w:hAnsi="Times New Roman" w:cs="Times New Roman"/>
                <w:color w:val="0070C0"/>
                <w:sz w:val="20"/>
                <w:szCs w:val="20"/>
                <w:u w:val="single"/>
              </w:rPr>
              <w:t>.</w:t>
            </w:r>
          </w:p>
          <w:p w:rsidR="00023D07" w:rsidRPr="00B14D10" w:rsidRDefault="00023D07" w:rsidP="004F4EF0">
            <w:pPr>
              <w:ind w:left="774" w:right="114"/>
              <w:jc w:val="both"/>
              <w:rPr>
                <w:rFonts w:ascii="Times New Roman" w:hAnsi="Times New Roman" w:cs="Times New Roman"/>
                <w:color w:val="FF0000"/>
                <w:sz w:val="20"/>
                <w:szCs w:val="20"/>
              </w:rPr>
            </w:pPr>
          </w:p>
          <w:p w:rsidR="00023D07" w:rsidRPr="00C6278D" w:rsidRDefault="00023D07" w:rsidP="004F4EF0">
            <w:pPr>
              <w:ind w:left="1134"/>
              <w:jc w:val="both"/>
              <w:rPr>
                <w:rFonts w:ascii="Times New Roman" w:hAnsi="Times New Roman" w:cs="Times New Roman"/>
                <w:sz w:val="20"/>
                <w:szCs w:val="20"/>
                <w:u w:val="single"/>
              </w:rPr>
            </w:pPr>
            <w:r w:rsidRPr="00C6278D">
              <w:rPr>
                <w:rFonts w:ascii="Times New Roman" w:hAnsi="Times New Roman" w:cs="Times New Roman"/>
                <w:sz w:val="20"/>
                <w:szCs w:val="20"/>
                <w:u w:val="single"/>
              </w:rPr>
              <w:t>Les candidats étrangers non établis en France veilleront à attester sur l'honneur le respect de ces différentes obligations au regard des règles d'effet équivalent dans leur pays d'origine.</w:t>
            </w:r>
          </w:p>
          <w:p w:rsidR="00023D07" w:rsidRPr="00C6278D" w:rsidRDefault="00023D07" w:rsidP="004F4EF0">
            <w:pPr>
              <w:pStyle w:val="Corpsdetexte2"/>
              <w:ind w:left="1134"/>
              <w:rPr>
                <w:rFonts w:ascii="Times New Roman" w:hAnsi="Times New Roman" w:cs="Times New Roman"/>
                <w:b w:val="0"/>
                <w:bCs w:val="0"/>
              </w:rPr>
            </w:pPr>
          </w:p>
          <w:p w:rsidR="00023D07" w:rsidRPr="00C6278D" w:rsidRDefault="00023D07" w:rsidP="004F4EF0">
            <w:pPr>
              <w:pStyle w:val="Corpsdetexte2"/>
              <w:ind w:left="1134"/>
              <w:rPr>
                <w:rFonts w:ascii="Times New Roman" w:hAnsi="Times New Roman" w:cs="Times New Roman"/>
                <w:b w:val="0"/>
                <w:bCs w:val="0"/>
              </w:rPr>
            </w:pPr>
          </w:p>
          <w:p w:rsidR="00023D07" w:rsidRPr="00C6278D" w:rsidRDefault="00023D07" w:rsidP="004F4EF0">
            <w:pPr>
              <w:pStyle w:val="Corpsdetexte2"/>
              <w:numPr>
                <w:ilvl w:val="0"/>
                <w:numId w:val="5"/>
              </w:numPr>
              <w:ind w:left="709"/>
              <w:rPr>
                <w:rFonts w:ascii="Times New Roman" w:hAnsi="Times New Roman" w:cs="Times New Roman"/>
                <w:u w:val="single"/>
              </w:rPr>
            </w:pPr>
            <w:r w:rsidRPr="00C6278D">
              <w:rPr>
                <w:rFonts w:ascii="Times New Roman" w:hAnsi="Times New Roman" w:cs="Times New Roman"/>
                <w:u w:val="single"/>
              </w:rPr>
              <w:t>Renseignements permettant d’évaluer les capacités professionnelles des candidats :</w:t>
            </w:r>
          </w:p>
          <w:p w:rsidR="00023D07" w:rsidRPr="00C6278D" w:rsidRDefault="00023D07" w:rsidP="004F4EF0">
            <w:pPr>
              <w:pStyle w:val="Corpsdetexte2"/>
              <w:ind w:left="709"/>
              <w:rPr>
                <w:rFonts w:ascii="Times New Roman" w:hAnsi="Times New Roman" w:cs="Times New Roman"/>
                <w:b w:val="0"/>
                <w:bCs w:val="0"/>
              </w:rPr>
            </w:pPr>
          </w:p>
          <w:p w:rsidR="00023D07" w:rsidRPr="00C6278D" w:rsidRDefault="00023D07" w:rsidP="004F4EF0">
            <w:pPr>
              <w:pStyle w:val="Corpsdetexte2"/>
              <w:numPr>
                <w:ilvl w:val="0"/>
                <w:numId w:val="4"/>
              </w:numPr>
              <w:tabs>
                <w:tab w:val="clear" w:pos="360"/>
                <w:tab w:val="num" w:pos="1069"/>
              </w:tabs>
              <w:ind w:left="1069"/>
              <w:rPr>
                <w:rFonts w:ascii="Times New Roman" w:hAnsi="Times New Roman" w:cs="Times New Roman"/>
                <w:b w:val="0"/>
                <w:bCs w:val="0"/>
              </w:rPr>
            </w:pPr>
            <w:r w:rsidRPr="00C6278D">
              <w:rPr>
                <w:rFonts w:ascii="Times New Roman" w:hAnsi="Times New Roman" w:cs="Times New Roman"/>
              </w:rPr>
              <w:t>Liste des principaux services effectués au cours des trois dernières années, indiquant le montant, la date et le destinataire public ou privé.</w:t>
            </w:r>
          </w:p>
          <w:p w:rsidR="00023D07" w:rsidRPr="00C6278D" w:rsidRDefault="00023D07" w:rsidP="004F4EF0">
            <w:pPr>
              <w:pStyle w:val="Corpsdetexte2"/>
              <w:ind w:left="709"/>
              <w:rPr>
                <w:rFonts w:ascii="Times New Roman" w:hAnsi="Times New Roman" w:cs="Times New Roman"/>
                <w:b w:val="0"/>
                <w:bCs w:val="0"/>
              </w:rPr>
            </w:pPr>
          </w:p>
          <w:p w:rsidR="00023D07" w:rsidRPr="00C6278D" w:rsidRDefault="00023D07" w:rsidP="004F4EF0">
            <w:pPr>
              <w:pStyle w:val="Corpsdetexte2"/>
              <w:ind w:left="709"/>
              <w:rPr>
                <w:rFonts w:ascii="Times New Roman" w:hAnsi="Times New Roman" w:cs="Times New Roman"/>
                <w:b w:val="0"/>
                <w:bCs w:val="0"/>
              </w:rPr>
            </w:pPr>
            <w:r w:rsidRPr="00C6278D">
              <w:rPr>
                <w:rFonts w:ascii="Times New Roman" w:hAnsi="Times New Roman" w:cs="Times New Roman"/>
                <w:b w:val="0"/>
                <w:bCs w:val="0"/>
              </w:rPr>
              <w:t xml:space="preserve">Les prestations réalisées seront prouvées par des attestations du destinataire ou, à défaut, par une déclaration du candidat.  </w:t>
            </w:r>
          </w:p>
          <w:p w:rsidR="00023D07" w:rsidRPr="00C6278D" w:rsidRDefault="00023D07" w:rsidP="004F4EF0">
            <w:pPr>
              <w:pStyle w:val="Corpsdetexte2"/>
              <w:ind w:left="709"/>
              <w:rPr>
                <w:rFonts w:ascii="Times New Roman" w:hAnsi="Times New Roman" w:cs="Times New Roman"/>
                <w:b w:val="0"/>
                <w:bCs w:val="0"/>
              </w:rPr>
            </w:pPr>
          </w:p>
          <w:p w:rsidR="00023D07" w:rsidRPr="00C6278D" w:rsidRDefault="00023D07" w:rsidP="004F4EF0">
            <w:pPr>
              <w:pStyle w:val="Corpsdetexte2"/>
              <w:ind w:left="709"/>
              <w:rPr>
                <w:rFonts w:ascii="Times New Roman" w:hAnsi="Times New Roman" w:cs="Times New Roman"/>
                <w:b w:val="0"/>
                <w:bCs w:val="0"/>
              </w:rPr>
            </w:pPr>
            <w:r w:rsidRPr="00C6278D">
              <w:rPr>
                <w:rFonts w:ascii="Times New Roman" w:hAnsi="Times New Roman" w:cs="Times New Roman"/>
                <w:b w:val="0"/>
                <w:bCs w:val="0"/>
              </w:rPr>
              <w:t xml:space="preserve">Le candidat s’attachera à </w:t>
            </w:r>
            <w:r w:rsidRPr="00C6278D">
              <w:rPr>
                <w:rFonts w:ascii="Times New Roman" w:hAnsi="Times New Roman" w:cs="Times New Roman"/>
              </w:rPr>
              <w:t>mettre en exergue les références sur prestations similaires qu’il jugera appropriées</w:t>
            </w:r>
            <w:r w:rsidRPr="00C6278D">
              <w:rPr>
                <w:rFonts w:ascii="Times New Roman" w:hAnsi="Times New Roman" w:cs="Times New Roman"/>
                <w:b w:val="0"/>
                <w:bCs w:val="0"/>
              </w:rPr>
              <w:t xml:space="preserve"> au regard de l’objet et du montant du marché ainsi que des contraintes spécifiques imposées au cahier des charges du marché pour l’attribution duquel il pose sa candidature.</w:t>
            </w:r>
          </w:p>
          <w:p w:rsidR="00023D07" w:rsidRPr="00C6278D" w:rsidRDefault="00023D07" w:rsidP="004F4EF0">
            <w:pPr>
              <w:pStyle w:val="Corpsdetexte2"/>
              <w:ind w:left="709"/>
              <w:rPr>
                <w:rFonts w:ascii="Times New Roman" w:hAnsi="Times New Roman" w:cs="Times New Roman"/>
                <w:b w:val="0"/>
                <w:bCs w:val="0"/>
              </w:rPr>
            </w:pPr>
          </w:p>
          <w:p w:rsidR="00023D07" w:rsidRPr="00C6278D" w:rsidRDefault="00023D07" w:rsidP="004F4EF0">
            <w:pPr>
              <w:tabs>
                <w:tab w:val="left" w:pos="9923"/>
              </w:tabs>
              <w:ind w:left="709"/>
              <w:jc w:val="both"/>
              <w:rPr>
                <w:rFonts w:ascii="Times New Roman" w:hAnsi="Times New Roman" w:cs="Times New Roman"/>
                <w:sz w:val="20"/>
                <w:szCs w:val="20"/>
              </w:rPr>
            </w:pPr>
            <w:r w:rsidRPr="00C6278D">
              <w:rPr>
                <w:rFonts w:ascii="Times New Roman" w:hAnsi="Times New Roman" w:cs="Times New Roman"/>
                <w:b/>
                <w:bCs/>
                <w:sz w:val="20"/>
                <w:szCs w:val="20"/>
              </w:rPr>
              <w:t>A défaut de références appropriées,</w:t>
            </w:r>
            <w:r w:rsidRPr="00C6278D">
              <w:rPr>
                <w:rFonts w:ascii="Times New Roman" w:hAnsi="Times New Roman" w:cs="Times New Roman"/>
                <w:sz w:val="20"/>
                <w:szCs w:val="20"/>
              </w:rPr>
              <w:t xml:space="preserve"> </w:t>
            </w:r>
            <w:r w:rsidRPr="00C6278D">
              <w:rPr>
                <w:rFonts w:ascii="Times New Roman" w:hAnsi="Times New Roman" w:cs="Times New Roman"/>
                <w:b/>
                <w:bCs/>
                <w:sz w:val="20"/>
                <w:szCs w:val="20"/>
              </w:rPr>
              <w:t xml:space="preserve">il appartiendra au candidat de produire tous autres éléments, </w:t>
            </w:r>
            <w:r w:rsidRPr="00C6278D">
              <w:rPr>
                <w:rFonts w:ascii="Times New Roman" w:hAnsi="Times New Roman" w:cs="Times New Roman"/>
                <w:sz w:val="20"/>
                <w:szCs w:val="20"/>
              </w:rPr>
              <w:t xml:space="preserve">tels que ceux prévus à </w:t>
            </w:r>
            <w:r w:rsidRPr="00191FF9">
              <w:rPr>
                <w:rFonts w:ascii="Times New Roman" w:hAnsi="Times New Roman" w:cs="Times New Roman"/>
                <w:color w:val="0070C0"/>
                <w:sz w:val="20"/>
                <w:szCs w:val="20"/>
                <w:u w:val="single"/>
              </w:rPr>
              <w:t xml:space="preserve">l’article </w:t>
            </w:r>
            <w:r w:rsidR="00191FF9" w:rsidRPr="00191FF9">
              <w:rPr>
                <w:rFonts w:ascii="Times New Roman" w:hAnsi="Times New Roman" w:cs="Times New Roman"/>
                <w:color w:val="0070C0"/>
                <w:sz w:val="20"/>
                <w:szCs w:val="20"/>
                <w:u w:val="single"/>
              </w:rPr>
              <w:t>2 et 3</w:t>
            </w:r>
            <w:r w:rsidRPr="00191FF9">
              <w:rPr>
                <w:rFonts w:ascii="Times New Roman" w:hAnsi="Times New Roman" w:cs="Times New Roman"/>
                <w:color w:val="0070C0"/>
                <w:sz w:val="20"/>
                <w:szCs w:val="20"/>
                <w:u w:val="single"/>
              </w:rPr>
              <w:t xml:space="preserve"> de l’arrêté du </w:t>
            </w:r>
            <w:r w:rsidR="00191FF9" w:rsidRPr="00191FF9">
              <w:rPr>
                <w:rFonts w:ascii="Times New Roman" w:hAnsi="Times New Roman" w:cs="Times New Roman"/>
                <w:color w:val="0070C0"/>
                <w:sz w:val="20"/>
                <w:szCs w:val="20"/>
                <w:u w:val="single"/>
              </w:rPr>
              <w:t>29 mars 2016</w:t>
            </w:r>
            <w:r w:rsidRPr="00191FF9">
              <w:rPr>
                <w:rFonts w:ascii="Times New Roman" w:hAnsi="Times New Roman" w:cs="Times New Roman"/>
                <w:color w:val="0070C0"/>
                <w:sz w:val="20"/>
                <w:szCs w:val="20"/>
              </w:rPr>
              <w:t xml:space="preserve"> </w:t>
            </w:r>
            <w:r w:rsidRPr="00C6278D">
              <w:rPr>
                <w:rFonts w:ascii="Times New Roman" w:hAnsi="Times New Roman" w:cs="Times New Roman"/>
                <w:i/>
                <w:iCs/>
                <w:sz w:val="20"/>
                <w:szCs w:val="20"/>
              </w:rPr>
              <w:t>fixant la liste des renseignements et des documents pouvant être demandés aux candidats aux marchés passés par les pouvoirs adjudicateurs)</w:t>
            </w:r>
            <w:r w:rsidRPr="00C6278D">
              <w:rPr>
                <w:rFonts w:ascii="Times New Roman" w:hAnsi="Times New Roman" w:cs="Times New Roman"/>
                <w:b/>
                <w:bCs/>
                <w:sz w:val="20"/>
                <w:szCs w:val="20"/>
              </w:rPr>
              <w:t>, de nature à démontrer ses capacités</w:t>
            </w:r>
            <w:r w:rsidRPr="00C6278D">
              <w:rPr>
                <w:rFonts w:ascii="Times New Roman" w:hAnsi="Times New Roman" w:cs="Times New Roman"/>
                <w:i/>
                <w:iCs/>
                <w:sz w:val="20"/>
                <w:szCs w:val="20"/>
              </w:rPr>
              <w:t xml:space="preserve">. </w:t>
            </w:r>
            <w:r w:rsidRPr="00C6278D">
              <w:rPr>
                <w:rFonts w:ascii="Times New Roman" w:hAnsi="Times New Roman" w:cs="Times New Roman"/>
                <w:sz w:val="20"/>
                <w:szCs w:val="20"/>
              </w:rPr>
              <w:t>Documents susceptibles d’être produits à cet effet :</w:t>
            </w:r>
          </w:p>
          <w:p w:rsidR="00023D07" w:rsidRPr="00C6278D" w:rsidRDefault="00023D07" w:rsidP="004F4EF0">
            <w:pPr>
              <w:tabs>
                <w:tab w:val="left" w:pos="9923"/>
              </w:tabs>
              <w:ind w:left="1843"/>
              <w:jc w:val="both"/>
              <w:rPr>
                <w:rFonts w:ascii="Times New Roman" w:hAnsi="Times New Roman" w:cs="Times New Roman"/>
                <w:sz w:val="20"/>
                <w:szCs w:val="20"/>
              </w:rPr>
            </w:pPr>
          </w:p>
          <w:p w:rsidR="00023D07" w:rsidRPr="00C6278D" w:rsidRDefault="00023D07" w:rsidP="004F4EF0">
            <w:pPr>
              <w:numPr>
                <w:ilvl w:val="3"/>
                <w:numId w:val="7"/>
              </w:numPr>
              <w:tabs>
                <w:tab w:val="left" w:pos="9923"/>
              </w:tabs>
              <w:jc w:val="both"/>
              <w:rPr>
                <w:rFonts w:ascii="Times New Roman" w:hAnsi="Times New Roman" w:cs="Times New Roman"/>
                <w:sz w:val="20"/>
                <w:szCs w:val="20"/>
              </w:rPr>
            </w:pPr>
            <w:r w:rsidRPr="00C6278D">
              <w:rPr>
                <w:rFonts w:ascii="Times New Roman" w:hAnsi="Times New Roman" w:cs="Times New Roman"/>
                <w:sz w:val="20"/>
                <w:szCs w:val="20"/>
              </w:rPr>
              <w:t>certificats de qualification professionnelle</w:t>
            </w:r>
          </w:p>
          <w:p w:rsidR="00023D07" w:rsidRPr="00C6278D" w:rsidRDefault="00023D07" w:rsidP="004F4EF0">
            <w:pPr>
              <w:numPr>
                <w:ilvl w:val="3"/>
                <w:numId w:val="7"/>
              </w:numPr>
              <w:tabs>
                <w:tab w:val="left" w:pos="9923"/>
              </w:tabs>
              <w:jc w:val="both"/>
              <w:rPr>
                <w:rFonts w:ascii="Times New Roman" w:hAnsi="Times New Roman" w:cs="Times New Roman"/>
                <w:sz w:val="20"/>
                <w:szCs w:val="20"/>
              </w:rPr>
            </w:pPr>
            <w:r w:rsidRPr="00C6278D">
              <w:rPr>
                <w:rFonts w:ascii="Times New Roman" w:hAnsi="Times New Roman" w:cs="Times New Roman"/>
                <w:sz w:val="20"/>
                <w:szCs w:val="20"/>
              </w:rPr>
              <w:t>chiffre d’affaires global réalisé au cours des trois derniers exercices disponibles,</w:t>
            </w:r>
          </w:p>
          <w:p w:rsidR="00023D07" w:rsidRPr="00C6278D" w:rsidRDefault="00023D07" w:rsidP="004F4EF0">
            <w:pPr>
              <w:numPr>
                <w:ilvl w:val="3"/>
                <w:numId w:val="7"/>
              </w:numPr>
              <w:tabs>
                <w:tab w:val="left" w:pos="9923"/>
              </w:tabs>
              <w:jc w:val="both"/>
              <w:rPr>
                <w:rFonts w:ascii="Times New Roman" w:hAnsi="Times New Roman" w:cs="Times New Roman"/>
                <w:sz w:val="20"/>
                <w:szCs w:val="20"/>
              </w:rPr>
            </w:pPr>
            <w:r w:rsidRPr="00C6278D">
              <w:rPr>
                <w:rFonts w:ascii="Times New Roman" w:hAnsi="Times New Roman" w:cs="Times New Roman"/>
                <w:sz w:val="20"/>
                <w:szCs w:val="20"/>
              </w:rPr>
              <w:t>effectifs moyens annuels du candidat pour chacune des trois dernières années,</w:t>
            </w:r>
            <w:r w:rsidR="00481D81">
              <w:rPr>
                <w:rFonts w:ascii="Times New Roman" w:hAnsi="Times New Roman" w:cs="Times New Roman"/>
                <w:sz w:val="20"/>
                <w:szCs w:val="20"/>
              </w:rPr>
              <w:t xml:space="preserve"> et notamment le nombre de chauffeurs-livreurs,</w:t>
            </w:r>
          </w:p>
          <w:p w:rsidR="00023D07" w:rsidRPr="00C6278D" w:rsidRDefault="00023D07" w:rsidP="004F4EF0">
            <w:pPr>
              <w:numPr>
                <w:ilvl w:val="3"/>
                <w:numId w:val="7"/>
              </w:numPr>
              <w:tabs>
                <w:tab w:val="left" w:pos="9923"/>
              </w:tabs>
              <w:jc w:val="both"/>
              <w:rPr>
                <w:rFonts w:ascii="Times New Roman" w:hAnsi="Times New Roman" w:cs="Times New Roman"/>
                <w:sz w:val="20"/>
                <w:szCs w:val="20"/>
              </w:rPr>
            </w:pPr>
            <w:r w:rsidRPr="00C6278D">
              <w:rPr>
                <w:rFonts w:ascii="Times New Roman" w:hAnsi="Times New Roman" w:cs="Times New Roman"/>
                <w:sz w:val="20"/>
                <w:szCs w:val="20"/>
              </w:rPr>
              <w:t>titres d’études et professionnels des cadres de l’entreprise ou des responsables des prestations,</w:t>
            </w:r>
          </w:p>
          <w:p w:rsidR="00023D07" w:rsidRPr="00C6278D" w:rsidRDefault="00023D07" w:rsidP="004F4EF0">
            <w:pPr>
              <w:numPr>
                <w:ilvl w:val="3"/>
                <w:numId w:val="7"/>
              </w:numPr>
              <w:tabs>
                <w:tab w:val="left" w:pos="9923"/>
              </w:tabs>
              <w:jc w:val="both"/>
              <w:rPr>
                <w:rFonts w:ascii="Times New Roman" w:hAnsi="Times New Roman" w:cs="Times New Roman"/>
                <w:sz w:val="20"/>
                <w:szCs w:val="20"/>
              </w:rPr>
            </w:pPr>
            <w:r w:rsidRPr="00C6278D">
              <w:rPr>
                <w:rFonts w:ascii="Times New Roman" w:hAnsi="Times New Roman" w:cs="Times New Roman"/>
                <w:sz w:val="20"/>
                <w:szCs w:val="20"/>
              </w:rPr>
              <w:t>liste de l’outillage, du matériel et l’équipement technique dont le candidat dispose ;</w:t>
            </w:r>
          </w:p>
          <w:p w:rsidR="00023D07" w:rsidRPr="00C6278D" w:rsidRDefault="00023D07" w:rsidP="004F4EF0">
            <w:pPr>
              <w:pStyle w:val="Corpsdetexte2"/>
              <w:ind w:left="709"/>
              <w:rPr>
                <w:rFonts w:ascii="Times New Roman" w:hAnsi="Times New Roman" w:cs="Times New Roman"/>
              </w:rPr>
            </w:pPr>
          </w:p>
          <w:p w:rsidR="00023D07" w:rsidRPr="00C6278D" w:rsidRDefault="00023D07" w:rsidP="004F4EF0">
            <w:pPr>
              <w:pStyle w:val="Corpsdetexte2"/>
              <w:ind w:left="709"/>
              <w:rPr>
                <w:rFonts w:ascii="Times New Roman" w:hAnsi="Times New Roman" w:cs="Times New Roman"/>
              </w:rPr>
            </w:pPr>
            <w:r w:rsidRPr="00C6278D">
              <w:rPr>
                <w:rFonts w:ascii="Times New Roman" w:hAnsi="Times New Roman" w:cs="Times New Roman"/>
              </w:rPr>
              <w:t>Les candidatures inappropriées (= candidatures d’une entreprise dont l’objet social est sans rapport avec les prestations à réaliser) seront écartées.</w:t>
            </w:r>
          </w:p>
          <w:p w:rsidR="00023D07" w:rsidRPr="00C6278D" w:rsidRDefault="00023D07" w:rsidP="004F4EF0">
            <w:pPr>
              <w:pStyle w:val="Corpsdetexte2"/>
              <w:ind w:left="709"/>
              <w:rPr>
                <w:rFonts w:ascii="Times New Roman" w:hAnsi="Times New Roman" w:cs="Times New Roman"/>
              </w:rPr>
            </w:pPr>
          </w:p>
        </w:tc>
      </w:tr>
    </w:tbl>
    <w:p w:rsidR="00023D07" w:rsidRDefault="00023D07" w:rsidP="00394C59">
      <w:pPr>
        <w:pStyle w:val="RPC4"/>
      </w:pPr>
    </w:p>
    <w:p w:rsidR="00023D07" w:rsidRDefault="00023D07" w:rsidP="00394C59">
      <w:pPr>
        <w:pStyle w:val="RPC4"/>
      </w:pPr>
      <w:r>
        <w:t>2-4-3-1 – Généralités</w:t>
      </w:r>
      <w:bookmarkEnd w:id="31"/>
      <w:bookmarkEnd w:id="32"/>
    </w:p>
    <w:p w:rsidR="00023D07" w:rsidRDefault="00023D07" w:rsidP="00394C59">
      <w:pPr>
        <w:pStyle w:val="RPC4"/>
      </w:pPr>
    </w:p>
    <w:p w:rsidR="00023D07" w:rsidRPr="00994322" w:rsidRDefault="00023D07" w:rsidP="00394C59">
      <w:pPr>
        <w:pStyle w:val="Corpsdetexte2"/>
        <w:rPr>
          <w:b w:val="0"/>
          <w:bCs w:val="0"/>
        </w:rPr>
      </w:pPr>
      <w:r w:rsidRPr="00994322">
        <w:t xml:space="preserve">Les certificats, attestations ou déclarations, doivent être rédigés en langue française. </w:t>
      </w:r>
      <w:r w:rsidRPr="00994322">
        <w:rPr>
          <w:b w:val="0"/>
          <w:bCs w:val="0"/>
        </w:rPr>
        <w:t>Les certificats ou attestations rédigés en langue étrangère seront toutefois acceptés s'ils sont accompagnés d'une traduction en langue française dont l'exactitude est certifiée par un traducteur expert auprès des tribunaux (soit auprès des tribunaux français, soit auprès des tribunaux du pays du candidat), et dont le nom et l'adresse seront indiqués.</w:t>
      </w:r>
    </w:p>
    <w:p w:rsidR="00023D07" w:rsidRDefault="00023D07" w:rsidP="00394C59">
      <w:pPr>
        <w:pStyle w:val="Corpsdetexte2"/>
      </w:pPr>
    </w:p>
    <w:p w:rsidR="00023D07" w:rsidRDefault="00023D07" w:rsidP="00394C59">
      <w:pPr>
        <w:pStyle w:val="RPC4"/>
      </w:pPr>
      <w:bookmarkStart w:id="33" w:name="_Toc27149664"/>
      <w:bookmarkStart w:id="34" w:name="_Toc286414567"/>
      <w:r>
        <w:br w:type="page"/>
      </w:r>
      <w:r>
        <w:lastRenderedPageBreak/>
        <w:t>2-4-3-2 – Candidature groupée (</w:t>
      </w:r>
      <w:proofErr w:type="spellStart"/>
      <w:r>
        <w:t>co-traitance</w:t>
      </w:r>
      <w:proofErr w:type="spellEnd"/>
      <w:r>
        <w:t>)</w:t>
      </w:r>
      <w:bookmarkEnd w:id="33"/>
      <w:bookmarkEnd w:id="34"/>
    </w:p>
    <w:p w:rsidR="00023D07" w:rsidRDefault="00023D07" w:rsidP="00394C59">
      <w:pPr>
        <w:pStyle w:val="Corpsdetexte2"/>
        <w:rPr>
          <w:rFonts w:ascii="Times New Roman" w:hAnsi="Times New Roman" w:cs="Times New Roman"/>
        </w:rPr>
      </w:pPr>
    </w:p>
    <w:p w:rsidR="00023D07" w:rsidRDefault="00023D07" w:rsidP="00394C59">
      <w:pPr>
        <w:pStyle w:val="Corpsdetexte2"/>
        <w:rPr>
          <w:rFonts w:ascii="Times New Roman" w:hAnsi="Times New Roman" w:cs="Times New Roman"/>
          <w:b w:val="0"/>
          <w:bCs w:val="0"/>
        </w:rPr>
      </w:pPr>
      <w:r>
        <w:rPr>
          <w:rFonts w:ascii="Times New Roman" w:hAnsi="Times New Roman" w:cs="Times New Roman"/>
          <w:b w:val="0"/>
          <w:bCs w:val="0"/>
        </w:rPr>
        <w:t xml:space="preserve">En particulier, chaque </w:t>
      </w:r>
      <w:proofErr w:type="spellStart"/>
      <w:r>
        <w:rPr>
          <w:rFonts w:ascii="Times New Roman" w:hAnsi="Times New Roman" w:cs="Times New Roman"/>
          <w:b w:val="0"/>
          <w:bCs w:val="0"/>
        </w:rPr>
        <w:t>co-traitant</w:t>
      </w:r>
      <w:proofErr w:type="spellEnd"/>
      <w:r>
        <w:rPr>
          <w:rFonts w:ascii="Times New Roman" w:hAnsi="Times New Roman" w:cs="Times New Roman"/>
          <w:b w:val="0"/>
          <w:bCs w:val="0"/>
        </w:rPr>
        <w:t xml:space="preserve"> étant financièrement engagé pour la totalité du marché (groupement solidaire), chaque membre du groupement veillera à fournir les renseignements demandés permettant d’évaluer ses capacités financières (voir le règlement particulier de la consultation).</w:t>
      </w:r>
    </w:p>
    <w:p w:rsidR="00023D07" w:rsidRDefault="00023D07" w:rsidP="00394C59">
      <w:pPr>
        <w:jc w:val="both"/>
        <w:rPr>
          <w:rFonts w:ascii="Times New Roman" w:hAnsi="Times New Roman" w:cs="Times New Roman"/>
          <w:sz w:val="20"/>
          <w:szCs w:val="20"/>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 xml:space="preserve">La constitution d’un groupement ne peut s’effectuer qu’à l’occasion de la remise des dossiers de candidature, auxquels doivent être jointes les pièces administratives des </w:t>
      </w:r>
      <w:proofErr w:type="spellStart"/>
      <w:r>
        <w:rPr>
          <w:rFonts w:ascii="Times New Roman" w:hAnsi="Times New Roman" w:cs="Times New Roman"/>
          <w:sz w:val="20"/>
          <w:szCs w:val="20"/>
        </w:rPr>
        <w:t>co-traitants</w:t>
      </w:r>
      <w:proofErr w:type="spellEnd"/>
      <w:r>
        <w:rPr>
          <w:rFonts w:ascii="Times New Roman" w:hAnsi="Times New Roman" w:cs="Times New Roman"/>
          <w:sz w:val="20"/>
          <w:szCs w:val="20"/>
        </w:rPr>
        <w:t xml:space="preserve"> envisagés.</w:t>
      </w:r>
    </w:p>
    <w:p w:rsidR="00023D07" w:rsidRDefault="00023D07" w:rsidP="00394C59">
      <w:pPr>
        <w:jc w:val="both"/>
        <w:rPr>
          <w:rFonts w:ascii="Times New Roman" w:hAnsi="Times New Roman" w:cs="Times New Roman"/>
          <w:sz w:val="20"/>
          <w:szCs w:val="20"/>
        </w:rPr>
      </w:pPr>
    </w:p>
    <w:p w:rsidR="00023D07" w:rsidRPr="00BC154E" w:rsidRDefault="00023D07" w:rsidP="00394C59">
      <w:pPr>
        <w:jc w:val="both"/>
        <w:rPr>
          <w:rFonts w:ascii="Times New Roman" w:hAnsi="Times New Roman" w:cs="Times New Roman"/>
          <w:sz w:val="20"/>
          <w:szCs w:val="20"/>
        </w:rPr>
      </w:pPr>
      <w:r w:rsidRPr="00BC154E">
        <w:rPr>
          <w:rFonts w:ascii="Times New Roman" w:hAnsi="Times New Roman" w:cs="Times New Roman"/>
          <w:sz w:val="20"/>
          <w:szCs w:val="20"/>
        </w:rPr>
        <w:t xml:space="preserve">La composition du groupement ne peut pas être modifiée entre la date de remise des candidatures et la date de signature du marché. </w:t>
      </w:r>
    </w:p>
    <w:p w:rsidR="00023D07" w:rsidRPr="00BC154E" w:rsidRDefault="00023D07" w:rsidP="00394C59">
      <w:pPr>
        <w:jc w:val="both"/>
        <w:rPr>
          <w:rFonts w:ascii="Times New Roman" w:hAnsi="Times New Roman" w:cs="Times New Roman"/>
          <w:sz w:val="20"/>
          <w:szCs w:val="20"/>
        </w:rPr>
      </w:pPr>
    </w:p>
    <w:p w:rsidR="00023D07" w:rsidRDefault="00023D07" w:rsidP="00394C59">
      <w:pPr>
        <w:pStyle w:val="RPC3"/>
      </w:pPr>
      <w:bookmarkStart w:id="35" w:name="_Toc27149666"/>
      <w:bookmarkStart w:id="36" w:name="_Toc286414568"/>
      <w:r>
        <w:t>2-4-4 – Constitution du dossier d’offre</w:t>
      </w:r>
      <w:bookmarkEnd w:id="35"/>
      <w:bookmarkEnd w:id="36"/>
    </w:p>
    <w:p w:rsidR="00023D07" w:rsidRDefault="00023D07" w:rsidP="00394C59">
      <w:pPr>
        <w:pStyle w:val="Corpsdetexte2"/>
        <w:rPr>
          <w:rFonts w:ascii="Times New Roman" w:hAnsi="Times New Roman" w:cs="Times New Roman"/>
          <w:caps/>
        </w:rPr>
      </w:pPr>
    </w:p>
    <w:p w:rsidR="00023D07" w:rsidRDefault="00023D07" w:rsidP="00394C59">
      <w:pPr>
        <w:pStyle w:val="RPC4"/>
      </w:pPr>
      <w:bookmarkStart w:id="37" w:name="_Toc27149667"/>
      <w:bookmarkStart w:id="38" w:name="_Toc286414569"/>
      <w:r>
        <w:t>2-4-4-1 –  Généralités</w:t>
      </w:r>
      <w:bookmarkEnd w:id="37"/>
      <w:bookmarkEnd w:id="38"/>
    </w:p>
    <w:p w:rsidR="00023D07" w:rsidRDefault="00023D07" w:rsidP="00394C59">
      <w:pPr>
        <w:jc w:val="both"/>
        <w:rPr>
          <w:rFonts w:ascii="Times New Roman" w:hAnsi="Times New Roman" w:cs="Times New Roman"/>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Le dossier d’offre de chaque candidat</w:t>
      </w:r>
      <w:r w:rsidRPr="00936035">
        <w:rPr>
          <w:rFonts w:ascii="Times New Roman" w:hAnsi="Times New Roman" w:cs="Times New Roman"/>
          <w:sz w:val="20"/>
          <w:szCs w:val="20"/>
        </w:rPr>
        <w:t xml:space="preserve"> sera constitué</w:t>
      </w:r>
      <w:r>
        <w:rPr>
          <w:rFonts w:ascii="Times New Roman" w:hAnsi="Times New Roman" w:cs="Times New Roman"/>
          <w:sz w:val="20"/>
          <w:szCs w:val="20"/>
        </w:rPr>
        <w:t xml:space="preserve"> des pièces suivantes : </w:t>
      </w:r>
    </w:p>
    <w:p w:rsidR="00023D07" w:rsidRDefault="00023D07" w:rsidP="00394C59">
      <w:pPr>
        <w:tabs>
          <w:tab w:val="left" w:pos="426"/>
          <w:tab w:val="left" w:pos="709"/>
        </w:tabs>
        <w:ind w:left="709" w:right="425" w:hanging="567"/>
        <w:jc w:val="both"/>
        <w:rPr>
          <w:rFonts w:ascii="Times New Roman" w:hAnsi="Times New Roman" w:cs="Times New Roman"/>
          <w:sz w:val="20"/>
          <w:szCs w:val="20"/>
        </w:rPr>
      </w:pPr>
    </w:p>
    <w:p w:rsidR="00023D07" w:rsidRPr="00BC1854" w:rsidRDefault="00023D07" w:rsidP="00394C59">
      <w:pPr>
        <w:numPr>
          <w:ilvl w:val="0"/>
          <w:numId w:val="4"/>
        </w:numPr>
        <w:tabs>
          <w:tab w:val="clear" w:pos="360"/>
          <w:tab w:val="num" w:pos="502"/>
          <w:tab w:val="num" w:pos="993"/>
        </w:tabs>
        <w:ind w:left="502" w:right="425"/>
        <w:jc w:val="both"/>
        <w:rPr>
          <w:rFonts w:ascii="Times New Roman" w:hAnsi="Times New Roman" w:cs="Times New Roman"/>
          <w:sz w:val="20"/>
          <w:szCs w:val="20"/>
        </w:rPr>
      </w:pPr>
      <w:r w:rsidRPr="00BC1854">
        <w:rPr>
          <w:rFonts w:ascii="Times New Roman" w:hAnsi="Times New Roman" w:cs="Times New Roman"/>
          <w:sz w:val="20"/>
          <w:szCs w:val="20"/>
        </w:rPr>
        <w:t xml:space="preserve">un </w:t>
      </w:r>
      <w:r w:rsidRPr="00BC1854">
        <w:rPr>
          <w:rFonts w:ascii="Times New Roman" w:hAnsi="Times New Roman" w:cs="Times New Roman"/>
          <w:b/>
          <w:bCs/>
          <w:sz w:val="20"/>
          <w:szCs w:val="20"/>
        </w:rPr>
        <w:t>acte d’engagement</w:t>
      </w:r>
      <w:r w:rsidRPr="00BC1854">
        <w:rPr>
          <w:rFonts w:ascii="Times New Roman" w:hAnsi="Times New Roman" w:cs="Times New Roman"/>
          <w:sz w:val="20"/>
          <w:szCs w:val="20"/>
        </w:rPr>
        <w:t>, cadre ci-</w:t>
      </w:r>
      <w:r w:rsidRPr="00BC1854">
        <w:rPr>
          <w:rFonts w:ascii="Times New Roman" w:hAnsi="Times New Roman" w:cs="Times New Roman"/>
          <w:b/>
          <w:bCs/>
          <w:i/>
          <w:iCs/>
          <w:sz w:val="20"/>
          <w:szCs w:val="20"/>
        </w:rPr>
        <w:t>joint à compléter, dater et signer</w:t>
      </w:r>
      <w:r w:rsidRPr="00BC1854">
        <w:rPr>
          <w:rFonts w:ascii="Times New Roman" w:hAnsi="Times New Roman" w:cs="Times New Roman"/>
          <w:sz w:val="20"/>
          <w:szCs w:val="20"/>
        </w:rPr>
        <w:t xml:space="preserve">, accompagné de ses </w:t>
      </w:r>
      <w:r>
        <w:rPr>
          <w:rFonts w:ascii="Times New Roman" w:hAnsi="Times New Roman" w:cs="Times New Roman"/>
          <w:sz w:val="20"/>
          <w:szCs w:val="20"/>
        </w:rPr>
        <w:t xml:space="preserve">éventuelles </w:t>
      </w:r>
      <w:r w:rsidRPr="00BC1854">
        <w:rPr>
          <w:rFonts w:ascii="Times New Roman" w:hAnsi="Times New Roman" w:cs="Times New Roman"/>
          <w:sz w:val="20"/>
          <w:szCs w:val="20"/>
        </w:rPr>
        <w:t>annexes :</w:t>
      </w:r>
    </w:p>
    <w:p w:rsidR="00023D07" w:rsidRPr="00E568F3" w:rsidRDefault="00023D07" w:rsidP="00394C59">
      <w:pPr>
        <w:tabs>
          <w:tab w:val="left" w:pos="426"/>
          <w:tab w:val="left" w:pos="709"/>
          <w:tab w:val="left" w:pos="9781"/>
        </w:tabs>
        <w:ind w:left="709" w:right="425" w:hanging="567"/>
        <w:jc w:val="both"/>
        <w:rPr>
          <w:rFonts w:ascii="Times New Roman" w:hAnsi="Times New Roman" w:cs="Times New Roman"/>
          <w:sz w:val="20"/>
          <w:szCs w:val="20"/>
          <w:highlight w:val="yellow"/>
        </w:rPr>
      </w:pPr>
    </w:p>
    <w:p w:rsidR="00023D07" w:rsidRPr="00BC1854" w:rsidRDefault="00023D07" w:rsidP="00394C59">
      <w:pPr>
        <w:tabs>
          <w:tab w:val="left" w:pos="426"/>
          <w:tab w:val="left" w:pos="709"/>
          <w:tab w:val="left" w:pos="9781"/>
        </w:tabs>
        <w:ind w:left="709" w:right="425" w:hanging="567"/>
        <w:jc w:val="both"/>
        <w:rPr>
          <w:rFonts w:ascii="Times New Roman" w:hAnsi="Times New Roman" w:cs="Times New Roman"/>
          <w:sz w:val="20"/>
          <w:szCs w:val="20"/>
        </w:rPr>
      </w:pPr>
      <w:r w:rsidRPr="00BC1854">
        <w:rPr>
          <w:rFonts w:ascii="Times New Roman" w:hAnsi="Times New Roman" w:cs="Times New Roman"/>
          <w:sz w:val="20"/>
          <w:szCs w:val="20"/>
        </w:rPr>
        <w:tab/>
        <w:t>1.</w:t>
      </w:r>
      <w:r w:rsidRPr="00BC1854">
        <w:rPr>
          <w:rFonts w:ascii="Times New Roman" w:hAnsi="Times New Roman" w:cs="Times New Roman"/>
          <w:sz w:val="20"/>
          <w:szCs w:val="20"/>
        </w:rPr>
        <w:tab/>
      </w:r>
      <w:r>
        <w:rPr>
          <w:rFonts w:ascii="Times New Roman" w:hAnsi="Times New Roman" w:cs="Times New Roman"/>
          <w:sz w:val="20"/>
          <w:szCs w:val="20"/>
        </w:rPr>
        <w:t>l’</w:t>
      </w:r>
      <w:r w:rsidRPr="00BC1854">
        <w:rPr>
          <w:rFonts w:ascii="Times New Roman" w:hAnsi="Times New Roman" w:cs="Times New Roman"/>
          <w:sz w:val="20"/>
          <w:szCs w:val="20"/>
        </w:rPr>
        <w:t>acte spécial de sous-traitance, le cas échéant,</w:t>
      </w:r>
    </w:p>
    <w:p w:rsidR="00023D07" w:rsidRPr="00BC1854" w:rsidRDefault="00023D07" w:rsidP="00394C59">
      <w:pPr>
        <w:tabs>
          <w:tab w:val="left" w:pos="426"/>
          <w:tab w:val="left" w:pos="709"/>
          <w:tab w:val="left" w:pos="9781"/>
        </w:tabs>
        <w:ind w:left="709" w:right="425" w:hanging="567"/>
        <w:jc w:val="both"/>
        <w:rPr>
          <w:rFonts w:ascii="Times New Roman" w:hAnsi="Times New Roman" w:cs="Times New Roman"/>
          <w:sz w:val="20"/>
          <w:szCs w:val="20"/>
        </w:rPr>
      </w:pPr>
      <w:r w:rsidRPr="00BC1854">
        <w:rPr>
          <w:rFonts w:ascii="Times New Roman" w:hAnsi="Times New Roman" w:cs="Times New Roman"/>
          <w:sz w:val="20"/>
          <w:szCs w:val="20"/>
        </w:rPr>
        <w:tab/>
        <w:t>2.</w:t>
      </w:r>
      <w:r w:rsidRPr="00BC1854">
        <w:rPr>
          <w:rFonts w:ascii="Times New Roman" w:hAnsi="Times New Roman" w:cs="Times New Roman"/>
          <w:sz w:val="20"/>
          <w:szCs w:val="20"/>
        </w:rPr>
        <w:tab/>
      </w:r>
      <w:r>
        <w:rPr>
          <w:rFonts w:ascii="Times New Roman" w:hAnsi="Times New Roman" w:cs="Times New Roman"/>
          <w:sz w:val="20"/>
          <w:szCs w:val="20"/>
        </w:rPr>
        <w:t>l’</w:t>
      </w:r>
      <w:r w:rsidRPr="00BC1854">
        <w:rPr>
          <w:rFonts w:ascii="Times New Roman" w:hAnsi="Times New Roman" w:cs="Times New Roman"/>
          <w:sz w:val="20"/>
          <w:szCs w:val="20"/>
        </w:rPr>
        <w:t xml:space="preserve">acte spécial de </w:t>
      </w:r>
      <w:proofErr w:type="spellStart"/>
      <w:r w:rsidRPr="00BC1854">
        <w:rPr>
          <w:rFonts w:ascii="Times New Roman" w:hAnsi="Times New Roman" w:cs="Times New Roman"/>
          <w:sz w:val="20"/>
          <w:szCs w:val="20"/>
        </w:rPr>
        <w:t>co-traitance</w:t>
      </w:r>
      <w:proofErr w:type="spellEnd"/>
      <w:r w:rsidRPr="00BC1854">
        <w:rPr>
          <w:rFonts w:ascii="Times New Roman" w:hAnsi="Times New Roman" w:cs="Times New Roman"/>
          <w:sz w:val="20"/>
          <w:szCs w:val="20"/>
        </w:rPr>
        <w:t>, le cas échéant,</w:t>
      </w:r>
    </w:p>
    <w:p w:rsidR="00023D07" w:rsidRDefault="00023D07" w:rsidP="00394C59">
      <w:pPr>
        <w:tabs>
          <w:tab w:val="left" w:pos="426"/>
          <w:tab w:val="left" w:pos="709"/>
          <w:tab w:val="left" w:pos="9781"/>
        </w:tabs>
        <w:ind w:left="709" w:right="425" w:hanging="567"/>
        <w:jc w:val="both"/>
        <w:rPr>
          <w:rFonts w:ascii="Times New Roman" w:hAnsi="Times New Roman" w:cs="Times New Roman"/>
          <w:sz w:val="20"/>
          <w:szCs w:val="20"/>
        </w:rPr>
      </w:pPr>
    </w:p>
    <w:p w:rsidR="00023D07" w:rsidRPr="00FB4C71" w:rsidRDefault="00023D07" w:rsidP="00FB4C71">
      <w:pPr>
        <w:numPr>
          <w:ilvl w:val="0"/>
          <w:numId w:val="4"/>
        </w:numPr>
        <w:tabs>
          <w:tab w:val="clear" w:pos="360"/>
          <w:tab w:val="num" w:pos="502"/>
          <w:tab w:val="num" w:pos="993"/>
        </w:tabs>
        <w:spacing w:after="120"/>
        <w:ind w:left="502" w:right="425"/>
        <w:jc w:val="both"/>
        <w:rPr>
          <w:rFonts w:ascii="Times New Roman" w:hAnsi="Times New Roman" w:cs="Times New Roman"/>
          <w:sz w:val="20"/>
          <w:szCs w:val="20"/>
        </w:rPr>
      </w:pPr>
      <w:r w:rsidRPr="00D45CBA">
        <w:rPr>
          <w:rFonts w:ascii="Times New Roman" w:hAnsi="Times New Roman" w:cs="Times New Roman"/>
          <w:sz w:val="20"/>
          <w:szCs w:val="20"/>
        </w:rPr>
        <w:t>l</w:t>
      </w:r>
      <w:r>
        <w:rPr>
          <w:rFonts w:ascii="Times New Roman" w:hAnsi="Times New Roman" w:cs="Times New Roman"/>
          <w:sz w:val="20"/>
          <w:szCs w:val="20"/>
        </w:rPr>
        <w:t>e mémoire technique remis</w:t>
      </w:r>
      <w:r w:rsidRPr="00D45CBA">
        <w:rPr>
          <w:rFonts w:ascii="Times New Roman" w:hAnsi="Times New Roman" w:cs="Times New Roman"/>
          <w:sz w:val="20"/>
          <w:szCs w:val="20"/>
        </w:rPr>
        <w:t xml:space="preserve"> sur le plan de la valeur technique, document librement établi par le candidat sur la base des attentes définies par le </w:t>
      </w:r>
      <w:r>
        <w:rPr>
          <w:rFonts w:ascii="Times New Roman" w:hAnsi="Times New Roman" w:cs="Times New Roman"/>
          <w:sz w:val="20"/>
          <w:szCs w:val="20"/>
        </w:rPr>
        <w:t>Lycé</w:t>
      </w:r>
      <w:r w:rsidRPr="00FB4C71">
        <w:rPr>
          <w:rFonts w:ascii="Times New Roman" w:hAnsi="Times New Roman" w:cs="Times New Roman"/>
          <w:sz w:val="20"/>
          <w:szCs w:val="20"/>
        </w:rPr>
        <w:t xml:space="preserve">e Agricole Régional qui contiendra au minimum les informations demandées dans le </w:t>
      </w:r>
      <w:r w:rsidR="00103DAB">
        <w:rPr>
          <w:rFonts w:ascii="Times New Roman" w:hAnsi="Times New Roman" w:cs="Times New Roman"/>
          <w:sz w:val="20"/>
          <w:szCs w:val="20"/>
        </w:rPr>
        <w:t>paragraphe renseignements permettant d’évaluer les capacités professionnelles du candidat (Voir §2.4.3</w:t>
      </w:r>
      <w:r w:rsidRPr="00FB4C71">
        <w:rPr>
          <w:rFonts w:ascii="Times New Roman" w:hAnsi="Times New Roman" w:cs="Times New Roman"/>
          <w:sz w:val="20"/>
          <w:szCs w:val="20"/>
        </w:rPr>
        <w:t xml:space="preserve"> du présent R.C).</w:t>
      </w:r>
    </w:p>
    <w:p w:rsidR="00023D07" w:rsidRDefault="00023D07" w:rsidP="00394C59">
      <w:pPr>
        <w:jc w:val="both"/>
        <w:rPr>
          <w:rFonts w:ascii="Times New Roman" w:hAnsi="Times New Roman" w:cs="Times New Roman"/>
          <w:sz w:val="20"/>
          <w:szCs w:val="20"/>
        </w:rPr>
      </w:pPr>
      <w:r w:rsidRPr="00C03882">
        <w:rPr>
          <w:rFonts w:ascii="Times New Roman" w:hAnsi="Times New Roman" w:cs="Times New Roman"/>
          <w:sz w:val="20"/>
          <w:szCs w:val="20"/>
        </w:rPr>
        <w:t xml:space="preserve">L’ensemble des documents à signer devra être revêtus de la signature d’une personne </w:t>
      </w:r>
      <w:r>
        <w:rPr>
          <w:rFonts w:ascii="Times New Roman" w:hAnsi="Times New Roman" w:cs="Times New Roman"/>
          <w:sz w:val="20"/>
          <w:szCs w:val="20"/>
        </w:rPr>
        <w:t>habilitée à engager la société.</w:t>
      </w:r>
    </w:p>
    <w:p w:rsidR="00023D07" w:rsidRDefault="00023D07" w:rsidP="00394C59">
      <w:pPr>
        <w:jc w:val="both"/>
        <w:rPr>
          <w:rFonts w:ascii="Times New Roman" w:hAnsi="Times New Roman" w:cs="Times New Roman"/>
          <w:b/>
          <w:bCs/>
          <w:sz w:val="20"/>
          <w:szCs w:val="20"/>
        </w:rPr>
      </w:pPr>
    </w:p>
    <w:p w:rsidR="00023D07" w:rsidRDefault="00023D07" w:rsidP="00394C59">
      <w:pPr>
        <w:pStyle w:val="RPC4"/>
      </w:pPr>
      <w:bookmarkStart w:id="39" w:name="_Toc27149668"/>
      <w:bookmarkStart w:id="40" w:name="_Toc286414570"/>
      <w:r>
        <w:t>2-4-4-2 –  Offre groupée (</w:t>
      </w:r>
      <w:proofErr w:type="spellStart"/>
      <w:r>
        <w:t>co-traitance</w:t>
      </w:r>
      <w:proofErr w:type="spellEnd"/>
      <w:r>
        <w:t>)</w:t>
      </w:r>
      <w:bookmarkEnd w:id="39"/>
      <w:bookmarkEnd w:id="40"/>
    </w:p>
    <w:p w:rsidR="00023D07" w:rsidRDefault="00023D07" w:rsidP="00394C59">
      <w:pPr>
        <w:jc w:val="both"/>
        <w:rPr>
          <w:rFonts w:ascii="Times New Roman" w:hAnsi="Times New Roman" w:cs="Times New Roman"/>
          <w:sz w:val="20"/>
          <w:szCs w:val="20"/>
        </w:rPr>
      </w:pPr>
    </w:p>
    <w:p w:rsidR="00023D07" w:rsidRDefault="00023D07" w:rsidP="00394C59">
      <w:pPr>
        <w:jc w:val="both"/>
        <w:rPr>
          <w:rFonts w:ascii="Times New Roman" w:hAnsi="Times New Roman" w:cs="Times New Roman"/>
          <w:b/>
          <w:bCs/>
          <w:sz w:val="20"/>
          <w:szCs w:val="20"/>
        </w:rPr>
      </w:pPr>
      <w:r>
        <w:rPr>
          <w:rFonts w:ascii="Times New Roman" w:hAnsi="Times New Roman" w:cs="Times New Roman"/>
          <w:sz w:val="20"/>
          <w:szCs w:val="20"/>
        </w:rPr>
        <w:t>Le groupement présentera, à l’appui de son offre, l’</w:t>
      </w:r>
      <w:r>
        <w:rPr>
          <w:rFonts w:ascii="Times New Roman" w:hAnsi="Times New Roman" w:cs="Times New Roman"/>
          <w:b/>
          <w:bCs/>
          <w:sz w:val="20"/>
          <w:szCs w:val="20"/>
        </w:rPr>
        <w:t xml:space="preserve">acte de </w:t>
      </w:r>
      <w:proofErr w:type="spellStart"/>
      <w:r>
        <w:rPr>
          <w:rFonts w:ascii="Times New Roman" w:hAnsi="Times New Roman" w:cs="Times New Roman"/>
          <w:b/>
          <w:bCs/>
          <w:sz w:val="20"/>
          <w:szCs w:val="20"/>
        </w:rPr>
        <w:t>co-traitance</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(modèle joint)</w:t>
      </w:r>
      <w:r>
        <w:rPr>
          <w:rFonts w:ascii="Times New Roman" w:hAnsi="Times New Roman" w:cs="Times New Roman"/>
          <w:sz w:val="20"/>
          <w:szCs w:val="20"/>
        </w:rPr>
        <w:t xml:space="preserve">, </w:t>
      </w:r>
      <w:r>
        <w:rPr>
          <w:rFonts w:ascii="Times New Roman" w:hAnsi="Times New Roman" w:cs="Times New Roman"/>
          <w:b/>
          <w:bCs/>
          <w:sz w:val="20"/>
          <w:szCs w:val="20"/>
        </w:rPr>
        <w:t>complété, daté, et dûment signé par l’ensemble de ses membres.</w:t>
      </w:r>
    </w:p>
    <w:p w:rsidR="00023D07" w:rsidRDefault="00023D07" w:rsidP="00394C59">
      <w:pPr>
        <w:jc w:val="both"/>
        <w:rPr>
          <w:rFonts w:ascii="Times New Roman" w:hAnsi="Times New Roman" w:cs="Times New Roman"/>
          <w:sz w:val="20"/>
          <w:szCs w:val="20"/>
        </w:rPr>
      </w:pPr>
    </w:p>
    <w:p w:rsidR="00023D07" w:rsidRDefault="00023D07" w:rsidP="00394C59">
      <w:pPr>
        <w:jc w:val="both"/>
        <w:rPr>
          <w:rFonts w:ascii="Times New Roman" w:hAnsi="Times New Roman" w:cs="Times New Roman"/>
          <w:sz w:val="20"/>
          <w:szCs w:val="20"/>
        </w:rPr>
      </w:pPr>
    </w:p>
    <w:p w:rsidR="00023D07" w:rsidRDefault="00023D07" w:rsidP="00394C59">
      <w:pPr>
        <w:pStyle w:val="RPC4"/>
      </w:pPr>
      <w:bookmarkStart w:id="41" w:name="_Toc27149669"/>
      <w:bookmarkStart w:id="42" w:name="_Toc286414571"/>
      <w:r>
        <w:t>2-4-4-3 –  Demande de sous-traitance lors du dépôt de l’offre</w:t>
      </w:r>
      <w:bookmarkEnd w:id="41"/>
      <w:bookmarkEnd w:id="42"/>
    </w:p>
    <w:p w:rsidR="00023D07" w:rsidRDefault="00023D07" w:rsidP="00394C59">
      <w:pPr>
        <w:jc w:val="both"/>
        <w:rPr>
          <w:rFonts w:ascii="Times New Roman" w:hAnsi="Times New Roman" w:cs="Times New Roman"/>
          <w:sz w:val="20"/>
          <w:szCs w:val="20"/>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Le candidat doit fournir à l’appui de son offre :</w:t>
      </w:r>
    </w:p>
    <w:p w:rsidR="00023D07" w:rsidRDefault="00023D07" w:rsidP="00394C59">
      <w:pPr>
        <w:numPr>
          <w:ilvl w:val="0"/>
          <w:numId w:val="14"/>
        </w:numPr>
        <w:tabs>
          <w:tab w:val="clear" w:pos="360"/>
          <w:tab w:val="left" w:pos="284"/>
          <w:tab w:val="num" w:pos="644"/>
        </w:tabs>
        <w:spacing w:before="120"/>
        <w:ind w:left="644"/>
        <w:jc w:val="both"/>
        <w:rPr>
          <w:rFonts w:ascii="Times New Roman" w:hAnsi="Times New Roman" w:cs="Times New Roman"/>
          <w:sz w:val="20"/>
          <w:szCs w:val="20"/>
        </w:rPr>
      </w:pPr>
      <w:r>
        <w:rPr>
          <w:rFonts w:ascii="Times New Roman" w:hAnsi="Times New Roman" w:cs="Times New Roman"/>
          <w:sz w:val="20"/>
          <w:szCs w:val="20"/>
        </w:rPr>
        <w:t>des renseignements relatifs aux capacités professionnelles et financières du sous-traitant ;</w:t>
      </w:r>
    </w:p>
    <w:p w:rsidR="00023D07" w:rsidRPr="00CB0280" w:rsidRDefault="00023D07" w:rsidP="00394C59">
      <w:pPr>
        <w:numPr>
          <w:ilvl w:val="0"/>
          <w:numId w:val="14"/>
        </w:numPr>
        <w:tabs>
          <w:tab w:val="clear" w:pos="360"/>
          <w:tab w:val="left" w:pos="284"/>
          <w:tab w:val="num" w:pos="644"/>
        </w:tabs>
        <w:spacing w:before="120"/>
        <w:ind w:left="644"/>
        <w:jc w:val="both"/>
        <w:rPr>
          <w:rFonts w:ascii="Times New Roman" w:hAnsi="Times New Roman" w:cs="Times New Roman"/>
          <w:sz w:val="20"/>
          <w:szCs w:val="20"/>
        </w:rPr>
      </w:pPr>
      <w:r w:rsidRPr="00CB0280">
        <w:rPr>
          <w:rFonts w:ascii="Times New Roman" w:hAnsi="Times New Roman" w:cs="Times New Roman"/>
          <w:sz w:val="20"/>
          <w:szCs w:val="20"/>
        </w:rPr>
        <w:t xml:space="preserve">une déclaration mentionnant la nature des prestations dont la sous-traitance est prévue ainsi que le montant des prestations sous-traitées. </w:t>
      </w:r>
    </w:p>
    <w:p w:rsidR="00023D07" w:rsidRDefault="00023D07" w:rsidP="00394C59">
      <w:pPr>
        <w:tabs>
          <w:tab w:val="left" w:pos="284"/>
          <w:tab w:val="left" w:pos="567"/>
        </w:tabs>
        <w:spacing w:before="120"/>
        <w:ind w:left="567" w:hanging="567"/>
        <w:jc w:val="both"/>
        <w:rPr>
          <w:rFonts w:ascii="Times New Roman" w:hAnsi="Times New Roman" w:cs="Times New Roman"/>
          <w:i/>
          <w:iCs/>
          <w:sz w:val="20"/>
          <w:szCs w:val="20"/>
        </w:rPr>
      </w:pPr>
      <w:r>
        <w:rPr>
          <w:rFonts w:ascii="Times New Roman" w:hAnsi="Times New Roman" w:cs="Times New Roman"/>
          <w:sz w:val="20"/>
          <w:szCs w:val="20"/>
        </w:rPr>
        <w:tab/>
        <w:t>-</w:t>
      </w:r>
      <w:r>
        <w:rPr>
          <w:rFonts w:ascii="Times New Roman" w:hAnsi="Times New Roman" w:cs="Times New Roman"/>
          <w:sz w:val="20"/>
          <w:szCs w:val="20"/>
        </w:rPr>
        <w:tab/>
        <w:t xml:space="preserve">un </w:t>
      </w:r>
      <w:r>
        <w:rPr>
          <w:rFonts w:ascii="Times New Roman" w:hAnsi="Times New Roman" w:cs="Times New Roman"/>
          <w:b/>
          <w:bCs/>
          <w:sz w:val="20"/>
          <w:szCs w:val="20"/>
        </w:rPr>
        <w:t>acte de sous-traitance</w:t>
      </w:r>
      <w:r>
        <w:rPr>
          <w:rFonts w:ascii="Times New Roman" w:hAnsi="Times New Roman" w:cs="Times New Roman"/>
          <w:sz w:val="20"/>
          <w:szCs w:val="20"/>
        </w:rPr>
        <w:t xml:space="preserve"> </w:t>
      </w:r>
      <w:r>
        <w:rPr>
          <w:rFonts w:ascii="Times New Roman" w:hAnsi="Times New Roman" w:cs="Times New Roman"/>
          <w:i/>
          <w:iCs/>
          <w:sz w:val="20"/>
          <w:szCs w:val="20"/>
        </w:rPr>
        <w:t>(modèle joint, regroupant l’ensemble des mentions obligatoires en application de l’article 114 du code des marchés publics, et tenant lieu par ailleurs de déclaration du sous-traitant</w:t>
      </w:r>
      <w:r>
        <w:rPr>
          <w:rFonts w:ascii="Times New Roman" w:hAnsi="Times New Roman" w:cs="Times New Roman"/>
          <w:sz w:val="20"/>
          <w:szCs w:val="20"/>
        </w:rPr>
        <w:t xml:space="preserve"> </w:t>
      </w:r>
      <w:r>
        <w:rPr>
          <w:rFonts w:ascii="Times New Roman" w:hAnsi="Times New Roman" w:cs="Times New Roman"/>
          <w:i/>
          <w:iCs/>
          <w:sz w:val="20"/>
          <w:szCs w:val="20"/>
        </w:rPr>
        <w:t xml:space="preserve">indiquant qu’il ne tombe pas sous le coup d’une interdiction d’accéder aux marchés publics), </w:t>
      </w:r>
      <w:r>
        <w:rPr>
          <w:rFonts w:ascii="Times New Roman" w:hAnsi="Times New Roman" w:cs="Times New Roman"/>
          <w:b/>
          <w:bCs/>
          <w:sz w:val="20"/>
          <w:szCs w:val="20"/>
        </w:rPr>
        <w:t>complété, daté et signé</w:t>
      </w:r>
      <w:r>
        <w:rPr>
          <w:rFonts w:ascii="Times New Roman" w:hAnsi="Times New Roman" w:cs="Times New Roman"/>
          <w:sz w:val="20"/>
          <w:szCs w:val="20"/>
        </w:rPr>
        <w:t>.</w:t>
      </w:r>
    </w:p>
    <w:p w:rsidR="00023D07" w:rsidRDefault="00023D07" w:rsidP="00394C59">
      <w:pPr>
        <w:jc w:val="both"/>
        <w:rPr>
          <w:rFonts w:ascii="Times New Roman" w:hAnsi="Times New Roman" w:cs="Times New Roman"/>
          <w:sz w:val="20"/>
          <w:szCs w:val="20"/>
        </w:rPr>
      </w:pPr>
    </w:p>
    <w:p w:rsidR="00023D07" w:rsidRDefault="00023D07" w:rsidP="00394C59">
      <w:pPr>
        <w:jc w:val="both"/>
        <w:rPr>
          <w:rFonts w:ascii="Times New Roman" w:hAnsi="Times New Roman" w:cs="Times New Roman"/>
          <w:sz w:val="20"/>
          <w:szCs w:val="20"/>
        </w:rPr>
      </w:pPr>
      <w:r>
        <w:rPr>
          <w:rFonts w:ascii="Times New Roman" w:hAnsi="Times New Roman" w:cs="Times New Roman"/>
          <w:sz w:val="20"/>
          <w:szCs w:val="20"/>
        </w:rPr>
        <w:t>En cas d’attribution du marché, sa notification emportera, sauf indication contraire, acceptation du sous-traitant et agrément de ses conditions de paiement.</w:t>
      </w:r>
    </w:p>
    <w:p w:rsidR="00023D07" w:rsidRDefault="00023D07" w:rsidP="00394C59"/>
    <w:p w:rsidR="00023D07" w:rsidRDefault="00023D07" w:rsidP="00D92350">
      <w:pPr>
        <w:ind w:left="1843"/>
        <w:jc w:val="both"/>
        <w:rPr>
          <w:rFonts w:ascii="Times New Roman" w:hAnsi="Times New Roman" w:cs="Times New Roman"/>
          <w:sz w:val="20"/>
          <w:szCs w:val="20"/>
        </w:rPr>
      </w:pPr>
    </w:p>
    <w:p w:rsidR="00023D07" w:rsidRDefault="00023D07" w:rsidP="00D92350">
      <w:pPr>
        <w:ind w:left="1843"/>
        <w:jc w:val="both"/>
        <w:rPr>
          <w:rFonts w:ascii="Times New Roman" w:hAnsi="Times New Roman" w:cs="Times New Roman"/>
          <w:sz w:val="20"/>
          <w:szCs w:val="20"/>
        </w:rPr>
      </w:pPr>
    </w:p>
    <w:p w:rsidR="00023D07" w:rsidRPr="00C647F6" w:rsidRDefault="00023D07" w:rsidP="00D92350">
      <w:pPr>
        <w:pStyle w:val="RPC1"/>
        <w:shd w:val="clear" w:color="auto" w:fill="99CCFF"/>
      </w:pPr>
      <w:bookmarkStart w:id="43" w:name="_Toc27149678"/>
      <w:r w:rsidRPr="00C647F6">
        <w:t xml:space="preserve">Article </w:t>
      </w:r>
      <w:bookmarkStart w:id="44" w:name="_Toc115591859"/>
      <w:r w:rsidRPr="00C647F6">
        <w:t xml:space="preserve">3–  </w:t>
      </w:r>
      <w:r>
        <w:t>MODALITES DE JUGEMENT</w:t>
      </w:r>
      <w:bookmarkEnd w:id="43"/>
      <w:bookmarkEnd w:id="44"/>
      <w:r w:rsidRPr="00C647F6">
        <w:t xml:space="preserve"> des offres</w:t>
      </w:r>
    </w:p>
    <w:p w:rsidR="00023D07" w:rsidRDefault="00023D07" w:rsidP="00D92350">
      <w:pPr>
        <w:jc w:val="both"/>
        <w:rPr>
          <w:rFonts w:ascii="Times New Roman" w:hAnsi="Times New Roman" w:cs="Times New Roman"/>
          <w:sz w:val="20"/>
          <w:szCs w:val="20"/>
        </w:rPr>
      </w:pPr>
    </w:p>
    <w:p w:rsidR="00023D07" w:rsidRDefault="00023D07" w:rsidP="00D92350">
      <w:pPr>
        <w:jc w:val="both"/>
        <w:rPr>
          <w:rFonts w:ascii="Times New Roman" w:hAnsi="Times New Roman" w:cs="Times New Roman"/>
          <w:sz w:val="20"/>
          <w:szCs w:val="20"/>
        </w:rPr>
      </w:pPr>
    </w:p>
    <w:p w:rsidR="00023D07" w:rsidRPr="00D2558C" w:rsidRDefault="00023D07" w:rsidP="00D2558C">
      <w:pPr>
        <w:pStyle w:val="RPC3"/>
      </w:pPr>
      <w:r>
        <w:t xml:space="preserve">3-1 - </w:t>
      </w:r>
      <w:r w:rsidRPr="00D2558C">
        <w:t>Détermination des critères de choix des offres</w:t>
      </w:r>
    </w:p>
    <w:p w:rsidR="00023D07" w:rsidRPr="00C647F6" w:rsidRDefault="00023D07" w:rsidP="00D92350">
      <w:pPr>
        <w:jc w:val="both"/>
        <w:rPr>
          <w:rFonts w:ascii="Times New Roman" w:hAnsi="Times New Roman" w:cs="Times New Roman"/>
          <w:sz w:val="20"/>
          <w:szCs w:val="20"/>
        </w:rPr>
      </w:pPr>
    </w:p>
    <w:p w:rsidR="00023D07" w:rsidRPr="00DD48DC" w:rsidRDefault="00023D07" w:rsidP="00D92350">
      <w:pPr>
        <w:jc w:val="both"/>
        <w:rPr>
          <w:rFonts w:ascii="Times New Roman" w:hAnsi="Times New Roman" w:cs="Times New Roman"/>
          <w:sz w:val="20"/>
          <w:szCs w:val="20"/>
        </w:rPr>
      </w:pPr>
      <w:r w:rsidRPr="00DD48DC">
        <w:rPr>
          <w:rFonts w:ascii="Times New Roman" w:hAnsi="Times New Roman" w:cs="Times New Roman"/>
          <w:sz w:val="20"/>
          <w:szCs w:val="20"/>
        </w:rPr>
        <w:t xml:space="preserve">Le marché sera attribué au candidat dont l’offre aura été jugée économiquement la plus avantageuse au regard des </w:t>
      </w:r>
      <w:r w:rsidRPr="00DD48DC">
        <w:rPr>
          <w:rFonts w:ascii="Times New Roman" w:hAnsi="Times New Roman" w:cs="Times New Roman"/>
          <w:b/>
          <w:bCs/>
          <w:sz w:val="20"/>
          <w:szCs w:val="20"/>
        </w:rPr>
        <w:t>critères d’attribution énoncés ci-dessous avec leur pondération</w:t>
      </w:r>
      <w:r w:rsidRPr="00DD48DC">
        <w:rPr>
          <w:rFonts w:ascii="Times New Roman" w:hAnsi="Times New Roman" w:cs="Times New Roman"/>
          <w:sz w:val="20"/>
          <w:szCs w:val="20"/>
        </w:rPr>
        <w:t> :</w:t>
      </w:r>
    </w:p>
    <w:p w:rsidR="00023D07" w:rsidRDefault="00023D07" w:rsidP="00D92350">
      <w:pPr>
        <w:jc w:val="both"/>
        <w:rPr>
          <w:rFonts w:ascii="Times New Roman" w:hAnsi="Times New Roman" w:cs="Times New Roman"/>
          <w:sz w:val="20"/>
          <w:szCs w:val="20"/>
        </w:rPr>
      </w:pPr>
    </w:p>
    <w:p w:rsidR="000508FF" w:rsidRDefault="000508FF" w:rsidP="00D92350">
      <w:pPr>
        <w:jc w:val="both"/>
        <w:rPr>
          <w:rFonts w:ascii="Times New Roman" w:hAnsi="Times New Roman" w:cs="Times New Roman"/>
          <w:sz w:val="20"/>
          <w:szCs w:val="20"/>
        </w:rPr>
      </w:pPr>
    </w:p>
    <w:p w:rsidR="000508FF" w:rsidRDefault="000508FF" w:rsidP="00D92350">
      <w:pPr>
        <w:jc w:val="both"/>
        <w:rPr>
          <w:rFonts w:ascii="Times New Roman" w:hAnsi="Times New Roman" w:cs="Times New Roman"/>
          <w:sz w:val="20"/>
          <w:szCs w:val="20"/>
        </w:rPr>
      </w:pPr>
    </w:p>
    <w:p w:rsidR="000508FF" w:rsidRPr="00DD48DC" w:rsidRDefault="000508FF" w:rsidP="00D92350">
      <w:pPr>
        <w:jc w:val="both"/>
        <w:rPr>
          <w:rFonts w:ascii="Times New Roman" w:hAnsi="Times New Roman" w:cs="Times New Roman"/>
          <w:sz w:val="20"/>
          <w:szCs w:val="20"/>
        </w:rPr>
      </w:pPr>
      <w:bookmarkStart w:id="45" w:name="_GoBack"/>
      <w:bookmarkEnd w:id="45"/>
    </w:p>
    <w:tbl>
      <w:tblPr>
        <w:tblStyle w:val="Grilledutableau"/>
        <w:tblW w:w="0" w:type="auto"/>
        <w:tblLook w:val="04A0" w:firstRow="1" w:lastRow="0" w:firstColumn="1" w:lastColumn="0" w:noHBand="0" w:noVBand="1"/>
      </w:tblPr>
      <w:tblGrid>
        <w:gridCol w:w="846"/>
        <w:gridCol w:w="8363"/>
        <w:gridCol w:w="987"/>
      </w:tblGrid>
      <w:tr w:rsidR="000508FF" w:rsidTr="000508FF">
        <w:tc>
          <w:tcPr>
            <w:tcW w:w="846" w:type="dxa"/>
          </w:tcPr>
          <w:p w:rsidR="000508FF" w:rsidRPr="005B1B7C" w:rsidRDefault="000508FF" w:rsidP="005B1B7C">
            <w:pPr>
              <w:jc w:val="center"/>
              <w:rPr>
                <w:rFonts w:ascii="Times New Roman" w:hAnsi="Times New Roman" w:cs="Times New Roman"/>
                <w:b/>
                <w:sz w:val="20"/>
                <w:szCs w:val="20"/>
              </w:rPr>
            </w:pPr>
            <w:r w:rsidRPr="005B1B7C">
              <w:rPr>
                <w:rFonts w:ascii="Times New Roman" w:hAnsi="Times New Roman" w:cs="Times New Roman"/>
                <w:b/>
                <w:sz w:val="20"/>
                <w:szCs w:val="20"/>
              </w:rPr>
              <w:lastRenderedPageBreak/>
              <w:t>N°</w:t>
            </w:r>
          </w:p>
        </w:tc>
        <w:tc>
          <w:tcPr>
            <w:tcW w:w="8363" w:type="dxa"/>
          </w:tcPr>
          <w:p w:rsidR="000508FF" w:rsidRPr="005B1B7C" w:rsidRDefault="000508FF" w:rsidP="005B1B7C">
            <w:pPr>
              <w:jc w:val="center"/>
              <w:rPr>
                <w:rFonts w:ascii="Times New Roman" w:hAnsi="Times New Roman" w:cs="Times New Roman"/>
                <w:b/>
                <w:sz w:val="20"/>
                <w:szCs w:val="20"/>
              </w:rPr>
            </w:pPr>
            <w:r w:rsidRPr="005B1B7C">
              <w:rPr>
                <w:rFonts w:ascii="Times New Roman" w:hAnsi="Times New Roman" w:cs="Times New Roman"/>
                <w:b/>
                <w:sz w:val="20"/>
                <w:szCs w:val="20"/>
              </w:rPr>
              <w:t>LIBELLE</w:t>
            </w:r>
          </w:p>
          <w:p w:rsidR="000508FF" w:rsidRPr="005B1B7C" w:rsidRDefault="000508FF" w:rsidP="005B1B7C">
            <w:pPr>
              <w:jc w:val="center"/>
              <w:rPr>
                <w:rFonts w:ascii="Times New Roman" w:hAnsi="Times New Roman" w:cs="Times New Roman"/>
                <w:b/>
                <w:sz w:val="20"/>
                <w:szCs w:val="20"/>
              </w:rPr>
            </w:pPr>
          </w:p>
        </w:tc>
        <w:tc>
          <w:tcPr>
            <w:tcW w:w="987" w:type="dxa"/>
          </w:tcPr>
          <w:p w:rsidR="000508FF" w:rsidRPr="005B1B7C" w:rsidRDefault="000508FF" w:rsidP="005B1B7C">
            <w:pPr>
              <w:jc w:val="center"/>
              <w:rPr>
                <w:rFonts w:ascii="Times New Roman" w:hAnsi="Times New Roman" w:cs="Times New Roman"/>
                <w:b/>
                <w:sz w:val="20"/>
                <w:szCs w:val="20"/>
              </w:rPr>
            </w:pPr>
            <w:r w:rsidRPr="005B1B7C">
              <w:rPr>
                <w:rFonts w:ascii="Times New Roman" w:hAnsi="Times New Roman" w:cs="Times New Roman"/>
                <w:b/>
                <w:sz w:val="20"/>
                <w:szCs w:val="20"/>
              </w:rPr>
              <w:t>%</w:t>
            </w:r>
          </w:p>
        </w:tc>
      </w:tr>
      <w:tr w:rsidR="000508FF" w:rsidTr="000508FF">
        <w:tc>
          <w:tcPr>
            <w:tcW w:w="846" w:type="dxa"/>
          </w:tcPr>
          <w:p w:rsidR="000508FF" w:rsidRDefault="000508FF" w:rsidP="00D92350">
            <w:pPr>
              <w:jc w:val="both"/>
              <w:rPr>
                <w:rFonts w:ascii="Times New Roman" w:hAnsi="Times New Roman" w:cs="Times New Roman"/>
                <w:sz w:val="20"/>
                <w:szCs w:val="20"/>
              </w:rPr>
            </w:pPr>
            <w:r>
              <w:rPr>
                <w:rFonts w:ascii="Times New Roman" w:hAnsi="Times New Roman" w:cs="Times New Roman"/>
                <w:sz w:val="20"/>
                <w:szCs w:val="20"/>
              </w:rPr>
              <w:t>1</w:t>
            </w:r>
          </w:p>
        </w:tc>
        <w:tc>
          <w:tcPr>
            <w:tcW w:w="8363" w:type="dxa"/>
          </w:tcPr>
          <w:p w:rsidR="000508FF" w:rsidRDefault="000508FF" w:rsidP="00D92350">
            <w:pPr>
              <w:jc w:val="both"/>
              <w:rPr>
                <w:rFonts w:ascii="Times New Roman" w:hAnsi="Times New Roman" w:cs="Times New Roman"/>
                <w:sz w:val="20"/>
                <w:szCs w:val="20"/>
              </w:rPr>
            </w:pPr>
            <w:r>
              <w:rPr>
                <w:rFonts w:ascii="Times New Roman" w:hAnsi="Times New Roman" w:cs="Times New Roman"/>
                <w:sz w:val="20"/>
                <w:szCs w:val="20"/>
              </w:rPr>
              <w:t xml:space="preserve">Prix </w:t>
            </w:r>
          </w:p>
          <w:p w:rsidR="00A23E80" w:rsidRDefault="00A23E80" w:rsidP="00D92350">
            <w:pPr>
              <w:jc w:val="both"/>
              <w:rPr>
                <w:rFonts w:ascii="Times New Roman" w:hAnsi="Times New Roman" w:cs="Times New Roman"/>
                <w:sz w:val="20"/>
                <w:szCs w:val="20"/>
              </w:rPr>
            </w:pPr>
          </w:p>
        </w:tc>
        <w:tc>
          <w:tcPr>
            <w:tcW w:w="987" w:type="dxa"/>
          </w:tcPr>
          <w:p w:rsidR="000508FF" w:rsidRDefault="000508FF" w:rsidP="000508FF">
            <w:pPr>
              <w:jc w:val="center"/>
              <w:rPr>
                <w:rFonts w:ascii="Times New Roman" w:hAnsi="Times New Roman" w:cs="Times New Roman"/>
                <w:sz w:val="20"/>
                <w:szCs w:val="20"/>
              </w:rPr>
            </w:pPr>
            <w:r>
              <w:rPr>
                <w:rFonts w:ascii="Times New Roman" w:hAnsi="Times New Roman" w:cs="Times New Roman"/>
                <w:sz w:val="20"/>
                <w:szCs w:val="20"/>
              </w:rPr>
              <w:t>60%</w:t>
            </w:r>
          </w:p>
        </w:tc>
      </w:tr>
      <w:tr w:rsidR="000508FF" w:rsidTr="000508FF">
        <w:tc>
          <w:tcPr>
            <w:tcW w:w="846" w:type="dxa"/>
          </w:tcPr>
          <w:p w:rsidR="000508FF" w:rsidRDefault="000508FF" w:rsidP="00D92350">
            <w:pPr>
              <w:jc w:val="both"/>
              <w:rPr>
                <w:rFonts w:ascii="Times New Roman" w:hAnsi="Times New Roman" w:cs="Times New Roman"/>
                <w:sz w:val="20"/>
                <w:szCs w:val="20"/>
              </w:rPr>
            </w:pPr>
            <w:r>
              <w:rPr>
                <w:rFonts w:ascii="Times New Roman" w:hAnsi="Times New Roman" w:cs="Times New Roman"/>
                <w:sz w:val="20"/>
                <w:szCs w:val="20"/>
              </w:rPr>
              <w:t>2</w:t>
            </w:r>
          </w:p>
        </w:tc>
        <w:tc>
          <w:tcPr>
            <w:tcW w:w="8363" w:type="dxa"/>
          </w:tcPr>
          <w:p w:rsidR="000508FF" w:rsidRDefault="000508FF" w:rsidP="00D92350">
            <w:pPr>
              <w:jc w:val="both"/>
              <w:rPr>
                <w:rFonts w:ascii="Times New Roman" w:hAnsi="Times New Roman" w:cs="Times New Roman"/>
                <w:sz w:val="20"/>
                <w:szCs w:val="20"/>
              </w:rPr>
            </w:pPr>
            <w:r>
              <w:rPr>
                <w:rFonts w:ascii="Times New Roman" w:hAnsi="Times New Roman" w:cs="Times New Roman"/>
                <w:sz w:val="20"/>
                <w:szCs w:val="20"/>
              </w:rPr>
              <w:t>Valeurs techniques des prestations appréciées au regard de :</w:t>
            </w:r>
          </w:p>
          <w:p w:rsidR="000508FF" w:rsidRDefault="000508FF" w:rsidP="00D92350">
            <w:pPr>
              <w:jc w:val="both"/>
              <w:rPr>
                <w:rFonts w:ascii="Times New Roman" w:hAnsi="Times New Roman" w:cs="Times New Roman"/>
                <w:sz w:val="20"/>
                <w:szCs w:val="20"/>
              </w:rPr>
            </w:pPr>
            <w:r>
              <w:rPr>
                <w:rFonts w:ascii="Times New Roman" w:hAnsi="Times New Roman" w:cs="Times New Roman"/>
                <w:sz w:val="20"/>
                <w:szCs w:val="20"/>
              </w:rPr>
              <w:t>Qualité du combustible définie à partir des critères définis dans le cahier des charges (granulométrie, taux d’humidité…)</w:t>
            </w:r>
          </w:p>
          <w:p w:rsidR="000508FF" w:rsidRDefault="000508FF" w:rsidP="00D92350">
            <w:pPr>
              <w:jc w:val="both"/>
              <w:rPr>
                <w:rFonts w:ascii="Times New Roman" w:hAnsi="Times New Roman" w:cs="Times New Roman"/>
                <w:sz w:val="20"/>
                <w:szCs w:val="20"/>
              </w:rPr>
            </w:pPr>
          </w:p>
          <w:p w:rsidR="000508FF" w:rsidRDefault="00E364C2" w:rsidP="00D92350">
            <w:pPr>
              <w:jc w:val="both"/>
              <w:rPr>
                <w:rFonts w:ascii="Times New Roman" w:hAnsi="Times New Roman" w:cs="Times New Roman"/>
                <w:sz w:val="20"/>
                <w:szCs w:val="20"/>
              </w:rPr>
            </w:pPr>
            <w:r>
              <w:rPr>
                <w:rFonts w:ascii="Times New Roman" w:hAnsi="Times New Roman" w:cs="Times New Roman"/>
                <w:sz w:val="20"/>
                <w:szCs w:val="20"/>
              </w:rPr>
              <w:t>Qualité de la prestation et de la livraison</w:t>
            </w:r>
          </w:p>
          <w:p w:rsidR="000508FF" w:rsidRDefault="000508FF" w:rsidP="00D92350">
            <w:pPr>
              <w:jc w:val="both"/>
              <w:rPr>
                <w:rFonts w:ascii="Times New Roman" w:hAnsi="Times New Roman" w:cs="Times New Roman"/>
                <w:sz w:val="20"/>
                <w:szCs w:val="20"/>
              </w:rPr>
            </w:pPr>
          </w:p>
        </w:tc>
        <w:tc>
          <w:tcPr>
            <w:tcW w:w="987" w:type="dxa"/>
          </w:tcPr>
          <w:p w:rsidR="000508FF" w:rsidRDefault="000508FF" w:rsidP="000508FF">
            <w:pPr>
              <w:jc w:val="center"/>
              <w:rPr>
                <w:rFonts w:ascii="Times New Roman" w:hAnsi="Times New Roman" w:cs="Times New Roman"/>
                <w:sz w:val="20"/>
                <w:szCs w:val="20"/>
              </w:rPr>
            </w:pPr>
            <w:r>
              <w:rPr>
                <w:rFonts w:ascii="Times New Roman" w:hAnsi="Times New Roman" w:cs="Times New Roman"/>
                <w:sz w:val="20"/>
                <w:szCs w:val="20"/>
              </w:rPr>
              <w:t>40%</w:t>
            </w:r>
          </w:p>
        </w:tc>
      </w:tr>
    </w:tbl>
    <w:p w:rsidR="00023D07" w:rsidRDefault="00023D07" w:rsidP="00D92350">
      <w:pPr>
        <w:jc w:val="both"/>
        <w:rPr>
          <w:rFonts w:ascii="Times New Roman" w:hAnsi="Times New Roman" w:cs="Times New Roman"/>
          <w:sz w:val="20"/>
          <w:szCs w:val="20"/>
        </w:rPr>
      </w:pPr>
    </w:p>
    <w:p w:rsidR="00023D07" w:rsidRPr="00C6411E" w:rsidRDefault="00023D07" w:rsidP="00C6411E">
      <w:pPr>
        <w:rPr>
          <w:b/>
          <w:bCs/>
          <w:caps/>
          <w:sz w:val="22"/>
          <w:szCs w:val="22"/>
        </w:rPr>
      </w:pPr>
    </w:p>
    <w:p w:rsidR="00023D07" w:rsidRDefault="00023D07" w:rsidP="00A23E80">
      <w:pPr>
        <w:pStyle w:val="RPC3"/>
        <w:ind w:left="0"/>
      </w:pPr>
    </w:p>
    <w:p w:rsidR="00023D07" w:rsidRPr="00D2558C" w:rsidRDefault="00023D07" w:rsidP="00D2558C">
      <w:pPr>
        <w:pStyle w:val="RPC3"/>
      </w:pPr>
      <w:r>
        <w:t>3-2 –</w:t>
      </w:r>
      <w:r w:rsidR="00481D81">
        <w:t xml:space="preserve"> conditions de mise en œuvre dU</w:t>
      </w:r>
      <w:r>
        <w:t xml:space="preserve"> critère de choix des offres </w:t>
      </w:r>
    </w:p>
    <w:p w:rsidR="00023D07" w:rsidRPr="003730DE" w:rsidRDefault="00023D07" w:rsidP="003730DE">
      <w:pPr>
        <w:tabs>
          <w:tab w:val="num" w:pos="720"/>
        </w:tabs>
        <w:ind w:left="34"/>
        <w:jc w:val="both"/>
        <w:rPr>
          <w:rFonts w:ascii="Times New Roman" w:hAnsi="Times New Roman" w:cs="Times New Roman"/>
          <w:sz w:val="20"/>
          <w:szCs w:val="20"/>
        </w:rPr>
      </w:pPr>
    </w:p>
    <w:p w:rsidR="00C547CF" w:rsidRPr="00C547CF" w:rsidRDefault="00A23E80" w:rsidP="006162F5">
      <w:pPr>
        <w:tabs>
          <w:tab w:val="num" w:pos="720"/>
        </w:tabs>
        <w:spacing w:before="120"/>
        <w:ind w:left="34"/>
        <w:jc w:val="both"/>
        <w:rPr>
          <w:rFonts w:ascii="Times New Roman" w:hAnsi="Times New Roman" w:cs="Times New Roman"/>
          <w:b/>
        </w:rPr>
      </w:pPr>
      <w:r w:rsidRPr="00C547CF">
        <w:rPr>
          <w:rFonts w:ascii="Times New Roman" w:hAnsi="Times New Roman" w:cs="Times New Roman"/>
          <w:b/>
          <w:u w:val="single"/>
        </w:rPr>
        <w:t>C</w:t>
      </w:r>
      <w:r w:rsidR="00C547CF" w:rsidRPr="00C547CF">
        <w:rPr>
          <w:rFonts w:ascii="Times New Roman" w:hAnsi="Times New Roman" w:cs="Times New Roman"/>
          <w:b/>
          <w:u w:val="single"/>
        </w:rPr>
        <w:t>ritè</w:t>
      </w:r>
      <w:r w:rsidRPr="00C547CF">
        <w:rPr>
          <w:rFonts w:ascii="Times New Roman" w:hAnsi="Times New Roman" w:cs="Times New Roman"/>
          <w:b/>
          <w:u w:val="single"/>
        </w:rPr>
        <w:t>re 1</w:t>
      </w:r>
      <w:r w:rsidRPr="00C547CF">
        <w:rPr>
          <w:rFonts w:ascii="Times New Roman" w:hAnsi="Times New Roman" w:cs="Times New Roman"/>
          <w:b/>
        </w:rPr>
        <w:t xml:space="preserve"> : </w:t>
      </w:r>
      <w:r w:rsidR="00C547CF" w:rsidRPr="00C547CF">
        <w:rPr>
          <w:rFonts w:ascii="Times New Roman" w:hAnsi="Times New Roman" w:cs="Times New Roman"/>
          <w:b/>
        </w:rPr>
        <w:t>(note sur 12)</w:t>
      </w:r>
    </w:p>
    <w:p w:rsidR="00C547CF" w:rsidRPr="00C547CF" w:rsidRDefault="00991CA4" w:rsidP="006162F5">
      <w:pPr>
        <w:tabs>
          <w:tab w:val="num" w:pos="720"/>
        </w:tabs>
        <w:spacing w:before="120"/>
        <w:ind w:left="34"/>
        <w:jc w:val="both"/>
        <w:rPr>
          <w:rFonts w:ascii="Times New Roman" w:hAnsi="Times New Roman" w:cs="Times New Roman"/>
          <w:sz w:val="20"/>
          <w:szCs w:val="20"/>
        </w:rPr>
      </w:pPr>
      <w:r>
        <w:rPr>
          <w:rFonts w:ascii="Times New Roman" w:hAnsi="Times New Roman" w:cs="Times New Roman"/>
          <w:sz w:val="20"/>
          <w:szCs w:val="20"/>
        </w:rPr>
        <w:t>Il concerne le prix</w:t>
      </w:r>
      <w:r w:rsidR="00C547CF" w:rsidRPr="00C547CF">
        <w:rPr>
          <w:rFonts w:ascii="Times New Roman" w:hAnsi="Times New Roman" w:cs="Times New Roman"/>
          <w:sz w:val="20"/>
          <w:szCs w:val="20"/>
        </w:rPr>
        <w:t xml:space="preserve"> remis par l’entreprise en fonction de l’estimation.</w:t>
      </w:r>
    </w:p>
    <w:p w:rsidR="00C547CF" w:rsidRDefault="00C547CF" w:rsidP="006162F5">
      <w:pPr>
        <w:tabs>
          <w:tab w:val="num" w:pos="720"/>
        </w:tabs>
        <w:spacing w:before="120"/>
        <w:ind w:left="34"/>
        <w:jc w:val="both"/>
        <w:rPr>
          <w:rFonts w:ascii="Times New Roman" w:hAnsi="Times New Roman" w:cs="Times New Roman"/>
          <w:sz w:val="20"/>
          <w:szCs w:val="20"/>
        </w:rPr>
      </w:pPr>
      <w:r w:rsidRPr="00C547CF">
        <w:rPr>
          <w:rFonts w:ascii="Times New Roman" w:hAnsi="Times New Roman" w:cs="Times New Roman"/>
          <w:sz w:val="20"/>
          <w:szCs w:val="20"/>
        </w:rPr>
        <w:t xml:space="preserve">Une fois les offres anormalement basses et/ou non conformes rejetées, le candidat présentant l’offre  financière la moins </w:t>
      </w:r>
      <w:proofErr w:type="spellStart"/>
      <w:r w:rsidRPr="00C547CF">
        <w:rPr>
          <w:rFonts w:ascii="Times New Roman" w:hAnsi="Times New Roman" w:cs="Times New Roman"/>
          <w:sz w:val="20"/>
          <w:szCs w:val="20"/>
        </w:rPr>
        <w:t>disante</w:t>
      </w:r>
      <w:proofErr w:type="spellEnd"/>
      <w:r w:rsidRPr="00C547CF">
        <w:rPr>
          <w:rFonts w:ascii="Times New Roman" w:hAnsi="Times New Roman" w:cs="Times New Roman"/>
          <w:sz w:val="20"/>
          <w:szCs w:val="20"/>
        </w:rPr>
        <w:t xml:space="preserve"> obtiendra la note maximale. Les autre candidats seront notés proportionnellement en fonction de l’écart constaté entre leurs offres et l’offre la moins </w:t>
      </w:r>
      <w:proofErr w:type="spellStart"/>
      <w:r w:rsidRPr="00C547CF">
        <w:rPr>
          <w:rFonts w:ascii="Times New Roman" w:hAnsi="Times New Roman" w:cs="Times New Roman"/>
          <w:sz w:val="20"/>
          <w:szCs w:val="20"/>
        </w:rPr>
        <w:t>disante</w:t>
      </w:r>
      <w:proofErr w:type="spellEnd"/>
      <w:r w:rsidRPr="00C547CF">
        <w:rPr>
          <w:rFonts w:ascii="Times New Roman" w:hAnsi="Times New Roman" w:cs="Times New Roman"/>
          <w:sz w:val="20"/>
          <w:szCs w:val="20"/>
        </w:rPr>
        <w:t>.</w:t>
      </w:r>
    </w:p>
    <w:p w:rsidR="00C547CF" w:rsidRDefault="00C547CF" w:rsidP="006162F5">
      <w:pPr>
        <w:tabs>
          <w:tab w:val="num" w:pos="720"/>
        </w:tabs>
        <w:spacing w:before="120"/>
        <w:ind w:left="34"/>
        <w:jc w:val="both"/>
        <w:rPr>
          <w:rFonts w:ascii="Times New Roman" w:hAnsi="Times New Roman" w:cs="Times New Roman"/>
          <w:sz w:val="20"/>
          <w:szCs w:val="20"/>
        </w:rPr>
      </w:pPr>
    </w:p>
    <w:p w:rsidR="00C547CF" w:rsidRPr="00C547CF" w:rsidRDefault="00C547CF" w:rsidP="006162F5">
      <w:pPr>
        <w:tabs>
          <w:tab w:val="num" w:pos="720"/>
        </w:tabs>
        <w:spacing w:before="120"/>
        <w:ind w:left="34"/>
        <w:jc w:val="both"/>
        <w:rPr>
          <w:rFonts w:ascii="Times New Roman" w:hAnsi="Times New Roman" w:cs="Times New Roman"/>
          <w:b/>
        </w:rPr>
      </w:pPr>
      <w:r w:rsidRPr="00C547CF">
        <w:rPr>
          <w:rFonts w:ascii="Times New Roman" w:hAnsi="Times New Roman" w:cs="Times New Roman"/>
          <w:b/>
          <w:u w:val="single"/>
        </w:rPr>
        <w:t>Critère 2</w:t>
      </w:r>
      <w:r w:rsidRPr="00C547CF">
        <w:rPr>
          <w:rFonts w:ascii="Times New Roman" w:hAnsi="Times New Roman" w:cs="Times New Roman"/>
          <w:b/>
        </w:rPr>
        <w:t> : (note sur 8)</w:t>
      </w:r>
    </w:p>
    <w:p w:rsidR="00C547CF" w:rsidRPr="00C547CF" w:rsidRDefault="00E4215B" w:rsidP="006162F5">
      <w:pPr>
        <w:tabs>
          <w:tab w:val="num" w:pos="720"/>
        </w:tabs>
        <w:spacing w:before="120"/>
        <w:ind w:left="34"/>
        <w:jc w:val="both"/>
        <w:rPr>
          <w:rFonts w:ascii="Times New Roman" w:hAnsi="Times New Roman" w:cs="Times New Roman"/>
          <w:sz w:val="20"/>
          <w:szCs w:val="20"/>
        </w:rPr>
      </w:pPr>
      <w:r>
        <w:rPr>
          <w:rFonts w:ascii="Times New Roman" w:hAnsi="Times New Roman" w:cs="Times New Roman"/>
          <w:sz w:val="20"/>
          <w:szCs w:val="20"/>
        </w:rPr>
        <w:t>Il concerne la qualité du combustible et les moyens mis en œuvre par l’entreprise permettant d’aboutir à la qualité de fournitures souhaitée, les garanties que l’entreprise peut apporter pour assurer la continuité de fourniture en combustible ;</w:t>
      </w:r>
    </w:p>
    <w:p w:rsidR="00023D07" w:rsidRPr="00966176" w:rsidRDefault="00023D07" w:rsidP="00C547CF">
      <w:pPr>
        <w:jc w:val="both"/>
        <w:rPr>
          <w:rFonts w:ascii="Times New Roman" w:hAnsi="Times New Roman" w:cs="Times New Roman"/>
          <w:sz w:val="20"/>
          <w:szCs w:val="20"/>
          <w:highlight w:val="yellow"/>
        </w:rPr>
      </w:pPr>
    </w:p>
    <w:p w:rsidR="00E4215B" w:rsidRPr="002D229E" w:rsidRDefault="00023D07" w:rsidP="004C7A27">
      <w:pPr>
        <w:pStyle w:val="Corpsdetexte3"/>
        <w:ind w:left="884" w:hanging="425"/>
        <w:rPr>
          <w:rFonts w:ascii="Times New Roman" w:hAnsi="Times New Roman" w:cs="Times New Roman"/>
        </w:rPr>
      </w:pPr>
      <w:r>
        <w:rPr>
          <w:rFonts w:ascii="Times New Roman" w:hAnsi="Times New Roman" w:cs="Times New Roman"/>
        </w:rPr>
        <w:t>S’il s’avère, qu’</w:t>
      </w:r>
      <w:r w:rsidRPr="002D229E">
        <w:rPr>
          <w:rFonts w:ascii="Times New Roman" w:hAnsi="Times New Roman" w:cs="Times New Roman"/>
        </w:rPr>
        <w:t xml:space="preserve">après application des critères d’analyse </w:t>
      </w:r>
      <w:r>
        <w:rPr>
          <w:rFonts w:ascii="Times New Roman" w:hAnsi="Times New Roman" w:cs="Times New Roman"/>
        </w:rPr>
        <w:t xml:space="preserve">indiqués ci-dessus, des offres sont classées 1ères </w:t>
      </w:r>
      <w:r w:rsidRPr="002D229E">
        <w:rPr>
          <w:rFonts w:ascii="Times New Roman" w:hAnsi="Times New Roman" w:cs="Times New Roman"/>
        </w:rPr>
        <w:t>ex aequo</w:t>
      </w:r>
      <w:r w:rsidR="00E4215B">
        <w:rPr>
          <w:rFonts w:ascii="Times New Roman" w:hAnsi="Times New Roman" w:cs="Times New Roman"/>
        </w:rPr>
        <w:t xml:space="preserve"> (= même </w:t>
      </w:r>
      <w:r>
        <w:rPr>
          <w:rFonts w:ascii="Times New Roman" w:hAnsi="Times New Roman" w:cs="Times New Roman"/>
        </w:rPr>
        <w:t>note finale totale sur 100), le</w:t>
      </w:r>
      <w:r w:rsidRPr="002D229E">
        <w:rPr>
          <w:rFonts w:ascii="Times New Roman" w:hAnsi="Times New Roman" w:cs="Times New Roman"/>
        </w:rPr>
        <w:t xml:space="preserve"> m</w:t>
      </w:r>
      <w:r>
        <w:rPr>
          <w:rFonts w:ascii="Times New Roman" w:hAnsi="Times New Roman" w:cs="Times New Roman"/>
        </w:rPr>
        <w:t xml:space="preserve">arché sera attribué </w:t>
      </w:r>
      <w:r w:rsidR="00E4215B" w:rsidRPr="002D229E">
        <w:rPr>
          <w:rFonts w:ascii="Times New Roman" w:hAnsi="Times New Roman" w:cs="Times New Roman"/>
        </w:rPr>
        <w:t xml:space="preserve">à note finale égale, </w:t>
      </w:r>
      <w:r w:rsidR="00E4215B">
        <w:rPr>
          <w:rFonts w:ascii="Times New Roman" w:hAnsi="Times New Roman" w:cs="Times New Roman"/>
        </w:rPr>
        <w:t>à</w:t>
      </w:r>
      <w:r w:rsidR="00E4215B" w:rsidRPr="002D229E">
        <w:rPr>
          <w:rFonts w:ascii="Times New Roman" w:hAnsi="Times New Roman" w:cs="Times New Roman"/>
        </w:rPr>
        <w:t xml:space="preserve"> l’offre ayant reçu les meilleures appréciations au regard des critères de jugement les plus importants (importance fonction du coefficient de pondération affecté)</w:t>
      </w:r>
      <w:r w:rsidR="00E4215B">
        <w:rPr>
          <w:rFonts w:ascii="Times New Roman" w:hAnsi="Times New Roman" w:cs="Times New Roman"/>
        </w:rPr>
        <w:t> ;</w:t>
      </w:r>
    </w:p>
    <w:p w:rsidR="00023D07" w:rsidRDefault="00023D07" w:rsidP="002D229E">
      <w:pPr>
        <w:tabs>
          <w:tab w:val="num" w:pos="720"/>
        </w:tabs>
        <w:spacing w:before="120"/>
        <w:ind w:left="34"/>
        <w:jc w:val="both"/>
        <w:rPr>
          <w:rFonts w:ascii="Times New Roman" w:hAnsi="Times New Roman" w:cs="Times New Roman"/>
          <w:sz w:val="20"/>
          <w:szCs w:val="20"/>
        </w:rPr>
      </w:pPr>
    </w:p>
    <w:p w:rsidR="00023D07" w:rsidRPr="00171380" w:rsidRDefault="00023D07" w:rsidP="0018689A">
      <w:pPr>
        <w:pStyle w:val="RPC1"/>
        <w:shd w:val="clear" w:color="auto" w:fill="99CCFF"/>
        <w:ind w:right="-27"/>
      </w:pPr>
      <w:r w:rsidRPr="0018689A">
        <w:rPr>
          <w:shd w:val="clear" w:color="auto" w:fill="99CCFF"/>
        </w:rPr>
        <w:t>Article 4 : NEGOCIATIONS</w:t>
      </w:r>
    </w:p>
    <w:p w:rsidR="00023D07" w:rsidRDefault="00023D07" w:rsidP="0018689A">
      <w:pPr>
        <w:ind w:right="-27"/>
        <w:jc w:val="both"/>
        <w:rPr>
          <w:rFonts w:ascii="Times New Roman" w:hAnsi="Times New Roman" w:cs="Times New Roman"/>
          <w:b/>
          <w:bCs/>
          <w:color w:val="FF0000"/>
          <w:sz w:val="20"/>
          <w:szCs w:val="20"/>
        </w:rPr>
      </w:pPr>
    </w:p>
    <w:p w:rsidR="00023D07" w:rsidRDefault="00023D07" w:rsidP="0018689A">
      <w:pPr>
        <w:autoSpaceDE w:val="0"/>
        <w:autoSpaceDN w:val="0"/>
        <w:adjustRightInd w:val="0"/>
        <w:jc w:val="both"/>
        <w:rPr>
          <w:rFonts w:ascii="Times New Roman" w:hAnsi="Times New Roman" w:cs="Times New Roman"/>
          <w:sz w:val="22"/>
          <w:szCs w:val="22"/>
        </w:rPr>
      </w:pPr>
    </w:p>
    <w:p w:rsidR="00023D07" w:rsidRPr="000D2D60" w:rsidRDefault="00023D07" w:rsidP="0018689A">
      <w:pPr>
        <w:autoSpaceDE w:val="0"/>
        <w:autoSpaceDN w:val="0"/>
        <w:adjustRightInd w:val="0"/>
        <w:jc w:val="both"/>
        <w:rPr>
          <w:rFonts w:ascii="Times New Roman" w:hAnsi="Times New Roman" w:cs="Times New Roman"/>
          <w:sz w:val="20"/>
          <w:szCs w:val="20"/>
        </w:rPr>
      </w:pPr>
      <w:r w:rsidRPr="000D2D60">
        <w:rPr>
          <w:rFonts w:ascii="Times New Roman" w:hAnsi="Times New Roman" w:cs="Times New Roman"/>
          <w:sz w:val="20"/>
          <w:szCs w:val="20"/>
        </w:rPr>
        <w:t xml:space="preserve">Le lycée </w:t>
      </w:r>
      <w:r w:rsidR="00481D81" w:rsidRPr="000D2D60">
        <w:rPr>
          <w:rFonts w:ascii="Times New Roman" w:hAnsi="Times New Roman" w:cs="Times New Roman"/>
          <w:sz w:val="20"/>
          <w:szCs w:val="20"/>
        </w:rPr>
        <w:t xml:space="preserve">Le </w:t>
      </w:r>
      <w:proofErr w:type="spellStart"/>
      <w:r w:rsidR="00481D81" w:rsidRPr="000D2D60">
        <w:rPr>
          <w:rFonts w:ascii="Times New Roman" w:hAnsi="Times New Roman" w:cs="Times New Roman"/>
          <w:sz w:val="20"/>
          <w:szCs w:val="20"/>
        </w:rPr>
        <w:t>Chesnois</w:t>
      </w:r>
      <w:proofErr w:type="spellEnd"/>
      <w:r w:rsidR="00481D81" w:rsidRPr="000D2D60">
        <w:rPr>
          <w:rFonts w:ascii="Times New Roman" w:hAnsi="Times New Roman" w:cs="Times New Roman"/>
          <w:sz w:val="20"/>
          <w:szCs w:val="20"/>
        </w:rPr>
        <w:t xml:space="preserve"> à Bains Les Bains</w:t>
      </w:r>
      <w:r w:rsidRPr="000D2D60">
        <w:rPr>
          <w:rFonts w:ascii="Times New Roman" w:hAnsi="Times New Roman" w:cs="Times New Roman"/>
          <w:sz w:val="20"/>
          <w:szCs w:val="20"/>
        </w:rPr>
        <w:t xml:space="preserve"> négociera, le cas échéant, avec le ou les candidats ayant remis une offre afin de l’adapter à ses exigences.</w:t>
      </w:r>
    </w:p>
    <w:p w:rsidR="00023D07" w:rsidRPr="000D2D60" w:rsidRDefault="00023D07" w:rsidP="0018689A">
      <w:pPr>
        <w:autoSpaceDE w:val="0"/>
        <w:autoSpaceDN w:val="0"/>
        <w:adjustRightInd w:val="0"/>
        <w:jc w:val="both"/>
        <w:rPr>
          <w:rFonts w:ascii="Times New Roman" w:hAnsi="Times New Roman" w:cs="Times New Roman"/>
          <w:sz w:val="20"/>
          <w:szCs w:val="20"/>
        </w:rPr>
      </w:pPr>
    </w:p>
    <w:p w:rsidR="00023D07" w:rsidRPr="000D2D60" w:rsidRDefault="00023D07" w:rsidP="0018689A">
      <w:pPr>
        <w:autoSpaceDE w:val="0"/>
        <w:autoSpaceDN w:val="0"/>
        <w:adjustRightInd w:val="0"/>
        <w:jc w:val="both"/>
        <w:rPr>
          <w:rFonts w:ascii="Times New Roman" w:hAnsi="Times New Roman" w:cs="Times New Roman"/>
          <w:sz w:val="20"/>
          <w:szCs w:val="20"/>
        </w:rPr>
      </w:pPr>
      <w:r w:rsidRPr="000D2D60">
        <w:rPr>
          <w:rFonts w:ascii="Times New Roman" w:hAnsi="Times New Roman" w:cs="Times New Roman"/>
          <w:sz w:val="20"/>
          <w:szCs w:val="20"/>
        </w:rPr>
        <w:t xml:space="preserve">La négociation ne pourra porter sur l’objet du marché ni modifier substantiellement les caractéristiques et les conditions d’exécution du marché telles qu’elles sont définies dans les documents de la consultation.  </w:t>
      </w:r>
    </w:p>
    <w:p w:rsidR="00023D07" w:rsidRPr="000D2D60" w:rsidRDefault="00023D07" w:rsidP="0018689A">
      <w:pPr>
        <w:autoSpaceDE w:val="0"/>
        <w:autoSpaceDN w:val="0"/>
        <w:adjustRightInd w:val="0"/>
        <w:jc w:val="both"/>
        <w:rPr>
          <w:rFonts w:ascii="Times New Roman" w:hAnsi="Times New Roman" w:cs="Times New Roman"/>
          <w:sz w:val="20"/>
          <w:szCs w:val="20"/>
        </w:rPr>
      </w:pPr>
    </w:p>
    <w:p w:rsidR="00023D07" w:rsidRPr="000D2D60" w:rsidRDefault="00023D07" w:rsidP="0018689A">
      <w:pPr>
        <w:autoSpaceDE w:val="0"/>
        <w:autoSpaceDN w:val="0"/>
        <w:adjustRightInd w:val="0"/>
        <w:jc w:val="both"/>
        <w:rPr>
          <w:rFonts w:ascii="Times New Roman" w:hAnsi="Times New Roman" w:cs="Times New Roman"/>
          <w:sz w:val="20"/>
          <w:szCs w:val="20"/>
        </w:rPr>
      </w:pPr>
      <w:r w:rsidRPr="000D2D60">
        <w:rPr>
          <w:rFonts w:ascii="Times New Roman" w:hAnsi="Times New Roman" w:cs="Times New Roman"/>
          <w:sz w:val="20"/>
          <w:szCs w:val="20"/>
        </w:rPr>
        <w:t>La négociation pourra prendre la forme, soit d’un échange écrit (fax, courrier, courriel électronique), soit d’une rencontre bilatérale avec compte-rendu écrit. L’échange écrit sera toutefois privilégié.</w:t>
      </w:r>
    </w:p>
    <w:p w:rsidR="00023D07" w:rsidRPr="000D2D60" w:rsidRDefault="00023D07" w:rsidP="0018689A">
      <w:pPr>
        <w:autoSpaceDE w:val="0"/>
        <w:autoSpaceDN w:val="0"/>
        <w:adjustRightInd w:val="0"/>
        <w:jc w:val="both"/>
        <w:rPr>
          <w:rFonts w:ascii="Times New Roman" w:hAnsi="Times New Roman" w:cs="Times New Roman"/>
          <w:sz w:val="20"/>
          <w:szCs w:val="20"/>
        </w:rPr>
      </w:pPr>
    </w:p>
    <w:p w:rsidR="00023D07" w:rsidRPr="000D2D60" w:rsidRDefault="00023D07" w:rsidP="0018689A">
      <w:pPr>
        <w:autoSpaceDE w:val="0"/>
        <w:autoSpaceDN w:val="0"/>
        <w:adjustRightInd w:val="0"/>
        <w:jc w:val="both"/>
        <w:rPr>
          <w:rFonts w:ascii="Times New Roman" w:hAnsi="Times New Roman" w:cs="Times New Roman"/>
          <w:sz w:val="20"/>
          <w:szCs w:val="20"/>
        </w:rPr>
      </w:pPr>
      <w:r w:rsidRPr="000D2D60">
        <w:rPr>
          <w:rFonts w:ascii="Times New Roman" w:hAnsi="Times New Roman" w:cs="Times New Roman"/>
          <w:sz w:val="20"/>
          <w:szCs w:val="20"/>
        </w:rPr>
        <w:t>Elle se déroulera en une seule phase au cours desquelles des candidats pourront être éliminés.</w:t>
      </w:r>
    </w:p>
    <w:p w:rsidR="00023D07" w:rsidRPr="000D2D60" w:rsidRDefault="00023D07" w:rsidP="0018689A">
      <w:pPr>
        <w:tabs>
          <w:tab w:val="left" w:pos="851"/>
          <w:tab w:val="left" w:pos="3261"/>
          <w:tab w:val="left" w:pos="3686"/>
        </w:tabs>
        <w:jc w:val="both"/>
        <w:rPr>
          <w:rFonts w:ascii="Times New Roman" w:hAnsi="Times New Roman" w:cs="Times New Roman"/>
          <w:sz w:val="20"/>
          <w:szCs w:val="20"/>
        </w:rPr>
      </w:pPr>
    </w:p>
    <w:p w:rsidR="00023D07" w:rsidRPr="000D2D60" w:rsidRDefault="00023D07" w:rsidP="0018689A">
      <w:pPr>
        <w:tabs>
          <w:tab w:val="left" w:pos="851"/>
          <w:tab w:val="left" w:pos="3261"/>
          <w:tab w:val="left" w:pos="3686"/>
        </w:tabs>
        <w:jc w:val="both"/>
        <w:rPr>
          <w:rFonts w:ascii="Times New Roman" w:hAnsi="Times New Roman" w:cs="Times New Roman"/>
          <w:sz w:val="20"/>
          <w:szCs w:val="20"/>
        </w:rPr>
      </w:pPr>
      <w:r w:rsidRPr="000D2D60">
        <w:rPr>
          <w:rFonts w:ascii="Times New Roman" w:hAnsi="Times New Roman" w:cs="Times New Roman"/>
          <w:sz w:val="20"/>
          <w:szCs w:val="20"/>
        </w:rPr>
        <w:t xml:space="preserve">À l’issue de la négociation, les candidats devront remettre leur proposition par écrit, par la remise d’un nouvel acte d’engagement dûment complété et signé, dans un délai qui leur sera précisé lors du dernier entretien ou échange de négociation. </w:t>
      </w:r>
    </w:p>
    <w:p w:rsidR="00023D07" w:rsidRPr="000D2D60" w:rsidRDefault="00023D07" w:rsidP="0018689A">
      <w:pPr>
        <w:tabs>
          <w:tab w:val="left" w:pos="851"/>
          <w:tab w:val="left" w:pos="3261"/>
          <w:tab w:val="left" w:pos="3686"/>
        </w:tabs>
        <w:jc w:val="both"/>
        <w:rPr>
          <w:rFonts w:ascii="Times New Roman" w:hAnsi="Times New Roman" w:cs="Times New Roman"/>
          <w:sz w:val="20"/>
          <w:szCs w:val="20"/>
        </w:rPr>
      </w:pPr>
    </w:p>
    <w:p w:rsidR="00023D07" w:rsidRPr="000D2D60" w:rsidRDefault="00023D07" w:rsidP="0018689A">
      <w:pPr>
        <w:tabs>
          <w:tab w:val="left" w:pos="851"/>
          <w:tab w:val="left" w:pos="3261"/>
          <w:tab w:val="left" w:pos="3686"/>
        </w:tabs>
        <w:jc w:val="both"/>
        <w:rPr>
          <w:rFonts w:ascii="Times New Roman" w:hAnsi="Times New Roman" w:cs="Times New Roman"/>
          <w:sz w:val="20"/>
          <w:szCs w:val="20"/>
        </w:rPr>
      </w:pPr>
      <w:r w:rsidRPr="000D2D60">
        <w:rPr>
          <w:rFonts w:ascii="Times New Roman" w:hAnsi="Times New Roman" w:cs="Times New Roman"/>
          <w:sz w:val="20"/>
          <w:szCs w:val="20"/>
        </w:rPr>
        <w:t>Les offres négociées seront analysées et classées selon les critères énoncés au règlement de consultation (critères identiques au jugement initial des offres).</w:t>
      </w:r>
    </w:p>
    <w:p w:rsidR="00023D07" w:rsidRPr="000D2D60" w:rsidRDefault="00023D07" w:rsidP="0018689A">
      <w:pPr>
        <w:tabs>
          <w:tab w:val="left" w:pos="851"/>
          <w:tab w:val="left" w:pos="3261"/>
          <w:tab w:val="left" w:pos="3686"/>
        </w:tabs>
        <w:jc w:val="both"/>
        <w:rPr>
          <w:rFonts w:ascii="Times New Roman" w:hAnsi="Times New Roman" w:cs="Times New Roman"/>
          <w:sz w:val="20"/>
          <w:szCs w:val="20"/>
        </w:rPr>
      </w:pPr>
    </w:p>
    <w:p w:rsidR="00023D07" w:rsidRPr="000D2D60" w:rsidRDefault="00023D07" w:rsidP="0018689A">
      <w:pPr>
        <w:tabs>
          <w:tab w:val="left" w:pos="851"/>
          <w:tab w:val="left" w:pos="3261"/>
          <w:tab w:val="left" w:pos="3686"/>
        </w:tabs>
        <w:jc w:val="both"/>
        <w:rPr>
          <w:rFonts w:ascii="Times New Roman" w:hAnsi="Times New Roman" w:cs="Times New Roman"/>
          <w:sz w:val="20"/>
          <w:szCs w:val="20"/>
        </w:rPr>
      </w:pPr>
      <w:r w:rsidRPr="000D2D60">
        <w:rPr>
          <w:rFonts w:ascii="Times New Roman" w:hAnsi="Times New Roman" w:cs="Times New Roman"/>
          <w:sz w:val="20"/>
          <w:szCs w:val="20"/>
        </w:rPr>
        <w:t>Les résultats de la négociation seront formalisés par écrit avant la signature du marché.</w:t>
      </w:r>
    </w:p>
    <w:p w:rsidR="00023D07" w:rsidRPr="000D2D60" w:rsidRDefault="00023D07" w:rsidP="002D229E">
      <w:pPr>
        <w:pStyle w:val="Corpsdetexte3"/>
        <w:ind w:left="884" w:hanging="425"/>
      </w:pPr>
    </w:p>
    <w:p w:rsidR="00023D07" w:rsidRPr="000D2D60" w:rsidRDefault="00023D07" w:rsidP="0018689A">
      <w:pPr>
        <w:tabs>
          <w:tab w:val="num" w:pos="720"/>
        </w:tabs>
        <w:spacing w:before="120"/>
        <w:jc w:val="both"/>
        <w:rPr>
          <w:rFonts w:ascii="Times New Roman" w:hAnsi="Times New Roman" w:cs="Times New Roman"/>
          <w:sz w:val="20"/>
          <w:szCs w:val="20"/>
        </w:rPr>
      </w:pPr>
    </w:p>
    <w:p w:rsidR="00023D07" w:rsidRDefault="00023D07" w:rsidP="00D92350">
      <w:pPr>
        <w:pStyle w:val="RPC1"/>
        <w:shd w:val="clear" w:color="auto" w:fill="99CCFF"/>
      </w:pPr>
      <w:bookmarkStart w:id="46" w:name="_Toc27149683"/>
      <w:bookmarkStart w:id="47" w:name="_Toc100061499"/>
      <w:bookmarkStart w:id="48" w:name="_Toc148517311"/>
      <w:r>
        <w:t>Article 5 : Renseignements complémentaires</w:t>
      </w:r>
      <w:bookmarkEnd w:id="46"/>
      <w:bookmarkEnd w:id="47"/>
      <w:bookmarkEnd w:id="48"/>
    </w:p>
    <w:p w:rsidR="00023D07" w:rsidRDefault="00023D07" w:rsidP="00D92350">
      <w:pPr>
        <w:jc w:val="both"/>
        <w:rPr>
          <w:rFonts w:ascii="Times New Roman" w:hAnsi="Times New Roman" w:cs="Times New Roman"/>
          <w:b/>
          <w:bCs/>
          <w:sz w:val="20"/>
          <w:szCs w:val="20"/>
          <w:u w:val="single"/>
        </w:rPr>
      </w:pPr>
    </w:p>
    <w:p w:rsidR="00023D07" w:rsidRDefault="00023D07" w:rsidP="005D3D24">
      <w:pPr>
        <w:tabs>
          <w:tab w:val="num" w:pos="284"/>
        </w:tabs>
        <w:jc w:val="both"/>
        <w:rPr>
          <w:rFonts w:ascii="Times New Roman" w:hAnsi="Times New Roman" w:cs="Times New Roman"/>
          <w:sz w:val="20"/>
          <w:szCs w:val="20"/>
        </w:rPr>
      </w:pPr>
      <w:r>
        <w:rPr>
          <w:rFonts w:ascii="Times New Roman" w:hAnsi="Times New Roman" w:cs="Times New Roman"/>
          <w:sz w:val="20"/>
          <w:szCs w:val="20"/>
        </w:rPr>
        <w:t xml:space="preserve">Pour obtenir tous les renseignements complémentaires qui leur seraient nécessaires au cours de leur étude, les candidats devront faire </w:t>
      </w:r>
      <w:r w:rsidRPr="00B147E6">
        <w:rPr>
          <w:rFonts w:ascii="Times New Roman" w:hAnsi="Times New Roman" w:cs="Times New Roman"/>
          <w:sz w:val="20"/>
          <w:szCs w:val="20"/>
        </w:rPr>
        <w:t xml:space="preserve">parvenir </w:t>
      </w:r>
      <w:r>
        <w:rPr>
          <w:rFonts w:ascii="Times New Roman" w:hAnsi="Times New Roman" w:cs="Times New Roman"/>
          <w:b/>
          <w:bCs/>
          <w:sz w:val="20"/>
          <w:szCs w:val="20"/>
        </w:rPr>
        <w:t xml:space="preserve">3 jours </w:t>
      </w:r>
      <w:r w:rsidRPr="00B147E6">
        <w:rPr>
          <w:rFonts w:ascii="Times New Roman" w:hAnsi="Times New Roman" w:cs="Times New Roman"/>
          <w:b/>
          <w:bCs/>
          <w:sz w:val="20"/>
          <w:szCs w:val="20"/>
        </w:rPr>
        <w:t>au moins</w:t>
      </w:r>
      <w:r>
        <w:rPr>
          <w:rFonts w:ascii="Times New Roman" w:hAnsi="Times New Roman" w:cs="Times New Roman"/>
          <w:b/>
          <w:bCs/>
          <w:sz w:val="20"/>
          <w:szCs w:val="20"/>
        </w:rPr>
        <w:t xml:space="preserve"> avant la date limite de remise des offres</w:t>
      </w:r>
      <w:r>
        <w:rPr>
          <w:rFonts w:ascii="Times New Roman" w:hAnsi="Times New Roman" w:cs="Times New Roman"/>
          <w:sz w:val="20"/>
          <w:szCs w:val="20"/>
        </w:rPr>
        <w:t>, une demande à</w:t>
      </w:r>
      <w:r w:rsidRPr="000E7007">
        <w:rPr>
          <w:rFonts w:ascii="Times New Roman" w:hAnsi="Times New Roman" w:cs="Times New Roman"/>
          <w:sz w:val="20"/>
          <w:szCs w:val="20"/>
        </w:rPr>
        <w:t xml:space="preserve"> :</w:t>
      </w:r>
    </w:p>
    <w:p w:rsidR="00023D07" w:rsidRDefault="00023D07" w:rsidP="00FA37E6">
      <w:pPr>
        <w:tabs>
          <w:tab w:val="num" w:pos="284"/>
        </w:tabs>
        <w:jc w:val="both"/>
        <w:rPr>
          <w:rFonts w:ascii="Times New Roman" w:hAnsi="Times New Roman" w:cs="Times New Roman"/>
          <w:sz w:val="20"/>
          <w:szCs w:val="20"/>
        </w:rPr>
      </w:pPr>
    </w:p>
    <w:p w:rsidR="00023D07" w:rsidRDefault="00023D07" w:rsidP="00FA37E6">
      <w:pPr>
        <w:jc w:val="both"/>
        <w:rPr>
          <w:rFonts w:ascii="Times New Roman" w:hAnsi="Times New Roman" w:cs="Times New Roman"/>
          <w:b/>
          <w:bCs/>
          <w:sz w:val="20"/>
          <w:szCs w:val="20"/>
        </w:rPr>
      </w:pPr>
    </w:p>
    <w:tbl>
      <w:tblPr>
        <w:tblW w:w="0" w:type="auto"/>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51"/>
        <w:gridCol w:w="5151"/>
      </w:tblGrid>
      <w:tr w:rsidR="00023D07" w:rsidRPr="00C6278D">
        <w:trPr>
          <w:trHeight w:val="511"/>
        </w:trPr>
        <w:tc>
          <w:tcPr>
            <w:tcW w:w="5173" w:type="dxa"/>
            <w:vAlign w:val="center"/>
          </w:tcPr>
          <w:p w:rsidR="00023D07" w:rsidRPr="00C6278D" w:rsidRDefault="00023D07" w:rsidP="00C6278D">
            <w:pPr>
              <w:jc w:val="center"/>
              <w:rPr>
                <w:rFonts w:ascii="Times New Roman" w:hAnsi="Times New Roman" w:cs="Times New Roman"/>
                <w:b/>
                <w:bCs/>
                <w:sz w:val="20"/>
                <w:szCs w:val="20"/>
              </w:rPr>
            </w:pPr>
            <w:r w:rsidRPr="00C6278D">
              <w:rPr>
                <w:rFonts w:ascii="Times New Roman" w:hAnsi="Times New Roman" w:cs="Times New Roman"/>
                <w:b/>
                <w:bCs/>
                <w:sz w:val="20"/>
                <w:szCs w:val="20"/>
              </w:rPr>
              <w:lastRenderedPageBreak/>
              <w:t>Pour les renseignements techniques:</w:t>
            </w:r>
          </w:p>
        </w:tc>
        <w:tc>
          <w:tcPr>
            <w:tcW w:w="5173" w:type="dxa"/>
            <w:vAlign w:val="center"/>
          </w:tcPr>
          <w:p w:rsidR="00023D07" w:rsidRPr="00C6278D" w:rsidRDefault="00023D07" w:rsidP="00C6278D">
            <w:pPr>
              <w:jc w:val="center"/>
              <w:rPr>
                <w:rFonts w:ascii="Times New Roman" w:hAnsi="Times New Roman" w:cs="Times New Roman"/>
                <w:b/>
                <w:bCs/>
                <w:sz w:val="20"/>
                <w:szCs w:val="20"/>
              </w:rPr>
            </w:pPr>
            <w:r w:rsidRPr="00C6278D">
              <w:rPr>
                <w:rFonts w:ascii="Times New Roman" w:hAnsi="Times New Roman" w:cs="Times New Roman"/>
                <w:b/>
                <w:bCs/>
                <w:sz w:val="20"/>
                <w:szCs w:val="20"/>
              </w:rPr>
              <w:t>Pour les renseignements administratifs</w:t>
            </w:r>
          </w:p>
        </w:tc>
      </w:tr>
      <w:tr w:rsidR="00481D81" w:rsidRPr="00481D81">
        <w:tc>
          <w:tcPr>
            <w:tcW w:w="5173" w:type="dxa"/>
          </w:tcPr>
          <w:p w:rsidR="00023D07" w:rsidRPr="00481D81" w:rsidRDefault="002A39C5" w:rsidP="00C6278D">
            <w:pPr>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t>AU SERVICE INTENDANCE</w:t>
            </w:r>
          </w:p>
          <w:p w:rsidR="00023D07" w:rsidRPr="00481D81" w:rsidRDefault="00023D07" w:rsidP="00481D81">
            <w:pPr>
              <w:jc w:val="center"/>
              <w:rPr>
                <w:rFonts w:ascii="Times New Roman" w:hAnsi="Times New Roman" w:cs="Times New Roman"/>
                <w:b/>
                <w:bCs/>
                <w:color w:val="FF0000"/>
                <w:sz w:val="20"/>
                <w:szCs w:val="20"/>
                <w:highlight w:val="yellow"/>
              </w:rPr>
            </w:pPr>
          </w:p>
        </w:tc>
        <w:tc>
          <w:tcPr>
            <w:tcW w:w="5173" w:type="dxa"/>
          </w:tcPr>
          <w:p w:rsidR="00023D07" w:rsidRPr="00481D81" w:rsidRDefault="002A39C5" w:rsidP="00C6278D">
            <w:pPr>
              <w:jc w:val="center"/>
              <w:rPr>
                <w:rFonts w:ascii="Times New Roman" w:hAnsi="Times New Roman" w:cs="Times New Roman"/>
                <w:color w:val="FF0000"/>
                <w:sz w:val="20"/>
                <w:szCs w:val="20"/>
              </w:rPr>
            </w:pPr>
            <w:r>
              <w:rPr>
                <w:rFonts w:ascii="Times New Roman" w:hAnsi="Times New Roman" w:cs="Times New Roman"/>
                <w:color w:val="FF0000"/>
                <w:sz w:val="20"/>
                <w:szCs w:val="20"/>
              </w:rPr>
              <w:t>AU SERVICE INTENDANCE</w:t>
            </w:r>
          </w:p>
          <w:p w:rsidR="00023D07" w:rsidRPr="00481D81" w:rsidRDefault="00023D07" w:rsidP="003730DE">
            <w:pPr>
              <w:jc w:val="center"/>
              <w:rPr>
                <w:rFonts w:ascii="Times New Roman" w:hAnsi="Times New Roman" w:cs="Times New Roman"/>
                <w:b/>
                <w:bCs/>
                <w:color w:val="FF0000"/>
                <w:sz w:val="20"/>
                <w:szCs w:val="20"/>
              </w:rPr>
            </w:pPr>
          </w:p>
        </w:tc>
      </w:tr>
    </w:tbl>
    <w:p w:rsidR="00023D07" w:rsidRDefault="00023D07" w:rsidP="00FA37E6">
      <w:pPr>
        <w:jc w:val="both"/>
        <w:rPr>
          <w:rFonts w:ascii="Times New Roman" w:hAnsi="Times New Roman" w:cs="Times New Roman"/>
          <w:b/>
          <w:bCs/>
          <w:sz w:val="20"/>
          <w:szCs w:val="20"/>
        </w:rPr>
      </w:pPr>
    </w:p>
    <w:p w:rsidR="00023D07" w:rsidRDefault="00023D07" w:rsidP="00FA37E6">
      <w:pPr>
        <w:tabs>
          <w:tab w:val="left" w:pos="1134"/>
          <w:tab w:val="left" w:pos="4395"/>
        </w:tabs>
        <w:jc w:val="both"/>
        <w:rPr>
          <w:rFonts w:ascii="Times New Roman" w:hAnsi="Times New Roman" w:cs="Times New Roman"/>
          <w:sz w:val="20"/>
          <w:szCs w:val="20"/>
        </w:rPr>
      </w:pPr>
      <w:r>
        <w:rPr>
          <w:rFonts w:ascii="Times New Roman" w:hAnsi="Times New Roman" w:cs="Times New Roman"/>
          <w:sz w:val="20"/>
          <w:szCs w:val="20"/>
        </w:rPr>
        <w:t xml:space="preserve">Toute demande devra impérativement rappelée </w:t>
      </w:r>
      <w:r w:rsidRPr="00A52AE2">
        <w:rPr>
          <w:rFonts w:ascii="Times New Roman" w:hAnsi="Times New Roman" w:cs="Times New Roman"/>
          <w:sz w:val="20"/>
          <w:szCs w:val="20"/>
        </w:rPr>
        <w:t>les références de l</w:t>
      </w:r>
      <w:r>
        <w:rPr>
          <w:rFonts w:ascii="Times New Roman" w:hAnsi="Times New Roman" w:cs="Times New Roman"/>
          <w:sz w:val="20"/>
          <w:szCs w:val="20"/>
        </w:rPr>
        <w:t>a consultation (numéro et intitulé exact). Une demande écrite pourra être exigée.</w:t>
      </w:r>
    </w:p>
    <w:p w:rsidR="00023D07" w:rsidRDefault="00023D07" w:rsidP="00FA37E6">
      <w:pPr>
        <w:jc w:val="both"/>
        <w:rPr>
          <w:rFonts w:ascii="Times New Roman" w:hAnsi="Times New Roman" w:cs="Times New Roman"/>
          <w:sz w:val="20"/>
          <w:szCs w:val="20"/>
        </w:rPr>
      </w:pPr>
    </w:p>
    <w:p w:rsidR="00023D07" w:rsidRDefault="00023D07" w:rsidP="005D3D24">
      <w:pPr>
        <w:jc w:val="both"/>
        <w:rPr>
          <w:rFonts w:ascii="Times New Roman" w:hAnsi="Times New Roman" w:cs="Times New Roman"/>
          <w:sz w:val="20"/>
          <w:szCs w:val="20"/>
        </w:rPr>
      </w:pPr>
      <w:r>
        <w:rPr>
          <w:rFonts w:ascii="Times New Roman" w:hAnsi="Times New Roman" w:cs="Times New Roman"/>
          <w:sz w:val="20"/>
          <w:szCs w:val="20"/>
        </w:rPr>
        <w:t>Les renseignements nécessaires seront alors adressés au candidat dans les meilleurs délais et au plus tard deux jours</w:t>
      </w:r>
      <w:r w:rsidRPr="00C24FEE">
        <w:rPr>
          <w:rFonts w:ascii="Times New Roman" w:hAnsi="Times New Roman" w:cs="Times New Roman"/>
          <w:sz w:val="20"/>
          <w:szCs w:val="20"/>
        </w:rPr>
        <w:t xml:space="preserve"> avant la date limite fixée pour la réception des offres</w:t>
      </w:r>
      <w:r>
        <w:rPr>
          <w:rFonts w:ascii="Times New Roman" w:hAnsi="Times New Roman" w:cs="Times New Roman"/>
          <w:sz w:val="20"/>
          <w:szCs w:val="20"/>
        </w:rPr>
        <w:t>.</w:t>
      </w:r>
    </w:p>
    <w:p w:rsidR="00023D07" w:rsidRDefault="00023D07" w:rsidP="00FF0B9E">
      <w:pPr>
        <w:jc w:val="both"/>
        <w:rPr>
          <w:rFonts w:ascii="Times New Roman" w:hAnsi="Times New Roman" w:cs="Times New Roman"/>
          <w:sz w:val="20"/>
          <w:szCs w:val="20"/>
        </w:rPr>
      </w:pPr>
    </w:p>
    <w:p w:rsidR="00023D07" w:rsidRDefault="00023D07" w:rsidP="00FF0B9E">
      <w:pPr>
        <w:jc w:val="both"/>
        <w:rPr>
          <w:rFonts w:ascii="Times New Roman" w:hAnsi="Times New Roman" w:cs="Times New Roman"/>
          <w:sz w:val="20"/>
          <w:szCs w:val="20"/>
        </w:rPr>
      </w:pPr>
      <w:r>
        <w:rPr>
          <w:rFonts w:ascii="Times New Roman" w:hAnsi="Times New Roman" w:cs="Times New Roman"/>
          <w:sz w:val="20"/>
          <w:szCs w:val="20"/>
        </w:rPr>
        <w:t>L</w:t>
      </w:r>
      <w:r w:rsidRPr="00C24FEE">
        <w:rPr>
          <w:rFonts w:ascii="Times New Roman" w:hAnsi="Times New Roman" w:cs="Times New Roman"/>
          <w:sz w:val="20"/>
          <w:szCs w:val="20"/>
        </w:rPr>
        <w:t>orsque le maintien de l’égalité de traitement des</w:t>
      </w:r>
      <w:r>
        <w:rPr>
          <w:rFonts w:ascii="Times New Roman" w:hAnsi="Times New Roman" w:cs="Times New Roman"/>
          <w:sz w:val="20"/>
          <w:szCs w:val="20"/>
        </w:rPr>
        <w:t xml:space="preserve"> candidats le justifie, une réponse écrite sera envoyée dans ce même délai au candidat demandeur et à l’ensemble des entreprises ayant retiré un dossier afin de soumissionner sur le(s) lot(s) concerné(s). Elle sera par ailleurs jointe au dossier de consultation accessible à tout nouveau candidat.</w:t>
      </w:r>
    </w:p>
    <w:p w:rsidR="00023D07" w:rsidRDefault="00023D07"/>
    <w:p w:rsidR="00023D07" w:rsidRDefault="00023D07" w:rsidP="00C441A0">
      <w:pPr>
        <w:jc w:val="both"/>
        <w:rPr>
          <w:rFonts w:ascii="Times New Roman" w:hAnsi="Times New Roman" w:cs="Times New Roman"/>
          <w:sz w:val="20"/>
          <w:szCs w:val="20"/>
        </w:rPr>
      </w:pPr>
    </w:p>
    <w:p w:rsidR="00023D07" w:rsidRDefault="00023D07" w:rsidP="00C441A0">
      <w:pPr>
        <w:pStyle w:val="Corpsdetexte2"/>
        <w:rPr>
          <w:rFonts w:ascii="Times New Roman" w:hAnsi="Times New Roman" w:cs="Times New Roman"/>
        </w:rPr>
      </w:pPr>
      <w:r>
        <w:rPr>
          <w:rFonts w:ascii="Times New Roman" w:hAnsi="Times New Roman" w:cs="Times New Roman"/>
        </w:rPr>
        <w:t xml:space="preserve">  </w:t>
      </w:r>
    </w:p>
    <w:sectPr w:rsidR="00023D07" w:rsidSect="00E64607">
      <w:footerReference w:type="default" r:id="rId8"/>
      <w:headerReference w:type="first" r:id="rId9"/>
      <w:footerReference w:type="first" r:id="rId10"/>
      <w:footnotePr>
        <w:numStart w:val="2"/>
      </w:footnotePr>
      <w:endnotePr>
        <w:numFmt w:val="chicago"/>
      </w:endnotePr>
      <w:pgSz w:w="11880" w:h="16820"/>
      <w:pgMar w:top="851" w:right="540" w:bottom="851" w:left="1134" w:header="1077" w:footer="318"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B3" w:rsidRDefault="00D010B3">
      <w:r>
        <w:separator/>
      </w:r>
    </w:p>
  </w:endnote>
  <w:endnote w:type="continuationSeparator" w:id="0">
    <w:p w:rsidR="00D010B3" w:rsidRDefault="00D0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07" w:rsidRPr="00F73968" w:rsidRDefault="00023D07" w:rsidP="00E64607">
    <w:pPr>
      <w:pStyle w:val="Pieddepage"/>
      <w:tabs>
        <w:tab w:val="clear" w:pos="9072"/>
        <w:tab w:val="right" w:pos="8789"/>
        <w:tab w:val="right" w:pos="10205"/>
      </w:tabs>
      <w:rPr>
        <w:rFonts w:ascii="Arial" w:hAnsi="Arial" w:cs="Arial"/>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sidRPr="00F73968">
      <w:rPr>
        <w:rStyle w:val="Numrodepage"/>
        <w:rFonts w:ascii="Arial" w:hAnsi="Arial" w:cs="Arial"/>
        <w:sz w:val="20"/>
        <w:szCs w:val="20"/>
      </w:rPr>
      <w:fldChar w:fldCharType="begin"/>
    </w:r>
    <w:r w:rsidRPr="00F73968">
      <w:rPr>
        <w:rStyle w:val="Numrodepage"/>
        <w:rFonts w:ascii="Arial" w:hAnsi="Arial" w:cs="Arial"/>
        <w:sz w:val="20"/>
        <w:szCs w:val="20"/>
      </w:rPr>
      <w:instrText xml:space="preserve"> PAGE </w:instrText>
    </w:r>
    <w:r w:rsidRPr="00F73968">
      <w:rPr>
        <w:rStyle w:val="Numrodepage"/>
        <w:rFonts w:ascii="Arial" w:hAnsi="Arial" w:cs="Arial"/>
        <w:sz w:val="20"/>
        <w:szCs w:val="20"/>
      </w:rPr>
      <w:fldChar w:fldCharType="separate"/>
    </w:r>
    <w:r w:rsidR="00E364C2">
      <w:rPr>
        <w:rStyle w:val="Numrodepage"/>
        <w:rFonts w:ascii="Arial" w:hAnsi="Arial" w:cs="Arial"/>
        <w:noProof/>
        <w:sz w:val="20"/>
        <w:szCs w:val="20"/>
      </w:rPr>
      <w:t>4</w:t>
    </w:r>
    <w:r w:rsidRPr="00F73968">
      <w:rPr>
        <w:rStyle w:val="Numrodepage"/>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07" w:rsidRPr="009B6916" w:rsidRDefault="00023D07" w:rsidP="00E64607">
    <w:pPr>
      <w:pStyle w:val="Pieddepage"/>
      <w:tabs>
        <w:tab w:val="clear" w:pos="9072"/>
        <w:tab w:val="right" w:pos="10206"/>
      </w:tabs>
      <w:rPr>
        <w:rFonts w:ascii="Times New Roman" w:hAnsi="Times New Roman" w:cs="Times New Roman"/>
        <w:b/>
        <w:bCs/>
        <w:i/>
        <w:iCs/>
        <w:color w:val="808080"/>
        <w:sz w:val="20"/>
        <w:szCs w:val="20"/>
      </w:rPr>
    </w:pPr>
    <w:r w:rsidRPr="009B6916">
      <w:rPr>
        <w:rFonts w:ascii="Times New Roman" w:hAnsi="Times New Roman" w:cs="Times New Roman"/>
        <w:b/>
        <w:bCs/>
        <w:i/>
        <w:iCs/>
        <w:color w:val="808080"/>
        <w:sz w:val="20"/>
        <w:szCs w:val="20"/>
      </w:rPr>
      <w:tab/>
    </w:r>
    <w:r>
      <w:rPr>
        <w:rFonts w:ascii="Times New Roman" w:hAnsi="Times New Roman" w:cs="Times New Roman"/>
        <w:b/>
        <w:bCs/>
        <w:i/>
        <w:iCs/>
        <w:color w:val="808080"/>
        <w:sz w:val="20"/>
        <w:szCs w:val="20"/>
      </w:rPr>
      <w:tab/>
    </w:r>
    <w:r w:rsidRPr="00F73968">
      <w:rPr>
        <w:rStyle w:val="Numrodepage"/>
        <w:rFonts w:ascii="Arial" w:hAnsi="Arial" w:cs="Arial"/>
        <w:sz w:val="20"/>
        <w:szCs w:val="20"/>
      </w:rPr>
      <w:fldChar w:fldCharType="begin"/>
    </w:r>
    <w:r w:rsidRPr="00F73968">
      <w:rPr>
        <w:rStyle w:val="Numrodepage"/>
        <w:rFonts w:ascii="Arial" w:hAnsi="Arial" w:cs="Arial"/>
        <w:sz w:val="20"/>
        <w:szCs w:val="20"/>
      </w:rPr>
      <w:instrText xml:space="preserve"> PAGE </w:instrText>
    </w:r>
    <w:r w:rsidRPr="00F73968">
      <w:rPr>
        <w:rStyle w:val="Numrodepage"/>
        <w:rFonts w:ascii="Arial" w:hAnsi="Arial" w:cs="Arial"/>
        <w:sz w:val="20"/>
        <w:szCs w:val="20"/>
      </w:rPr>
      <w:fldChar w:fldCharType="separate"/>
    </w:r>
    <w:r w:rsidR="00E364C2">
      <w:rPr>
        <w:rStyle w:val="Numrodepage"/>
        <w:rFonts w:ascii="Arial" w:hAnsi="Arial" w:cs="Arial"/>
        <w:noProof/>
        <w:sz w:val="20"/>
        <w:szCs w:val="20"/>
      </w:rPr>
      <w:t>1</w:t>
    </w:r>
    <w:r w:rsidRPr="00F73968">
      <w:rPr>
        <w:rStyle w:val="Numrodepage"/>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B3" w:rsidRDefault="00D010B3">
      <w:r>
        <w:separator/>
      </w:r>
    </w:p>
  </w:footnote>
  <w:footnote w:type="continuationSeparator" w:id="0">
    <w:p w:rsidR="00D010B3" w:rsidRDefault="00D010B3">
      <w:r>
        <w:continuationSeparator/>
      </w:r>
    </w:p>
  </w:footnote>
  <w:footnote w:id="1">
    <w:p w:rsidR="00023D07" w:rsidRDefault="00023D07" w:rsidP="00394C59">
      <w:pPr>
        <w:pStyle w:val="Notedebasdepage"/>
        <w:jc w:val="both"/>
      </w:pPr>
      <w:r w:rsidRPr="00C37B05">
        <w:rPr>
          <w:rStyle w:val="Appelnotedebasdep"/>
          <w:b/>
          <w:bCs/>
        </w:rPr>
        <w:t>(1)</w:t>
      </w:r>
      <w:r w:rsidRPr="00C37B05">
        <w:rPr>
          <w:b/>
          <w:bCs/>
          <w:sz w:val="16"/>
          <w:szCs w:val="16"/>
        </w:rPr>
        <w:t xml:space="preserve"> Il est conseillé aux candidats de se référer au modèle unique de déclaration sur l’honneur (à valeur indicative) proposé par la Région Lorraine qui regroupe l’ensemble des déclar</w:t>
      </w:r>
      <w:r>
        <w:rPr>
          <w:b/>
          <w:bCs/>
          <w:sz w:val="16"/>
          <w:szCs w:val="16"/>
        </w:rPr>
        <w:t xml:space="preserve">ations et attestations prévues aux </w:t>
      </w:r>
      <w:r w:rsidRPr="00C37B05">
        <w:rPr>
          <w:b/>
          <w:bCs/>
          <w:sz w:val="16"/>
          <w:szCs w:val="16"/>
        </w:rPr>
        <w:t>article</w:t>
      </w:r>
      <w:r>
        <w:rPr>
          <w:b/>
          <w:bCs/>
          <w:sz w:val="16"/>
          <w:szCs w:val="16"/>
        </w:rPr>
        <w:t>s 43 et</w:t>
      </w:r>
      <w:r w:rsidRPr="00C37B05">
        <w:rPr>
          <w:b/>
          <w:bCs/>
          <w:sz w:val="16"/>
          <w:szCs w:val="16"/>
        </w:rPr>
        <w:t xml:space="preserve"> </w:t>
      </w:r>
      <w:r w:rsidRPr="00C4504E">
        <w:rPr>
          <w:b/>
          <w:bCs/>
          <w:sz w:val="16"/>
          <w:szCs w:val="16"/>
        </w:rPr>
        <w:t>44 du</w:t>
      </w:r>
      <w:r w:rsidRPr="00C37B05">
        <w:rPr>
          <w:b/>
          <w:bCs/>
          <w:sz w:val="16"/>
          <w:szCs w:val="16"/>
        </w:rPr>
        <w:t xml:space="preserve"> code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07" w:rsidRDefault="00023D07">
    <w:pPr>
      <w:pStyle w:val="En-tte"/>
    </w:pPr>
  </w:p>
  <w:p w:rsidR="00023D07" w:rsidRDefault="00023D07" w:rsidP="00E64607">
    <w:pPr>
      <w:pStyle w:val="En-tte"/>
      <w:jc w:val="center"/>
      <w:rPr>
        <w:rFonts w:ascii="Times New Roman" w:hAnsi="Times New Roman" w:cs="Times New Roman"/>
        <w:b/>
        <w:bCs/>
        <w:sz w:val="28"/>
        <w:szCs w:val="28"/>
      </w:rPr>
    </w:pPr>
  </w:p>
  <w:p w:rsidR="00023D07" w:rsidRDefault="00023D07" w:rsidP="00E64607">
    <w:pPr>
      <w:pStyle w:val="En-tte"/>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546"/>
    <w:multiLevelType w:val="singleLevel"/>
    <w:tmpl w:val="D1F651FA"/>
    <w:lvl w:ilvl="0">
      <w:start w:val="1"/>
      <w:numFmt w:val="bullet"/>
      <w:pStyle w:val="Enum1"/>
      <w:lvlText w:val=""/>
      <w:lvlJc w:val="left"/>
      <w:pPr>
        <w:tabs>
          <w:tab w:val="num" w:pos="1778"/>
        </w:tabs>
        <w:ind w:left="1775" w:hanging="357"/>
      </w:pPr>
      <w:rPr>
        <w:rFonts w:ascii="Wingdings" w:hAnsi="Wingdings" w:cs="Wingdings" w:hint="default"/>
        <w:color w:val="808080"/>
        <w:sz w:val="16"/>
        <w:szCs w:val="16"/>
      </w:rPr>
    </w:lvl>
  </w:abstractNum>
  <w:abstractNum w:abstractNumId="1">
    <w:nsid w:val="04B66938"/>
    <w:multiLevelType w:val="hybridMultilevel"/>
    <w:tmpl w:val="9DE0037A"/>
    <w:lvl w:ilvl="0" w:tplc="E480BED4">
      <w:start w:val="1"/>
      <w:numFmt w:val="bullet"/>
      <w:lvlText w:val="-"/>
      <w:lvlJc w:val="left"/>
      <w:pPr>
        <w:tabs>
          <w:tab w:val="num" w:pos="1866"/>
        </w:tabs>
        <w:ind w:left="1866" w:hanging="360"/>
      </w:pPr>
      <w:rPr>
        <w:rFonts w:ascii="Times New Roman" w:eastAsia="Times New Roman" w:hAnsi="Times New Roman" w:hint="default"/>
        <w:b/>
        <w:b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0B706D04"/>
    <w:multiLevelType w:val="hybridMultilevel"/>
    <w:tmpl w:val="0B9C9E4C"/>
    <w:lvl w:ilvl="0" w:tplc="E480BED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16D35930"/>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22694DDB"/>
    <w:multiLevelType w:val="hybridMultilevel"/>
    <w:tmpl w:val="41A6F264"/>
    <w:lvl w:ilvl="0" w:tplc="E480BED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4F8B5DDA"/>
    <w:multiLevelType w:val="hybridMultilevel"/>
    <w:tmpl w:val="6F3E3266"/>
    <w:lvl w:ilvl="0" w:tplc="7EE6C622">
      <w:start w:val="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4FEA79E4"/>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4FF412F3"/>
    <w:multiLevelType w:val="hybridMultilevel"/>
    <w:tmpl w:val="73B8ECAE"/>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50754EDE"/>
    <w:multiLevelType w:val="hybridMultilevel"/>
    <w:tmpl w:val="CD0E2898"/>
    <w:lvl w:ilvl="0" w:tplc="E49000E4">
      <w:numFmt w:val="bullet"/>
      <w:lvlText w:val="-"/>
      <w:lvlJc w:val="left"/>
      <w:pPr>
        <w:tabs>
          <w:tab w:val="num" w:pos="2487"/>
        </w:tabs>
        <w:ind w:left="2487" w:hanging="360"/>
      </w:pPr>
      <w:rPr>
        <w:rFonts w:hint="default"/>
      </w:rPr>
    </w:lvl>
    <w:lvl w:ilvl="1" w:tplc="040C0003">
      <w:start w:val="1"/>
      <w:numFmt w:val="bullet"/>
      <w:lvlText w:val="o"/>
      <w:lvlJc w:val="left"/>
      <w:pPr>
        <w:tabs>
          <w:tab w:val="num" w:pos="491"/>
        </w:tabs>
        <w:ind w:left="491" w:hanging="360"/>
      </w:pPr>
      <w:rPr>
        <w:rFonts w:ascii="Courier New" w:hAnsi="Courier New" w:cs="Courier New" w:hint="default"/>
      </w:rPr>
    </w:lvl>
    <w:lvl w:ilvl="2" w:tplc="040C0005">
      <w:start w:val="1"/>
      <w:numFmt w:val="bullet"/>
      <w:lvlText w:val=""/>
      <w:lvlJc w:val="left"/>
      <w:pPr>
        <w:tabs>
          <w:tab w:val="num" w:pos="1211"/>
        </w:tabs>
        <w:ind w:left="1211" w:hanging="360"/>
      </w:pPr>
      <w:rPr>
        <w:rFonts w:ascii="Wingdings" w:hAnsi="Wingdings" w:cs="Wingdings" w:hint="default"/>
      </w:rPr>
    </w:lvl>
    <w:lvl w:ilvl="3" w:tplc="FBB2A6B2">
      <w:start w:val="2"/>
      <w:numFmt w:val="bullet"/>
      <w:lvlText w:val="-"/>
      <w:lvlJc w:val="left"/>
      <w:pPr>
        <w:tabs>
          <w:tab w:val="num" w:pos="1931"/>
        </w:tabs>
        <w:ind w:left="1931" w:hanging="360"/>
      </w:pPr>
      <w:rPr>
        <w:rFonts w:ascii="Tahoma" w:eastAsia="Times New Roman" w:hAnsi="Tahoma" w:hint="default"/>
      </w:rPr>
    </w:lvl>
    <w:lvl w:ilvl="4" w:tplc="040C0003">
      <w:start w:val="1"/>
      <w:numFmt w:val="bullet"/>
      <w:lvlText w:val="o"/>
      <w:lvlJc w:val="left"/>
      <w:pPr>
        <w:tabs>
          <w:tab w:val="num" w:pos="2651"/>
        </w:tabs>
        <w:ind w:left="2651" w:hanging="360"/>
      </w:pPr>
      <w:rPr>
        <w:rFonts w:ascii="Courier New" w:hAnsi="Courier New" w:cs="Courier New" w:hint="default"/>
      </w:rPr>
    </w:lvl>
    <w:lvl w:ilvl="5" w:tplc="040C0005">
      <w:start w:val="1"/>
      <w:numFmt w:val="bullet"/>
      <w:lvlText w:val=""/>
      <w:lvlJc w:val="left"/>
      <w:pPr>
        <w:tabs>
          <w:tab w:val="num" w:pos="3371"/>
        </w:tabs>
        <w:ind w:left="3371" w:hanging="360"/>
      </w:pPr>
      <w:rPr>
        <w:rFonts w:ascii="Wingdings" w:hAnsi="Wingdings" w:cs="Wingdings" w:hint="default"/>
      </w:rPr>
    </w:lvl>
    <w:lvl w:ilvl="6" w:tplc="040C0001">
      <w:start w:val="1"/>
      <w:numFmt w:val="bullet"/>
      <w:lvlText w:val=""/>
      <w:lvlJc w:val="left"/>
      <w:pPr>
        <w:tabs>
          <w:tab w:val="num" w:pos="4091"/>
        </w:tabs>
        <w:ind w:left="4091" w:hanging="360"/>
      </w:pPr>
      <w:rPr>
        <w:rFonts w:ascii="Symbol" w:hAnsi="Symbol" w:cs="Symbol" w:hint="default"/>
      </w:rPr>
    </w:lvl>
    <w:lvl w:ilvl="7" w:tplc="040C0003">
      <w:start w:val="1"/>
      <w:numFmt w:val="bullet"/>
      <w:lvlText w:val="o"/>
      <w:lvlJc w:val="left"/>
      <w:pPr>
        <w:tabs>
          <w:tab w:val="num" w:pos="4811"/>
        </w:tabs>
        <w:ind w:left="4811" w:hanging="360"/>
      </w:pPr>
      <w:rPr>
        <w:rFonts w:ascii="Courier New" w:hAnsi="Courier New" w:cs="Courier New" w:hint="default"/>
      </w:rPr>
    </w:lvl>
    <w:lvl w:ilvl="8" w:tplc="040C0005">
      <w:start w:val="1"/>
      <w:numFmt w:val="bullet"/>
      <w:lvlText w:val=""/>
      <w:lvlJc w:val="left"/>
      <w:pPr>
        <w:tabs>
          <w:tab w:val="num" w:pos="5531"/>
        </w:tabs>
        <w:ind w:left="5531" w:hanging="360"/>
      </w:pPr>
      <w:rPr>
        <w:rFonts w:ascii="Wingdings" w:hAnsi="Wingdings" w:cs="Wingdings" w:hint="default"/>
      </w:rPr>
    </w:lvl>
  </w:abstractNum>
  <w:abstractNum w:abstractNumId="9">
    <w:nsid w:val="539C5724"/>
    <w:multiLevelType w:val="hybridMultilevel"/>
    <w:tmpl w:val="73A4C85C"/>
    <w:lvl w:ilvl="0" w:tplc="D19A9B44">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96"/>
        </w:tabs>
        <w:ind w:left="-196" w:hanging="360"/>
      </w:pPr>
      <w:rPr>
        <w:rFonts w:ascii="Courier New" w:hAnsi="Courier New" w:cs="Courier New" w:hint="default"/>
      </w:rPr>
    </w:lvl>
    <w:lvl w:ilvl="2" w:tplc="040C0005">
      <w:start w:val="1"/>
      <w:numFmt w:val="bullet"/>
      <w:lvlText w:val=""/>
      <w:lvlJc w:val="left"/>
      <w:pPr>
        <w:tabs>
          <w:tab w:val="num" w:pos="524"/>
        </w:tabs>
        <w:ind w:left="524" w:hanging="360"/>
      </w:pPr>
      <w:rPr>
        <w:rFonts w:ascii="Wingdings" w:hAnsi="Wingdings" w:cs="Wingdings" w:hint="default"/>
      </w:rPr>
    </w:lvl>
    <w:lvl w:ilvl="3" w:tplc="040C0001">
      <w:start w:val="1"/>
      <w:numFmt w:val="bullet"/>
      <w:lvlText w:val=""/>
      <w:lvlJc w:val="left"/>
      <w:pPr>
        <w:tabs>
          <w:tab w:val="num" w:pos="1244"/>
        </w:tabs>
        <w:ind w:left="1244" w:hanging="360"/>
      </w:pPr>
      <w:rPr>
        <w:rFonts w:ascii="Symbol" w:hAnsi="Symbol" w:cs="Symbol" w:hint="default"/>
      </w:rPr>
    </w:lvl>
    <w:lvl w:ilvl="4" w:tplc="040C0003">
      <w:start w:val="1"/>
      <w:numFmt w:val="bullet"/>
      <w:lvlText w:val="o"/>
      <w:lvlJc w:val="left"/>
      <w:pPr>
        <w:tabs>
          <w:tab w:val="num" w:pos="1964"/>
        </w:tabs>
        <w:ind w:left="1964" w:hanging="360"/>
      </w:pPr>
      <w:rPr>
        <w:rFonts w:ascii="Courier New" w:hAnsi="Courier New" w:cs="Courier New" w:hint="default"/>
      </w:rPr>
    </w:lvl>
    <w:lvl w:ilvl="5" w:tplc="040C0005">
      <w:start w:val="1"/>
      <w:numFmt w:val="bullet"/>
      <w:lvlText w:val=""/>
      <w:lvlJc w:val="left"/>
      <w:pPr>
        <w:tabs>
          <w:tab w:val="num" w:pos="2684"/>
        </w:tabs>
        <w:ind w:left="2684" w:hanging="360"/>
      </w:pPr>
      <w:rPr>
        <w:rFonts w:ascii="Wingdings" w:hAnsi="Wingdings" w:cs="Wingdings" w:hint="default"/>
      </w:rPr>
    </w:lvl>
    <w:lvl w:ilvl="6" w:tplc="040C0001">
      <w:start w:val="1"/>
      <w:numFmt w:val="bullet"/>
      <w:lvlText w:val=""/>
      <w:lvlJc w:val="left"/>
      <w:pPr>
        <w:tabs>
          <w:tab w:val="num" w:pos="3404"/>
        </w:tabs>
        <w:ind w:left="3404" w:hanging="360"/>
      </w:pPr>
      <w:rPr>
        <w:rFonts w:ascii="Symbol" w:hAnsi="Symbol" w:cs="Symbol" w:hint="default"/>
      </w:rPr>
    </w:lvl>
    <w:lvl w:ilvl="7" w:tplc="040C0003">
      <w:start w:val="1"/>
      <w:numFmt w:val="bullet"/>
      <w:lvlText w:val="o"/>
      <w:lvlJc w:val="left"/>
      <w:pPr>
        <w:tabs>
          <w:tab w:val="num" w:pos="4124"/>
        </w:tabs>
        <w:ind w:left="4124" w:hanging="360"/>
      </w:pPr>
      <w:rPr>
        <w:rFonts w:ascii="Courier New" w:hAnsi="Courier New" w:cs="Courier New" w:hint="default"/>
      </w:rPr>
    </w:lvl>
    <w:lvl w:ilvl="8" w:tplc="040C0005">
      <w:start w:val="1"/>
      <w:numFmt w:val="bullet"/>
      <w:lvlText w:val=""/>
      <w:lvlJc w:val="left"/>
      <w:pPr>
        <w:tabs>
          <w:tab w:val="num" w:pos="4844"/>
        </w:tabs>
        <w:ind w:left="4844" w:hanging="360"/>
      </w:pPr>
      <w:rPr>
        <w:rFonts w:ascii="Wingdings" w:hAnsi="Wingdings" w:cs="Wingdings" w:hint="default"/>
      </w:rPr>
    </w:lvl>
  </w:abstractNum>
  <w:abstractNum w:abstractNumId="10">
    <w:nsid w:val="5BA938DC"/>
    <w:multiLevelType w:val="hybridMultilevel"/>
    <w:tmpl w:val="FBEEA4F4"/>
    <w:lvl w:ilvl="0" w:tplc="B4828D54">
      <w:start w:val="1"/>
      <w:numFmt w:val="decimal"/>
      <w:lvlText w:val="%1."/>
      <w:lvlJc w:val="left"/>
      <w:pPr>
        <w:tabs>
          <w:tab w:val="num" w:pos="705"/>
        </w:tabs>
        <w:ind w:left="705" w:hanging="360"/>
      </w:pPr>
      <w:rPr>
        <w:rFonts w:hint="default"/>
      </w:rPr>
    </w:lvl>
    <w:lvl w:ilvl="1" w:tplc="FFFFFFFF">
      <w:start w:val="1"/>
      <w:numFmt w:val="bullet"/>
      <w:lvlText w:val="-"/>
      <w:lvlJc w:val="left"/>
      <w:pPr>
        <w:tabs>
          <w:tab w:val="num" w:pos="1440"/>
        </w:tabs>
        <w:ind w:left="1440" w:hanging="360"/>
      </w:pPr>
      <w:rPr>
        <w:rFonts w:hint="default"/>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5E0D647A"/>
    <w:multiLevelType w:val="hybridMultilevel"/>
    <w:tmpl w:val="66842CF6"/>
    <w:lvl w:ilvl="0" w:tplc="6DD4EE3C">
      <w:start w:val="1"/>
      <w:numFmt w:val="bullet"/>
      <w:lvlText w:val=""/>
      <w:lvlJc w:val="left"/>
      <w:pPr>
        <w:tabs>
          <w:tab w:val="num" w:pos="360"/>
        </w:tabs>
        <w:ind w:left="360" w:hanging="360"/>
      </w:pPr>
      <w:rPr>
        <w:rFonts w:ascii="Wingdings" w:hAnsi="Wingdings" w:cs="Wingdings" w:hint="default"/>
        <w:color w:val="auto"/>
      </w:rPr>
    </w:lvl>
    <w:lvl w:ilvl="1" w:tplc="040C0003">
      <w:start w:val="1"/>
      <w:numFmt w:val="bullet"/>
      <w:lvlText w:val="o"/>
      <w:lvlJc w:val="left"/>
      <w:pPr>
        <w:tabs>
          <w:tab w:val="num" w:pos="-1636"/>
        </w:tabs>
        <w:ind w:left="-1636" w:hanging="360"/>
      </w:pPr>
      <w:rPr>
        <w:rFonts w:ascii="Courier New" w:hAnsi="Courier New" w:cs="Courier New" w:hint="default"/>
      </w:rPr>
    </w:lvl>
    <w:lvl w:ilvl="2" w:tplc="040C0005">
      <w:start w:val="1"/>
      <w:numFmt w:val="bullet"/>
      <w:lvlText w:val=""/>
      <w:lvlJc w:val="left"/>
      <w:pPr>
        <w:tabs>
          <w:tab w:val="num" w:pos="-916"/>
        </w:tabs>
        <w:ind w:left="-916" w:hanging="360"/>
      </w:pPr>
      <w:rPr>
        <w:rFonts w:ascii="Wingdings" w:hAnsi="Wingdings" w:cs="Wingdings" w:hint="default"/>
      </w:rPr>
    </w:lvl>
    <w:lvl w:ilvl="3" w:tplc="040C0001">
      <w:start w:val="1"/>
      <w:numFmt w:val="bullet"/>
      <w:lvlText w:val=""/>
      <w:lvlJc w:val="left"/>
      <w:pPr>
        <w:tabs>
          <w:tab w:val="num" w:pos="-196"/>
        </w:tabs>
        <w:ind w:left="-196" w:hanging="360"/>
      </w:pPr>
      <w:rPr>
        <w:rFonts w:ascii="Symbol" w:hAnsi="Symbol" w:cs="Symbol" w:hint="default"/>
      </w:rPr>
    </w:lvl>
    <w:lvl w:ilvl="4" w:tplc="040C0003">
      <w:start w:val="1"/>
      <w:numFmt w:val="bullet"/>
      <w:lvlText w:val="o"/>
      <w:lvlJc w:val="left"/>
      <w:pPr>
        <w:tabs>
          <w:tab w:val="num" w:pos="524"/>
        </w:tabs>
        <w:ind w:left="524" w:hanging="360"/>
      </w:pPr>
      <w:rPr>
        <w:rFonts w:ascii="Courier New" w:hAnsi="Courier New" w:cs="Courier New" w:hint="default"/>
      </w:rPr>
    </w:lvl>
    <w:lvl w:ilvl="5" w:tplc="040C0005">
      <w:start w:val="1"/>
      <w:numFmt w:val="bullet"/>
      <w:lvlText w:val=""/>
      <w:lvlJc w:val="left"/>
      <w:pPr>
        <w:tabs>
          <w:tab w:val="num" w:pos="1244"/>
        </w:tabs>
        <w:ind w:left="1244" w:hanging="360"/>
      </w:pPr>
      <w:rPr>
        <w:rFonts w:ascii="Wingdings" w:hAnsi="Wingdings" w:cs="Wingdings" w:hint="default"/>
      </w:rPr>
    </w:lvl>
    <w:lvl w:ilvl="6" w:tplc="4D448C54">
      <w:start w:val="39"/>
      <w:numFmt w:val="bullet"/>
      <w:lvlText w:val=""/>
      <w:lvlJc w:val="left"/>
      <w:pPr>
        <w:ind w:left="1964" w:hanging="360"/>
      </w:pPr>
      <w:rPr>
        <w:rFonts w:ascii="Wingdings" w:eastAsia="Times New Roman" w:hAnsi="Wingdings" w:hint="default"/>
      </w:rPr>
    </w:lvl>
    <w:lvl w:ilvl="7" w:tplc="040C0003">
      <w:start w:val="1"/>
      <w:numFmt w:val="bullet"/>
      <w:lvlText w:val="o"/>
      <w:lvlJc w:val="left"/>
      <w:pPr>
        <w:tabs>
          <w:tab w:val="num" w:pos="2684"/>
        </w:tabs>
        <w:ind w:left="2684" w:hanging="360"/>
      </w:pPr>
      <w:rPr>
        <w:rFonts w:ascii="Courier New" w:hAnsi="Courier New" w:cs="Courier New" w:hint="default"/>
      </w:rPr>
    </w:lvl>
    <w:lvl w:ilvl="8" w:tplc="040C0005">
      <w:start w:val="1"/>
      <w:numFmt w:val="bullet"/>
      <w:lvlText w:val=""/>
      <w:lvlJc w:val="left"/>
      <w:pPr>
        <w:tabs>
          <w:tab w:val="num" w:pos="3404"/>
        </w:tabs>
        <w:ind w:left="3404" w:hanging="360"/>
      </w:pPr>
      <w:rPr>
        <w:rFonts w:ascii="Wingdings" w:hAnsi="Wingdings" w:cs="Wingdings" w:hint="default"/>
      </w:rPr>
    </w:lvl>
  </w:abstractNum>
  <w:abstractNum w:abstractNumId="12">
    <w:nsid w:val="62A23551"/>
    <w:multiLevelType w:val="hybridMultilevel"/>
    <w:tmpl w:val="F6E42FB0"/>
    <w:lvl w:ilvl="0" w:tplc="1F6E22C8">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513"/>
        </w:tabs>
        <w:ind w:left="513" w:hanging="360"/>
      </w:pPr>
      <w:rPr>
        <w:rFonts w:ascii="Courier New" w:hAnsi="Courier New" w:cs="Courier New" w:hint="default"/>
      </w:rPr>
    </w:lvl>
    <w:lvl w:ilvl="2" w:tplc="040C0005">
      <w:start w:val="1"/>
      <w:numFmt w:val="bullet"/>
      <w:lvlText w:val=""/>
      <w:lvlJc w:val="left"/>
      <w:pPr>
        <w:tabs>
          <w:tab w:val="num" w:pos="1233"/>
        </w:tabs>
        <w:ind w:left="1233" w:hanging="360"/>
      </w:pPr>
      <w:rPr>
        <w:rFonts w:ascii="Wingdings" w:hAnsi="Wingdings" w:cs="Wingdings" w:hint="default"/>
      </w:rPr>
    </w:lvl>
    <w:lvl w:ilvl="3" w:tplc="040C0001">
      <w:start w:val="1"/>
      <w:numFmt w:val="bullet"/>
      <w:lvlText w:val=""/>
      <w:lvlJc w:val="left"/>
      <w:pPr>
        <w:tabs>
          <w:tab w:val="num" w:pos="1953"/>
        </w:tabs>
        <w:ind w:left="1953" w:hanging="360"/>
      </w:pPr>
      <w:rPr>
        <w:rFonts w:ascii="Symbol" w:hAnsi="Symbol" w:cs="Symbol" w:hint="default"/>
      </w:rPr>
    </w:lvl>
    <w:lvl w:ilvl="4" w:tplc="040C0003">
      <w:start w:val="1"/>
      <w:numFmt w:val="bullet"/>
      <w:lvlText w:val="o"/>
      <w:lvlJc w:val="left"/>
      <w:pPr>
        <w:tabs>
          <w:tab w:val="num" w:pos="2673"/>
        </w:tabs>
        <w:ind w:left="2673" w:hanging="360"/>
      </w:pPr>
      <w:rPr>
        <w:rFonts w:ascii="Courier New" w:hAnsi="Courier New" w:cs="Courier New" w:hint="default"/>
      </w:rPr>
    </w:lvl>
    <w:lvl w:ilvl="5" w:tplc="040C0005">
      <w:start w:val="1"/>
      <w:numFmt w:val="bullet"/>
      <w:lvlText w:val=""/>
      <w:lvlJc w:val="left"/>
      <w:pPr>
        <w:tabs>
          <w:tab w:val="num" w:pos="3393"/>
        </w:tabs>
        <w:ind w:left="3393" w:hanging="360"/>
      </w:pPr>
      <w:rPr>
        <w:rFonts w:ascii="Wingdings" w:hAnsi="Wingdings" w:cs="Wingdings" w:hint="default"/>
      </w:rPr>
    </w:lvl>
    <w:lvl w:ilvl="6" w:tplc="040C0001">
      <w:start w:val="1"/>
      <w:numFmt w:val="bullet"/>
      <w:lvlText w:val=""/>
      <w:lvlJc w:val="left"/>
      <w:pPr>
        <w:tabs>
          <w:tab w:val="num" w:pos="4113"/>
        </w:tabs>
        <w:ind w:left="4113" w:hanging="360"/>
      </w:pPr>
      <w:rPr>
        <w:rFonts w:ascii="Symbol" w:hAnsi="Symbol" w:cs="Symbol" w:hint="default"/>
      </w:rPr>
    </w:lvl>
    <w:lvl w:ilvl="7" w:tplc="040C0003">
      <w:start w:val="1"/>
      <w:numFmt w:val="bullet"/>
      <w:lvlText w:val="o"/>
      <w:lvlJc w:val="left"/>
      <w:pPr>
        <w:tabs>
          <w:tab w:val="num" w:pos="4833"/>
        </w:tabs>
        <w:ind w:left="4833" w:hanging="360"/>
      </w:pPr>
      <w:rPr>
        <w:rFonts w:ascii="Courier New" w:hAnsi="Courier New" w:cs="Courier New" w:hint="default"/>
      </w:rPr>
    </w:lvl>
    <w:lvl w:ilvl="8" w:tplc="040C0005">
      <w:start w:val="1"/>
      <w:numFmt w:val="bullet"/>
      <w:lvlText w:val=""/>
      <w:lvlJc w:val="left"/>
      <w:pPr>
        <w:tabs>
          <w:tab w:val="num" w:pos="5553"/>
        </w:tabs>
        <w:ind w:left="5553" w:hanging="360"/>
      </w:pPr>
      <w:rPr>
        <w:rFonts w:ascii="Wingdings" w:hAnsi="Wingdings" w:cs="Wingdings" w:hint="default"/>
      </w:rPr>
    </w:lvl>
  </w:abstractNum>
  <w:abstractNum w:abstractNumId="13">
    <w:nsid w:val="668E2E40"/>
    <w:multiLevelType w:val="hybridMultilevel"/>
    <w:tmpl w:val="0A4EA810"/>
    <w:lvl w:ilvl="0" w:tplc="8192283C">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6D594F9D"/>
    <w:multiLevelType w:val="singleLevel"/>
    <w:tmpl w:val="F802F30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6D6A3FD8"/>
    <w:multiLevelType w:val="hybridMultilevel"/>
    <w:tmpl w:val="ED6E5C0E"/>
    <w:lvl w:ilvl="0" w:tplc="BFFE1496">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5C72EE2"/>
    <w:multiLevelType w:val="singleLevel"/>
    <w:tmpl w:val="F802F302"/>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9"/>
  </w:num>
  <w:num w:numId="2">
    <w:abstractNumId w:val="2"/>
  </w:num>
  <w:num w:numId="3">
    <w:abstractNumId w:val="4"/>
  </w:num>
  <w:num w:numId="4">
    <w:abstractNumId w:val="6"/>
  </w:num>
  <w:num w:numId="5">
    <w:abstractNumId w:val="10"/>
  </w:num>
  <w:num w:numId="6">
    <w:abstractNumId w:val="7"/>
  </w:num>
  <w:num w:numId="7">
    <w:abstractNumId w:val="8"/>
  </w:num>
  <w:num w:numId="8">
    <w:abstractNumId w:val="12"/>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1"/>
  </w:num>
  <w:num w:numId="13">
    <w:abstractNumId w:val="3"/>
  </w:num>
  <w:num w:numId="14">
    <w:abstractNumId w:val="14"/>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numStart w:val="2"/>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50"/>
    <w:rsid w:val="000014F3"/>
    <w:rsid w:val="00001D84"/>
    <w:rsid w:val="000133F8"/>
    <w:rsid w:val="00023D07"/>
    <w:rsid w:val="0003337F"/>
    <w:rsid w:val="000508FF"/>
    <w:rsid w:val="000851CB"/>
    <w:rsid w:val="000A0B62"/>
    <w:rsid w:val="000C51BF"/>
    <w:rsid w:val="000D2D60"/>
    <w:rsid w:val="000E5968"/>
    <w:rsid w:val="000E7007"/>
    <w:rsid w:val="00103DAB"/>
    <w:rsid w:val="0011766F"/>
    <w:rsid w:val="00121F72"/>
    <w:rsid w:val="0012236D"/>
    <w:rsid w:val="00122E4E"/>
    <w:rsid w:val="00122ECB"/>
    <w:rsid w:val="00125D23"/>
    <w:rsid w:val="00147A52"/>
    <w:rsid w:val="00151E60"/>
    <w:rsid w:val="001670E8"/>
    <w:rsid w:val="0017010C"/>
    <w:rsid w:val="00171380"/>
    <w:rsid w:val="0018689A"/>
    <w:rsid w:val="001902F1"/>
    <w:rsid w:val="00191FF9"/>
    <w:rsid w:val="0019504B"/>
    <w:rsid w:val="001B6062"/>
    <w:rsid w:val="001B7C76"/>
    <w:rsid w:val="001C33C5"/>
    <w:rsid w:val="001D3324"/>
    <w:rsid w:val="00236896"/>
    <w:rsid w:val="00240A52"/>
    <w:rsid w:val="00246163"/>
    <w:rsid w:val="002504A6"/>
    <w:rsid w:val="00255387"/>
    <w:rsid w:val="00256FFA"/>
    <w:rsid w:val="00275256"/>
    <w:rsid w:val="0028417D"/>
    <w:rsid w:val="00290B3B"/>
    <w:rsid w:val="002920C4"/>
    <w:rsid w:val="002A0C85"/>
    <w:rsid w:val="002A39C5"/>
    <w:rsid w:val="002A4464"/>
    <w:rsid w:val="002A4C8B"/>
    <w:rsid w:val="002B17AD"/>
    <w:rsid w:val="002B6C40"/>
    <w:rsid w:val="002C3F19"/>
    <w:rsid w:val="002D229E"/>
    <w:rsid w:val="002D34FA"/>
    <w:rsid w:val="002F6462"/>
    <w:rsid w:val="00301A1B"/>
    <w:rsid w:val="003262B9"/>
    <w:rsid w:val="0033530F"/>
    <w:rsid w:val="00343B9A"/>
    <w:rsid w:val="003600D6"/>
    <w:rsid w:val="003624C1"/>
    <w:rsid w:val="003730DE"/>
    <w:rsid w:val="00382A83"/>
    <w:rsid w:val="00394C59"/>
    <w:rsid w:val="0039526E"/>
    <w:rsid w:val="003A7AE1"/>
    <w:rsid w:val="003B607A"/>
    <w:rsid w:val="003C00C8"/>
    <w:rsid w:val="003F01E8"/>
    <w:rsid w:val="003F553A"/>
    <w:rsid w:val="004024EA"/>
    <w:rsid w:val="0042095A"/>
    <w:rsid w:val="00420C3D"/>
    <w:rsid w:val="0043093E"/>
    <w:rsid w:val="00437707"/>
    <w:rsid w:val="00444FD5"/>
    <w:rsid w:val="00466112"/>
    <w:rsid w:val="00466720"/>
    <w:rsid w:val="00481D81"/>
    <w:rsid w:val="0049188A"/>
    <w:rsid w:val="004929C6"/>
    <w:rsid w:val="004A1CC6"/>
    <w:rsid w:val="004C7A27"/>
    <w:rsid w:val="004E72BB"/>
    <w:rsid w:val="004F408A"/>
    <w:rsid w:val="004F4EF0"/>
    <w:rsid w:val="00501B70"/>
    <w:rsid w:val="0050483F"/>
    <w:rsid w:val="0051107F"/>
    <w:rsid w:val="0051336A"/>
    <w:rsid w:val="00513D62"/>
    <w:rsid w:val="00522FA0"/>
    <w:rsid w:val="00532907"/>
    <w:rsid w:val="00573835"/>
    <w:rsid w:val="00573E85"/>
    <w:rsid w:val="00595B74"/>
    <w:rsid w:val="00596973"/>
    <w:rsid w:val="00597786"/>
    <w:rsid w:val="005A69A4"/>
    <w:rsid w:val="005B1B7C"/>
    <w:rsid w:val="005D1DCB"/>
    <w:rsid w:val="005D3D24"/>
    <w:rsid w:val="005D4E90"/>
    <w:rsid w:val="005F01BB"/>
    <w:rsid w:val="005F33B4"/>
    <w:rsid w:val="00611164"/>
    <w:rsid w:val="00615AAA"/>
    <w:rsid w:val="006162F5"/>
    <w:rsid w:val="006174CC"/>
    <w:rsid w:val="006258F9"/>
    <w:rsid w:val="0064259A"/>
    <w:rsid w:val="006429C9"/>
    <w:rsid w:val="00651368"/>
    <w:rsid w:val="00664103"/>
    <w:rsid w:val="0066730E"/>
    <w:rsid w:val="00677971"/>
    <w:rsid w:val="006924DB"/>
    <w:rsid w:val="006A13EF"/>
    <w:rsid w:val="006A55C6"/>
    <w:rsid w:val="006B43FB"/>
    <w:rsid w:val="006C1BDF"/>
    <w:rsid w:val="006D3E1B"/>
    <w:rsid w:val="006D4E8E"/>
    <w:rsid w:val="006D5270"/>
    <w:rsid w:val="006E0E10"/>
    <w:rsid w:val="00707AA0"/>
    <w:rsid w:val="00707E72"/>
    <w:rsid w:val="00710AB4"/>
    <w:rsid w:val="00710CB3"/>
    <w:rsid w:val="00712B5C"/>
    <w:rsid w:val="007540C0"/>
    <w:rsid w:val="00763041"/>
    <w:rsid w:val="007647AE"/>
    <w:rsid w:val="007666B3"/>
    <w:rsid w:val="00770A6A"/>
    <w:rsid w:val="00780E27"/>
    <w:rsid w:val="007827F0"/>
    <w:rsid w:val="0079233A"/>
    <w:rsid w:val="007A65EA"/>
    <w:rsid w:val="007E1009"/>
    <w:rsid w:val="007F0730"/>
    <w:rsid w:val="007F5E3E"/>
    <w:rsid w:val="008149AC"/>
    <w:rsid w:val="0082277B"/>
    <w:rsid w:val="0085039F"/>
    <w:rsid w:val="00854C24"/>
    <w:rsid w:val="008717F5"/>
    <w:rsid w:val="00875C95"/>
    <w:rsid w:val="008850CD"/>
    <w:rsid w:val="008A79EE"/>
    <w:rsid w:val="008C26BB"/>
    <w:rsid w:val="008C4246"/>
    <w:rsid w:val="008C6A60"/>
    <w:rsid w:val="008D1B35"/>
    <w:rsid w:val="008D6FCB"/>
    <w:rsid w:val="008E04B5"/>
    <w:rsid w:val="008E233D"/>
    <w:rsid w:val="008E2D71"/>
    <w:rsid w:val="008F1919"/>
    <w:rsid w:val="008F50C1"/>
    <w:rsid w:val="0090087B"/>
    <w:rsid w:val="00901442"/>
    <w:rsid w:val="00912840"/>
    <w:rsid w:val="009156F8"/>
    <w:rsid w:val="00933B33"/>
    <w:rsid w:val="00936035"/>
    <w:rsid w:val="0094411F"/>
    <w:rsid w:val="00965331"/>
    <w:rsid w:val="00966176"/>
    <w:rsid w:val="00991CA4"/>
    <w:rsid w:val="00994322"/>
    <w:rsid w:val="009943C4"/>
    <w:rsid w:val="00995C7D"/>
    <w:rsid w:val="009B645C"/>
    <w:rsid w:val="009B6916"/>
    <w:rsid w:val="009D5FCE"/>
    <w:rsid w:val="00A02989"/>
    <w:rsid w:val="00A17AC6"/>
    <w:rsid w:val="00A23E80"/>
    <w:rsid w:val="00A3135F"/>
    <w:rsid w:val="00A33EC5"/>
    <w:rsid w:val="00A34B28"/>
    <w:rsid w:val="00A414D7"/>
    <w:rsid w:val="00A43B20"/>
    <w:rsid w:val="00A45BD7"/>
    <w:rsid w:val="00A52AE2"/>
    <w:rsid w:val="00A62E65"/>
    <w:rsid w:val="00A671E5"/>
    <w:rsid w:val="00A86AF9"/>
    <w:rsid w:val="00A92420"/>
    <w:rsid w:val="00AC38DE"/>
    <w:rsid w:val="00AC64F1"/>
    <w:rsid w:val="00AD2F03"/>
    <w:rsid w:val="00AD41C8"/>
    <w:rsid w:val="00B147E6"/>
    <w:rsid w:val="00B14D10"/>
    <w:rsid w:val="00B216B0"/>
    <w:rsid w:val="00B27806"/>
    <w:rsid w:val="00B2797B"/>
    <w:rsid w:val="00B305BA"/>
    <w:rsid w:val="00B321A8"/>
    <w:rsid w:val="00B33CEF"/>
    <w:rsid w:val="00B34BF0"/>
    <w:rsid w:val="00B4529D"/>
    <w:rsid w:val="00B5235C"/>
    <w:rsid w:val="00B53740"/>
    <w:rsid w:val="00B62634"/>
    <w:rsid w:val="00B66C4F"/>
    <w:rsid w:val="00B746E5"/>
    <w:rsid w:val="00BA02E7"/>
    <w:rsid w:val="00BC01A6"/>
    <w:rsid w:val="00BC154E"/>
    <w:rsid w:val="00BC1854"/>
    <w:rsid w:val="00BC4581"/>
    <w:rsid w:val="00BD0463"/>
    <w:rsid w:val="00BD384C"/>
    <w:rsid w:val="00BD4D99"/>
    <w:rsid w:val="00BD6B21"/>
    <w:rsid w:val="00BE29D9"/>
    <w:rsid w:val="00C03882"/>
    <w:rsid w:val="00C06381"/>
    <w:rsid w:val="00C136FA"/>
    <w:rsid w:val="00C24FEE"/>
    <w:rsid w:val="00C26C37"/>
    <w:rsid w:val="00C37B05"/>
    <w:rsid w:val="00C441A0"/>
    <w:rsid w:val="00C4504E"/>
    <w:rsid w:val="00C547CF"/>
    <w:rsid w:val="00C6278D"/>
    <w:rsid w:val="00C63D99"/>
    <w:rsid w:val="00C6411E"/>
    <w:rsid w:val="00C647F6"/>
    <w:rsid w:val="00C659D5"/>
    <w:rsid w:val="00C67E33"/>
    <w:rsid w:val="00C7271C"/>
    <w:rsid w:val="00C738E5"/>
    <w:rsid w:val="00C754FD"/>
    <w:rsid w:val="00C937EB"/>
    <w:rsid w:val="00C9475E"/>
    <w:rsid w:val="00CA44D4"/>
    <w:rsid w:val="00CB0280"/>
    <w:rsid w:val="00CC6146"/>
    <w:rsid w:val="00CD47AC"/>
    <w:rsid w:val="00CD64CB"/>
    <w:rsid w:val="00CF12FB"/>
    <w:rsid w:val="00D010B3"/>
    <w:rsid w:val="00D07775"/>
    <w:rsid w:val="00D1347A"/>
    <w:rsid w:val="00D2558C"/>
    <w:rsid w:val="00D45CBA"/>
    <w:rsid w:val="00D462E2"/>
    <w:rsid w:val="00D5603B"/>
    <w:rsid w:val="00D5667C"/>
    <w:rsid w:val="00D60AAE"/>
    <w:rsid w:val="00D64C9E"/>
    <w:rsid w:val="00D851E6"/>
    <w:rsid w:val="00D85630"/>
    <w:rsid w:val="00D92350"/>
    <w:rsid w:val="00DA29C9"/>
    <w:rsid w:val="00DA533B"/>
    <w:rsid w:val="00DD48DC"/>
    <w:rsid w:val="00E0201F"/>
    <w:rsid w:val="00E05E51"/>
    <w:rsid w:val="00E0648D"/>
    <w:rsid w:val="00E364C2"/>
    <w:rsid w:val="00E41104"/>
    <w:rsid w:val="00E4215B"/>
    <w:rsid w:val="00E568F3"/>
    <w:rsid w:val="00E56C76"/>
    <w:rsid w:val="00E62989"/>
    <w:rsid w:val="00E64607"/>
    <w:rsid w:val="00E64C85"/>
    <w:rsid w:val="00E65456"/>
    <w:rsid w:val="00E72548"/>
    <w:rsid w:val="00EA0239"/>
    <w:rsid w:val="00EB0076"/>
    <w:rsid w:val="00ED3D70"/>
    <w:rsid w:val="00EF3854"/>
    <w:rsid w:val="00EF60D8"/>
    <w:rsid w:val="00F12BE1"/>
    <w:rsid w:val="00F14B51"/>
    <w:rsid w:val="00F3609B"/>
    <w:rsid w:val="00F43CF4"/>
    <w:rsid w:val="00F53F81"/>
    <w:rsid w:val="00F73968"/>
    <w:rsid w:val="00F7627D"/>
    <w:rsid w:val="00F766AA"/>
    <w:rsid w:val="00F93AD9"/>
    <w:rsid w:val="00F94A2C"/>
    <w:rsid w:val="00FA3791"/>
    <w:rsid w:val="00FA37E6"/>
    <w:rsid w:val="00FA3B16"/>
    <w:rsid w:val="00FB4C71"/>
    <w:rsid w:val="00FC3A05"/>
    <w:rsid w:val="00FD06BE"/>
    <w:rsid w:val="00FD3CA9"/>
    <w:rsid w:val="00FD650E"/>
    <w:rsid w:val="00FF0B97"/>
    <w:rsid w:val="00FF0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9CD171-C76F-463C-A444-83730D8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0"/>
    <w:rPr>
      <w:rFonts w:ascii="Palatino" w:hAnsi="Palatino" w:cs="Palatin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92350"/>
    <w:rPr>
      <w:sz w:val="20"/>
      <w:szCs w:val="20"/>
    </w:rPr>
  </w:style>
  <w:style w:type="character" w:customStyle="1" w:styleId="NotedebasdepageCar">
    <w:name w:val="Note de bas de page Car"/>
    <w:basedOn w:val="Policepardfaut"/>
    <w:link w:val="Notedebasdepage"/>
    <w:uiPriority w:val="99"/>
    <w:semiHidden/>
    <w:locked/>
    <w:rsid w:val="00FA3791"/>
    <w:rPr>
      <w:rFonts w:ascii="Palatino" w:hAnsi="Palatino" w:cs="Palatino"/>
    </w:rPr>
  </w:style>
  <w:style w:type="character" w:styleId="Appelnotedebasdep">
    <w:name w:val="footnote reference"/>
    <w:basedOn w:val="Policepardfaut"/>
    <w:uiPriority w:val="99"/>
    <w:semiHidden/>
    <w:rsid w:val="00D92350"/>
    <w:rPr>
      <w:vertAlign w:val="superscript"/>
    </w:rPr>
  </w:style>
  <w:style w:type="paragraph" w:styleId="En-tte">
    <w:name w:val="header"/>
    <w:basedOn w:val="Normal"/>
    <w:link w:val="En-tteCar"/>
    <w:uiPriority w:val="99"/>
    <w:rsid w:val="00D92350"/>
    <w:pPr>
      <w:tabs>
        <w:tab w:val="center" w:pos="4536"/>
        <w:tab w:val="right" w:pos="9072"/>
      </w:tabs>
    </w:pPr>
  </w:style>
  <w:style w:type="character" w:customStyle="1" w:styleId="En-tteCar">
    <w:name w:val="En-tête Car"/>
    <w:basedOn w:val="Policepardfaut"/>
    <w:link w:val="En-tte"/>
    <w:uiPriority w:val="99"/>
    <w:semiHidden/>
    <w:locked/>
    <w:rsid w:val="00FA3791"/>
    <w:rPr>
      <w:rFonts w:ascii="Palatino" w:hAnsi="Palatino" w:cs="Palatino"/>
      <w:sz w:val="24"/>
      <w:szCs w:val="24"/>
    </w:rPr>
  </w:style>
  <w:style w:type="paragraph" w:styleId="Pieddepage">
    <w:name w:val="footer"/>
    <w:basedOn w:val="Normal"/>
    <w:link w:val="PieddepageCar"/>
    <w:uiPriority w:val="99"/>
    <w:rsid w:val="00D92350"/>
    <w:pPr>
      <w:tabs>
        <w:tab w:val="center" w:pos="4536"/>
        <w:tab w:val="right" w:pos="9072"/>
      </w:tabs>
    </w:pPr>
  </w:style>
  <w:style w:type="character" w:customStyle="1" w:styleId="PieddepageCar">
    <w:name w:val="Pied de page Car"/>
    <w:basedOn w:val="Policepardfaut"/>
    <w:link w:val="Pieddepage"/>
    <w:uiPriority w:val="99"/>
    <w:semiHidden/>
    <w:locked/>
    <w:rsid w:val="00FA3791"/>
    <w:rPr>
      <w:rFonts w:ascii="Palatino" w:hAnsi="Palatino" w:cs="Palatino"/>
      <w:sz w:val="24"/>
      <w:szCs w:val="24"/>
    </w:rPr>
  </w:style>
  <w:style w:type="character" w:styleId="Numrodepage">
    <w:name w:val="page number"/>
    <w:basedOn w:val="Policepardfaut"/>
    <w:uiPriority w:val="99"/>
    <w:rsid w:val="00D92350"/>
  </w:style>
  <w:style w:type="paragraph" w:styleId="Retraitcorpsdetexte">
    <w:name w:val="Body Text Indent"/>
    <w:basedOn w:val="Normal"/>
    <w:link w:val="RetraitcorpsdetexteCar"/>
    <w:uiPriority w:val="99"/>
    <w:rsid w:val="00D92350"/>
    <w:pPr>
      <w:ind w:left="2268" w:hanging="1134"/>
      <w:jc w:val="both"/>
    </w:pPr>
    <w:rPr>
      <w:rFonts w:ascii="Times" w:hAnsi="Times" w:cs="Times"/>
      <w:b/>
      <w:bCs/>
      <w:sz w:val="22"/>
      <w:szCs w:val="22"/>
    </w:rPr>
  </w:style>
  <w:style w:type="character" w:customStyle="1" w:styleId="RetraitcorpsdetexteCar">
    <w:name w:val="Retrait corps de texte Car"/>
    <w:basedOn w:val="Policepardfaut"/>
    <w:link w:val="Retraitcorpsdetexte"/>
    <w:uiPriority w:val="99"/>
    <w:semiHidden/>
    <w:locked/>
    <w:rsid w:val="00FA3791"/>
    <w:rPr>
      <w:rFonts w:ascii="Palatino" w:hAnsi="Palatino" w:cs="Palatino"/>
      <w:sz w:val="24"/>
      <w:szCs w:val="24"/>
    </w:rPr>
  </w:style>
  <w:style w:type="paragraph" w:styleId="Corpsdetexte2">
    <w:name w:val="Body Text 2"/>
    <w:basedOn w:val="Normal"/>
    <w:link w:val="Corpsdetexte2Car"/>
    <w:uiPriority w:val="99"/>
    <w:rsid w:val="00D92350"/>
    <w:pPr>
      <w:jc w:val="both"/>
    </w:pPr>
    <w:rPr>
      <w:rFonts w:ascii="Times" w:hAnsi="Times" w:cs="Times"/>
      <w:b/>
      <w:bCs/>
      <w:sz w:val="20"/>
      <w:szCs w:val="20"/>
    </w:rPr>
  </w:style>
  <w:style w:type="character" w:customStyle="1" w:styleId="Corpsdetexte2Car">
    <w:name w:val="Corps de texte 2 Car"/>
    <w:basedOn w:val="Policepardfaut"/>
    <w:link w:val="Corpsdetexte2"/>
    <w:uiPriority w:val="99"/>
    <w:semiHidden/>
    <w:locked/>
    <w:rsid w:val="00FA3791"/>
    <w:rPr>
      <w:rFonts w:ascii="Palatino" w:hAnsi="Palatino" w:cs="Palatino"/>
      <w:sz w:val="24"/>
      <w:szCs w:val="24"/>
    </w:rPr>
  </w:style>
  <w:style w:type="paragraph" w:styleId="Corpsdetexte3">
    <w:name w:val="Body Text 3"/>
    <w:basedOn w:val="Normal"/>
    <w:link w:val="Corpsdetexte3Car"/>
    <w:uiPriority w:val="99"/>
    <w:rsid w:val="00D92350"/>
    <w:pPr>
      <w:jc w:val="both"/>
    </w:pPr>
    <w:rPr>
      <w:rFonts w:ascii="Times" w:hAnsi="Times" w:cs="Times"/>
      <w:sz w:val="20"/>
      <w:szCs w:val="20"/>
    </w:rPr>
  </w:style>
  <w:style w:type="character" w:customStyle="1" w:styleId="Corpsdetexte3Car">
    <w:name w:val="Corps de texte 3 Car"/>
    <w:basedOn w:val="Policepardfaut"/>
    <w:link w:val="Corpsdetexte3"/>
    <w:uiPriority w:val="99"/>
    <w:semiHidden/>
    <w:locked/>
    <w:rsid w:val="00FA3791"/>
    <w:rPr>
      <w:rFonts w:ascii="Palatino" w:hAnsi="Palatino" w:cs="Palatino"/>
      <w:sz w:val="16"/>
      <w:szCs w:val="16"/>
    </w:rPr>
  </w:style>
  <w:style w:type="paragraph" w:customStyle="1" w:styleId="RPC1">
    <w:name w:val="RPC 1"/>
    <w:basedOn w:val="Normal"/>
    <w:uiPriority w:val="99"/>
    <w:rsid w:val="00D92350"/>
    <w:pPr>
      <w:shd w:val="pct10" w:color="auto" w:fill="auto"/>
      <w:jc w:val="both"/>
      <w:outlineLvl w:val="0"/>
    </w:pPr>
    <w:rPr>
      <w:b/>
      <w:bCs/>
      <w:caps/>
      <w:sz w:val="22"/>
      <w:szCs w:val="22"/>
    </w:rPr>
  </w:style>
  <w:style w:type="paragraph" w:customStyle="1" w:styleId="RPC2">
    <w:name w:val="RPC 2"/>
    <w:basedOn w:val="Normal"/>
    <w:uiPriority w:val="99"/>
    <w:rsid w:val="00D92350"/>
    <w:pPr>
      <w:ind w:left="709"/>
      <w:outlineLvl w:val="1"/>
    </w:pPr>
    <w:rPr>
      <w:b/>
      <w:bCs/>
      <w:caps/>
      <w:sz w:val="22"/>
      <w:szCs w:val="22"/>
      <w:u w:val="single"/>
    </w:rPr>
  </w:style>
  <w:style w:type="paragraph" w:customStyle="1" w:styleId="RPC3">
    <w:name w:val="RPC 3"/>
    <w:basedOn w:val="Normal"/>
    <w:uiPriority w:val="99"/>
    <w:rsid w:val="00D92350"/>
    <w:pPr>
      <w:ind w:left="1418"/>
      <w:outlineLvl w:val="2"/>
    </w:pPr>
    <w:rPr>
      <w:b/>
      <w:bCs/>
      <w:caps/>
      <w:sz w:val="22"/>
      <w:szCs w:val="22"/>
    </w:rPr>
  </w:style>
  <w:style w:type="paragraph" w:customStyle="1" w:styleId="RPC4">
    <w:name w:val="RPC 4"/>
    <w:basedOn w:val="Normal"/>
    <w:uiPriority w:val="99"/>
    <w:rsid w:val="00D92350"/>
    <w:pPr>
      <w:ind w:left="2127"/>
      <w:jc w:val="both"/>
      <w:outlineLvl w:val="3"/>
    </w:pPr>
    <w:rPr>
      <w:b/>
      <w:bCs/>
      <w:sz w:val="22"/>
      <w:szCs w:val="22"/>
    </w:rPr>
  </w:style>
  <w:style w:type="table" w:styleId="Grilledutableau">
    <w:name w:val="Table Grid"/>
    <w:basedOn w:val="TableauNormal"/>
    <w:uiPriority w:val="99"/>
    <w:rsid w:val="00D92350"/>
    <w:rPr>
      <w:rFonts w:ascii="New York" w:hAnsi="New York" w:cs="New Yor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uiPriority w:val="99"/>
    <w:semiHidden/>
    <w:rsid w:val="00D92350"/>
    <w:pPr>
      <w:spacing w:after="160" w:line="240" w:lineRule="exact"/>
      <w:ind w:left="539" w:firstLine="578"/>
    </w:pPr>
    <w:rPr>
      <w:rFonts w:ascii="Verdana" w:hAnsi="Verdana" w:cs="Verdana"/>
      <w:sz w:val="20"/>
      <w:szCs w:val="20"/>
      <w:lang w:val="en-US" w:eastAsia="en-US"/>
    </w:rPr>
  </w:style>
  <w:style w:type="paragraph" w:styleId="Textedebulles">
    <w:name w:val="Balloon Text"/>
    <w:basedOn w:val="Normal"/>
    <w:link w:val="TextedebullesCar"/>
    <w:uiPriority w:val="99"/>
    <w:semiHidden/>
    <w:rsid w:val="00FA37E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A3791"/>
    <w:rPr>
      <w:sz w:val="2"/>
      <w:szCs w:val="2"/>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 Car"/>
    <w:basedOn w:val="Normal"/>
    <w:uiPriority w:val="99"/>
    <w:rsid w:val="006162F5"/>
    <w:pPr>
      <w:keepLines/>
      <w:spacing w:before="240"/>
      <w:ind w:left="851"/>
      <w:jc w:val="both"/>
    </w:pPr>
    <w:rPr>
      <w:rFonts w:ascii="Arial" w:hAnsi="Arial" w:cs="Arial"/>
      <w:sz w:val="20"/>
      <w:szCs w:val="20"/>
    </w:rPr>
  </w:style>
  <w:style w:type="paragraph" w:customStyle="1" w:styleId="1">
    <w:name w:val="1"/>
    <w:basedOn w:val="Normal"/>
    <w:uiPriority w:val="99"/>
    <w:semiHidden/>
    <w:rsid w:val="006162F5"/>
    <w:pPr>
      <w:spacing w:after="160" w:line="240" w:lineRule="exact"/>
      <w:ind w:left="539" w:firstLine="578"/>
    </w:pPr>
    <w:rPr>
      <w:rFonts w:ascii="Verdana" w:hAnsi="Verdana" w:cs="Verdana"/>
      <w:sz w:val="20"/>
      <w:szCs w:val="20"/>
      <w:lang w:val="en-US" w:eastAsia="en-US"/>
    </w:rPr>
  </w:style>
  <w:style w:type="paragraph" w:customStyle="1" w:styleId="Enum1">
    <w:name w:val="Enum1"/>
    <w:basedOn w:val="Normal"/>
    <w:uiPriority w:val="99"/>
    <w:rsid w:val="006162F5"/>
    <w:pPr>
      <w:keepLines/>
      <w:numPr>
        <w:numId w:val="10"/>
      </w:numPr>
      <w:tabs>
        <w:tab w:val="clear" w:pos="1778"/>
      </w:tabs>
      <w:spacing w:before="180"/>
      <w:ind w:left="1418" w:hanging="284"/>
      <w:jc w:val="both"/>
    </w:pPr>
    <w:rPr>
      <w:rFonts w:ascii="Arial" w:hAnsi="Arial" w:cs="Arial"/>
      <w:sz w:val="20"/>
      <w:szCs w:val="20"/>
    </w:rPr>
  </w:style>
  <w:style w:type="paragraph" w:customStyle="1" w:styleId="Car">
    <w:name w:val="Car"/>
    <w:basedOn w:val="Normal"/>
    <w:uiPriority w:val="99"/>
    <w:semiHidden/>
    <w:rsid w:val="00D64C9E"/>
    <w:pPr>
      <w:spacing w:after="160" w:line="240" w:lineRule="exact"/>
      <w:ind w:left="539" w:firstLine="578"/>
    </w:pPr>
    <w:rPr>
      <w:rFonts w:ascii="Verdana" w:hAnsi="Verdana" w:cs="Verdana"/>
      <w:sz w:val="20"/>
      <w:szCs w:val="20"/>
      <w:lang w:val="en-US" w:eastAsia="en-US"/>
    </w:rPr>
  </w:style>
  <w:style w:type="character" w:styleId="Marquedecommentaire">
    <w:name w:val="annotation reference"/>
    <w:basedOn w:val="Policepardfaut"/>
    <w:uiPriority w:val="99"/>
    <w:semiHidden/>
    <w:rsid w:val="00301A1B"/>
    <w:rPr>
      <w:sz w:val="16"/>
      <w:szCs w:val="16"/>
    </w:rPr>
  </w:style>
  <w:style w:type="paragraph" w:styleId="Commentaire">
    <w:name w:val="annotation text"/>
    <w:basedOn w:val="Normal"/>
    <w:link w:val="CommentaireCar"/>
    <w:uiPriority w:val="99"/>
    <w:semiHidden/>
    <w:rsid w:val="00301A1B"/>
    <w:rPr>
      <w:sz w:val="20"/>
      <w:szCs w:val="20"/>
    </w:rPr>
  </w:style>
  <w:style w:type="character" w:customStyle="1" w:styleId="CommentaireCar">
    <w:name w:val="Commentaire Car"/>
    <w:basedOn w:val="Policepardfaut"/>
    <w:link w:val="Commentaire"/>
    <w:uiPriority w:val="99"/>
    <w:locked/>
    <w:rsid w:val="00301A1B"/>
    <w:rPr>
      <w:rFonts w:ascii="Palatino" w:hAnsi="Palatino" w:cs="Palatino"/>
    </w:rPr>
  </w:style>
  <w:style w:type="paragraph" w:styleId="Objetducommentaire">
    <w:name w:val="annotation subject"/>
    <w:basedOn w:val="Commentaire"/>
    <w:next w:val="Commentaire"/>
    <w:link w:val="ObjetducommentaireCar"/>
    <w:uiPriority w:val="99"/>
    <w:semiHidden/>
    <w:rsid w:val="00301A1B"/>
    <w:rPr>
      <w:b/>
      <w:bCs/>
    </w:rPr>
  </w:style>
  <w:style w:type="character" w:customStyle="1" w:styleId="ObjetducommentaireCar">
    <w:name w:val="Objet du commentaire Car"/>
    <w:basedOn w:val="CommentaireCar"/>
    <w:link w:val="Objetducommentaire"/>
    <w:uiPriority w:val="99"/>
    <w:locked/>
    <w:rsid w:val="00301A1B"/>
    <w:rPr>
      <w:rFonts w:ascii="Palatino" w:hAnsi="Palatino" w:cs="Palatino"/>
      <w:b/>
      <w:bCs/>
    </w:rPr>
  </w:style>
  <w:style w:type="paragraph" w:styleId="Retraitcorpsdetexte3">
    <w:name w:val="Body Text Indent 3"/>
    <w:basedOn w:val="Normal"/>
    <w:link w:val="Retraitcorpsdetexte3Car"/>
    <w:uiPriority w:val="99"/>
    <w:rsid w:val="00301A1B"/>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301A1B"/>
    <w:rPr>
      <w:rFonts w:ascii="Palatino" w:hAnsi="Palatino" w:cs="Palatino"/>
      <w:sz w:val="16"/>
      <w:szCs w:val="16"/>
    </w:rPr>
  </w:style>
  <w:style w:type="paragraph" w:styleId="Normalcentr">
    <w:name w:val="Block Text"/>
    <w:basedOn w:val="Normal"/>
    <w:uiPriority w:val="99"/>
    <w:rsid w:val="00C441A0"/>
    <w:pPr>
      <w:ind w:left="284" w:right="708"/>
    </w:pPr>
    <w:rPr>
      <w:rFonts w:ascii="Times" w:hAnsi="Times" w:cs="Times"/>
      <w:sz w:val="20"/>
      <w:szCs w:val="20"/>
    </w:rPr>
  </w:style>
  <w:style w:type="character" w:styleId="Lienhypertexte">
    <w:name w:val="Hyperlink"/>
    <w:basedOn w:val="Policepardfaut"/>
    <w:uiPriority w:val="99"/>
    <w:rsid w:val="00C441A0"/>
    <w:rPr>
      <w:color w:val="0000FF"/>
      <w:u w:val="single"/>
    </w:rPr>
  </w:style>
  <w:style w:type="paragraph" w:customStyle="1" w:styleId="PUCE1">
    <w:name w:val="PUCE1"/>
    <w:basedOn w:val="Normal"/>
    <w:uiPriority w:val="99"/>
    <w:rsid w:val="00C441A0"/>
    <w:pPr>
      <w:ind w:left="714" w:hanging="357"/>
      <w:jc w:val="both"/>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49666">
      <w:marLeft w:val="0"/>
      <w:marRight w:val="0"/>
      <w:marTop w:val="0"/>
      <w:marBottom w:val="0"/>
      <w:divBdr>
        <w:top w:val="none" w:sz="0" w:space="0" w:color="auto"/>
        <w:left w:val="none" w:sz="0" w:space="0" w:color="auto"/>
        <w:bottom w:val="none" w:sz="0" w:space="0" w:color="auto"/>
        <w:right w:val="none" w:sz="0" w:space="0" w:color="auto"/>
      </w:divBdr>
    </w:div>
    <w:div w:id="682049667">
      <w:marLeft w:val="0"/>
      <w:marRight w:val="0"/>
      <w:marTop w:val="0"/>
      <w:marBottom w:val="0"/>
      <w:divBdr>
        <w:top w:val="none" w:sz="0" w:space="0" w:color="auto"/>
        <w:left w:val="none" w:sz="0" w:space="0" w:color="auto"/>
        <w:bottom w:val="none" w:sz="0" w:space="0" w:color="auto"/>
        <w:right w:val="none" w:sz="0" w:space="0" w:color="auto"/>
      </w:divBdr>
    </w:div>
    <w:div w:id="682049668">
      <w:marLeft w:val="0"/>
      <w:marRight w:val="0"/>
      <w:marTop w:val="0"/>
      <w:marBottom w:val="0"/>
      <w:divBdr>
        <w:top w:val="none" w:sz="0" w:space="0" w:color="auto"/>
        <w:left w:val="none" w:sz="0" w:space="0" w:color="auto"/>
        <w:bottom w:val="none" w:sz="0" w:space="0" w:color="auto"/>
        <w:right w:val="none" w:sz="0" w:space="0" w:color="auto"/>
      </w:divBdr>
    </w:div>
    <w:div w:id="682049669">
      <w:marLeft w:val="0"/>
      <w:marRight w:val="0"/>
      <w:marTop w:val="0"/>
      <w:marBottom w:val="0"/>
      <w:divBdr>
        <w:top w:val="none" w:sz="0" w:space="0" w:color="auto"/>
        <w:left w:val="none" w:sz="0" w:space="0" w:color="auto"/>
        <w:bottom w:val="none" w:sz="0" w:space="0" w:color="auto"/>
        <w:right w:val="none" w:sz="0" w:space="0" w:color="auto"/>
      </w:divBdr>
    </w:div>
    <w:div w:id="682049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36E8-6890-49FE-922B-995DD6E2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2703</Words>
  <Characters>14872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REGLEMENT PARTICULIER DE LA CONSULTATION</vt:lpstr>
    </vt:vector>
  </TitlesOfParts>
  <Company>Conseil Régional de Lorraine</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PARTICULIER DE LA CONSULTATION</dc:title>
  <dc:creator>perots</dc:creator>
  <cp:lastModifiedBy>gestionnaire</cp:lastModifiedBy>
  <cp:revision>3</cp:revision>
  <cp:lastPrinted>2011-06-17T14:11:00Z</cp:lastPrinted>
  <dcterms:created xsi:type="dcterms:W3CDTF">2021-09-23T08:45:00Z</dcterms:created>
  <dcterms:modified xsi:type="dcterms:W3CDTF">2021-09-23T09:29:00Z</dcterms:modified>
</cp:coreProperties>
</file>