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B0" w:rsidRPr="003706E2" w:rsidRDefault="000730B0" w:rsidP="000730B0">
      <w:pPr>
        <w:rPr>
          <w:rFonts w:ascii="Garamond" w:hAnsi="Garamond"/>
        </w:rPr>
      </w:pPr>
      <w:r>
        <w:rPr>
          <w:rFonts w:ascii="Garamond" w:hAnsi="Garamond"/>
          <w:noProof/>
        </w:rPr>
        <w:drawing>
          <wp:anchor distT="0" distB="0" distL="114300" distR="114300" simplePos="0" relativeHeight="251659264" behindDoc="0" locked="0" layoutInCell="1" allowOverlap="1">
            <wp:simplePos x="0" y="0"/>
            <wp:positionH relativeFrom="column">
              <wp:posOffset>-4445</wp:posOffset>
            </wp:positionH>
            <wp:positionV relativeFrom="paragraph">
              <wp:posOffset>-4445</wp:posOffset>
            </wp:positionV>
            <wp:extent cx="1019175" cy="1243965"/>
            <wp:effectExtent l="19050" t="0" r="9525" b="0"/>
            <wp:wrapTight wrapText="bothSides">
              <wp:wrapPolygon edited="0">
                <wp:start x="-404" y="0"/>
                <wp:lineTo x="-404" y="21170"/>
                <wp:lineTo x="21802" y="21170"/>
                <wp:lineTo x="21802" y="0"/>
                <wp:lineTo x="-404" y="0"/>
              </wp:wrapPolygon>
            </wp:wrapTight>
            <wp:docPr id="1" name="Image 0" descr="Logo en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ier.jpg"/>
                    <pic:cNvPicPr/>
                  </pic:nvPicPr>
                  <pic:blipFill>
                    <a:blip r:embed="rId5" cstate="print"/>
                    <a:stretch>
                      <a:fillRect/>
                    </a:stretch>
                  </pic:blipFill>
                  <pic:spPr>
                    <a:xfrm>
                      <a:off x="0" y="0"/>
                      <a:ext cx="1019175" cy="1243965"/>
                    </a:xfrm>
                    <a:prstGeom prst="rect">
                      <a:avLst/>
                    </a:prstGeom>
                  </pic:spPr>
                </pic:pic>
              </a:graphicData>
            </a:graphic>
          </wp:anchor>
        </w:drawing>
      </w:r>
    </w:p>
    <w:p w:rsidR="000730B0" w:rsidRPr="003706E2" w:rsidRDefault="000730B0" w:rsidP="000730B0">
      <w:pPr>
        <w:rPr>
          <w:rFonts w:ascii="Garamond" w:hAnsi="Garamond"/>
        </w:rPr>
      </w:pPr>
    </w:p>
    <w:p w:rsidR="000730B0" w:rsidRPr="003706E2" w:rsidRDefault="000730B0" w:rsidP="000730B0">
      <w:pPr>
        <w:rPr>
          <w:rFonts w:ascii="Garamond" w:hAnsi="Garamond"/>
        </w:rPr>
      </w:pPr>
    </w:p>
    <w:p w:rsidR="000730B0" w:rsidRPr="003706E2" w:rsidRDefault="000730B0" w:rsidP="000730B0">
      <w:pPr>
        <w:rPr>
          <w:rFonts w:ascii="Garamond" w:hAnsi="Garamond"/>
        </w:rPr>
      </w:pPr>
    </w:p>
    <w:p w:rsidR="000730B0" w:rsidRPr="003706E2" w:rsidRDefault="000730B0" w:rsidP="000730B0">
      <w:pPr>
        <w:rPr>
          <w:rFonts w:ascii="Garamond" w:hAnsi="Garamond"/>
        </w:rPr>
      </w:pPr>
    </w:p>
    <w:p w:rsidR="000730B0" w:rsidRDefault="000730B0" w:rsidP="000730B0">
      <w:pPr>
        <w:rPr>
          <w:rFonts w:ascii="Garamond" w:hAnsi="Garamond"/>
        </w:rPr>
      </w:pPr>
    </w:p>
    <w:p w:rsidR="000730B0" w:rsidRDefault="000730B0" w:rsidP="000730B0">
      <w:pPr>
        <w:rPr>
          <w:rFonts w:ascii="Garamond" w:hAnsi="Garamond"/>
        </w:rPr>
      </w:pPr>
    </w:p>
    <w:p w:rsidR="000730B0" w:rsidRPr="003706E2" w:rsidRDefault="000730B0" w:rsidP="000730B0">
      <w:pPr>
        <w:rPr>
          <w:rFonts w:ascii="Garamond" w:hAnsi="Garamond"/>
        </w:rPr>
      </w:pPr>
    </w:p>
    <w:p w:rsidR="000730B0" w:rsidRPr="003706E2" w:rsidRDefault="000730B0" w:rsidP="000730B0">
      <w:pPr>
        <w:rPr>
          <w:rFonts w:ascii="Garamond" w:hAnsi="Garamond"/>
          <w:b/>
          <w:sz w:val="32"/>
          <w:szCs w:val="32"/>
        </w:rPr>
      </w:pPr>
      <w:r w:rsidRPr="003706E2">
        <w:rPr>
          <w:rFonts w:ascii="Garamond" w:hAnsi="Garamond"/>
          <w:b/>
          <w:sz w:val="32"/>
          <w:szCs w:val="32"/>
        </w:rPr>
        <w:t xml:space="preserve">Collège Alain                                                                     </w:t>
      </w:r>
    </w:p>
    <w:p w:rsidR="000730B0" w:rsidRPr="003706E2" w:rsidRDefault="000730B0" w:rsidP="000730B0">
      <w:pPr>
        <w:rPr>
          <w:rFonts w:ascii="Garamond" w:hAnsi="Garamond"/>
        </w:rPr>
      </w:pPr>
      <w:r w:rsidRPr="003706E2">
        <w:rPr>
          <w:rFonts w:ascii="Garamond" w:hAnsi="Garamond"/>
        </w:rPr>
        <w:t>Place Alain</w:t>
      </w:r>
    </w:p>
    <w:p w:rsidR="000730B0" w:rsidRPr="003706E2" w:rsidRDefault="000730B0" w:rsidP="000730B0">
      <w:pPr>
        <w:rPr>
          <w:rFonts w:ascii="Garamond" w:hAnsi="Garamond"/>
        </w:rPr>
      </w:pPr>
      <w:r w:rsidRPr="003706E2">
        <w:rPr>
          <w:rFonts w:ascii="Garamond" w:hAnsi="Garamond"/>
        </w:rPr>
        <w:t>BP 1021</w:t>
      </w:r>
    </w:p>
    <w:p w:rsidR="000730B0" w:rsidRDefault="000730B0" w:rsidP="000730B0">
      <w:pPr>
        <w:rPr>
          <w:rFonts w:ascii="Garamond" w:hAnsi="Garamond"/>
        </w:rPr>
      </w:pPr>
      <w:r w:rsidRPr="003706E2">
        <w:rPr>
          <w:rFonts w:ascii="Garamond" w:hAnsi="Garamond"/>
        </w:rPr>
        <w:t>76151 MAROMME cedex</w:t>
      </w:r>
    </w:p>
    <w:p w:rsidR="000730B0" w:rsidRDefault="000730B0" w:rsidP="000730B0">
      <w:pPr>
        <w:rPr>
          <w:rFonts w:ascii="Garamond" w:hAnsi="Garamond"/>
        </w:rPr>
      </w:pPr>
      <w:r>
        <w:rPr>
          <w:rFonts w:ascii="Garamond" w:hAnsi="Garamond"/>
        </w:rPr>
        <w:t>02 32 82 84 00</w:t>
      </w:r>
    </w:p>
    <w:p w:rsidR="000730B0" w:rsidRDefault="000730B0" w:rsidP="000730B0">
      <w:pPr>
        <w:rPr>
          <w:rFonts w:ascii="Garamond" w:hAnsi="Garamond"/>
        </w:rPr>
      </w:pPr>
    </w:p>
    <w:p w:rsidR="000730B0" w:rsidRPr="001B16FF" w:rsidRDefault="000730B0" w:rsidP="000730B0">
      <w:pPr>
        <w:rPr>
          <w:rFonts w:ascii="Garamond" w:hAnsi="Garamond"/>
          <w:i/>
        </w:rPr>
      </w:pPr>
      <w:r w:rsidRPr="001B16FF">
        <w:rPr>
          <w:rFonts w:ascii="Garamond" w:hAnsi="Garamond"/>
          <w:i/>
        </w:rPr>
        <w:t xml:space="preserve">Affaire suivie par </w:t>
      </w:r>
      <w:proofErr w:type="spellStart"/>
      <w:r w:rsidR="00EE7D9E">
        <w:rPr>
          <w:rFonts w:ascii="Garamond" w:hAnsi="Garamond"/>
          <w:i/>
        </w:rPr>
        <w:t>MyriamMULOT</w:t>
      </w:r>
      <w:proofErr w:type="spellEnd"/>
      <w:r w:rsidR="00EE7D9E">
        <w:rPr>
          <w:rFonts w:ascii="Garamond" w:hAnsi="Garamond"/>
          <w:i/>
        </w:rPr>
        <w:t xml:space="preserve"> adjointe-</w:t>
      </w:r>
      <w:r w:rsidRPr="001B16FF">
        <w:rPr>
          <w:rFonts w:ascii="Garamond" w:hAnsi="Garamond"/>
          <w:i/>
        </w:rPr>
        <w:t>gestionnaire</w:t>
      </w:r>
    </w:p>
    <w:p w:rsidR="000730B0" w:rsidRPr="001B16FF" w:rsidRDefault="00640ED2" w:rsidP="000730B0">
      <w:pPr>
        <w:rPr>
          <w:rFonts w:ascii="Garamond" w:hAnsi="Garamond"/>
          <w:i/>
        </w:rPr>
      </w:pPr>
      <w:fldSimple w:instr="int.0760075u@ac-rouen.fr&quot;">
        <w:r w:rsidR="000730B0" w:rsidRPr="00852447">
          <w:rPr>
            <w:rStyle w:val="Lienhypertexte"/>
            <w:rFonts w:ascii="Garamond" w:hAnsi="Garamond"/>
          </w:rPr>
          <w:t>int.0760075u@ac-rouen.fr</w:t>
        </w:r>
      </w:fldSimple>
      <w:r w:rsidR="000730B0" w:rsidRPr="001B16FF">
        <w:rPr>
          <w:rFonts w:ascii="Garamond" w:hAnsi="Garamond"/>
          <w:i/>
        </w:rPr>
        <w:t xml:space="preserve"> – 02 32 82 84 11</w:t>
      </w:r>
    </w:p>
    <w:p w:rsidR="000730B0" w:rsidRPr="001B16FF" w:rsidRDefault="000730B0" w:rsidP="000730B0">
      <w:pPr>
        <w:rPr>
          <w:rFonts w:ascii="Garamond" w:hAnsi="Garamond"/>
          <w:i/>
        </w:rPr>
      </w:pPr>
      <w:r w:rsidRPr="001B16FF">
        <w:rPr>
          <w:rFonts w:ascii="Garamond" w:hAnsi="Garamond"/>
          <w:i/>
        </w:rPr>
        <w:t>Fax : 02 35 75 46 41</w:t>
      </w:r>
    </w:p>
    <w:p w:rsidR="000730B0" w:rsidRDefault="000730B0" w:rsidP="000730B0">
      <w:pPr>
        <w:rPr>
          <w:rFonts w:ascii="Garamond" w:hAnsi="Garamond"/>
        </w:rPr>
      </w:pPr>
    </w:p>
    <w:p w:rsidR="000730B0" w:rsidRDefault="000730B0" w:rsidP="000730B0">
      <w:pPr>
        <w:rPr>
          <w:rFonts w:ascii="Garamond" w:hAnsi="Garamond"/>
        </w:rPr>
      </w:pPr>
    </w:p>
    <w:p w:rsidR="000730B0" w:rsidRDefault="000730B0" w:rsidP="000730B0">
      <w:pPr>
        <w:jc w:val="center"/>
        <w:rPr>
          <w:rFonts w:ascii="Garamond" w:hAnsi="Garamond"/>
        </w:rPr>
      </w:pPr>
      <w:r>
        <w:rPr>
          <w:rFonts w:ascii="Garamond" w:hAnsi="Garamond"/>
        </w:rPr>
        <w:t>Marché à procédure adaptée</w:t>
      </w:r>
    </w:p>
    <w:p w:rsidR="000730B0" w:rsidRDefault="000730B0" w:rsidP="000730B0">
      <w:pPr>
        <w:jc w:val="center"/>
        <w:rPr>
          <w:rFonts w:ascii="Garamond" w:hAnsi="Garamond"/>
        </w:rPr>
      </w:pPr>
    </w:p>
    <w:p w:rsidR="000730B0" w:rsidRDefault="000730B0" w:rsidP="000730B0">
      <w:pPr>
        <w:jc w:val="center"/>
        <w:rPr>
          <w:rFonts w:ascii="Garamond" w:hAnsi="Garamond"/>
          <w:b/>
        </w:rPr>
      </w:pPr>
      <w:r w:rsidRPr="00C21FF8">
        <w:rPr>
          <w:rFonts w:ascii="Garamond" w:hAnsi="Garamond"/>
          <w:b/>
        </w:rPr>
        <w:t>« </w:t>
      </w:r>
      <w:r w:rsidR="00E47CAE">
        <w:rPr>
          <w:rFonts w:ascii="Garamond" w:hAnsi="Garamond"/>
          <w:b/>
        </w:rPr>
        <w:t xml:space="preserve">Séjour </w:t>
      </w:r>
      <w:r w:rsidR="00EE7D9E">
        <w:rPr>
          <w:rFonts w:ascii="Garamond" w:hAnsi="Garamond"/>
          <w:b/>
        </w:rPr>
        <w:t>S</w:t>
      </w:r>
      <w:r w:rsidR="0073225A">
        <w:rPr>
          <w:rFonts w:ascii="Garamond" w:hAnsi="Garamond"/>
          <w:b/>
        </w:rPr>
        <w:t>ki</w:t>
      </w:r>
      <w:r w:rsidR="00E47CAE">
        <w:rPr>
          <w:rFonts w:ascii="Garamond" w:hAnsi="Garamond"/>
          <w:b/>
        </w:rPr>
        <w:t xml:space="preserve"> 20</w:t>
      </w:r>
      <w:r w:rsidR="00EE7D9E">
        <w:rPr>
          <w:rFonts w:ascii="Garamond" w:hAnsi="Garamond"/>
          <w:b/>
        </w:rPr>
        <w:t>21</w:t>
      </w:r>
      <w:r w:rsidRPr="00C21FF8">
        <w:rPr>
          <w:rFonts w:ascii="Garamond" w:hAnsi="Garamond"/>
          <w:b/>
        </w:rPr>
        <w:t>»</w:t>
      </w:r>
    </w:p>
    <w:p w:rsidR="000730B0" w:rsidRDefault="000730B0" w:rsidP="000730B0">
      <w:pPr>
        <w:jc w:val="both"/>
        <w:rPr>
          <w:rFonts w:ascii="Garamond" w:hAnsi="Garamond"/>
        </w:rPr>
      </w:pPr>
    </w:p>
    <w:p w:rsidR="000730B0" w:rsidRDefault="000730B0" w:rsidP="000730B0">
      <w:pPr>
        <w:jc w:val="both"/>
        <w:rPr>
          <w:rFonts w:ascii="Garamond" w:hAnsi="Garamond"/>
        </w:rPr>
      </w:pPr>
    </w:p>
    <w:p w:rsidR="000730B0" w:rsidRDefault="000730B0" w:rsidP="000730B0">
      <w:pPr>
        <w:jc w:val="both"/>
        <w:rPr>
          <w:rFonts w:ascii="Garamond" w:hAnsi="Garamond"/>
        </w:rPr>
      </w:pPr>
      <w:r>
        <w:rPr>
          <w:rFonts w:ascii="Garamond" w:hAnsi="Garamond"/>
        </w:rPr>
        <w:t xml:space="preserve">L’objet du présent marché consiste en la prestation « clefs en mains » d’organisation </w:t>
      </w:r>
      <w:r w:rsidR="008B2879">
        <w:rPr>
          <w:rFonts w:ascii="Garamond" w:hAnsi="Garamond"/>
        </w:rPr>
        <w:t xml:space="preserve">d’un </w:t>
      </w:r>
      <w:r w:rsidR="00E47CAE">
        <w:rPr>
          <w:rFonts w:ascii="Garamond" w:hAnsi="Garamond"/>
        </w:rPr>
        <w:t>séjour à la montagne pour la pratique du ski</w:t>
      </w:r>
      <w:r>
        <w:rPr>
          <w:rFonts w:ascii="Garamond" w:hAnsi="Garamond"/>
        </w:rPr>
        <w:t xml:space="preserve">. L’offre se présentera sous forme d’un contrat entre le collège Alain et </w:t>
      </w:r>
      <w:r w:rsidR="00E47CAE">
        <w:rPr>
          <w:rFonts w:ascii="Garamond" w:hAnsi="Garamond"/>
        </w:rPr>
        <w:t>l’attributaire</w:t>
      </w:r>
      <w:r w:rsidR="00CF2171">
        <w:rPr>
          <w:rFonts w:ascii="Garamond" w:hAnsi="Garamond"/>
        </w:rPr>
        <w:t>, contrat reprenant exactement les termes du présent appel d’offres</w:t>
      </w:r>
      <w:r>
        <w:rPr>
          <w:rFonts w:ascii="Garamond" w:hAnsi="Garamond"/>
        </w:rPr>
        <w:t xml:space="preserve">. </w:t>
      </w:r>
      <w:r w:rsidR="00E47CAE">
        <w:rPr>
          <w:rFonts w:ascii="Garamond" w:hAnsi="Garamond"/>
        </w:rPr>
        <w:t xml:space="preserve">Le séjour se déroulera du </w:t>
      </w:r>
      <w:r w:rsidR="00EE7D9E">
        <w:rPr>
          <w:rFonts w:ascii="Garamond" w:hAnsi="Garamond"/>
          <w:b/>
        </w:rPr>
        <w:t>7</w:t>
      </w:r>
      <w:r w:rsidR="005C5E92" w:rsidRPr="00A2122E">
        <w:rPr>
          <w:rFonts w:ascii="Garamond" w:hAnsi="Garamond"/>
          <w:b/>
        </w:rPr>
        <w:t xml:space="preserve"> au </w:t>
      </w:r>
      <w:r w:rsidR="00EE7D9E">
        <w:rPr>
          <w:rFonts w:ascii="Garamond" w:hAnsi="Garamond"/>
          <w:b/>
        </w:rPr>
        <w:t>13</w:t>
      </w:r>
      <w:r w:rsidR="00C167BD" w:rsidRPr="00A2122E">
        <w:rPr>
          <w:rFonts w:ascii="Garamond" w:hAnsi="Garamond"/>
          <w:b/>
        </w:rPr>
        <w:t xml:space="preserve"> février 20</w:t>
      </w:r>
      <w:r w:rsidR="00362F01">
        <w:rPr>
          <w:rFonts w:ascii="Garamond" w:hAnsi="Garamond"/>
          <w:b/>
        </w:rPr>
        <w:t>2</w:t>
      </w:r>
      <w:r w:rsidR="00EE7D9E">
        <w:rPr>
          <w:rFonts w:ascii="Garamond" w:hAnsi="Garamond"/>
          <w:b/>
        </w:rPr>
        <w:t>1</w:t>
      </w:r>
      <w:r w:rsidR="00E47CAE">
        <w:rPr>
          <w:rFonts w:ascii="Garamond" w:hAnsi="Garamond"/>
        </w:rPr>
        <w:t>.</w:t>
      </w:r>
    </w:p>
    <w:p w:rsidR="000730B0" w:rsidRDefault="000730B0" w:rsidP="000730B0">
      <w:pPr>
        <w:jc w:val="both"/>
        <w:rPr>
          <w:rFonts w:ascii="Garamond" w:hAnsi="Garamond"/>
        </w:rPr>
      </w:pPr>
    </w:p>
    <w:p w:rsidR="000730B0" w:rsidRDefault="000730B0" w:rsidP="000730B0">
      <w:pPr>
        <w:jc w:val="both"/>
        <w:rPr>
          <w:rFonts w:ascii="Garamond" w:hAnsi="Garamond"/>
        </w:rPr>
      </w:pPr>
      <w:r>
        <w:rPr>
          <w:rFonts w:ascii="Garamond" w:hAnsi="Garamond"/>
        </w:rPr>
        <w:t xml:space="preserve">Le nombre d’élèves (tous de niveau </w:t>
      </w:r>
      <w:r w:rsidR="00E47CAE">
        <w:rPr>
          <w:rFonts w:ascii="Garamond" w:hAnsi="Garamond"/>
        </w:rPr>
        <w:t>5ème</w:t>
      </w:r>
      <w:r>
        <w:rPr>
          <w:rFonts w:ascii="Garamond" w:hAnsi="Garamond"/>
        </w:rPr>
        <w:t>) et d’accompagnateurs n’étant pas définitivement arrêté, les offres consisteront en un contrat comportant un tableau de prix sur le modèle fourni.</w:t>
      </w:r>
    </w:p>
    <w:p w:rsidR="000730B0" w:rsidRDefault="000730B0" w:rsidP="000730B0">
      <w:pPr>
        <w:jc w:val="both"/>
        <w:rPr>
          <w:rFonts w:ascii="Garamond" w:hAnsi="Garamond"/>
        </w:rPr>
      </w:pPr>
    </w:p>
    <w:p w:rsidR="000730B0" w:rsidRDefault="000730B0" w:rsidP="000730B0">
      <w:pPr>
        <w:jc w:val="both"/>
        <w:rPr>
          <w:rFonts w:ascii="Garamond" w:hAnsi="Garamond"/>
        </w:rPr>
      </w:pPr>
      <w:r>
        <w:rPr>
          <w:rFonts w:ascii="Garamond" w:hAnsi="Garamond"/>
        </w:rPr>
        <w:t>Les impératifs suivants devront figurer au contrat, sous peine de nullité de l’offre :</w:t>
      </w:r>
    </w:p>
    <w:p w:rsidR="000730B0" w:rsidRDefault="000730B0" w:rsidP="000730B0">
      <w:pPr>
        <w:jc w:val="both"/>
        <w:rPr>
          <w:rFonts w:ascii="Garamond" w:hAnsi="Garamond"/>
        </w:rPr>
      </w:pPr>
    </w:p>
    <w:p w:rsidR="000730B0" w:rsidRDefault="000730B0" w:rsidP="000730B0">
      <w:pPr>
        <w:pStyle w:val="Paragraphedeliste"/>
        <w:numPr>
          <w:ilvl w:val="0"/>
          <w:numId w:val="1"/>
        </w:numPr>
        <w:jc w:val="both"/>
        <w:rPr>
          <w:rFonts w:ascii="Garamond" w:hAnsi="Garamond"/>
        </w:rPr>
      </w:pPr>
      <w:r>
        <w:rPr>
          <w:rFonts w:ascii="Garamond" w:hAnsi="Garamond"/>
        </w:rPr>
        <w:t xml:space="preserve">Le signataire du contrat pour la partie « Collège » est M. </w:t>
      </w:r>
      <w:proofErr w:type="spellStart"/>
      <w:r w:rsidR="00EE7D9E">
        <w:rPr>
          <w:rFonts w:ascii="Garamond" w:hAnsi="Garamond"/>
        </w:rPr>
        <w:t>Herlé</w:t>
      </w:r>
      <w:proofErr w:type="spellEnd"/>
      <w:r w:rsidR="00EE7D9E">
        <w:rPr>
          <w:rFonts w:ascii="Garamond" w:hAnsi="Garamond"/>
        </w:rPr>
        <w:t xml:space="preserve"> BOSSENNEC, Chef d’établissement du </w:t>
      </w:r>
      <w:r>
        <w:rPr>
          <w:rFonts w:ascii="Garamond" w:hAnsi="Garamond"/>
        </w:rPr>
        <w:t>collège Alain à MAROMME (76150)</w:t>
      </w:r>
    </w:p>
    <w:p w:rsidR="00E47CAE" w:rsidRDefault="000730B0" w:rsidP="000730B0">
      <w:pPr>
        <w:pStyle w:val="Paragraphedeliste"/>
        <w:numPr>
          <w:ilvl w:val="0"/>
          <w:numId w:val="1"/>
        </w:numPr>
        <w:jc w:val="both"/>
        <w:rPr>
          <w:rFonts w:ascii="Garamond" w:hAnsi="Garamond"/>
        </w:rPr>
      </w:pPr>
      <w:r w:rsidRPr="00E47CAE">
        <w:rPr>
          <w:rFonts w:ascii="Garamond" w:hAnsi="Garamond"/>
        </w:rPr>
        <w:t xml:space="preserve">Le détail du versement des acomptes doit être stipulé dans le contrat. Les acomptes avant départ ne devront pas représenter plus de </w:t>
      </w:r>
      <w:r w:rsidR="00C167BD" w:rsidRPr="00893D6E">
        <w:rPr>
          <w:rFonts w:ascii="Garamond" w:hAnsi="Garamond"/>
          <w:b/>
        </w:rPr>
        <w:t>8</w:t>
      </w:r>
      <w:r w:rsidRPr="00893D6E">
        <w:rPr>
          <w:rFonts w:ascii="Garamond" w:hAnsi="Garamond"/>
          <w:b/>
        </w:rPr>
        <w:t>0%</w:t>
      </w:r>
      <w:r w:rsidRPr="00E47CAE">
        <w:rPr>
          <w:rFonts w:ascii="Garamond" w:hAnsi="Garamond"/>
        </w:rPr>
        <w:t xml:space="preserve"> du coût total du voyage. Le solde sera réglé immédiatement après le retour et mandaté sur présentation d’une facture de solde.</w:t>
      </w:r>
    </w:p>
    <w:p w:rsidR="00E47CAE" w:rsidRDefault="000730B0" w:rsidP="000730B0">
      <w:pPr>
        <w:pStyle w:val="Paragraphedeliste"/>
        <w:numPr>
          <w:ilvl w:val="0"/>
          <w:numId w:val="1"/>
        </w:numPr>
        <w:jc w:val="both"/>
        <w:rPr>
          <w:rFonts w:ascii="Garamond" w:hAnsi="Garamond"/>
        </w:rPr>
      </w:pPr>
      <w:r w:rsidRPr="00E47CAE">
        <w:rPr>
          <w:rFonts w:ascii="Garamond" w:hAnsi="Garamond"/>
        </w:rPr>
        <w:t xml:space="preserve">L’hébergement des élèves se fera avec un maximum de </w:t>
      </w:r>
      <w:r w:rsidR="00E47CAE" w:rsidRPr="00E47CAE">
        <w:rPr>
          <w:rFonts w:ascii="Garamond" w:hAnsi="Garamond"/>
        </w:rPr>
        <w:t>6</w:t>
      </w:r>
      <w:r w:rsidR="00697843" w:rsidRPr="00E47CAE">
        <w:rPr>
          <w:rFonts w:ascii="Garamond" w:hAnsi="Garamond"/>
        </w:rPr>
        <w:t xml:space="preserve"> </w:t>
      </w:r>
      <w:r w:rsidRPr="00E47CAE">
        <w:rPr>
          <w:rFonts w:ascii="Garamond" w:hAnsi="Garamond"/>
        </w:rPr>
        <w:t xml:space="preserve">par </w:t>
      </w:r>
      <w:r w:rsidR="00E47CAE" w:rsidRPr="00E47CAE">
        <w:rPr>
          <w:rFonts w:ascii="Garamond" w:hAnsi="Garamond"/>
        </w:rPr>
        <w:t>chambre</w:t>
      </w:r>
      <w:r w:rsidR="00E47CAE">
        <w:rPr>
          <w:rFonts w:ascii="Garamond" w:hAnsi="Garamond"/>
        </w:rPr>
        <w:t>.</w:t>
      </w:r>
      <w:r w:rsidR="00076C13">
        <w:rPr>
          <w:rFonts w:ascii="Garamond" w:hAnsi="Garamond"/>
        </w:rPr>
        <w:t xml:space="preserve"> Le lieu d’hébergement ne devra pas permettre le mélange des élèves du collège Alain avec des hébergés d’autres groupes. Chaque chambre devra comporter des toilettes.</w:t>
      </w:r>
    </w:p>
    <w:p w:rsidR="000730B0" w:rsidRDefault="000730B0" w:rsidP="000730B0">
      <w:pPr>
        <w:pStyle w:val="Paragraphedeliste"/>
        <w:numPr>
          <w:ilvl w:val="0"/>
          <w:numId w:val="1"/>
        </w:numPr>
        <w:jc w:val="both"/>
        <w:rPr>
          <w:rFonts w:ascii="Garamond" w:hAnsi="Garamond"/>
        </w:rPr>
      </w:pPr>
      <w:r w:rsidRPr="00E47CAE">
        <w:rPr>
          <w:rFonts w:ascii="Garamond" w:hAnsi="Garamond"/>
        </w:rPr>
        <w:t xml:space="preserve">L’hébergement </w:t>
      </w:r>
      <w:r w:rsidR="00E47CAE">
        <w:rPr>
          <w:rFonts w:ascii="Garamond" w:hAnsi="Garamond"/>
        </w:rPr>
        <w:t>se fera en pension complète</w:t>
      </w:r>
      <w:r w:rsidR="00B27D24">
        <w:rPr>
          <w:rFonts w:ascii="Garamond" w:hAnsi="Garamond"/>
        </w:rPr>
        <w:t> :</w:t>
      </w:r>
    </w:p>
    <w:p w:rsidR="00B27D24" w:rsidRPr="00E47CAE" w:rsidRDefault="00B27D24" w:rsidP="00B27D24">
      <w:pPr>
        <w:pStyle w:val="Paragraphedeliste"/>
        <w:ind w:left="360"/>
        <w:jc w:val="both"/>
        <w:rPr>
          <w:rFonts w:ascii="Garamond" w:hAnsi="Garamond"/>
        </w:rPr>
      </w:pPr>
    </w:p>
    <w:p w:rsidR="000730B0" w:rsidRPr="00E47CAE" w:rsidRDefault="000730B0" w:rsidP="000730B0">
      <w:pPr>
        <w:ind w:left="708"/>
        <w:jc w:val="both"/>
        <w:rPr>
          <w:rFonts w:ascii="Garamond" w:hAnsi="Garamond"/>
          <w:i/>
        </w:rPr>
      </w:pPr>
      <w:r w:rsidRPr="00E47CAE">
        <w:rPr>
          <w:rFonts w:ascii="Garamond" w:hAnsi="Garamond"/>
          <w:i/>
        </w:rPr>
        <w:t>Les enfants ne souhaitant pas manger de viande ou bien ne souhaitant pas manger de viande de porc se verront proposer, le cas échéant, un menu alternatif.</w:t>
      </w:r>
    </w:p>
    <w:p w:rsidR="00CF2171" w:rsidRDefault="00CF2171" w:rsidP="000730B0">
      <w:pPr>
        <w:ind w:left="708"/>
        <w:jc w:val="both"/>
        <w:rPr>
          <w:rFonts w:ascii="Garamond" w:hAnsi="Garamond"/>
        </w:rPr>
      </w:pPr>
    </w:p>
    <w:p w:rsidR="000730B0" w:rsidRDefault="000730B0" w:rsidP="000730B0">
      <w:pPr>
        <w:pStyle w:val="Paragraphedeliste"/>
        <w:numPr>
          <w:ilvl w:val="0"/>
          <w:numId w:val="1"/>
        </w:numPr>
        <w:jc w:val="both"/>
        <w:rPr>
          <w:rFonts w:ascii="Garamond" w:hAnsi="Garamond"/>
        </w:rPr>
      </w:pPr>
      <w:r>
        <w:rPr>
          <w:rFonts w:ascii="Garamond" w:hAnsi="Garamond"/>
        </w:rPr>
        <w:t>Le r</w:t>
      </w:r>
      <w:r w:rsidRPr="000C1CAB">
        <w:rPr>
          <w:rFonts w:ascii="Garamond" w:hAnsi="Garamond"/>
        </w:rPr>
        <w:t xml:space="preserve">espect du </w:t>
      </w:r>
      <w:r>
        <w:rPr>
          <w:rFonts w:ascii="Garamond" w:hAnsi="Garamond"/>
        </w:rPr>
        <w:t>contenu du programme</w:t>
      </w:r>
      <w:r w:rsidRPr="000C1CAB">
        <w:rPr>
          <w:rFonts w:ascii="Garamond" w:hAnsi="Garamond"/>
        </w:rPr>
        <w:t xml:space="preserve"> figurant au présent appel d’offres</w:t>
      </w:r>
      <w:r>
        <w:rPr>
          <w:rFonts w:ascii="Garamond" w:hAnsi="Garamond"/>
        </w:rPr>
        <w:t xml:space="preserve"> est impératif. Toutefois, des permutations d’activités peuvent être proposées par </w:t>
      </w:r>
      <w:r w:rsidR="00E47CAE">
        <w:rPr>
          <w:rFonts w:ascii="Garamond" w:hAnsi="Garamond"/>
        </w:rPr>
        <w:t>l’</w:t>
      </w:r>
      <w:r w:rsidR="0073225A">
        <w:rPr>
          <w:rFonts w:ascii="Garamond" w:hAnsi="Garamond"/>
        </w:rPr>
        <w:t>attributaire</w:t>
      </w:r>
      <w:r>
        <w:rPr>
          <w:rFonts w:ascii="Garamond" w:hAnsi="Garamond"/>
        </w:rPr>
        <w:t>.</w:t>
      </w:r>
    </w:p>
    <w:p w:rsidR="000730B0" w:rsidRDefault="000730B0" w:rsidP="000730B0">
      <w:pPr>
        <w:pStyle w:val="Paragraphedeliste"/>
        <w:numPr>
          <w:ilvl w:val="0"/>
          <w:numId w:val="1"/>
        </w:numPr>
        <w:jc w:val="both"/>
        <w:rPr>
          <w:rFonts w:ascii="Garamond" w:hAnsi="Garamond"/>
        </w:rPr>
      </w:pPr>
      <w:r>
        <w:rPr>
          <w:rFonts w:ascii="Garamond" w:hAnsi="Garamond"/>
        </w:rPr>
        <w:t xml:space="preserve">L’assurance individuelle annulation est obligatoire pour chaque élève et son coût sera </w:t>
      </w:r>
      <w:r w:rsidRPr="00CF2171">
        <w:rPr>
          <w:rFonts w:ascii="Garamond" w:hAnsi="Garamond"/>
          <w:b/>
        </w:rPr>
        <w:t>intégré</w:t>
      </w:r>
      <w:r>
        <w:rPr>
          <w:rFonts w:ascii="Garamond" w:hAnsi="Garamond"/>
        </w:rPr>
        <w:t xml:space="preserve"> au prix de la prestation. Elle n’est pas utile pour les accompagnateurs. Un descriptif détaillé </w:t>
      </w:r>
      <w:r>
        <w:rPr>
          <w:rFonts w:ascii="Garamond" w:hAnsi="Garamond"/>
        </w:rPr>
        <w:lastRenderedPageBreak/>
        <w:t>de l’assurance sera fourni dans l’offre. La qualité de la couverture offerte par l’assurance entrera en ligne de compte dans la note technique attribuée à l’offre par la Commission d’appel d’offres.</w:t>
      </w:r>
    </w:p>
    <w:p w:rsidR="000730B0" w:rsidRDefault="000730B0" w:rsidP="000730B0">
      <w:pPr>
        <w:pStyle w:val="Paragraphedeliste"/>
        <w:numPr>
          <w:ilvl w:val="0"/>
          <w:numId w:val="1"/>
        </w:numPr>
        <w:jc w:val="both"/>
        <w:rPr>
          <w:rFonts w:ascii="Garamond" w:hAnsi="Garamond"/>
        </w:rPr>
      </w:pPr>
      <w:r>
        <w:rPr>
          <w:rFonts w:ascii="Garamond" w:hAnsi="Garamond"/>
        </w:rPr>
        <w:t>Les prix figurant au tableau de l’offre doivent être fermes et définitifs.</w:t>
      </w:r>
    </w:p>
    <w:p w:rsidR="00E47CAE" w:rsidRDefault="000730B0" w:rsidP="000730B0">
      <w:pPr>
        <w:pStyle w:val="Paragraphedeliste"/>
        <w:numPr>
          <w:ilvl w:val="0"/>
          <w:numId w:val="1"/>
        </w:numPr>
        <w:jc w:val="both"/>
        <w:rPr>
          <w:rFonts w:ascii="Garamond" w:hAnsi="Garamond"/>
        </w:rPr>
      </w:pPr>
      <w:r w:rsidRPr="00E47CAE">
        <w:rPr>
          <w:rFonts w:ascii="Garamond" w:hAnsi="Garamond"/>
        </w:rPr>
        <w:t xml:space="preserve">Le contrat ne comportera pas de « budget visite » ou toute autre formule impliquant des espèces confiées aux accompagnateurs pour des dépenses sur place. </w:t>
      </w:r>
    </w:p>
    <w:p w:rsidR="000730B0" w:rsidRPr="00E47CAE" w:rsidRDefault="000730B0" w:rsidP="000730B0">
      <w:pPr>
        <w:pStyle w:val="Paragraphedeliste"/>
        <w:numPr>
          <w:ilvl w:val="0"/>
          <w:numId w:val="1"/>
        </w:numPr>
        <w:jc w:val="both"/>
        <w:rPr>
          <w:rFonts w:ascii="Garamond" w:hAnsi="Garamond"/>
        </w:rPr>
      </w:pPr>
      <w:r w:rsidRPr="00E47CAE">
        <w:rPr>
          <w:rFonts w:ascii="Garamond" w:hAnsi="Garamond"/>
        </w:rPr>
        <w:t xml:space="preserve">Aucune surfacturation liée à un retard dans les transferts ne saurait être acceptée par le Collège. Il appartient </w:t>
      </w:r>
      <w:r w:rsidR="00E47CAE">
        <w:rPr>
          <w:rFonts w:ascii="Garamond" w:hAnsi="Garamond"/>
        </w:rPr>
        <w:t>à l’attributaire</w:t>
      </w:r>
      <w:r w:rsidRPr="00E47CAE">
        <w:rPr>
          <w:rFonts w:ascii="Garamond" w:hAnsi="Garamond"/>
        </w:rPr>
        <w:t xml:space="preserve"> de prévoir les aléas inhérents au transport d’adolescents ou à la circulation.</w:t>
      </w:r>
    </w:p>
    <w:p w:rsidR="000730B0" w:rsidRDefault="000730B0" w:rsidP="000730B0">
      <w:pPr>
        <w:pStyle w:val="Paragraphedeliste"/>
        <w:numPr>
          <w:ilvl w:val="0"/>
          <w:numId w:val="1"/>
        </w:numPr>
        <w:jc w:val="both"/>
        <w:rPr>
          <w:rFonts w:ascii="Garamond" w:hAnsi="Garamond"/>
        </w:rPr>
      </w:pPr>
      <w:r>
        <w:rPr>
          <w:rFonts w:ascii="Garamond" w:hAnsi="Garamond"/>
        </w:rPr>
        <w:t>Aucun reversement ni aucune ristourne ne peuvent être effectués au profit des accompagnateurs.</w:t>
      </w:r>
    </w:p>
    <w:p w:rsidR="00C50AE5" w:rsidRDefault="00C50AE5" w:rsidP="000730B0">
      <w:pPr>
        <w:pStyle w:val="Paragraphedeliste"/>
        <w:numPr>
          <w:ilvl w:val="0"/>
          <w:numId w:val="1"/>
        </w:numPr>
        <w:jc w:val="both"/>
        <w:rPr>
          <w:rFonts w:ascii="Garamond" w:hAnsi="Garamond"/>
        </w:rPr>
      </w:pPr>
      <w:r>
        <w:rPr>
          <w:rFonts w:ascii="Garamond" w:hAnsi="Garamond"/>
        </w:rPr>
        <w:t>Le prix demandé comprendra le trajet en autocar, la pension complète, le prêt de tout le matériel nécessaire à la pratique du ski (skis, chaussures, bâtons, casque</w:t>
      </w:r>
      <w:r w:rsidR="00893D6E">
        <w:rPr>
          <w:rFonts w:ascii="Garamond" w:hAnsi="Garamond"/>
        </w:rPr>
        <w:t>s</w:t>
      </w:r>
      <w:r>
        <w:rPr>
          <w:rFonts w:ascii="Garamond" w:hAnsi="Garamond"/>
        </w:rPr>
        <w:t xml:space="preserve">) et le forfait des remontées mécaniques (un par personne, illimité pour la durée du séjour). Les élèves </w:t>
      </w:r>
      <w:r w:rsidR="0073225A">
        <w:rPr>
          <w:rFonts w:ascii="Garamond" w:hAnsi="Garamond"/>
        </w:rPr>
        <w:t xml:space="preserve">et accompagnateurs </w:t>
      </w:r>
      <w:r>
        <w:rPr>
          <w:rFonts w:ascii="Garamond" w:hAnsi="Garamond"/>
        </w:rPr>
        <w:t>apporteront leur parure de draps.</w:t>
      </w:r>
    </w:p>
    <w:p w:rsidR="00C50AE5" w:rsidRDefault="00C50AE5" w:rsidP="000730B0">
      <w:pPr>
        <w:pStyle w:val="Paragraphedeliste"/>
        <w:numPr>
          <w:ilvl w:val="0"/>
          <w:numId w:val="1"/>
        </w:numPr>
        <w:jc w:val="both"/>
        <w:rPr>
          <w:rFonts w:ascii="Garamond" w:hAnsi="Garamond"/>
        </w:rPr>
      </w:pPr>
      <w:r>
        <w:rPr>
          <w:rFonts w:ascii="Garamond" w:hAnsi="Garamond"/>
        </w:rPr>
        <w:t>Afin de ne pas devoir organiser de nombreux transferts, les offres d’hébergement « au pied des pistes » seront privilégiées</w:t>
      </w:r>
      <w:r w:rsidR="0011516F">
        <w:rPr>
          <w:rFonts w:ascii="Garamond" w:hAnsi="Garamond"/>
        </w:rPr>
        <w:t xml:space="preserve"> dans la note technique</w:t>
      </w:r>
      <w:r>
        <w:rPr>
          <w:rFonts w:ascii="Garamond" w:hAnsi="Garamond"/>
        </w:rPr>
        <w:t>.</w:t>
      </w:r>
    </w:p>
    <w:p w:rsidR="000730B0" w:rsidRDefault="000730B0" w:rsidP="000730B0">
      <w:pPr>
        <w:jc w:val="both"/>
        <w:rPr>
          <w:rFonts w:ascii="Garamond" w:hAnsi="Garamond"/>
        </w:rPr>
      </w:pPr>
    </w:p>
    <w:p w:rsidR="000730B0" w:rsidRDefault="000730B0" w:rsidP="000730B0">
      <w:pPr>
        <w:jc w:val="both"/>
        <w:rPr>
          <w:rFonts w:ascii="Garamond" w:hAnsi="Garamond"/>
        </w:rPr>
      </w:pPr>
      <w:r>
        <w:rPr>
          <w:rFonts w:ascii="Garamond" w:hAnsi="Garamond"/>
        </w:rPr>
        <w:t>L’offre de prix figurera sur un tableau répondant au modèle suivant :</w:t>
      </w:r>
    </w:p>
    <w:p w:rsidR="000730B0" w:rsidRDefault="000730B0" w:rsidP="000730B0">
      <w:pPr>
        <w:jc w:val="both"/>
        <w:rPr>
          <w:rFonts w:ascii="Garamond" w:hAnsi="Garamond"/>
        </w:rPr>
      </w:pPr>
    </w:p>
    <w:tbl>
      <w:tblPr>
        <w:tblStyle w:val="Grilledutableau"/>
        <w:tblW w:w="8622" w:type="dxa"/>
        <w:tblLook w:val="04A0"/>
      </w:tblPr>
      <w:tblGrid>
        <w:gridCol w:w="2565"/>
        <w:gridCol w:w="673"/>
        <w:gridCol w:w="673"/>
        <w:gridCol w:w="673"/>
        <w:gridCol w:w="673"/>
        <w:gridCol w:w="673"/>
        <w:gridCol w:w="673"/>
        <w:gridCol w:w="673"/>
        <w:gridCol w:w="673"/>
        <w:gridCol w:w="673"/>
      </w:tblGrid>
      <w:tr w:rsidR="002B3DAF" w:rsidTr="002B3DAF">
        <w:tc>
          <w:tcPr>
            <w:tcW w:w="2565" w:type="dxa"/>
          </w:tcPr>
          <w:p w:rsidR="002B3DAF" w:rsidRDefault="002B3DAF" w:rsidP="000C5C07">
            <w:pPr>
              <w:jc w:val="both"/>
              <w:rPr>
                <w:rFonts w:ascii="Garamond" w:hAnsi="Garamond"/>
              </w:rPr>
            </w:pPr>
            <w:r>
              <w:rPr>
                <w:rFonts w:ascii="Garamond" w:hAnsi="Garamond"/>
              </w:rPr>
              <w:t>Elèves (A)</w:t>
            </w:r>
          </w:p>
        </w:tc>
        <w:tc>
          <w:tcPr>
            <w:tcW w:w="673" w:type="dxa"/>
          </w:tcPr>
          <w:p w:rsidR="002B3DAF" w:rsidRDefault="00416F00" w:rsidP="002B3DAF">
            <w:pPr>
              <w:jc w:val="center"/>
              <w:rPr>
                <w:rFonts w:ascii="Garamond" w:hAnsi="Garamond"/>
              </w:rPr>
            </w:pPr>
            <w:r>
              <w:rPr>
                <w:rFonts w:ascii="Garamond" w:hAnsi="Garamond"/>
              </w:rPr>
              <w:t>40</w:t>
            </w:r>
          </w:p>
        </w:tc>
        <w:tc>
          <w:tcPr>
            <w:tcW w:w="673" w:type="dxa"/>
          </w:tcPr>
          <w:p w:rsidR="002B3DAF" w:rsidRDefault="00416F00" w:rsidP="002B3DAF">
            <w:pPr>
              <w:jc w:val="center"/>
              <w:rPr>
                <w:rFonts w:ascii="Garamond" w:hAnsi="Garamond"/>
              </w:rPr>
            </w:pPr>
            <w:r>
              <w:rPr>
                <w:rFonts w:ascii="Garamond" w:hAnsi="Garamond"/>
              </w:rPr>
              <w:t>41</w:t>
            </w:r>
          </w:p>
        </w:tc>
        <w:tc>
          <w:tcPr>
            <w:tcW w:w="673" w:type="dxa"/>
          </w:tcPr>
          <w:p w:rsidR="002B3DAF" w:rsidRDefault="00416F00" w:rsidP="002B3DAF">
            <w:pPr>
              <w:jc w:val="center"/>
              <w:rPr>
                <w:rFonts w:ascii="Garamond" w:hAnsi="Garamond"/>
              </w:rPr>
            </w:pPr>
            <w:r>
              <w:rPr>
                <w:rFonts w:ascii="Garamond" w:hAnsi="Garamond"/>
              </w:rPr>
              <w:t>42</w:t>
            </w:r>
          </w:p>
        </w:tc>
        <w:tc>
          <w:tcPr>
            <w:tcW w:w="673" w:type="dxa"/>
          </w:tcPr>
          <w:p w:rsidR="002B3DAF" w:rsidRDefault="00416F00" w:rsidP="002B3DAF">
            <w:pPr>
              <w:jc w:val="center"/>
              <w:rPr>
                <w:rFonts w:ascii="Garamond" w:hAnsi="Garamond"/>
              </w:rPr>
            </w:pPr>
            <w:r>
              <w:rPr>
                <w:rFonts w:ascii="Garamond" w:hAnsi="Garamond"/>
              </w:rPr>
              <w:t>43</w:t>
            </w:r>
          </w:p>
        </w:tc>
        <w:tc>
          <w:tcPr>
            <w:tcW w:w="673" w:type="dxa"/>
          </w:tcPr>
          <w:p w:rsidR="002B3DAF" w:rsidRDefault="00416F00" w:rsidP="002B3DAF">
            <w:pPr>
              <w:jc w:val="center"/>
              <w:rPr>
                <w:rFonts w:ascii="Garamond" w:hAnsi="Garamond"/>
              </w:rPr>
            </w:pPr>
            <w:r>
              <w:rPr>
                <w:rFonts w:ascii="Garamond" w:hAnsi="Garamond"/>
              </w:rPr>
              <w:t>44</w:t>
            </w:r>
          </w:p>
        </w:tc>
        <w:tc>
          <w:tcPr>
            <w:tcW w:w="673" w:type="dxa"/>
          </w:tcPr>
          <w:p w:rsidR="002B3DAF" w:rsidRDefault="00416F00" w:rsidP="000C5C07">
            <w:pPr>
              <w:jc w:val="center"/>
              <w:rPr>
                <w:rFonts w:ascii="Garamond" w:hAnsi="Garamond"/>
              </w:rPr>
            </w:pPr>
            <w:r>
              <w:rPr>
                <w:rFonts w:ascii="Garamond" w:hAnsi="Garamond"/>
              </w:rPr>
              <w:t>45</w:t>
            </w:r>
          </w:p>
        </w:tc>
        <w:tc>
          <w:tcPr>
            <w:tcW w:w="673" w:type="dxa"/>
          </w:tcPr>
          <w:p w:rsidR="002B3DAF" w:rsidRDefault="00416F00" w:rsidP="002B3DAF">
            <w:pPr>
              <w:jc w:val="center"/>
              <w:rPr>
                <w:rFonts w:ascii="Garamond" w:hAnsi="Garamond"/>
              </w:rPr>
            </w:pPr>
            <w:r>
              <w:rPr>
                <w:rFonts w:ascii="Garamond" w:hAnsi="Garamond"/>
              </w:rPr>
              <w:t>46</w:t>
            </w:r>
          </w:p>
        </w:tc>
        <w:tc>
          <w:tcPr>
            <w:tcW w:w="673" w:type="dxa"/>
          </w:tcPr>
          <w:p w:rsidR="002B3DAF" w:rsidRDefault="00416F00" w:rsidP="002B3DAF">
            <w:pPr>
              <w:jc w:val="center"/>
              <w:rPr>
                <w:rFonts w:ascii="Garamond" w:hAnsi="Garamond"/>
              </w:rPr>
            </w:pPr>
            <w:r>
              <w:rPr>
                <w:rFonts w:ascii="Garamond" w:hAnsi="Garamond"/>
              </w:rPr>
              <w:t>47</w:t>
            </w:r>
          </w:p>
        </w:tc>
        <w:tc>
          <w:tcPr>
            <w:tcW w:w="673" w:type="dxa"/>
          </w:tcPr>
          <w:p w:rsidR="002B3DAF" w:rsidRDefault="00416F00" w:rsidP="002B3DAF">
            <w:pPr>
              <w:jc w:val="center"/>
              <w:rPr>
                <w:rFonts w:ascii="Garamond" w:hAnsi="Garamond"/>
              </w:rPr>
            </w:pPr>
            <w:r>
              <w:rPr>
                <w:rFonts w:ascii="Garamond" w:hAnsi="Garamond"/>
              </w:rPr>
              <w:t>48</w:t>
            </w:r>
          </w:p>
        </w:tc>
      </w:tr>
      <w:tr w:rsidR="002B3DAF" w:rsidTr="002B3DAF">
        <w:tc>
          <w:tcPr>
            <w:tcW w:w="2565" w:type="dxa"/>
          </w:tcPr>
          <w:p w:rsidR="002B3DAF" w:rsidRDefault="002B3DAF" w:rsidP="000C5C07">
            <w:pPr>
              <w:jc w:val="both"/>
              <w:rPr>
                <w:rFonts w:ascii="Garamond" w:hAnsi="Garamond"/>
              </w:rPr>
            </w:pPr>
            <w:r>
              <w:rPr>
                <w:rFonts w:ascii="Garamond" w:hAnsi="Garamond"/>
              </w:rPr>
              <w:t>Accompagnateurs (B)</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c>
          <w:tcPr>
            <w:tcW w:w="673" w:type="dxa"/>
          </w:tcPr>
          <w:p w:rsidR="002B3DAF" w:rsidRDefault="002B3DAF" w:rsidP="000C5C07">
            <w:pPr>
              <w:jc w:val="center"/>
              <w:rPr>
                <w:rFonts w:ascii="Garamond" w:hAnsi="Garamond"/>
              </w:rPr>
            </w:pPr>
            <w:r>
              <w:rPr>
                <w:rFonts w:ascii="Garamond" w:hAnsi="Garamond"/>
              </w:rPr>
              <w:t>7</w:t>
            </w:r>
          </w:p>
        </w:tc>
      </w:tr>
      <w:tr w:rsidR="002B3DAF" w:rsidTr="002B3DAF">
        <w:tc>
          <w:tcPr>
            <w:tcW w:w="2565" w:type="dxa"/>
          </w:tcPr>
          <w:p w:rsidR="002B3DAF" w:rsidRDefault="002B3DAF" w:rsidP="000C5C07">
            <w:pPr>
              <w:jc w:val="both"/>
              <w:rPr>
                <w:rFonts w:ascii="Garamond" w:hAnsi="Garamond"/>
              </w:rPr>
            </w:pPr>
            <w:r>
              <w:rPr>
                <w:rFonts w:ascii="Garamond" w:hAnsi="Garamond"/>
              </w:rPr>
              <w:t>Personnes (C=A+B)</w:t>
            </w:r>
          </w:p>
        </w:tc>
        <w:tc>
          <w:tcPr>
            <w:tcW w:w="673" w:type="dxa"/>
          </w:tcPr>
          <w:p w:rsidR="002B3DAF" w:rsidRDefault="00416F00" w:rsidP="000C5C07">
            <w:pPr>
              <w:jc w:val="center"/>
              <w:rPr>
                <w:rFonts w:ascii="Garamond" w:hAnsi="Garamond"/>
              </w:rPr>
            </w:pPr>
            <w:r>
              <w:rPr>
                <w:rFonts w:ascii="Garamond" w:hAnsi="Garamond"/>
              </w:rPr>
              <w:t>47</w:t>
            </w:r>
          </w:p>
        </w:tc>
        <w:tc>
          <w:tcPr>
            <w:tcW w:w="673" w:type="dxa"/>
          </w:tcPr>
          <w:p w:rsidR="002B3DAF" w:rsidRDefault="00416F00" w:rsidP="000C5C07">
            <w:pPr>
              <w:jc w:val="center"/>
              <w:rPr>
                <w:rFonts w:ascii="Garamond" w:hAnsi="Garamond"/>
              </w:rPr>
            </w:pPr>
            <w:r>
              <w:rPr>
                <w:rFonts w:ascii="Garamond" w:hAnsi="Garamond"/>
              </w:rPr>
              <w:t>48</w:t>
            </w:r>
          </w:p>
        </w:tc>
        <w:tc>
          <w:tcPr>
            <w:tcW w:w="673" w:type="dxa"/>
          </w:tcPr>
          <w:p w:rsidR="002B3DAF" w:rsidRDefault="00416F00" w:rsidP="000C5C07">
            <w:pPr>
              <w:jc w:val="center"/>
              <w:rPr>
                <w:rFonts w:ascii="Garamond" w:hAnsi="Garamond"/>
              </w:rPr>
            </w:pPr>
            <w:r>
              <w:rPr>
                <w:rFonts w:ascii="Garamond" w:hAnsi="Garamond"/>
              </w:rPr>
              <w:t>49</w:t>
            </w:r>
          </w:p>
        </w:tc>
        <w:tc>
          <w:tcPr>
            <w:tcW w:w="673" w:type="dxa"/>
          </w:tcPr>
          <w:p w:rsidR="002B3DAF" w:rsidRDefault="00416F00" w:rsidP="000C5C07">
            <w:pPr>
              <w:jc w:val="center"/>
              <w:rPr>
                <w:rFonts w:ascii="Garamond" w:hAnsi="Garamond"/>
              </w:rPr>
            </w:pPr>
            <w:r>
              <w:rPr>
                <w:rFonts w:ascii="Garamond" w:hAnsi="Garamond"/>
              </w:rPr>
              <w:t>50</w:t>
            </w:r>
          </w:p>
        </w:tc>
        <w:tc>
          <w:tcPr>
            <w:tcW w:w="673" w:type="dxa"/>
          </w:tcPr>
          <w:p w:rsidR="002B3DAF" w:rsidRDefault="00416F00" w:rsidP="000C5C07">
            <w:pPr>
              <w:jc w:val="center"/>
              <w:rPr>
                <w:rFonts w:ascii="Garamond" w:hAnsi="Garamond"/>
              </w:rPr>
            </w:pPr>
            <w:r>
              <w:rPr>
                <w:rFonts w:ascii="Garamond" w:hAnsi="Garamond"/>
              </w:rPr>
              <w:t>51</w:t>
            </w:r>
          </w:p>
        </w:tc>
        <w:tc>
          <w:tcPr>
            <w:tcW w:w="673" w:type="dxa"/>
          </w:tcPr>
          <w:p w:rsidR="002B3DAF" w:rsidRDefault="00416F00" w:rsidP="000C5C07">
            <w:pPr>
              <w:jc w:val="center"/>
              <w:rPr>
                <w:rFonts w:ascii="Garamond" w:hAnsi="Garamond"/>
              </w:rPr>
            </w:pPr>
            <w:r>
              <w:rPr>
                <w:rFonts w:ascii="Garamond" w:hAnsi="Garamond"/>
              </w:rPr>
              <w:t>52</w:t>
            </w:r>
          </w:p>
        </w:tc>
        <w:tc>
          <w:tcPr>
            <w:tcW w:w="673" w:type="dxa"/>
          </w:tcPr>
          <w:p w:rsidR="002B3DAF" w:rsidRDefault="00416F00" w:rsidP="000C5C07">
            <w:pPr>
              <w:jc w:val="center"/>
              <w:rPr>
                <w:rFonts w:ascii="Garamond" w:hAnsi="Garamond"/>
              </w:rPr>
            </w:pPr>
            <w:r>
              <w:rPr>
                <w:rFonts w:ascii="Garamond" w:hAnsi="Garamond"/>
              </w:rPr>
              <w:t>53</w:t>
            </w:r>
          </w:p>
        </w:tc>
        <w:tc>
          <w:tcPr>
            <w:tcW w:w="673" w:type="dxa"/>
          </w:tcPr>
          <w:p w:rsidR="002B3DAF" w:rsidRDefault="00416F00" w:rsidP="000C5C07">
            <w:pPr>
              <w:jc w:val="center"/>
              <w:rPr>
                <w:rFonts w:ascii="Garamond" w:hAnsi="Garamond"/>
              </w:rPr>
            </w:pPr>
            <w:r>
              <w:rPr>
                <w:rFonts w:ascii="Garamond" w:hAnsi="Garamond"/>
              </w:rPr>
              <w:t>54</w:t>
            </w:r>
          </w:p>
        </w:tc>
        <w:tc>
          <w:tcPr>
            <w:tcW w:w="673" w:type="dxa"/>
          </w:tcPr>
          <w:p w:rsidR="002B3DAF" w:rsidRDefault="00416F00" w:rsidP="000C5C07">
            <w:pPr>
              <w:jc w:val="center"/>
              <w:rPr>
                <w:rFonts w:ascii="Garamond" w:hAnsi="Garamond"/>
              </w:rPr>
            </w:pPr>
            <w:r>
              <w:rPr>
                <w:rFonts w:ascii="Garamond" w:hAnsi="Garamond"/>
              </w:rPr>
              <w:t>55</w:t>
            </w:r>
          </w:p>
        </w:tc>
      </w:tr>
      <w:tr w:rsidR="002B3DAF" w:rsidTr="002B3DAF">
        <w:tc>
          <w:tcPr>
            <w:tcW w:w="2565" w:type="dxa"/>
          </w:tcPr>
          <w:p w:rsidR="002B3DAF" w:rsidRDefault="002B3DAF" w:rsidP="000C5C07">
            <w:pPr>
              <w:jc w:val="both"/>
              <w:rPr>
                <w:rFonts w:ascii="Garamond" w:hAnsi="Garamond"/>
              </w:rPr>
            </w:pPr>
            <w:r>
              <w:rPr>
                <w:rFonts w:ascii="Garamond" w:hAnsi="Garamond"/>
              </w:rPr>
              <w:t>Prix total (D)</w:t>
            </w: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r>
      <w:tr w:rsidR="002B3DAF" w:rsidTr="002B3DAF">
        <w:tc>
          <w:tcPr>
            <w:tcW w:w="2565" w:type="dxa"/>
          </w:tcPr>
          <w:p w:rsidR="002B3DAF" w:rsidRDefault="002B3DAF" w:rsidP="000C5C07">
            <w:pPr>
              <w:jc w:val="both"/>
              <w:rPr>
                <w:rFonts w:ascii="Garamond" w:hAnsi="Garamond"/>
              </w:rPr>
            </w:pPr>
            <w:r>
              <w:rPr>
                <w:rFonts w:ascii="Garamond" w:hAnsi="Garamond"/>
              </w:rPr>
              <w:t>Prix par personne (D/C)</w:t>
            </w: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c>
          <w:tcPr>
            <w:tcW w:w="673" w:type="dxa"/>
          </w:tcPr>
          <w:p w:rsidR="002B3DAF" w:rsidRDefault="002B3DAF" w:rsidP="000C5C07">
            <w:pPr>
              <w:jc w:val="center"/>
              <w:rPr>
                <w:rFonts w:ascii="Garamond" w:hAnsi="Garamond"/>
              </w:rPr>
            </w:pPr>
          </w:p>
        </w:tc>
      </w:tr>
    </w:tbl>
    <w:p w:rsidR="000730B0" w:rsidRDefault="000730B0" w:rsidP="000730B0">
      <w:pPr>
        <w:jc w:val="both"/>
        <w:rPr>
          <w:rFonts w:ascii="Garamond" w:hAnsi="Garamond"/>
        </w:rPr>
      </w:pPr>
    </w:p>
    <w:p w:rsidR="000730B0" w:rsidRPr="00545C73" w:rsidRDefault="000730B0" w:rsidP="000730B0">
      <w:pPr>
        <w:jc w:val="both"/>
        <w:rPr>
          <w:rFonts w:ascii="Garamond" w:hAnsi="Garamond"/>
        </w:rPr>
      </w:pPr>
    </w:p>
    <w:p w:rsidR="00D001B3" w:rsidRPr="00D001B3" w:rsidRDefault="00D001B3" w:rsidP="00D001B3">
      <w:pPr>
        <w:jc w:val="both"/>
        <w:rPr>
          <w:rFonts w:ascii="Garamond" w:hAnsi="Garamond"/>
        </w:rPr>
      </w:pPr>
      <w:r w:rsidRPr="00D001B3">
        <w:rPr>
          <w:rFonts w:ascii="Garamond" w:hAnsi="Garamond"/>
        </w:rPr>
        <w:t>Les offres, qui doivent rester secrètes jusqu’à la Commission d’appel d’offres, devront être expédiées sous pli recommandé ou remises en mains propres sous enveloppe et contre signature au collège Alain jusqu’au </w:t>
      </w:r>
      <w:r w:rsidR="00EE7D9E">
        <w:rPr>
          <w:rFonts w:ascii="Garamond" w:hAnsi="Garamond"/>
          <w:b/>
        </w:rPr>
        <w:t>9.10.2020</w:t>
      </w:r>
      <w:r w:rsidRPr="00D001B3">
        <w:rPr>
          <w:rFonts w:ascii="Garamond" w:hAnsi="Garamond"/>
        </w:rPr>
        <w:t>, cachet de la poste ou signature de remise faisant foi. Il ne sera pas tenu compte des offres parvenant par courrier électronique ou tout autre moyen qui ne respecte pas le secret de l’offre. Les enveloppes seront libellées à l’adresse suivante :</w:t>
      </w:r>
    </w:p>
    <w:p w:rsidR="000730B0" w:rsidRDefault="000730B0" w:rsidP="000730B0">
      <w:pPr>
        <w:jc w:val="both"/>
        <w:rPr>
          <w:rFonts w:ascii="Garamond" w:hAnsi="Garamond"/>
        </w:rPr>
      </w:pPr>
    </w:p>
    <w:p w:rsidR="000730B0" w:rsidRDefault="008B2879" w:rsidP="000730B0">
      <w:pPr>
        <w:jc w:val="both"/>
        <w:rPr>
          <w:rFonts w:ascii="Garamond" w:hAnsi="Garamond"/>
        </w:rPr>
      </w:pPr>
      <w:r>
        <w:rPr>
          <w:rFonts w:ascii="Garamond" w:hAnsi="Garamond"/>
        </w:rPr>
        <w:tab/>
        <w:t>Commission « </w:t>
      </w:r>
      <w:r w:rsidR="00EE7D9E">
        <w:rPr>
          <w:rFonts w:ascii="Garamond" w:hAnsi="Garamond"/>
        </w:rPr>
        <w:t>Séjour S</w:t>
      </w:r>
      <w:r w:rsidR="005F0E33">
        <w:rPr>
          <w:rFonts w:ascii="Garamond" w:hAnsi="Garamond"/>
        </w:rPr>
        <w:t>ki</w:t>
      </w:r>
      <w:r w:rsidR="000730B0">
        <w:rPr>
          <w:rFonts w:ascii="Garamond" w:hAnsi="Garamond"/>
        </w:rPr>
        <w:t> 20</w:t>
      </w:r>
      <w:r w:rsidR="00EE7D9E">
        <w:rPr>
          <w:rFonts w:ascii="Garamond" w:hAnsi="Garamond"/>
        </w:rPr>
        <w:t>21</w:t>
      </w:r>
      <w:r w:rsidR="000730B0">
        <w:rPr>
          <w:rFonts w:ascii="Garamond" w:hAnsi="Garamond"/>
        </w:rPr>
        <w:t xml:space="preserve"> »</w:t>
      </w:r>
    </w:p>
    <w:p w:rsidR="000730B0" w:rsidRDefault="000730B0" w:rsidP="000730B0">
      <w:pPr>
        <w:jc w:val="both"/>
        <w:rPr>
          <w:rFonts w:ascii="Garamond" w:hAnsi="Garamond"/>
        </w:rPr>
      </w:pPr>
      <w:r>
        <w:rPr>
          <w:rFonts w:ascii="Garamond" w:hAnsi="Garamond"/>
        </w:rPr>
        <w:tab/>
        <w:t>Collège Alain</w:t>
      </w:r>
    </w:p>
    <w:p w:rsidR="000730B0" w:rsidRDefault="000730B0" w:rsidP="000730B0">
      <w:pPr>
        <w:jc w:val="both"/>
        <w:rPr>
          <w:rFonts w:ascii="Garamond" w:hAnsi="Garamond"/>
        </w:rPr>
      </w:pPr>
      <w:r>
        <w:rPr>
          <w:rFonts w:ascii="Garamond" w:hAnsi="Garamond"/>
        </w:rPr>
        <w:tab/>
        <w:t>BP 1021</w:t>
      </w:r>
    </w:p>
    <w:p w:rsidR="000730B0" w:rsidRDefault="000730B0" w:rsidP="000730B0">
      <w:pPr>
        <w:jc w:val="both"/>
        <w:rPr>
          <w:rFonts w:ascii="Garamond" w:hAnsi="Garamond"/>
        </w:rPr>
      </w:pPr>
      <w:r>
        <w:rPr>
          <w:rFonts w:ascii="Garamond" w:hAnsi="Garamond"/>
        </w:rPr>
        <w:tab/>
        <w:t>76151 MAROMME cedex</w:t>
      </w:r>
    </w:p>
    <w:p w:rsidR="000730B0" w:rsidRDefault="000730B0" w:rsidP="000730B0">
      <w:pPr>
        <w:jc w:val="both"/>
        <w:rPr>
          <w:rFonts w:ascii="Garamond" w:hAnsi="Garamond"/>
        </w:rPr>
      </w:pPr>
    </w:p>
    <w:p w:rsidR="000730B0" w:rsidRPr="00F30709" w:rsidRDefault="000730B0" w:rsidP="000730B0">
      <w:pPr>
        <w:jc w:val="both"/>
        <w:rPr>
          <w:rFonts w:ascii="Garamond" w:hAnsi="Garamond"/>
        </w:rPr>
      </w:pPr>
      <w:r w:rsidRPr="00F30709">
        <w:rPr>
          <w:rFonts w:ascii="Garamond" w:hAnsi="Garamond"/>
        </w:rPr>
        <w:t xml:space="preserve">Il ne sera répondu à aucune question pendant la période ouverte à soumission. </w:t>
      </w:r>
    </w:p>
    <w:p w:rsidR="000730B0" w:rsidRDefault="000730B0" w:rsidP="000730B0">
      <w:pPr>
        <w:jc w:val="both"/>
        <w:rPr>
          <w:rFonts w:ascii="Garamond" w:hAnsi="Garamond"/>
        </w:rPr>
      </w:pPr>
    </w:p>
    <w:p w:rsidR="000730B0" w:rsidRDefault="000730B0" w:rsidP="000730B0">
      <w:pPr>
        <w:jc w:val="both"/>
        <w:rPr>
          <w:rFonts w:ascii="Garamond" w:hAnsi="Garamond"/>
        </w:rPr>
      </w:pPr>
      <w:r>
        <w:rPr>
          <w:rFonts w:ascii="Garamond" w:hAnsi="Garamond"/>
        </w:rPr>
        <w:t>La Commission se réserve le droit de prononcer un appel d’offres infructueux dans le cas où aucune offre ne correspondrait à ses attentes.</w:t>
      </w:r>
    </w:p>
    <w:p w:rsidR="000730B0" w:rsidRDefault="000730B0" w:rsidP="000730B0">
      <w:pPr>
        <w:jc w:val="both"/>
        <w:rPr>
          <w:rFonts w:ascii="Garamond" w:hAnsi="Garamond"/>
        </w:rPr>
      </w:pPr>
      <w:r>
        <w:rPr>
          <w:rFonts w:ascii="Garamond" w:hAnsi="Garamond"/>
        </w:rPr>
        <w:t>La Commission attribuera à chaque offre une note portant pour 50% sur le prix et pour 50% sur la qualité technique de l’offre.</w:t>
      </w:r>
    </w:p>
    <w:p w:rsidR="000730B0" w:rsidRDefault="000730B0" w:rsidP="000730B0">
      <w:pPr>
        <w:jc w:val="both"/>
        <w:rPr>
          <w:rFonts w:ascii="Garamond" w:hAnsi="Garamond"/>
        </w:rPr>
      </w:pPr>
    </w:p>
    <w:p w:rsidR="000730B0" w:rsidRPr="000C1CAB" w:rsidRDefault="000730B0" w:rsidP="000730B0">
      <w:pPr>
        <w:jc w:val="both"/>
        <w:rPr>
          <w:rFonts w:ascii="Garamond" w:hAnsi="Garamond"/>
        </w:rPr>
      </w:pPr>
      <w:r>
        <w:rPr>
          <w:rFonts w:ascii="Garamond" w:hAnsi="Garamond"/>
        </w:rPr>
        <w:t xml:space="preserve">L’attributaire du marché sera prévenu </w:t>
      </w:r>
      <w:r w:rsidR="0073225A">
        <w:rPr>
          <w:rFonts w:ascii="Garamond" w:hAnsi="Garamond"/>
        </w:rPr>
        <w:t xml:space="preserve">durant la semaine </w:t>
      </w:r>
      <w:r w:rsidR="0011516F">
        <w:rPr>
          <w:rFonts w:ascii="Garamond" w:hAnsi="Garamond"/>
        </w:rPr>
        <w:t xml:space="preserve">du </w:t>
      </w:r>
      <w:r>
        <w:rPr>
          <w:rFonts w:ascii="Garamond" w:hAnsi="Garamond"/>
        </w:rPr>
        <w:t xml:space="preserve">par lettre recommandée avec accusé de réception envoyée par le collège Alain, </w:t>
      </w:r>
      <w:r w:rsidR="00182C92">
        <w:rPr>
          <w:rFonts w:ascii="Garamond" w:hAnsi="Garamond"/>
        </w:rPr>
        <w:t>après réunion du</w:t>
      </w:r>
      <w:r>
        <w:rPr>
          <w:rFonts w:ascii="Garamond" w:hAnsi="Garamond"/>
        </w:rPr>
        <w:t xml:space="preserve"> Conseil d’administration du collège</w:t>
      </w:r>
      <w:r w:rsidR="00416F00">
        <w:rPr>
          <w:rFonts w:ascii="Garamond" w:hAnsi="Garamond"/>
        </w:rPr>
        <w:t>,</w:t>
      </w:r>
      <w:r>
        <w:rPr>
          <w:rFonts w:ascii="Garamond" w:hAnsi="Garamond"/>
        </w:rPr>
        <w:t xml:space="preserve"> qui </w:t>
      </w:r>
      <w:r w:rsidR="0073225A">
        <w:rPr>
          <w:rFonts w:ascii="Garamond" w:hAnsi="Garamond"/>
        </w:rPr>
        <w:t xml:space="preserve">doit </w:t>
      </w:r>
      <w:r w:rsidR="009434C2">
        <w:rPr>
          <w:rFonts w:ascii="Garamond" w:hAnsi="Garamond"/>
        </w:rPr>
        <w:t>approuver</w:t>
      </w:r>
      <w:r>
        <w:rPr>
          <w:rFonts w:ascii="Garamond" w:hAnsi="Garamond"/>
        </w:rPr>
        <w:t xml:space="preserve"> le voyage. Une fois le marché attribué, des négociations </w:t>
      </w:r>
      <w:r w:rsidR="002B3DAF">
        <w:rPr>
          <w:rFonts w:ascii="Garamond" w:hAnsi="Garamond"/>
        </w:rPr>
        <w:t xml:space="preserve">de détail </w:t>
      </w:r>
      <w:r>
        <w:rPr>
          <w:rFonts w:ascii="Garamond" w:hAnsi="Garamond"/>
        </w:rPr>
        <w:t xml:space="preserve">seront possibles de part et d’autre, sans toutefois perturber l’économie générale du marché. Le nombre définitif de participants sera arrêté </w:t>
      </w:r>
      <w:r w:rsidRPr="00CF2171">
        <w:rPr>
          <w:rFonts w:ascii="Garamond" w:hAnsi="Garamond"/>
          <w:b/>
        </w:rPr>
        <w:t>90 jours</w:t>
      </w:r>
      <w:r>
        <w:rPr>
          <w:rFonts w:ascii="Garamond" w:hAnsi="Garamond"/>
        </w:rPr>
        <w:t xml:space="preserve"> avant la date du début du voyage.</w:t>
      </w:r>
    </w:p>
    <w:p w:rsidR="000730B0" w:rsidRDefault="000730B0" w:rsidP="000730B0">
      <w:pPr>
        <w:jc w:val="both"/>
        <w:rPr>
          <w:rFonts w:ascii="Garamond" w:hAnsi="Garamond"/>
        </w:rPr>
      </w:pPr>
    </w:p>
    <w:p w:rsidR="000730B0" w:rsidRDefault="000730B0" w:rsidP="000730B0">
      <w:pPr>
        <w:jc w:val="both"/>
        <w:rPr>
          <w:rFonts w:ascii="Garamond" w:hAnsi="Garamond"/>
        </w:rPr>
      </w:pPr>
      <w:r>
        <w:rPr>
          <w:rFonts w:ascii="Garamond" w:hAnsi="Garamond"/>
        </w:rPr>
        <w:lastRenderedPageBreak/>
        <w:t>Les candidats dont l’offre n’aura pas été retenue seront également avertis par courrier.</w:t>
      </w:r>
    </w:p>
    <w:p w:rsidR="00AC1F26" w:rsidRDefault="00AC1F26" w:rsidP="000730B0">
      <w:pPr>
        <w:jc w:val="both"/>
        <w:rPr>
          <w:rFonts w:ascii="Garamond" w:hAnsi="Garamond"/>
        </w:rPr>
      </w:pPr>
    </w:p>
    <w:p w:rsidR="000730B0" w:rsidRPr="005249BB" w:rsidRDefault="000730B0" w:rsidP="000730B0">
      <w:pPr>
        <w:rPr>
          <w:rFonts w:ascii="Garamond" w:hAnsi="Garamond"/>
          <w:b/>
          <w:u w:val="single"/>
        </w:rPr>
      </w:pPr>
      <w:r w:rsidRPr="005249BB">
        <w:rPr>
          <w:rFonts w:ascii="Garamond" w:hAnsi="Garamond"/>
          <w:b/>
          <w:u w:val="single"/>
        </w:rPr>
        <w:t>Programme :</w:t>
      </w:r>
    </w:p>
    <w:p w:rsidR="000730B0" w:rsidRPr="005249BB" w:rsidRDefault="000730B0" w:rsidP="000730B0">
      <w:pPr>
        <w:rPr>
          <w:rFonts w:ascii="Garamond" w:hAnsi="Garamond"/>
          <w:b/>
          <w:u w:val="single"/>
        </w:rPr>
      </w:pPr>
    </w:p>
    <w:p w:rsidR="000730B0" w:rsidRPr="005249BB" w:rsidRDefault="00697843" w:rsidP="000730B0">
      <w:pPr>
        <w:pStyle w:val="Paragraphedeliste"/>
        <w:numPr>
          <w:ilvl w:val="0"/>
          <w:numId w:val="2"/>
        </w:numPr>
        <w:spacing w:after="200" w:line="276" w:lineRule="auto"/>
        <w:rPr>
          <w:rFonts w:ascii="Garamond" w:hAnsi="Garamond"/>
          <w:b/>
        </w:rPr>
      </w:pPr>
      <w:r w:rsidRPr="005249BB">
        <w:rPr>
          <w:rFonts w:ascii="Garamond" w:hAnsi="Garamond"/>
          <w:b/>
        </w:rPr>
        <w:t>Dimanche</w:t>
      </w:r>
      <w:r w:rsidR="005C5E92">
        <w:rPr>
          <w:rFonts w:ascii="Garamond" w:hAnsi="Garamond"/>
          <w:b/>
        </w:rPr>
        <w:t xml:space="preserve"> </w:t>
      </w:r>
      <w:r w:rsidR="00EE7D9E">
        <w:rPr>
          <w:rFonts w:ascii="Garamond" w:hAnsi="Garamond"/>
          <w:b/>
        </w:rPr>
        <w:t>7</w:t>
      </w:r>
      <w:r w:rsidR="005C5E92">
        <w:rPr>
          <w:rFonts w:ascii="Garamond" w:hAnsi="Garamond"/>
          <w:b/>
        </w:rPr>
        <w:t xml:space="preserve"> février 20</w:t>
      </w:r>
      <w:r w:rsidR="00EE7D9E">
        <w:rPr>
          <w:rFonts w:ascii="Garamond" w:hAnsi="Garamond"/>
          <w:b/>
        </w:rPr>
        <w:t>21</w:t>
      </w:r>
      <w:r w:rsidR="000730B0" w:rsidRPr="005249BB">
        <w:rPr>
          <w:rFonts w:ascii="Garamond" w:hAnsi="Garamond"/>
          <w:b/>
        </w:rPr>
        <w:t xml:space="preserve">: </w:t>
      </w:r>
      <w:r w:rsidR="000730B0" w:rsidRPr="005249BB">
        <w:rPr>
          <w:rFonts w:ascii="Garamond" w:hAnsi="Garamond"/>
        </w:rPr>
        <w:t xml:space="preserve">départ de Maromme </w:t>
      </w:r>
      <w:r w:rsidR="005F0E33">
        <w:rPr>
          <w:rFonts w:ascii="Garamond" w:hAnsi="Garamond"/>
        </w:rPr>
        <w:t xml:space="preserve">en autocar </w:t>
      </w:r>
      <w:r w:rsidR="000730B0" w:rsidRPr="005249BB">
        <w:rPr>
          <w:rFonts w:ascii="Garamond" w:hAnsi="Garamond"/>
        </w:rPr>
        <w:t xml:space="preserve">le </w:t>
      </w:r>
      <w:r w:rsidR="005F0E33">
        <w:rPr>
          <w:rFonts w:ascii="Garamond" w:hAnsi="Garamond"/>
        </w:rPr>
        <w:t>matin</w:t>
      </w:r>
      <w:r w:rsidR="000730B0" w:rsidRPr="005249BB">
        <w:rPr>
          <w:rFonts w:ascii="Garamond" w:hAnsi="Garamond"/>
        </w:rPr>
        <w:t>, voya</w:t>
      </w:r>
      <w:r w:rsidR="00232565">
        <w:rPr>
          <w:rFonts w:ascii="Garamond" w:hAnsi="Garamond"/>
        </w:rPr>
        <w:t xml:space="preserve">ge toute la </w:t>
      </w:r>
      <w:r w:rsidR="005F0E33">
        <w:rPr>
          <w:rFonts w:ascii="Garamond" w:hAnsi="Garamond"/>
        </w:rPr>
        <w:t>journée</w:t>
      </w:r>
      <w:r w:rsidR="00232565">
        <w:rPr>
          <w:rFonts w:ascii="Garamond" w:hAnsi="Garamond"/>
        </w:rPr>
        <w:t xml:space="preserve">. </w:t>
      </w:r>
      <w:r w:rsidR="009434C2">
        <w:rPr>
          <w:rFonts w:ascii="Garamond" w:hAnsi="Garamond"/>
        </w:rPr>
        <w:t>Déjeuner p</w:t>
      </w:r>
      <w:r w:rsidR="005F0E33">
        <w:rPr>
          <w:rFonts w:ascii="Garamond" w:hAnsi="Garamond"/>
        </w:rPr>
        <w:t>ique-nique</w:t>
      </w:r>
      <w:r w:rsidR="000730B0" w:rsidRPr="005249BB">
        <w:rPr>
          <w:rFonts w:ascii="Garamond" w:hAnsi="Garamond"/>
        </w:rPr>
        <w:t xml:space="preserve"> apporté par les élèves.</w:t>
      </w:r>
      <w:r w:rsidR="005F0E33">
        <w:rPr>
          <w:rFonts w:ascii="Garamond" w:hAnsi="Garamond"/>
        </w:rPr>
        <w:t xml:space="preserve"> Dîner à prévoir par l’attributaire</w:t>
      </w:r>
      <w:r w:rsidR="00182C92">
        <w:rPr>
          <w:rFonts w:ascii="Garamond" w:hAnsi="Garamond"/>
        </w:rPr>
        <w:t xml:space="preserve"> à l’arrivée</w:t>
      </w:r>
      <w:r w:rsidR="005F0E33">
        <w:rPr>
          <w:rFonts w:ascii="Garamond" w:hAnsi="Garamond"/>
        </w:rPr>
        <w:t>.</w:t>
      </w:r>
      <w:r w:rsidR="00A2122E">
        <w:rPr>
          <w:rFonts w:ascii="Garamond" w:hAnsi="Garamond"/>
        </w:rPr>
        <w:t xml:space="preserve"> Nuitée.</w:t>
      </w:r>
    </w:p>
    <w:p w:rsidR="000730B0" w:rsidRPr="005249BB" w:rsidRDefault="000730B0" w:rsidP="000730B0">
      <w:pPr>
        <w:pStyle w:val="Paragraphedeliste"/>
        <w:rPr>
          <w:rFonts w:ascii="Garamond" w:hAnsi="Garamond"/>
          <w:b/>
        </w:rPr>
      </w:pPr>
    </w:p>
    <w:p w:rsidR="00CA7A47" w:rsidRDefault="000730B0" w:rsidP="005F0E33">
      <w:pPr>
        <w:pStyle w:val="Paragraphedeliste"/>
        <w:numPr>
          <w:ilvl w:val="0"/>
          <w:numId w:val="2"/>
        </w:numPr>
        <w:spacing w:after="200" w:line="276" w:lineRule="auto"/>
        <w:rPr>
          <w:rFonts w:ascii="Garamond" w:hAnsi="Garamond"/>
        </w:rPr>
      </w:pPr>
      <w:r w:rsidRPr="005249BB">
        <w:rPr>
          <w:rFonts w:ascii="Garamond" w:hAnsi="Garamond"/>
          <w:b/>
        </w:rPr>
        <w:t>Lundi</w:t>
      </w:r>
      <w:r w:rsidR="00EE7D9E">
        <w:rPr>
          <w:rFonts w:ascii="Garamond" w:hAnsi="Garamond"/>
          <w:b/>
        </w:rPr>
        <w:t xml:space="preserve"> 8</w:t>
      </w:r>
      <w:r w:rsidR="009434C2">
        <w:rPr>
          <w:rFonts w:ascii="Garamond" w:hAnsi="Garamond"/>
          <w:b/>
        </w:rPr>
        <w:t>,</w:t>
      </w:r>
      <w:r w:rsidR="005F0E33">
        <w:rPr>
          <w:rFonts w:ascii="Garamond" w:hAnsi="Garamond"/>
          <w:b/>
        </w:rPr>
        <w:t xml:space="preserve"> mardi</w:t>
      </w:r>
      <w:r w:rsidR="00EE7D9E">
        <w:rPr>
          <w:rFonts w:ascii="Garamond" w:hAnsi="Garamond"/>
          <w:b/>
        </w:rPr>
        <w:t xml:space="preserve"> 9</w:t>
      </w:r>
      <w:r w:rsidR="009434C2">
        <w:rPr>
          <w:rFonts w:ascii="Garamond" w:hAnsi="Garamond"/>
          <w:b/>
        </w:rPr>
        <w:t>, mercredi</w:t>
      </w:r>
      <w:r w:rsidR="00EE7D9E">
        <w:rPr>
          <w:rFonts w:ascii="Garamond" w:hAnsi="Garamond"/>
          <w:b/>
        </w:rPr>
        <w:t xml:space="preserve"> 10</w:t>
      </w:r>
      <w:r w:rsidR="009434C2">
        <w:rPr>
          <w:rFonts w:ascii="Garamond" w:hAnsi="Garamond"/>
          <w:b/>
        </w:rPr>
        <w:t>, jeudi</w:t>
      </w:r>
      <w:r w:rsidR="00EE7D9E">
        <w:rPr>
          <w:rFonts w:ascii="Garamond" w:hAnsi="Garamond"/>
          <w:b/>
        </w:rPr>
        <w:t xml:space="preserve"> 11</w:t>
      </w:r>
      <w:r w:rsidR="009434C2">
        <w:rPr>
          <w:rFonts w:ascii="Garamond" w:hAnsi="Garamond"/>
          <w:b/>
        </w:rPr>
        <w:t xml:space="preserve">, vendredi </w:t>
      </w:r>
      <w:r w:rsidR="00EE7D9E">
        <w:rPr>
          <w:rFonts w:ascii="Garamond" w:hAnsi="Garamond"/>
          <w:b/>
        </w:rPr>
        <w:t>12</w:t>
      </w:r>
      <w:r w:rsidR="00416F00">
        <w:rPr>
          <w:rFonts w:ascii="Garamond" w:hAnsi="Garamond"/>
          <w:b/>
        </w:rPr>
        <w:t xml:space="preserve"> février 202</w:t>
      </w:r>
      <w:r w:rsidR="00EE7D9E">
        <w:rPr>
          <w:rFonts w:ascii="Garamond" w:hAnsi="Garamond"/>
          <w:b/>
        </w:rPr>
        <w:t>1</w:t>
      </w:r>
    </w:p>
    <w:p w:rsidR="005F0E33" w:rsidRDefault="005F0E33" w:rsidP="005F0E33">
      <w:pPr>
        <w:pStyle w:val="Paragraphedeliste"/>
        <w:numPr>
          <w:ilvl w:val="1"/>
          <w:numId w:val="2"/>
        </w:numPr>
        <w:spacing w:after="200" w:line="276" w:lineRule="auto"/>
        <w:rPr>
          <w:rFonts w:ascii="Garamond" w:hAnsi="Garamond"/>
        </w:rPr>
      </w:pPr>
      <w:r>
        <w:rPr>
          <w:rFonts w:ascii="Garamond" w:hAnsi="Garamond"/>
        </w:rPr>
        <w:t>Petit déjeuner</w:t>
      </w:r>
    </w:p>
    <w:p w:rsidR="005F0E33" w:rsidRDefault="005F0E33" w:rsidP="005F0E33">
      <w:pPr>
        <w:pStyle w:val="Paragraphedeliste"/>
        <w:numPr>
          <w:ilvl w:val="1"/>
          <w:numId w:val="2"/>
        </w:numPr>
        <w:spacing w:after="200" w:line="276" w:lineRule="auto"/>
        <w:rPr>
          <w:rFonts w:ascii="Garamond" w:hAnsi="Garamond"/>
        </w:rPr>
      </w:pPr>
      <w:r>
        <w:rPr>
          <w:rFonts w:ascii="Garamond" w:hAnsi="Garamond"/>
        </w:rPr>
        <w:t xml:space="preserve">Matinée de </w:t>
      </w:r>
      <w:r w:rsidR="00AC1F26" w:rsidRPr="0073225A">
        <w:rPr>
          <w:rFonts w:ascii="Garamond" w:hAnsi="Garamond"/>
          <w:b/>
          <w:u w:val="single"/>
        </w:rPr>
        <w:t xml:space="preserve">cours de </w:t>
      </w:r>
      <w:r w:rsidRPr="0073225A">
        <w:rPr>
          <w:rFonts w:ascii="Garamond" w:hAnsi="Garamond"/>
          <w:b/>
          <w:u w:val="single"/>
        </w:rPr>
        <w:t>ski</w:t>
      </w:r>
      <w:r>
        <w:rPr>
          <w:rFonts w:ascii="Garamond" w:hAnsi="Garamond"/>
        </w:rPr>
        <w:t xml:space="preserve"> encadrée par </w:t>
      </w:r>
      <w:r w:rsidR="009434C2">
        <w:rPr>
          <w:rFonts w:ascii="Garamond" w:hAnsi="Garamond"/>
        </w:rPr>
        <w:t>2</w:t>
      </w:r>
      <w:r>
        <w:rPr>
          <w:rFonts w:ascii="Garamond" w:hAnsi="Garamond"/>
        </w:rPr>
        <w:t xml:space="preserve"> moniteurs professionnels </w:t>
      </w:r>
      <w:r w:rsidR="00AC1F26">
        <w:rPr>
          <w:rFonts w:ascii="Garamond" w:hAnsi="Garamond"/>
        </w:rPr>
        <w:t>diplômés</w:t>
      </w:r>
      <w:r w:rsidR="00C50AE5">
        <w:rPr>
          <w:rFonts w:ascii="Garamond" w:hAnsi="Garamond"/>
        </w:rPr>
        <w:t>,</w:t>
      </w:r>
      <w:r w:rsidR="00AC1F26">
        <w:rPr>
          <w:rFonts w:ascii="Garamond" w:hAnsi="Garamond"/>
        </w:rPr>
        <w:t xml:space="preserve"> </w:t>
      </w:r>
      <w:r>
        <w:rPr>
          <w:rFonts w:ascii="Garamond" w:hAnsi="Garamond"/>
        </w:rPr>
        <w:t>pour tous les enfants</w:t>
      </w:r>
    </w:p>
    <w:p w:rsidR="005F0E33" w:rsidRDefault="005F0E33" w:rsidP="005F0E33">
      <w:pPr>
        <w:pStyle w:val="Paragraphedeliste"/>
        <w:numPr>
          <w:ilvl w:val="1"/>
          <w:numId w:val="2"/>
        </w:numPr>
        <w:spacing w:after="200" w:line="276" w:lineRule="auto"/>
        <w:rPr>
          <w:rFonts w:ascii="Garamond" w:hAnsi="Garamond"/>
        </w:rPr>
      </w:pPr>
      <w:r>
        <w:rPr>
          <w:rFonts w:ascii="Garamond" w:hAnsi="Garamond"/>
        </w:rPr>
        <w:t>Déjeuner</w:t>
      </w:r>
    </w:p>
    <w:p w:rsidR="005F0E33" w:rsidRDefault="005F0E33" w:rsidP="005F0E33">
      <w:pPr>
        <w:pStyle w:val="Paragraphedeliste"/>
        <w:numPr>
          <w:ilvl w:val="1"/>
          <w:numId w:val="2"/>
        </w:numPr>
        <w:spacing w:after="200" w:line="276" w:lineRule="auto"/>
        <w:rPr>
          <w:rFonts w:ascii="Garamond" w:hAnsi="Garamond"/>
        </w:rPr>
      </w:pPr>
      <w:r>
        <w:rPr>
          <w:rFonts w:ascii="Garamond" w:hAnsi="Garamond"/>
        </w:rPr>
        <w:t xml:space="preserve">Après-midi de ski </w:t>
      </w:r>
      <w:r w:rsidR="00AC1F26">
        <w:rPr>
          <w:rFonts w:ascii="Garamond" w:hAnsi="Garamond"/>
        </w:rPr>
        <w:t>ou d’activité</w:t>
      </w:r>
      <w:r w:rsidR="00C50AE5">
        <w:rPr>
          <w:rFonts w:ascii="Garamond" w:hAnsi="Garamond"/>
        </w:rPr>
        <w:t>s</w:t>
      </w:r>
      <w:r w:rsidR="00AC1F26">
        <w:rPr>
          <w:rFonts w:ascii="Garamond" w:hAnsi="Garamond"/>
        </w:rPr>
        <w:t xml:space="preserve"> </w:t>
      </w:r>
      <w:r>
        <w:rPr>
          <w:rFonts w:ascii="Garamond" w:hAnsi="Garamond"/>
        </w:rPr>
        <w:t>libre</w:t>
      </w:r>
      <w:r w:rsidR="00AC1F26">
        <w:rPr>
          <w:rFonts w:ascii="Garamond" w:hAnsi="Garamond"/>
        </w:rPr>
        <w:t>s</w:t>
      </w:r>
      <w:r w:rsidR="009434C2">
        <w:rPr>
          <w:rFonts w:ascii="Garamond" w:hAnsi="Garamond"/>
        </w:rPr>
        <w:t xml:space="preserve"> ou encadrées</w:t>
      </w:r>
    </w:p>
    <w:p w:rsidR="00AC1F26" w:rsidRDefault="005F0E33" w:rsidP="00AC1F26">
      <w:pPr>
        <w:pStyle w:val="Paragraphedeliste"/>
        <w:numPr>
          <w:ilvl w:val="1"/>
          <w:numId w:val="2"/>
        </w:numPr>
        <w:spacing w:after="200" w:line="276" w:lineRule="auto"/>
        <w:rPr>
          <w:rFonts w:ascii="Garamond" w:hAnsi="Garamond"/>
        </w:rPr>
      </w:pPr>
      <w:r>
        <w:rPr>
          <w:rFonts w:ascii="Garamond" w:hAnsi="Garamond"/>
        </w:rPr>
        <w:t>Diner</w:t>
      </w:r>
      <w:r w:rsidR="00A2122E">
        <w:rPr>
          <w:rFonts w:ascii="Garamond" w:hAnsi="Garamond"/>
        </w:rPr>
        <w:t>, nuitée</w:t>
      </w:r>
    </w:p>
    <w:p w:rsidR="00AC1F26" w:rsidRPr="00AC1F26" w:rsidRDefault="00AC1F26" w:rsidP="00AC1F26">
      <w:pPr>
        <w:pStyle w:val="Paragraphedeliste"/>
        <w:spacing w:after="200" w:line="276" w:lineRule="auto"/>
        <w:ind w:left="1440"/>
        <w:rPr>
          <w:rFonts w:ascii="Garamond" w:hAnsi="Garamond"/>
        </w:rPr>
      </w:pPr>
    </w:p>
    <w:p w:rsidR="000D6E10" w:rsidRDefault="00EE7D9E" w:rsidP="000D6E10">
      <w:pPr>
        <w:pStyle w:val="Paragraphedeliste"/>
        <w:numPr>
          <w:ilvl w:val="0"/>
          <w:numId w:val="2"/>
        </w:numPr>
        <w:spacing w:after="200" w:line="276" w:lineRule="auto"/>
        <w:rPr>
          <w:rFonts w:ascii="Garamond" w:hAnsi="Garamond"/>
          <w:b/>
        </w:rPr>
      </w:pPr>
      <w:r>
        <w:rPr>
          <w:rFonts w:ascii="Garamond" w:hAnsi="Garamond"/>
          <w:b/>
        </w:rPr>
        <w:t>Vendredi 12 février 2021</w:t>
      </w:r>
      <w:r w:rsidR="00416F00">
        <w:rPr>
          <w:rFonts w:ascii="Garamond" w:hAnsi="Garamond"/>
          <w:b/>
        </w:rPr>
        <w:t xml:space="preserve"> au soir</w:t>
      </w:r>
    </w:p>
    <w:p w:rsidR="00C50AE5" w:rsidRDefault="00C50AE5" w:rsidP="00C50AE5">
      <w:pPr>
        <w:pStyle w:val="Paragraphedeliste"/>
        <w:numPr>
          <w:ilvl w:val="1"/>
          <w:numId w:val="2"/>
        </w:numPr>
        <w:spacing w:after="200" w:line="276" w:lineRule="auto"/>
        <w:rPr>
          <w:rFonts w:ascii="Garamond" w:hAnsi="Garamond"/>
        </w:rPr>
      </w:pPr>
      <w:r w:rsidRPr="00C50AE5">
        <w:rPr>
          <w:rFonts w:ascii="Garamond" w:hAnsi="Garamond"/>
        </w:rPr>
        <w:t>Départ en autocar après diner</w:t>
      </w:r>
      <w:r>
        <w:rPr>
          <w:rFonts w:ascii="Garamond" w:hAnsi="Garamond"/>
        </w:rPr>
        <w:t>,</w:t>
      </w:r>
      <w:r w:rsidRPr="00C50AE5">
        <w:rPr>
          <w:rFonts w:ascii="Garamond" w:hAnsi="Garamond"/>
        </w:rPr>
        <w:t xml:space="preserve"> direction Maromme</w:t>
      </w:r>
      <w:r w:rsidR="009434C2">
        <w:rPr>
          <w:rFonts w:ascii="Garamond" w:hAnsi="Garamond"/>
        </w:rPr>
        <w:t>, trajet de nuit</w:t>
      </w:r>
      <w:r w:rsidR="00A2122E">
        <w:rPr>
          <w:rFonts w:ascii="Garamond" w:hAnsi="Garamond"/>
        </w:rPr>
        <w:t>.</w:t>
      </w:r>
    </w:p>
    <w:p w:rsidR="00C50AE5" w:rsidRPr="00C50AE5" w:rsidRDefault="00C50AE5" w:rsidP="00C50AE5">
      <w:pPr>
        <w:pStyle w:val="Paragraphedeliste"/>
        <w:spacing w:after="200" w:line="276" w:lineRule="auto"/>
        <w:ind w:left="1440"/>
        <w:rPr>
          <w:rFonts w:ascii="Garamond" w:hAnsi="Garamond"/>
        </w:rPr>
      </w:pPr>
    </w:p>
    <w:p w:rsidR="000D6E10" w:rsidRDefault="00EE7D9E" w:rsidP="000D6E10">
      <w:pPr>
        <w:pStyle w:val="Paragraphedeliste"/>
        <w:numPr>
          <w:ilvl w:val="0"/>
          <w:numId w:val="2"/>
        </w:numPr>
        <w:spacing w:after="200" w:line="276" w:lineRule="auto"/>
        <w:rPr>
          <w:rFonts w:ascii="Garamond" w:hAnsi="Garamond"/>
          <w:b/>
        </w:rPr>
      </w:pPr>
      <w:r>
        <w:rPr>
          <w:rFonts w:ascii="Garamond" w:hAnsi="Garamond"/>
          <w:b/>
        </w:rPr>
        <w:t>Samedi 13 février 2021</w:t>
      </w:r>
    </w:p>
    <w:p w:rsidR="00C50AE5" w:rsidRDefault="00C50AE5" w:rsidP="00C50AE5">
      <w:pPr>
        <w:pStyle w:val="Paragraphedeliste"/>
        <w:numPr>
          <w:ilvl w:val="1"/>
          <w:numId w:val="2"/>
        </w:numPr>
        <w:spacing w:after="200" w:line="276" w:lineRule="auto"/>
        <w:rPr>
          <w:rFonts w:ascii="Garamond" w:hAnsi="Garamond"/>
        </w:rPr>
      </w:pPr>
      <w:r w:rsidRPr="00C50AE5">
        <w:rPr>
          <w:rFonts w:ascii="Garamond" w:hAnsi="Garamond"/>
        </w:rPr>
        <w:t>Arrivée à Maromme en début de matinée</w:t>
      </w:r>
    </w:p>
    <w:p w:rsidR="00C50AE5" w:rsidRDefault="00C50AE5" w:rsidP="00C50AE5">
      <w:pPr>
        <w:spacing w:after="200" w:line="276" w:lineRule="auto"/>
        <w:rPr>
          <w:rFonts w:ascii="Garamond" w:hAnsi="Garamond"/>
        </w:rPr>
      </w:pPr>
    </w:p>
    <w:p w:rsidR="00C50AE5" w:rsidRDefault="00C50AE5" w:rsidP="00C50AE5">
      <w:pPr>
        <w:spacing w:after="200" w:line="276" w:lineRule="auto"/>
        <w:rPr>
          <w:rFonts w:ascii="Garamond" w:hAnsi="Garamond"/>
        </w:rPr>
      </w:pPr>
      <w:r>
        <w:rPr>
          <w:rFonts w:ascii="Garamond" w:hAnsi="Garamond"/>
        </w:rPr>
        <w:t xml:space="preserve">L’attributaire prévoira un </w:t>
      </w:r>
      <w:r w:rsidR="0073225A">
        <w:rPr>
          <w:rFonts w:ascii="Garamond" w:hAnsi="Garamond"/>
        </w:rPr>
        <w:t>menu</w:t>
      </w:r>
      <w:r>
        <w:rPr>
          <w:rFonts w:ascii="Garamond" w:hAnsi="Garamond"/>
        </w:rPr>
        <w:t xml:space="preserve"> </w:t>
      </w:r>
      <w:r w:rsidR="0011516F">
        <w:rPr>
          <w:rFonts w:ascii="Garamond" w:hAnsi="Garamond"/>
        </w:rPr>
        <w:t>« </w:t>
      </w:r>
      <w:r>
        <w:rPr>
          <w:rFonts w:ascii="Garamond" w:hAnsi="Garamond"/>
        </w:rPr>
        <w:t>raclette</w:t>
      </w:r>
      <w:r w:rsidR="0011516F">
        <w:rPr>
          <w:rFonts w:ascii="Garamond" w:hAnsi="Garamond"/>
        </w:rPr>
        <w:t> »</w:t>
      </w:r>
      <w:r>
        <w:rPr>
          <w:rFonts w:ascii="Garamond" w:hAnsi="Garamond"/>
        </w:rPr>
        <w:t xml:space="preserve"> l’un des soirs de la semaine.</w:t>
      </w:r>
    </w:p>
    <w:p w:rsidR="009434C2" w:rsidRPr="00C50AE5" w:rsidRDefault="009434C2" w:rsidP="00C50AE5">
      <w:pPr>
        <w:spacing w:after="200" w:line="276" w:lineRule="auto"/>
        <w:rPr>
          <w:rFonts w:ascii="Garamond" w:hAnsi="Garamond"/>
        </w:rPr>
      </w:pPr>
      <w:r>
        <w:rPr>
          <w:rFonts w:ascii="Garamond" w:hAnsi="Garamond"/>
        </w:rPr>
        <w:t>Deux activités « raquettes » seront proposées durant la semaine, l’une d’une demi-journée, l’autre d’une journée.</w:t>
      </w:r>
    </w:p>
    <w:sectPr w:rsidR="009434C2" w:rsidRPr="00C50AE5" w:rsidSect="000F24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37126"/>
    <w:multiLevelType w:val="hybridMultilevel"/>
    <w:tmpl w:val="C55E393E"/>
    <w:lvl w:ilvl="0" w:tplc="674E7CB6">
      <w:start w:val="6"/>
      <w:numFmt w:val="decimal"/>
      <w:lvlText w:val="%1"/>
      <w:lvlJc w:val="left"/>
      <w:pPr>
        <w:ind w:left="1260" w:hanging="360"/>
      </w:pPr>
      <w:rPr>
        <w:rFonts w:hint="default"/>
        <w:b w:val="0"/>
      </w:rPr>
    </w:lvl>
    <w:lvl w:ilvl="1" w:tplc="040C0019" w:tentative="1">
      <w:start w:val="1"/>
      <w:numFmt w:val="lowerLetter"/>
      <w:lvlText w:val="%2."/>
      <w:lvlJc w:val="left"/>
      <w:pPr>
        <w:ind w:left="1980" w:hanging="360"/>
      </w:pPr>
    </w:lvl>
    <w:lvl w:ilvl="2" w:tplc="040C001B" w:tentative="1">
      <w:start w:val="1"/>
      <w:numFmt w:val="lowerRoman"/>
      <w:lvlText w:val="%3."/>
      <w:lvlJc w:val="right"/>
      <w:pPr>
        <w:ind w:left="2700" w:hanging="180"/>
      </w:pPr>
    </w:lvl>
    <w:lvl w:ilvl="3" w:tplc="040C000F" w:tentative="1">
      <w:start w:val="1"/>
      <w:numFmt w:val="decimal"/>
      <w:lvlText w:val="%4."/>
      <w:lvlJc w:val="left"/>
      <w:pPr>
        <w:ind w:left="3420" w:hanging="360"/>
      </w:pPr>
    </w:lvl>
    <w:lvl w:ilvl="4" w:tplc="040C0019" w:tentative="1">
      <w:start w:val="1"/>
      <w:numFmt w:val="lowerLetter"/>
      <w:lvlText w:val="%5."/>
      <w:lvlJc w:val="left"/>
      <w:pPr>
        <w:ind w:left="4140" w:hanging="360"/>
      </w:pPr>
    </w:lvl>
    <w:lvl w:ilvl="5" w:tplc="040C001B" w:tentative="1">
      <w:start w:val="1"/>
      <w:numFmt w:val="lowerRoman"/>
      <w:lvlText w:val="%6."/>
      <w:lvlJc w:val="right"/>
      <w:pPr>
        <w:ind w:left="4860" w:hanging="180"/>
      </w:pPr>
    </w:lvl>
    <w:lvl w:ilvl="6" w:tplc="040C000F" w:tentative="1">
      <w:start w:val="1"/>
      <w:numFmt w:val="decimal"/>
      <w:lvlText w:val="%7."/>
      <w:lvlJc w:val="left"/>
      <w:pPr>
        <w:ind w:left="5580" w:hanging="360"/>
      </w:pPr>
    </w:lvl>
    <w:lvl w:ilvl="7" w:tplc="040C0019" w:tentative="1">
      <w:start w:val="1"/>
      <w:numFmt w:val="lowerLetter"/>
      <w:lvlText w:val="%8."/>
      <w:lvlJc w:val="left"/>
      <w:pPr>
        <w:ind w:left="6300" w:hanging="360"/>
      </w:pPr>
    </w:lvl>
    <w:lvl w:ilvl="8" w:tplc="040C001B" w:tentative="1">
      <w:start w:val="1"/>
      <w:numFmt w:val="lowerRoman"/>
      <w:lvlText w:val="%9."/>
      <w:lvlJc w:val="right"/>
      <w:pPr>
        <w:ind w:left="7020" w:hanging="180"/>
      </w:pPr>
    </w:lvl>
  </w:abstractNum>
  <w:abstractNum w:abstractNumId="1">
    <w:nsid w:val="25850DAD"/>
    <w:multiLevelType w:val="hybridMultilevel"/>
    <w:tmpl w:val="0AD61F62"/>
    <w:lvl w:ilvl="0" w:tplc="1A605270">
      <w:start w:val="6"/>
      <w:numFmt w:val="bullet"/>
      <w:lvlText w:val="–"/>
      <w:lvlJc w:val="left"/>
      <w:pPr>
        <w:ind w:left="1080" w:hanging="360"/>
      </w:pPr>
      <w:rPr>
        <w:rFonts w:ascii="Times New Roman" w:eastAsia="Times New Roman" w:hAnsi="Times New Roman"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2DA7172C"/>
    <w:multiLevelType w:val="hybridMultilevel"/>
    <w:tmpl w:val="9A44C2E8"/>
    <w:lvl w:ilvl="0" w:tplc="A6EACAEE">
      <w:start w:val="2"/>
      <w:numFmt w:val="bullet"/>
      <w:lvlText w:val="-"/>
      <w:lvlJc w:val="left"/>
      <w:pPr>
        <w:ind w:left="360" w:hanging="360"/>
      </w:pPr>
      <w:rPr>
        <w:rFonts w:ascii="Garamond" w:eastAsia="Times New Roman" w:hAnsi="Garamond"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DC1549"/>
    <w:multiLevelType w:val="hybridMultilevel"/>
    <w:tmpl w:val="8BFA7D7E"/>
    <w:lvl w:ilvl="0" w:tplc="A2CAA258">
      <w:numFmt w:val="bullet"/>
      <w:lvlText w:val="–"/>
      <w:lvlJc w:val="left"/>
      <w:pPr>
        <w:ind w:left="1080" w:hanging="360"/>
      </w:pPr>
      <w:rPr>
        <w:rFonts w:ascii="Times New Roman" w:eastAsia="Times New Roman" w:hAnsi="Times New Roman" w:cs="Times New Roman" w:hint="default"/>
        <w:b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nsid w:val="3C3467E3"/>
    <w:multiLevelType w:val="hybridMultilevel"/>
    <w:tmpl w:val="B114D526"/>
    <w:lvl w:ilvl="0" w:tplc="F28A4E70">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5F632B61"/>
    <w:multiLevelType w:val="hybridMultilevel"/>
    <w:tmpl w:val="B0040562"/>
    <w:lvl w:ilvl="0" w:tplc="040C0001">
      <w:start w:val="1"/>
      <w:numFmt w:val="bullet"/>
      <w:lvlText w:val=""/>
      <w:lvlJc w:val="left"/>
      <w:pPr>
        <w:ind w:left="502"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AC35A52"/>
    <w:multiLevelType w:val="hybridMultilevel"/>
    <w:tmpl w:val="C7CA0E7A"/>
    <w:lvl w:ilvl="0" w:tplc="5C44F146">
      <w:start w:val="6"/>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0730B0"/>
    <w:rsid w:val="000730B0"/>
    <w:rsid w:val="0007381C"/>
    <w:rsid w:val="00076C13"/>
    <w:rsid w:val="000D6E10"/>
    <w:rsid w:val="000E3EED"/>
    <w:rsid w:val="000F2451"/>
    <w:rsid w:val="0011516F"/>
    <w:rsid w:val="00182C92"/>
    <w:rsid w:val="00196377"/>
    <w:rsid w:val="001B69B2"/>
    <w:rsid w:val="001C2D6E"/>
    <w:rsid w:val="001E3A77"/>
    <w:rsid w:val="00227F40"/>
    <w:rsid w:val="00232565"/>
    <w:rsid w:val="002B3DAF"/>
    <w:rsid w:val="002B578B"/>
    <w:rsid w:val="00362F01"/>
    <w:rsid w:val="003A7DD4"/>
    <w:rsid w:val="003D3961"/>
    <w:rsid w:val="003E63A7"/>
    <w:rsid w:val="00416F00"/>
    <w:rsid w:val="004D3F65"/>
    <w:rsid w:val="005249BB"/>
    <w:rsid w:val="005479D1"/>
    <w:rsid w:val="005A0227"/>
    <w:rsid w:val="005C5E92"/>
    <w:rsid w:val="005F0E33"/>
    <w:rsid w:val="00640ED2"/>
    <w:rsid w:val="00687135"/>
    <w:rsid w:val="006930E9"/>
    <w:rsid w:val="00697843"/>
    <w:rsid w:val="006A013C"/>
    <w:rsid w:val="006A2720"/>
    <w:rsid w:val="006B32F0"/>
    <w:rsid w:val="0073225A"/>
    <w:rsid w:val="0076486F"/>
    <w:rsid w:val="00852447"/>
    <w:rsid w:val="00893D6E"/>
    <w:rsid w:val="008B2879"/>
    <w:rsid w:val="008D76BF"/>
    <w:rsid w:val="008F5CC1"/>
    <w:rsid w:val="009434C2"/>
    <w:rsid w:val="00947F1D"/>
    <w:rsid w:val="00980616"/>
    <w:rsid w:val="00A2122E"/>
    <w:rsid w:val="00AC1F26"/>
    <w:rsid w:val="00AC5BC2"/>
    <w:rsid w:val="00AD09F4"/>
    <w:rsid w:val="00B27D24"/>
    <w:rsid w:val="00B6424C"/>
    <w:rsid w:val="00B9233A"/>
    <w:rsid w:val="00BD3A59"/>
    <w:rsid w:val="00C00BE2"/>
    <w:rsid w:val="00C11831"/>
    <w:rsid w:val="00C167BD"/>
    <w:rsid w:val="00C41F7E"/>
    <w:rsid w:val="00C50AE5"/>
    <w:rsid w:val="00C71ECB"/>
    <w:rsid w:val="00CA7A47"/>
    <w:rsid w:val="00CD2C52"/>
    <w:rsid w:val="00CF2171"/>
    <w:rsid w:val="00D001B3"/>
    <w:rsid w:val="00D12647"/>
    <w:rsid w:val="00D1308B"/>
    <w:rsid w:val="00E47CAE"/>
    <w:rsid w:val="00E7588E"/>
    <w:rsid w:val="00EE7D9E"/>
    <w:rsid w:val="00FD51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0B0"/>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730B0"/>
    <w:pPr>
      <w:ind w:left="720"/>
      <w:contextualSpacing/>
    </w:pPr>
  </w:style>
  <w:style w:type="table" w:styleId="Grilledutableau">
    <w:name w:val="Table Grid"/>
    <w:basedOn w:val="TableauNormal"/>
    <w:rsid w:val="000730B0"/>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0730B0"/>
    <w:rPr>
      <w:color w:val="0563C1" w:themeColor="hyperlink"/>
      <w:u w:val="single"/>
    </w:rPr>
  </w:style>
  <w:style w:type="character" w:styleId="lev">
    <w:name w:val="Strong"/>
    <w:basedOn w:val="Policepardfaut"/>
    <w:uiPriority w:val="22"/>
    <w:qFormat/>
    <w:rsid w:val="005249BB"/>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902</Words>
  <Characters>4963</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anakin65</dc:creator>
  <cp:lastModifiedBy>gestionnaire</cp:lastModifiedBy>
  <cp:revision>4</cp:revision>
  <cp:lastPrinted>2020-09-15T06:58:00Z</cp:lastPrinted>
  <dcterms:created xsi:type="dcterms:W3CDTF">2020-09-15T06:58:00Z</dcterms:created>
  <dcterms:modified xsi:type="dcterms:W3CDTF">2020-09-15T06:58:00Z</dcterms:modified>
</cp:coreProperties>
</file>