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50" w:rsidRDefault="00831750" w:rsidP="00866727">
      <w:pPr>
        <w:spacing w:after="0" w:line="240" w:lineRule="auto"/>
        <w:jc w:val="center"/>
        <w:rPr>
          <w:rFonts w:ascii="Times New Roman" w:eastAsia="Times New Roman" w:hAnsi="Times New Roman" w:cs="Times New Roman"/>
          <w:sz w:val="60"/>
          <w:szCs w:val="60"/>
          <w:lang w:eastAsia="fr-FR"/>
        </w:rPr>
      </w:pPr>
      <w:r>
        <w:rPr>
          <w:noProof/>
          <w:lang w:eastAsia="fr-FR"/>
        </w:rPr>
        <w:drawing>
          <wp:inline distT="0" distB="0" distL="0" distR="0">
            <wp:extent cx="1793240" cy="8737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3240" cy="873760"/>
                    </a:xfrm>
                    <a:prstGeom prst="rect">
                      <a:avLst/>
                    </a:prstGeom>
                    <a:noFill/>
                    <a:ln>
                      <a:noFill/>
                    </a:ln>
                  </pic:spPr>
                </pic:pic>
              </a:graphicData>
            </a:graphic>
          </wp:inline>
        </w:drawing>
      </w:r>
    </w:p>
    <w:p w:rsidR="00831750" w:rsidRDefault="00831750" w:rsidP="00866727">
      <w:pPr>
        <w:spacing w:after="0" w:line="240" w:lineRule="auto"/>
        <w:jc w:val="center"/>
        <w:rPr>
          <w:rFonts w:ascii="Times New Roman" w:eastAsia="Times New Roman" w:hAnsi="Times New Roman" w:cs="Times New Roman"/>
          <w:sz w:val="60"/>
          <w:szCs w:val="60"/>
          <w:lang w:eastAsia="fr-FR"/>
        </w:rPr>
      </w:pPr>
    </w:p>
    <w:p w:rsidR="00747111" w:rsidRDefault="00747111" w:rsidP="00866727">
      <w:pPr>
        <w:spacing w:after="0" w:line="240" w:lineRule="auto"/>
        <w:jc w:val="center"/>
        <w:rPr>
          <w:rFonts w:ascii="Times New Roman" w:eastAsia="Times New Roman" w:hAnsi="Times New Roman" w:cs="Times New Roman"/>
          <w:sz w:val="60"/>
          <w:szCs w:val="60"/>
          <w:lang w:eastAsia="fr-FR"/>
        </w:rPr>
      </w:pPr>
      <w:r w:rsidRPr="00747111">
        <w:rPr>
          <w:rFonts w:ascii="Times New Roman" w:eastAsia="Times New Roman" w:hAnsi="Times New Roman" w:cs="Times New Roman"/>
          <w:sz w:val="60"/>
          <w:szCs w:val="60"/>
          <w:lang w:eastAsia="fr-FR"/>
        </w:rPr>
        <w:t>DOSSIER DE CONSULTATION ETABLI DANS LE CADRE D’UNE PROCEDURE ADAPTEE</w:t>
      </w:r>
    </w:p>
    <w:p w:rsidR="00831750" w:rsidRDefault="00831750" w:rsidP="00866727">
      <w:pPr>
        <w:spacing w:after="0" w:line="240" w:lineRule="auto"/>
        <w:jc w:val="center"/>
        <w:rPr>
          <w:rFonts w:ascii="Times New Roman" w:eastAsia="Times New Roman" w:hAnsi="Times New Roman" w:cs="Times New Roman"/>
          <w:sz w:val="60"/>
          <w:szCs w:val="60"/>
          <w:lang w:eastAsia="fr-FR"/>
        </w:rPr>
      </w:pPr>
    </w:p>
    <w:p w:rsidR="00747111" w:rsidRPr="00866727" w:rsidRDefault="00747111" w:rsidP="00747111">
      <w:pPr>
        <w:spacing w:after="0" w:line="240" w:lineRule="auto"/>
        <w:rPr>
          <w:rFonts w:ascii="Arial" w:eastAsia="Times New Roman" w:hAnsi="Arial" w:cs="Arial"/>
          <w:lang w:eastAsia="fr-FR"/>
        </w:rPr>
      </w:pPr>
    </w:p>
    <w:p w:rsidR="00747111" w:rsidRPr="00866727" w:rsidRDefault="00747111" w:rsidP="0027652A">
      <w:pPr>
        <w:spacing w:after="0" w:line="240" w:lineRule="auto"/>
        <w:jc w:val="both"/>
        <w:rPr>
          <w:rFonts w:ascii="Arial" w:eastAsia="Times New Roman" w:hAnsi="Arial" w:cs="Arial"/>
          <w:lang w:eastAsia="fr-FR"/>
        </w:rPr>
      </w:pPr>
      <w:r w:rsidRPr="00831750">
        <w:rPr>
          <w:rFonts w:ascii="Arial" w:eastAsia="Times New Roman" w:hAnsi="Arial" w:cs="Arial"/>
          <w:b/>
          <w:u w:val="single"/>
          <w:lang w:eastAsia="fr-FR"/>
        </w:rPr>
        <w:t>1) Procédure :</w:t>
      </w:r>
      <w:r w:rsidRPr="00866727">
        <w:rPr>
          <w:rFonts w:ascii="Arial" w:eastAsia="Times New Roman" w:hAnsi="Arial" w:cs="Arial"/>
          <w:lang w:eastAsia="fr-FR"/>
        </w:rPr>
        <w:t xml:space="preserve"> </w:t>
      </w:r>
      <w:r w:rsidRPr="00747111">
        <w:rPr>
          <w:rFonts w:ascii="Arial" w:eastAsia="Times New Roman" w:hAnsi="Arial" w:cs="Arial"/>
          <w:lang w:eastAsia="fr-FR"/>
        </w:rPr>
        <w:t>Marché de travaux à procéd</w:t>
      </w:r>
      <w:r w:rsidRPr="00866727">
        <w:rPr>
          <w:rFonts w:ascii="Arial" w:eastAsia="Times New Roman" w:hAnsi="Arial" w:cs="Arial"/>
          <w:lang w:eastAsia="fr-FR"/>
        </w:rPr>
        <w:t xml:space="preserve">ure adaptée </w:t>
      </w:r>
    </w:p>
    <w:p w:rsidR="00747111" w:rsidRPr="00866727" w:rsidRDefault="00747111" w:rsidP="0027652A">
      <w:pPr>
        <w:spacing w:after="0" w:line="240" w:lineRule="auto"/>
        <w:jc w:val="both"/>
        <w:rPr>
          <w:rFonts w:ascii="Arial" w:eastAsia="Times New Roman" w:hAnsi="Arial" w:cs="Arial"/>
          <w:lang w:eastAsia="fr-FR"/>
        </w:rPr>
      </w:pPr>
    </w:p>
    <w:p w:rsidR="00747111" w:rsidRPr="00866727" w:rsidRDefault="00747111" w:rsidP="0027652A">
      <w:pPr>
        <w:spacing w:after="0" w:line="240" w:lineRule="auto"/>
        <w:jc w:val="both"/>
        <w:rPr>
          <w:rFonts w:ascii="Arial" w:eastAsia="Times New Roman" w:hAnsi="Arial" w:cs="Arial"/>
          <w:lang w:eastAsia="fr-FR"/>
        </w:rPr>
      </w:pPr>
      <w:r w:rsidRPr="00831750">
        <w:rPr>
          <w:rFonts w:ascii="Arial" w:eastAsia="Times New Roman" w:hAnsi="Arial" w:cs="Arial"/>
          <w:b/>
          <w:u w:val="single"/>
          <w:lang w:eastAsia="fr-FR"/>
        </w:rPr>
        <w:t>2) Administration contractante </w:t>
      </w:r>
      <w:r w:rsidR="0022623E" w:rsidRPr="00831750">
        <w:rPr>
          <w:rFonts w:ascii="Arial" w:eastAsia="Times New Roman" w:hAnsi="Arial" w:cs="Arial"/>
          <w:b/>
          <w:u w:val="single"/>
          <w:lang w:eastAsia="fr-FR"/>
        </w:rPr>
        <w:t>:</w:t>
      </w:r>
      <w:r w:rsidR="0022623E" w:rsidRPr="00866727">
        <w:rPr>
          <w:rFonts w:ascii="Arial" w:eastAsia="Times New Roman" w:hAnsi="Arial" w:cs="Arial"/>
          <w:lang w:eastAsia="fr-FR"/>
        </w:rPr>
        <w:t xml:space="preserve"> Lycée</w:t>
      </w:r>
      <w:r w:rsidRPr="00866727">
        <w:rPr>
          <w:rFonts w:ascii="Arial" w:eastAsia="Times New Roman" w:hAnsi="Arial" w:cs="Arial"/>
          <w:lang w:eastAsia="fr-FR"/>
        </w:rPr>
        <w:t xml:space="preserve"> Pierre d’Aragon</w:t>
      </w:r>
      <w:r w:rsidRPr="00747111">
        <w:rPr>
          <w:rFonts w:ascii="Arial" w:eastAsia="Times New Roman" w:hAnsi="Arial" w:cs="Arial"/>
          <w:lang w:eastAsia="fr-FR"/>
        </w:rPr>
        <w:t xml:space="preserve"> Tél : </w:t>
      </w:r>
      <w:r w:rsidRPr="00866727">
        <w:rPr>
          <w:rFonts w:ascii="Arial" w:eastAsia="Times New Roman" w:hAnsi="Arial" w:cs="Arial"/>
          <w:lang w:eastAsia="fr-FR"/>
        </w:rPr>
        <w:t xml:space="preserve">05-34-46-35- 55 </w:t>
      </w:r>
    </w:p>
    <w:p w:rsidR="00747111"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xml:space="preserve">Pouvoir adjudicateur : M </w:t>
      </w:r>
      <w:proofErr w:type="spellStart"/>
      <w:r w:rsidRPr="00866727">
        <w:rPr>
          <w:rFonts w:ascii="Arial" w:eastAsia="Times New Roman" w:hAnsi="Arial" w:cs="Arial"/>
          <w:lang w:eastAsia="fr-FR"/>
        </w:rPr>
        <w:t>Riffault</w:t>
      </w:r>
      <w:proofErr w:type="spellEnd"/>
      <w:r w:rsidRPr="00866727">
        <w:rPr>
          <w:rFonts w:ascii="Arial" w:eastAsia="Times New Roman" w:hAnsi="Arial" w:cs="Arial"/>
          <w:lang w:eastAsia="fr-FR"/>
        </w:rPr>
        <w:t xml:space="preserve"> Christophe, chef d'établissement</w:t>
      </w:r>
    </w:p>
    <w:p w:rsidR="00747111" w:rsidRPr="00866727" w:rsidRDefault="00747111" w:rsidP="0027652A">
      <w:pPr>
        <w:spacing w:after="0" w:line="240" w:lineRule="auto"/>
        <w:jc w:val="both"/>
        <w:rPr>
          <w:rFonts w:ascii="Arial" w:eastAsia="Times New Roman" w:hAnsi="Arial" w:cs="Arial"/>
          <w:lang w:eastAsia="fr-FR"/>
        </w:rPr>
      </w:pPr>
    </w:p>
    <w:p w:rsidR="00747111" w:rsidRPr="00866727" w:rsidRDefault="00747111" w:rsidP="0027652A">
      <w:pPr>
        <w:spacing w:after="0" w:line="240" w:lineRule="auto"/>
        <w:jc w:val="both"/>
        <w:rPr>
          <w:rFonts w:ascii="Arial" w:eastAsia="Times New Roman" w:hAnsi="Arial" w:cs="Arial"/>
          <w:lang w:eastAsia="fr-FR"/>
        </w:rPr>
      </w:pPr>
      <w:r w:rsidRPr="0022623E">
        <w:rPr>
          <w:rFonts w:ascii="Arial" w:eastAsia="Times New Roman" w:hAnsi="Arial" w:cs="Arial"/>
          <w:b/>
          <w:u w:val="single"/>
          <w:lang w:eastAsia="fr-FR"/>
        </w:rPr>
        <w:t>3) Objet :</w:t>
      </w:r>
      <w:r w:rsidRPr="00866727">
        <w:rPr>
          <w:rFonts w:ascii="Arial" w:eastAsia="Times New Roman" w:hAnsi="Arial" w:cs="Arial"/>
          <w:lang w:eastAsia="fr-FR"/>
        </w:rPr>
        <w:t xml:space="preserve"> rénovation complète du parking du personnel</w:t>
      </w:r>
    </w:p>
    <w:p w:rsidR="00747111" w:rsidRPr="00866727" w:rsidRDefault="00747111" w:rsidP="0027652A">
      <w:pPr>
        <w:spacing w:after="0" w:line="240" w:lineRule="auto"/>
        <w:jc w:val="both"/>
        <w:rPr>
          <w:rFonts w:ascii="Arial" w:eastAsia="Times New Roman" w:hAnsi="Arial" w:cs="Arial"/>
          <w:lang w:eastAsia="fr-FR"/>
        </w:rPr>
      </w:pPr>
    </w:p>
    <w:p w:rsidR="00747111" w:rsidRPr="00866727" w:rsidRDefault="00747111" w:rsidP="0027652A">
      <w:pPr>
        <w:spacing w:after="0" w:line="240" w:lineRule="auto"/>
        <w:jc w:val="both"/>
        <w:rPr>
          <w:rFonts w:ascii="Arial" w:eastAsia="Times New Roman" w:hAnsi="Arial" w:cs="Arial"/>
          <w:lang w:eastAsia="fr-FR"/>
        </w:rPr>
      </w:pPr>
      <w:r w:rsidRPr="0022623E">
        <w:rPr>
          <w:rFonts w:ascii="Arial" w:eastAsia="Times New Roman" w:hAnsi="Arial" w:cs="Arial"/>
          <w:b/>
          <w:u w:val="single"/>
          <w:lang w:eastAsia="fr-FR"/>
        </w:rPr>
        <w:t>4) Caractéristiques du marché :</w:t>
      </w:r>
      <w:r w:rsidRPr="00747111">
        <w:rPr>
          <w:rFonts w:ascii="Arial" w:eastAsia="Times New Roman" w:hAnsi="Arial" w:cs="Arial"/>
          <w:lang w:eastAsia="fr-FR"/>
        </w:rPr>
        <w:t xml:space="preserve"> Pour les spécificités techniques, se reporter au CCTP. Une visite des lieux est obl</w:t>
      </w:r>
      <w:r w:rsidRPr="00866727">
        <w:rPr>
          <w:rFonts w:ascii="Arial" w:eastAsia="Times New Roman" w:hAnsi="Arial" w:cs="Arial"/>
          <w:lang w:eastAsia="fr-FR"/>
        </w:rPr>
        <w:t>igatoire.</w:t>
      </w:r>
    </w:p>
    <w:p w:rsidR="00747111" w:rsidRPr="00866727" w:rsidRDefault="00747111" w:rsidP="0027652A">
      <w:pPr>
        <w:spacing w:after="0" w:line="240" w:lineRule="auto"/>
        <w:jc w:val="both"/>
        <w:rPr>
          <w:rFonts w:ascii="Arial" w:eastAsia="Times New Roman" w:hAnsi="Arial" w:cs="Arial"/>
          <w:lang w:eastAsia="fr-FR"/>
        </w:rPr>
      </w:pPr>
    </w:p>
    <w:p w:rsidR="00747111"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xml:space="preserve">Contacts : </w:t>
      </w:r>
      <w:r w:rsidRPr="00866727">
        <w:rPr>
          <w:rFonts w:ascii="Arial" w:eastAsia="Times New Roman" w:hAnsi="Arial" w:cs="Arial"/>
          <w:lang w:eastAsia="fr-FR"/>
        </w:rPr>
        <w:t>Coste Frédéric – Adjoint gestionnaire</w:t>
      </w:r>
      <w:r w:rsidRPr="00747111">
        <w:rPr>
          <w:rFonts w:ascii="Arial" w:eastAsia="Times New Roman" w:hAnsi="Arial" w:cs="Arial"/>
          <w:lang w:eastAsia="fr-FR"/>
        </w:rPr>
        <w:t xml:space="preserve">: </w:t>
      </w:r>
      <w:r w:rsidRPr="00866727">
        <w:rPr>
          <w:rFonts w:ascii="Arial" w:eastAsia="Times New Roman" w:hAnsi="Arial" w:cs="Arial"/>
          <w:lang w:eastAsia="fr-FR"/>
        </w:rPr>
        <w:t>05-34-46-35-55</w:t>
      </w:r>
      <w:r w:rsidRPr="00747111">
        <w:rPr>
          <w:rFonts w:ascii="Arial" w:eastAsia="Times New Roman" w:hAnsi="Arial" w:cs="Arial"/>
          <w:lang w:eastAsia="fr-FR"/>
        </w:rPr>
        <w:t xml:space="preserve"> E-mail: </w:t>
      </w:r>
      <w:hyperlink r:id="rId8" w:history="1">
        <w:r w:rsidRPr="00866727">
          <w:rPr>
            <w:rStyle w:val="Lienhypertexte"/>
            <w:rFonts w:ascii="Arial" w:eastAsia="Times New Roman" w:hAnsi="Arial" w:cs="Arial"/>
            <w:lang w:eastAsia="fr-FR"/>
          </w:rPr>
          <w:t>frederic.coste@ac-toulouse.fr</w:t>
        </w:r>
      </w:hyperlink>
    </w:p>
    <w:p w:rsidR="00747111" w:rsidRPr="00866727" w:rsidRDefault="00747111" w:rsidP="0027652A">
      <w:pPr>
        <w:spacing w:after="0" w:line="240" w:lineRule="auto"/>
        <w:jc w:val="both"/>
        <w:rPr>
          <w:rFonts w:ascii="Arial" w:eastAsia="Times New Roman" w:hAnsi="Arial" w:cs="Arial"/>
          <w:lang w:eastAsia="fr-FR"/>
        </w:rPr>
      </w:pPr>
    </w:p>
    <w:p w:rsidR="00747111"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xml:space="preserve">L’entrepreneur est réputé par la remise de son offre, avoir pris connaissance des lieux et de toutes les conditions pouvant en quelque matière que ce soit avoir une influence sur l’exécution, les délais et la qualité des ouvrages à réaliser. Tout candidat n’ayant pas effectué une visite des lieux sera éliminé d’office. </w:t>
      </w:r>
      <w:r w:rsidRPr="00866727">
        <w:rPr>
          <w:rFonts w:ascii="Arial" w:eastAsia="Times New Roman" w:hAnsi="Arial" w:cs="Arial"/>
          <w:lang w:eastAsia="fr-FR"/>
        </w:rPr>
        <w:t>Son offre ne sera pas examinée.</w:t>
      </w:r>
    </w:p>
    <w:p w:rsidR="00747111" w:rsidRPr="00866727" w:rsidRDefault="00747111" w:rsidP="0027652A">
      <w:pPr>
        <w:spacing w:after="0" w:line="240" w:lineRule="auto"/>
        <w:jc w:val="both"/>
        <w:rPr>
          <w:rFonts w:ascii="Arial" w:eastAsia="Times New Roman" w:hAnsi="Arial" w:cs="Arial"/>
          <w:lang w:eastAsia="fr-FR"/>
        </w:rPr>
      </w:pPr>
    </w:p>
    <w:p w:rsidR="00747111"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Les prix sont fermes et ne subiront au</w:t>
      </w:r>
      <w:r w:rsidRPr="00866727">
        <w:rPr>
          <w:rFonts w:ascii="Arial" w:eastAsia="Times New Roman" w:hAnsi="Arial" w:cs="Arial"/>
          <w:lang w:eastAsia="fr-FR"/>
        </w:rPr>
        <w:t>cune révision ou actualisation.</w:t>
      </w:r>
    </w:p>
    <w:p w:rsidR="00747111" w:rsidRPr="00866727" w:rsidRDefault="00747111" w:rsidP="0027652A">
      <w:pPr>
        <w:spacing w:after="0" w:line="240" w:lineRule="auto"/>
        <w:jc w:val="both"/>
        <w:rPr>
          <w:rFonts w:ascii="Arial" w:eastAsia="Times New Roman" w:hAnsi="Arial" w:cs="Arial"/>
          <w:lang w:eastAsia="fr-FR"/>
        </w:rPr>
      </w:pPr>
    </w:p>
    <w:p w:rsidR="00747111"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L’entrepreneur devra prendre toutes dispositions utiles et toutes précautions pour ne causer lors de l’exécution de ces travaux, aucune détérioration si minime soit-elle aux existants. Il sera seul juge des dispositions à prendre à cet effet, des prot</w:t>
      </w:r>
      <w:r w:rsidRPr="00866727">
        <w:rPr>
          <w:rFonts w:ascii="Arial" w:eastAsia="Times New Roman" w:hAnsi="Arial" w:cs="Arial"/>
          <w:lang w:eastAsia="fr-FR"/>
        </w:rPr>
        <w:t>ections à mettre en place, etc.</w:t>
      </w:r>
    </w:p>
    <w:p w:rsidR="00747111" w:rsidRPr="00866727" w:rsidRDefault="00747111" w:rsidP="0027652A">
      <w:pPr>
        <w:spacing w:after="0" w:line="240" w:lineRule="auto"/>
        <w:jc w:val="both"/>
        <w:rPr>
          <w:rFonts w:ascii="Arial" w:eastAsia="Times New Roman" w:hAnsi="Arial" w:cs="Arial"/>
          <w:lang w:eastAsia="fr-FR"/>
        </w:rPr>
      </w:pPr>
    </w:p>
    <w:p w:rsidR="00747111"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Le maître d’œuvre, se réserve toutefois le droit, si les dispositions prises lui semblent insuffisantes, d’imposer à l’entrepreneur de prendre des mesures de protection complémentaires. Faute par l’entrepreneur de se conformer aux prescriptions du présent article, il en subira toutes les conséquences.</w:t>
      </w:r>
    </w:p>
    <w:p w:rsidR="00747111" w:rsidRPr="00747111"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xml:space="preserve"> </w:t>
      </w:r>
    </w:p>
    <w:p w:rsidR="00747111"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Lors des travaux, le titulaire devra utiliser du matériel adéquat pour sécuriser son travail, pour éviter les chutes du personnel exécutant.</w:t>
      </w:r>
    </w:p>
    <w:p w:rsidR="00747111" w:rsidRPr="00866727" w:rsidRDefault="00747111" w:rsidP="0027652A">
      <w:pPr>
        <w:spacing w:after="0" w:line="240" w:lineRule="auto"/>
        <w:jc w:val="both"/>
        <w:rPr>
          <w:rFonts w:ascii="Arial" w:eastAsia="Times New Roman" w:hAnsi="Arial" w:cs="Arial"/>
          <w:lang w:eastAsia="fr-FR"/>
        </w:rPr>
      </w:pPr>
    </w:p>
    <w:p w:rsidR="00747111"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xml:space="preserve">L’entrepreneur aura implicitement à sa charge l’amenée, le montage, la location, la maintenance, le démontage et le repli de tous les moyens quels qu’ils soient, nécessaires à l’exécution des travaux. </w:t>
      </w:r>
    </w:p>
    <w:p w:rsidR="00831750" w:rsidRDefault="00831750" w:rsidP="0027652A">
      <w:pPr>
        <w:spacing w:after="0" w:line="240" w:lineRule="auto"/>
        <w:jc w:val="both"/>
        <w:rPr>
          <w:rFonts w:ascii="Arial" w:eastAsia="Times New Roman" w:hAnsi="Arial" w:cs="Arial"/>
          <w:lang w:eastAsia="fr-FR"/>
        </w:rPr>
      </w:pPr>
      <w:r>
        <w:rPr>
          <w:rFonts w:ascii="Arial" w:eastAsia="Times New Roman" w:hAnsi="Arial" w:cs="Arial"/>
          <w:lang w:eastAsia="fr-FR"/>
        </w:rPr>
        <w:lastRenderedPageBreak/>
        <w:t>La signature du marché par le lycée est soumise à la mise en place d’une convention de mandat entre le lycée et la région Occitanie.</w:t>
      </w:r>
    </w:p>
    <w:p w:rsidR="00831750" w:rsidRDefault="00831750" w:rsidP="0027652A">
      <w:pPr>
        <w:spacing w:after="0" w:line="240" w:lineRule="auto"/>
        <w:jc w:val="both"/>
        <w:rPr>
          <w:rFonts w:ascii="Arial" w:eastAsia="Times New Roman" w:hAnsi="Arial" w:cs="Arial"/>
          <w:lang w:eastAsia="fr-FR"/>
        </w:rPr>
      </w:pPr>
    </w:p>
    <w:p w:rsidR="00831750" w:rsidRPr="00866727" w:rsidRDefault="00831750" w:rsidP="0027652A">
      <w:pPr>
        <w:spacing w:after="0" w:line="240" w:lineRule="auto"/>
        <w:jc w:val="both"/>
        <w:rPr>
          <w:rFonts w:ascii="Arial" w:eastAsia="Times New Roman" w:hAnsi="Arial" w:cs="Arial"/>
          <w:lang w:eastAsia="fr-FR"/>
        </w:rPr>
      </w:pPr>
      <w:r>
        <w:rPr>
          <w:rFonts w:ascii="Arial" w:eastAsia="Times New Roman" w:hAnsi="Arial" w:cs="Arial"/>
          <w:lang w:eastAsia="fr-FR"/>
        </w:rPr>
        <w:t>L’entrepreneur devra réaliser lui-même l’ensemble de l’opération, les opérations de cotraitance et de sous-traitance ne sont pas permises.</w:t>
      </w:r>
    </w:p>
    <w:p w:rsidR="00747111" w:rsidRPr="00866727" w:rsidRDefault="00747111" w:rsidP="0027652A">
      <w:pPr>
        <w:spacing w:after="0" w:line="240" w:lineRule="auto"/>
        <w:jc w:val="both"/>
        <w:rPr>
          <w:rFonts w:ascii="Arial" w:eastAsia="Times New Roman" w:hAnsi="Arial" w:cs="Arial"/>
          <w:lang w:eastAsia="fr-FR"/>
        </w:rPr>
      </w:pPr>
    </w:p>
    <w:p w:rsidR="00747111" w:rsidRPr="0022623E" w:rsidRDefault="00747111" w:rsidP="0027652A">
      <w:pPr>
        <w:spacing w:after="0" w:line="240" w:lineRule="auto"/>
        <w:jc w:val="both"/>
        <w:rPr>
          <w:rFonts w:ascii="Arial" w:eastAsia="Times New Roman" w:hAnsi="Arial" w:cs="Arial"/>
          <w:b/>
          <w:u w:val="single"/>
          <w:lang w:eastAsia="fr-FR"/>
        </w:rPr>
      </w:pPr>
      <w:r w:rsidRPr="0022623E">
        <w:rPr>
          <w:rFonts w:ascii="Arial" w:eastAsia="Times New Roman" w:hAnsi="Arial" w:cs="Arial"/>
          <w:b/>
          <w:u w:val="single"/>
          <w:lang w:eastAsia="fr-FR"/>
        </w:rPr>
        <w:t>5) Attribution du marché :</w:t>
      </w:r>
    </w:p>
    <w:p w:rsidR="00747111" w:rsidRPr="00866727" w:rsidRDefault="00747111" w:rsidP="0027652A">
      <w:pPr>
        <w:spacing w:after="0" w:line="240" w:lineRule="auto"/>
        <w:jc w:val="both"/>
        <w:rPr>
          <w:rFonts w:ascii="Arial" w:eastAsia="Times New Roman" w:hAnsi="Arial" w:cs="Arial"/>
          <w:lang w:eastAsia="fr-FR"/>
        </w:rPr>
      </w:pPr>
    </w:p>
    <w:p w:rsidR="00747111"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Critères de choix qui serviront à définir «l'offre écon</w:t>
      </w:r>
      <w:r w:rsidRPr="00866727">
        <w:rPr>
          <w:rFonts w:ascii="Arial" w:eastAsia="Times New Roman" w:hAnsi="Arial" w:cs="Arial"/>
          <w:lang w:eastAsia="fr-FR"/>
        </w:rPr>
        <w:t>omiquement la plus avantageuse»</w:t>
      </w:r>
    </w:p>
    <w:p w:rsidR="00747111" w:rsidRPr="00866727" w:rsidRDefault="00747111" w:rsidP="0027652A">
      <w:pPr>
        <w:spacing w:after="0" w:line="240" w:lineRule="auto"/>
        <w:jc w:val="both"/>
        <w:rPr>
          <w:rFonts w:ascii="Arial" w:eastAsia="Times New Roman" w:hAnsi="Arial" w:cs="Arial"/>
          <w:lang w:eastAsia="fr-FR"/>
        </w:rPr>
      </w:pPr>
    </w:p>
    <w:p w:rsidR="00747111"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xml:space="preserve">-prix : </w:t>
      </w:r>
      <w:r w:rsidRPr="00866727">
        <w:rPr>
          <w:rFonts w:ascii="Arial" w:eastAsia="Times New Roman" w:hAnsi="Arial" w:cs="Arial"/>
          <w:lang w:eastAsia="fr-FR"/>
        </w:rPr>
        <w:t>40</w:t>
      </w:r>
      <w:r w:rsidRPr="00747111">
        <w:rPr>
          <w:rFonts w:ascii="Arial" w:eastAsia="Times New Roman" w:hAnsi="Arial" w:cs="Arial"/>
          <w:lang w:eastAsia="fr-FR"/>
        </w:rPr>
        <w:t xml:space="preserve"> %</w:t>
      </w:r>
    </w:p>
    <w:p w:rsidR="00747111" w:rsidRPr="00866727" w:rsidRDefault="00747111" w:rsidP="0027652A">
      <w:pPr>
        <w:spacing w:after="0" w:line="240" w:lineRule="auto"/>
        <w:jc w:val="both"/>
        <w:rPr>
          <w:rFonts w:ascii="Arial" w:eastAsia="Times New Roman" w:hAnsi="Arial" w:cs="Arial"/>
          <w:lang w:eastAsia="fr-FR"/>
        </w:rPr>
      </w:pPr>
    </w:p>
    <w:p w:rsidR="00747111" w:rsidRPr="00866727" w:rsidRDefault="00747111" w:rsidP="0027652A">
      <w:pPr>
        <w:spacing w:after="0" w:line="240" w:lineRule="auto"/>
        <w:jc w:val="both"/>
        <w:rPr>
          <w:rFonts w:ascii="Arial" w:eastAsia="Times New Roman" w:hAnsi="Arial" w:cs="Arial"/>
          <w:lang w:eastAsia="fr-FR"/>
        </w:rPr>
      </w:pPr>
      <w:r w:rsidRPr="00866727">
        <w:rPr>
          <w:rFonts w:ascii="Arial" w:eastAsia="Times New Roman" w:hAnsi="Arial" w:cs="Arial"/>
          <w:lang w:eastAsia="fr-FR"/>
        </w:rPr>
        <w:t>-nombre de places proposées dans le respect des règlementations et des normes :</w:t>
      </w:r>
      <w:r w:rsidR="00866727" w:rsidRPr="00866727">
        <w:rPr>
          <w:rFonts w:ascii="Arial" w:eastAsia="Times New Roman" w:hAnsi="Arial" w:cs="Arial"/>
          <w:lang w:eastAsia="fr-FR"/>
        </w:rPr>
        <w:t xml:space="preserve"> 20</w:t>
      </w:r>
      <w:r w:rsidRPr="00866727">
        <w:rPr>
          <w:rFonts w:ascii="Arial" w:eastAsia="Times New Roman" w:hAnsi="Arial" w:cs="Arial"/>
          <w:lang w:eastAsia="fr-FR"/>
        </w:rPr>
        <w:t>%</w:t>
      </w:r>
    </w:p>
    <w:p w:rsidR="00747111" w:rsidRPr="00866727" w:rsidRDefault="00747111" w:rsidP="0027652A">
      <w:pPr>
        <w:spacing w:after="0" w:line="240" w:lineRule="auto"/>
        <w:jc w:val="both"/>
        <w:rPr>
          <w:rFonts w:ascii="Arial" w:eastAsia="Times New Roman" w:hAnsi="Arial" w:cs="Arial"/>
          <w:lang w:eastAsia="fr-FR"/>
        </w:rPr>
      </w:pPr>
    </w:p>
    <w:p w:rsidR="00747111" w:rsidRPr="00866727" w:rsidRDefault="00866727" w:rsidP="0027652A">
      <w:pPr>
        <w:spacing w:after="0" w:line="240" w:lineRule="auto"/>
        <w:jc w:val="both"/>
        <w:rPr>
          <w:rFonts w:ascii="Arial" w:eastAsia="Times New Roman" w:hAnsi="Arial" w:cs="Arial"/>
          <w:lang w:eastAsia="fr-FR"/>
        </w:rPr>
      </w:pPr>
      <w:r w:rsidRPr="00866727">
        <w:rPr>
          <w:rFonts w:ascii="Arial" w:eastAsia="Times New Roman" w:hAnsi="Arial" w:cs="Arial"/>
          <w:lang w:eastAsia="fr-FR"/>
        </w:rPr>
        <w:t xml:space="preserve"> -Valeur technique : 4</w:t>
      </w:r>
      <w:r w:rsidR="00747111" w:rsidRPr="00747111">
        <w:rPr>
          <w:rFonts w:ascii="Arial" w:eastAsia="Times New Roman" w:hAnsi="Arial" w:cs="Arial"/>
          <w:lang w:eastAsia="fr-FR"/>
        </w:rPr>
        <w:t xml:space="preserve">0 % (planning, présence sur site, moyens mis en œuvre, méthodologie, sécurité, </w:t>
      </w:r>
      <w:r w:rsidR="00747111" w:rsidRPr="00866727">
        <w:rPr>
          <w:rFonts w:ascii="Arial" w:eastAsia="Times New Roman" w:hAnsi="Arial" w:cs="Arial"/>
          <w:lang w:eastAsia="fr-FR"/>
        </w:rPr>
        <w:t>qualité des matériaux employés)</w:t>
      </w:r>
    </w:p>
    <w:p w:rsidR="00747111" w:rsidRPr="00866727" w:rsidRDefault="00747111" w:rsidP="0027652A">
      <w:pPr>
        <w:spacing w:after="0" w:line="240" w:lineRule="auto"/>
        <w:jc w:val="both"/>
        <w:rPr>
          <w:rFonts w:ascii="Arial" w:eastAsia="Times New Roman" w:hAnsi="Arial" w:cs="Arial"/>
          <w:lang w:eastAsia="fr-FR"/>
        </w:rPr>
      </w:pPr>
    </w:p>
    <w:p w:rsidR="00747111"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Pour le</w:t>
      </w:r>
      <w:r w:rsidR="00866727" w:rsidRPr="00866727">
        <w:rPr>
          <w:rFonts w:ascii="Arial" w:eastAsia="Times New Roman" w:hAnsi="Arial" w:cs="Arial"/>
          <w:lang w:eastAsia="fr-FR"/>
        </w:rPr>
        <w:t xml:space="preserve"> critère prix : Note obtenue = 4</w:t>
      </w:r>
      <w:r w:rsidRPr="00747111">
        <w:rPr>
          <w:rFonts w:ascii="Arial" w:eastAsia="Times New Roman" w:hAnsi="Arial" w:cs="Arial"/>
          <w:lang w:eastAsia="fr-FR"/>
        </w:rPr>
        <w:t xml:space="preserve">0 * (montant de l’offre la moins </w:t>
      </w:r>
      <w:proofErr w:type="spellStart"/>
      <w:r w:rsidRPr="00747111">
        <w:rPr>
          <w:rFonts w:ascii="Arial" w:eastAsia="Times New Roman" w:hAnsi="Arial" w:cs="Arial"/>
          <w:lang w:eastAsia="fr-FR"/>
        </w:rPr>
        <w:t>disa</w:t>
      </w:r>
      <w:r w:rsidRPr="00866727">
        <w:rPr>
          <w:rFonts w:ascii="Arial" w:eastAsia="Times New Roman" w:hAnsi="Arial" w:cs="Arial"/>
          <w:lang w:eastAsia="fr-FR"/>
        </w:rPr>
        <w:t>nte</w:t>
      </w:r>
      <w:proofErr w:type="spellEnd"/>
      <w:r w:rsidRPr="00866727">
        <w:rPr>
          <w:rFonts w:ascii="Arial" w:eastAsia="Times New Roman" w:hAnsi="Arial" w:cs="Arial"/>
          <w:lang w:eastAsia="fr-FR"/>
        </w:rPr>
        <w:t>/montant de l’offre étudiée)</w:t>
      </w:r>
    </w:p>
    <w:p w:rsidR="00866727" w:rsidRPr="00866727" w:rsidRDefault="00866727" w:rsidP="0027652A">
      <w:pPr>
        <w:spacing w:after="0" w:line="240" w:lineRule="auto"/>
        <w:jc w:val="both"/>
        <w:rPr>
          <w:rFonts w:ascii="Arial" w:eastAsia="Times New Roman" w:hAnsi="Arial" w:cs="Arial"/>
          <w:lang w:eastAsia="fr-FR"/>
        </w:rPr>
      </w:pPr>
    </w:p>
    <w:p w:rsidR="00866727" w:rsidRPr="00866727" w:rsidRDefault="00866727" w:rsidP="0027652A">
      <w:pPr>
        <w:spacing w:after="0" w:line="240" w:lineRule="auto"/>
        <w:jc w:val="both"/>
        <w:rPr>
          <w:rFonts w:ascii="Arial" w:eastAsia="Times New Roman" w:hAnsi="Arial" w:cs="Arial"/>
          <w:lang w:eastAsia="fr-FR"/>
        </w:rPr>
      </w:pPr>
      <w:r w:rsidRPr="00866727">
        <w:rPr>
          <w:rFonts w:ascii="Arial" w:eastAsia="Times New Roman" w:hAnsi="Arial" w:cs="Arial"/>
          <w:lang w:eastAsia="fr-FR"/>
        </w:rPr>
        <w:t xml:space="preserve">Pour le nombre de places proposées : Note obtenue = 20 * (nombre de places proposées / nombre maximum de places proposées) </w:t>
      </w:r>
    </w:p>
    <w:p w:rsidR="00747111" w:rsidRPr="00866727" w:rsidRDefault="00747111" w:rsidP="0027652A">
      <w:pPr>
        <w:spacing w:after="0" w:line="240" w:lineRule="auto"/>
        <w:jc w:val="both"/>
        <w:rPr>
          <w:rFonts w:ascii="Arial" w:eastAsia="Times New Roman" w:hAnsi="Arial" w:cs="Arial"/>
          <w:lang w:eastAsia="fr-FR"/>
        </w:rPr>
      </w:pPr>
    </w:p>
    <w:p w:rsidR="00747111"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Pour le critère valeur technique : La note maximum sera attribuée à l’entreprise jugée la plus apte à réaliser les travaux. Les autres entreprises se verront attribuer une note pondérée en fonction des critères minorant leur proposition par rapport à l’offre jugée la p</w:t>
      </w:r>
      <w:r w:rsidRPr="00866727">
        <w:rPr>
          <w:rFonts w:ascii="Arial" w:eastAsia="Times New Roman" w:hAnsi="Arial" w:cs="Arial"/>
          <w:lang w:eastAsia="fr-FR"/>
        </w:rPr>
        <w:t>lus économiquement avantageuse.</w:t>
      </w:r>
    </w:p>
    <w:p w:rsidR="00747111" w:rsidRPr="00866727" w:rsidRDefault="00747111" w:rsidP="0027652A">
      <w:pPr>
        <w:spacing w:after="0" w:line="240" w:lineRule="auto"/>
        <w:jc w:val="both"/>
        <w:rPr>
          <w:rFonts w:ascii="Arial" w:eastAsia="Times New Roman" w:hAnsi="Arial" w:cs="Arial"/>
          <w:lang w:eastAsia="fr-FR"/>
        </w:rPr>
      </w:pPr>
    </w:p>
    <w:p w:rsidR="00866727" w:rsidRPr="0022623E" w:rsidRDefault="00866727" w:rsidP="0027652A">
      <w:pPr>
        <w:spacing w:after="0" w:line="240" w:lineRule="auto"/>
        <w:jc w:val="both"/>
        <w:rPr>
          <w:rFonts w:ascii="Arial" w:eastAsia="Times New Roman" w:hAnsi="Arial" w:cs="Arial"/>
          <w:b/>
          <w:u w:val="single"/>
          <w:lang w:eastAsia="fr-FR"/>
        </w:rPr>
      </w:pPr>
      <w:r w:rsidRPr="0022623E">
        <w:rPr>
          <w:rFonts w:ascii="Arial" w:eastAsia="Times New Roman" w:hAnsi="Arial" w:cs="Arial"/>
          <w:b/>
          <w:u w:val="single"/>
          <w:lang w:eastAsia="fr-FR"/>
        </w:rPr>
        <w:t>6) Documents</w:t>
      </w:r>
      <w:r w:rsidR="00747111" w:rsidRPr="0022623E">
        <w:rPr>
          <w:rFonts w:ascii="Arial" w:eastAsia="Times New Roman" w:hAnsi="Arial" w:cs="Arial"/>
          <w:b/>
          <w:u w:val="single"/>
          <w:lang w:eastAsia="fr-FR"/>
        </w:rPr>
        <w:t xml:space="preserve"> à fournir au niveau de la candidature</w:t>
      </w:r>
      <w:r w:rsidRPr="0022623E">
        <w:rPr>
          <w:rFonts w:ascii="Arial" w:eastAsia="Times New Roman" w:hAnsi="Arial" w:cs="Arial"/>
          <w:b/>
          <w:u w:val="single"/>
          <w:lang w:eastAsia="fr-FR"/>
        </w:rPr>
        <w:t> :</w:t>
      </w:r>
    </w:p>
    <w:p w:rsidR="00866727" w:rsidRPr="00866727" w:rsidRDefault="00866727" w:rsidP="0027652A">
      <w:pPr>
        <w:spacing w:after="0" w:line="240" w:lineRule="auto"/>
        <w:jc w:val="both"/>
        <w:rPr>
          <w:rFonts w:ascii="Arial" w:eastAsia="Times New Roman" w:hAnsi="Arial" w:cs="Arial"/>
          <w:lang w:eastAsia="fr-FR"/>
        </w:rPr>
      </w:pPr>
    </w:p>
    <w:p w:rsidR="00866727"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A l'appui de sa candidature, le candidat doit fournir en un seul exemplaire les documents suivants :</w:t>
      </w:r>
    </w:p>
    <w:p w:rsidR="00866727" w:rsidRPr="00866727" w:rsidRDefault="00866727" w:rsidP="0027652A">
      <w:pPr>
        <w:spacing w:after="0" w:line="240" w:lineRule="auto"/>
        <w:jc w:val="both"/>
        <w:rPr>
          <w:rFonts w:ascii="Arial" w:eastAsia="Times New Roman" w:hAnsi="Arial" w:cs="Arial"/>
          <w:lang w:eastAsia="fr-FR"/>
        </w:rPr>
      </w:pPr>
    </w:p>
    <w:p w:rsidR="00866727"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les éléments permettant de juger du nive</w:t>
      </w:r>
      <w:r w:rsidR="00866727" w:rsidRPr="00866727">
        <w:rPr>
          <w:rFonts w:ascii="Arial" w:eastAsia="Times New Roman" w:hAnsi="Arial" w:cs="Arial"/>
          <w:lang w:eastAsia="fr-FR"/>
        </w:rPr>
        <w:t>au d’expérience de l'entreprise</w:t>
      </w:r>
    </w:p>
    <w:p w:rsidR="00866727"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liste des</w:t>
      </w:r>
      <w:r w:rsidR="00866727" w:rsidRPr="00866727">
        <w:rPr>
          <w:rFonts w:ascii="Arial" w:eastAsia="Times New Roman" w:hAnsi="Arial" w:cs="Arial"/>
          <w:lang w:eastAsia="fr-FR"/>
        </w:rPr>
        <w:t xml:space="preserve"> moyens humains de l’entreprise</w:t>
      </w:r>
    </w:p>
    <w:p w:rsidR="00866727"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toutes pièces que le candidat jugera uti</w:t>
      </w:r>
      <w:r w:rsidR="00866727" w:rsidRPr="00866727">
        <w:rPr>
          <w:rFonts w:ascii="Arial" w:eastAsia="Times New Roman" w:hAnsi="Arial" w:cs="Arial"/>
          <w:lang w:eastAsia="fr-FR"/>
        </w:rPr>
        <w:t>les à l'appui de sa candidature</w:t>
      </w:r>
    </w:p>
    <w:p w:rsidR="00866727"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xml:space="preserve">- si l'entreprise est en redressement judiciaire, la copie des </w:t>
      </w:r>
      <w:r w:rsidR="00866727" w:rsidRPr="00866727">
        <w:rPr>
          <w:rFonts w:ascii="Arial" w:eastAsia="Times New Roman" w:hAnsi="Arial" w:cs="Arial"/>
          <w:lang w:eastAsia="fr-FR"/>
        </w:rPr>
        <w:t>jugements prononcés à cet effet</w:t>
      </w:r>
    </w:p>
    <w:p w:rsidR="00866727"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une déclaration sur l'honneur datée et signée</w:t>
      </w:r>
      <w:r w:rsidR="00866727" w:rsidRPr="00866727">
        <w:rPr>
          <w:rFonts w:ascii="Arial" w:eastAsia="Times New Roman" w:hAnsi="Arial" w:cs="Arial"/>
          <w:lang w:eastAsia="fr-FR"/>
        </w:rPr>
        <w:t xml:space="preserve"> pour justifier que le candidat :</w:t>
      </w:r>
    </w:p>
    <w:p w:rsidR="00866727" w:rsidRPr="00866727" w:rsidRDefault="00747111" w:rsidP="0027652A">
      <w:pPr>
        <w:spacing w:after="0" w:line="240" w:lineRule="auto"/>
        <w:ind w:firstLine="708"/>
        <w:jc w:val="both"/>
        <w:rPr>
          <w:rFonts w:ascii="Arial" w:eastAsia="Times New Roman" w:hAnsi="Arial" w:cs="Arial"/>
          <w:lang w:eastAsia="fr-FR"/>
        </w:rPr>
      </w:pPr>
      <w:r w:rsidRPr="00747111">
        <w:rPr>
          <w:rFonts w:ascii="Arial" w:eastAsia="Times New Roman" w:hAnsi="Arial" w:cs="Arial"/>
          <w:lang w:eastAsia="fr-FR"/>
        </w:rPr>
        <w:t>1°) a satisfait au</w:t>
      </w:r>
      <w:r w:rsidR="00866727" w:rsidRPr="00866727">
        <w:rPr>
          <w:rFonts w:ascii="Arial" w:eastAsia="Times New Roman" w:hAnsi="Arial" w:cs="Arial"/>
          <w:lang w:eastAsia="fr-FR"/>
        </w:rPr>
        <w:t>x obligations sociales fiscales</w:t>
      </w:r>
    </w:p>
    <w:p w:rsidR="00866727" w:rsidRPr="00866727" w:rsidRDefault="00747111" w:rsidP="0027652A">
      <w:pPr>
        <w:spacing w:after="0" w:line="240" w:lineRule="auto"/>
        <w:ind w:firstLine="708"/>
        <w:jc w:val="both"/>
        <w:rPr>
          <w:rFonts w:ascii="Arial" w:eastAsia="Times New Roman" w:hAnsi="Arial" w:cs="Arial"/>
          <w:lang w:eastAsia="fr-FR"/>
        </w:rPr>
      </w:pPr>
      <w:r w:rsidRPr="00747111">
        <w:rPr>
          <w:rFonts w:ascii="Arial" w:eastAsia="Times New Roman" w:hAnsi="Arial" w:cs="Arial"/>
          <w:lang w:eastAsia="fr-FR"/>
        </w:rPr>
        <w:t xml:space="preserve">2°) n'a pas fait l'objet </w:t>
      </w:r>
      <w:r w:rsidR="00866727" w:rsidRPr="00866727">
        <w:rPr>
          <w:rFonts w:ascii="Arial" w:eastAsia="Times New Roman" w:hAnsi="Arial" w:cs="Arial"/>
          <w:lang w:eastAsia="fr-FR"/>
        </w:rPr>
        <w:t>d'une interdiction de concourir</w:t>
      </w:r>
    </w:p>
    <w:p w:rsidR="00866727" w:rsidRPr="00866727" w:rsidRDefault="00747111" w:rsidP="0027652A">
      <w:pPr>
        <w:spacing w:after="0" w:line="240" w:lineRule="auto"/>
        <w:ind w:firstLine="708"/>
        <w:jc w:val="both"/>
        <w:rPr>
          <w:rFonts w:ascii="Arial" w:eastAsia="Times New Roman" w:hAnsi="Arial" w:cs="Arial"/>
          <w:lang w:eastAsia="fr-FR"/>
        </w:rPr>
      </w:pPr>
      <w:r w:rsidRPr="00747111">
        <w:rPr>
          <w:rFonts w:ascii="Arial" w:eastAsia="Times New Roman" w:hAnsi="Arial" w:cs="Arial"/>
          <w:lang w:eastAsia="fr-FR"/>
        </w:rPr>
        <w:t>3°) n'a pas fait l'objet au cours des cinq dernières années d'une condamnation inscrite au bulletin n°2 du casier judiciaire pour les infractions visées aux articles L.324-9, L.324-10, L.341-6, L.12</w:t>
      </w:r>
      <w:r w:rsidR="00866727" w:rsidRPr="00866727">
        <w:rPr>
          <w:rFonts w:ascii="Arial" w:eastAsia="Times New Roman" w:hAnsi="Arial" w:cs="Arial"/>
          <w:lang w:eastAsia="fr-FR"/>
        </w:rPr>
        <w:t>5-1, L.125-3 du Code du Travail</w:t>
      </w:r>
    </w:p>
    <w:p w:rsidR="00866727" w:rsidRPr="00866727" w:rsidRDefault="00747111" w:rsidP="0027652A">
      <w:pPr>
        <w:spacing w:after="0" w:line="240" w:lineRule="auto"/>
        <w:ind w:firstLine="708"/>
        <w:jc w:val="both"/>
        <w:rPr>
          <w:rFonts w:ascii="Arial" w:eastAsia="Times New Roman" w:hAnsi="Arial" w:cs="Arial"/>
          <w:lang w:eastAsia="fr-FR"/>
        </w:rPr>
      </w:pPr>
      <w:r w:rsidRPr="00747111">
        <w:rPr>
          <w:rFonts w:ascii="Arial" w:eastAsia="Times New Roman" w:hAnsi="Arial" w:cs="Arial"/>
          <w:lang w:eastAsia="fr-FR"/>
        </w:rPr>
        <w:t>4°) ne pas être en en état de liquidation judiciaire au sens de l’art</w:t>
      </w:r>
      <w:r w:rsidR="00866727" w:rsidRPr="00866727">
        <w:rPr>
          <w:rFonts w:ascii="Arial" w:eastAsia="Times New Roman" w:hAnsi="Arial" w:cs="Arial"/>
          <w:lang w:eastAsia="fr-FR"/>
        </w:rPr>
        <w:t>icle L620-1 du code du commerce</w:t>
      </w:r>
    </w:p>
    <w:p w:rsidR="00866727" w:rsidRPr="00866727" w:rsidRDefault="00747111" w:rsidP="0027652A">
      <w:pPr>
        <w:spacing w:after="0" w:line="240" w:lineRule="auto"/>
        <w:ind w:firstLine="708"/>
        <w:jc w:val="both"/>
        <w:rPr>
          <w:rFonts w:ascii="Arial" w:eastAsia="Times New Roman" w:hAnsi="Arial" w:cs="Arial"/>
          <w:lang w:eastAsia="fr-FR"/>
        </w:rPr>
      </w:pPr>
      <w:r w:rsidRPr="00747111">
        <w:rPr>
          <w:rFonts w:ascii="Arial" w:eastAsia="Times New Roman" w:hAnsi="Arial" w:cs="Arial"/>
          <w:lang w:eastAsia="fr-FR"/>
        </w:rPr>
        <w:t>5°) ne pas être déclaré en état de faillite personnelle au sens de l’art</w:t>
      </w:r>
      <w:r w:rsidR="00866727" w:rsidRPr="00866727">
        <w:rPr>
          <w:rFonts w:ascii="Arial" w:eastAsia="Times New Roman" w:hAnsi="Arial" w:cs="Arial"/>
          <w:lang w:eastAsia="fr-FR"/>
        </w:rPr>
        <w:t>icle L625-2 du code du commerce</w:t>
      </w:r>
    </w:p>
    <w:p w:rsidR="00866727" w:rsidRPr="00866727" w:rsidRDefault="00747111" w:rsidP="0027652A">
      <w:pPr>
        <w:spacing w:after="0" w:line="240" w:lineRule="auto"/>
        <w:ind w:firstLine="708"/>
        <w:jc w:val="both"/>
        <w:rPr>
          <w:rFonts w:ascii="Arial" w:eastAsia="Times New Roman" w:hAnsi="Arial" w:cs="Arial"/>
          <w:lang w:eastAsia="fr-FR"/>
        </w:rPr>
      </w:pPr>
      <w:r w:rsidRPr="00747111">
        <w:rPr>
          <w:rFonts w:ascii="Arial" w:eastAsia="Times New Roman" w:hAnsi="Arial" w:cs="Arial"/>
          <w:lang w:eastAsia="fr-FR"/>
        </w:rPr>
        <w:t xml:space="preserve">6°) ne pas avoir fait l’objet depuis moins de 5 ans d’une condamnation définitive pour l’infraction prévue par l’article </w:t>
      </w:r>
      <w:r w:rsidR="00866727" w:rsidRPr="00866727">
        <w:rPr>
          <w:rFonts w:ascii="Arial" w:eastAsia="Times New Roman" w:hAnsi="Arial" w:cs="Arial"/>
          <w:lang w:eastAsia="fr-FR"/>
        </w:rPr>
        <w:t>1741 du code général des impôts</w:t>
      </w:r>
    </w:p>
    <w:p w:rsidR="00866727" w:rsidRPr="00866727" w:rsidRDefault="00747111" w:rsidP="0027652A">
      <w:pPr>
        <w:spacing w:after="0" w:line="240" w:lineRule="auto"/>
        <w:ind w:firstLine="708"/>
        <w:jc w:val="both"/>
        <w:rPr>
          <w:rFonts w:ascii="Arial" w:eastAsia="Times New Roman" w:hAnsi="Arial" w:cs="Arial"/>
          <w:lang w:eastAsia="fr-FR"/>
        </w:rPr>
      </w:pPr>
      <w:r w:rsidRPr="00747111">
        <w:rPr>
          <w:rFonts w:ascii="Arial" w:eastAsia="Times New Roman" w:hAnsi="Arial" w:cs="Arial"/>
          <w:lang w:eastAsia="fr-FR"/>
        </w:rPr>
        <w:t>7°) être en règle, au cours de l’année précédant celle au cours de laquelle a lieu le lancement de la consultation, au regard des articles L323-1, L323-8-2, L323-8-5, du code du travail concernant l’emploi des travaill</w:t>
      </w:r>
      <w:r w:rsidR="00866727" w:rsidRPr="00866727">
        <w:rPr>
          <w:rFonts w:ascii="Arial" w:eastAsia="Times New Roman" w:hAnsi="Arial" w:cs="Arial"/>
          <w:lang w:eastAsia="fr-FR"/>
        </w:rPr>
        <w:t>eurs handicapés</w:t>
      </w:r>
    </w:p>
    <w:p w:rsidR="00747111" w:rsidRPr="00866727" w:rsidRDefault="00747111" w:rsidP="0027652A">
      <w:pPr>
        <w:spacing w:after="0" w:line="240" w:lineRule="auto"/>
        <w:ind w:firstLine="708"/>
        <w:jc w:val="both"/>
        <w:rPr>
          <w:rFonts w:ascii="Arial" w:eastAsia="Times New Roman" w:hAnsi="Arial" w:cs="Arial"/>
          <w:lang w:eastAsia="fr-FR"/>
        </w:rPr>
      </w:pPr>
      <w:r w:rsidRPr="00747111">
        <w:rPr>
          <w:rFonts w:ascii="Arial" w:eastAsia="Times New Roman" w:hAnsi="Arial" w:cs="Arial"/>
          <w:lang w:eastAsia="fr-FR"/>
        </w:rPr>
        <w:t xml:space="preserve">8°) ne pas faire l’objet, depuis moins de cinq ans, d’une condamnation définitive pour l’une des infractions prévues par les articles suivants du code pénal : les articles 222-38, 222-40, 313-1 à 313-3, 314-1 à 314-3, 324-1 à 324-6, 421-2-1, le deuxième alinéa de l’article </w:t>
      </w:r>
      <w:r w:rsidRPr="00747111">
        <w:rPr>
          <w:rFonts w:ascii="Arial" w:eastAsia="Times New Roman" w:hAnsi="Arial" w:cs="Arial"/>
          <w:lang w:eastAsia="fr-FR"/>
        </w:rPr>
        <w:lastRenderedPageBreak/>
        <w:t xml:space="preserve">421-5, l’article 433-1, le 2ème alinéa de l’article 434-9, les articles 435-2, 441-1 à 441-7, les 1er et 2ème alinéas de l’article 441-8, l’article 441-9 et l’article 450-1. </w:t>
      </w:r>
    </w:p>
    <w:p w:rsidR="00866727" w:rsidRPr="00747111" w:rsidRDefault="00866727" w:rsidP="0027652A">
      <w:pPr>
        <w:spacing w:after="0" w:line="240" w:lineRule="auto"/>
        <w:ind w:firstLine="708"/>
        <w:jc w:val="both"/>
        <w:rPr>
          <w:rFonts w:ascii="Arial" w:eastAsia="Times New Roman" w:hAnsi="Arial" w:cs="Arial"/>
          <w:lang w:eastAsia="fr-FR"/>
        </w:rPr>
      </w:pPr>
    </w:p>
    <w:p w:rsidR="00866727"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Document à fournir au niveau de l’offre : -Un acte d’engagement complété et signé en original -Une attestation du titulaire, en original, attestant que le titulaire accepte sans réserve le CCTP du marché -Un cadre de décomposition du prix global et forfaitaire (DPGF), dûment complété. En cas de discordance entre les montants partiels obtenus et le montant global, le montant porté en lettres sur la DPGF sera celui réputé exact. -Un mémoire technique permettant d’apprécier la valeur technique de l’offre faite. -Toute précision complémentaire ou annexe au sujet de l’offre que l’entre</w:t>
      </w:r>
      <w:r w:rsidR="00866727" w:rsidRPr="00866727">
        <w:rPr>
          <w:rFonts w:ascii="Arial" w:eastAsia="Times New Roman" w:hAnsi="Arial" w:cs="Arial"/>
          <w:lang w:eastAsia="fr-FR"/>
        </w:rPr>
        <w:t>prise jugerait utile d’apporter</w:t>
      </w:r>
    </w:p>
    <w:p w:rsidR="00866727" w:rsidRPr="00866727" w:rsidRDefault="00866727" w:rsidP="0027652A">
      <w:pPr>
        <w:spacing w:after="0" w:line="240" w:lineRule="auto"/>
        <w:jc w:val="both"/>
        <w:rPr>
          <w:rFonts w:ascii="Arial" w:eastAsia="Times New Roman" w:hAnsi="Arial" w:cs="Arial"/>
          <w:lang w:eastAsia="fr-FR"/>
        </w:rPr>
      </w:pPr>
    </w:p>
    <w:p w:rsidR="00866727" w:rsidRPr="0022623E" w:rsidRDefault="00747111" w:rsidP="0027652A">
      <w:pPr>
        <w:spacing w:after="0" w:line="240" w:lineRule="auto"/>
        <w:jc w:val="both"/>
        <w:rPr>
          <w:rFonts w:ascii="Arial" w:eastAsia="Times New Roman" w:hAnsi="Arial" w:cs="Arial"/>
          <w:b/>
          <w:u w:val="single"/>
          <w:lang w:eastAsia="fr-FR"/>
        </w:rPr>
      </w:pPr>
      <w:r w:rsidRPr="0022623E">
        <w:rPr>
          <w:rFonts w:ascii="Arial" w:eastAsia="Times New Roman" w:hAnsi="Arial" w:cs="Arial"/>
          <w:b/>
          <w:u w:val="single"/>
          <w:lang w:eastAsia="fr-FR"/>
        </w:rPr>
        <w:t>7) Documents à fournir à l'attribution du marché</w:t>
      </w:r>
      <w:r w:rsidR="00866727" w:rsidRPr="0022623E">
        <w:rPr>
          <w:rFonts w:ascii="Arial" w:eastAsia="Times New Roman" w:hAnsi="Arial" w:cs="Arial"/>
          <w:b/>
          <w:u w:val="single"/>
          <w:lang w:eastAsia="fr-FR"/>
        </w:rPr>
        <w:t> :</w:t>
      </w:r>
    </w:p>
    <w:p w:rsidR="00866727" w:rsidRDefault="00866727" w:rsidP="0027652A">
      <w:pPr>
        <w:spacing w:after="0" w:line="240" w:lineRule="auto"/>
        <w:jc w:val="both"/>
        <w:rPr>
          <w:rFonts w:ascii="Arial" w:eastAsia="Times New Roman" w:hAnsi="Arial" w:cs="Arial"/>
          <w:lang w:eastAsia="fr-FR"/>
        </w:rPr>
      </w:pPr>
    </w:p>
    <w:p w:rsid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un document apportant la preuve que le candidat exerce une activité déclarée : * document K ou KBIS * carte d'identification justifiant de l'inscri</w:t>
      </w:r>
      <w:r w:rsidR="00866727">
        <w:rPr>
          <w:rFonts w:ascii="Arial" w:eastAsia="Times New Roman" w:hAnsi="Arial" w:cs="Arial"/>
          <w:lang w:eastAsia="fr-FR"/>
        </w:rPr>
        <w:t>ption au répertoire des métiers</w:t>
      </w:r>
    </w:p>
    <w:p w:rsid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les documents relatifs à l'artic</w:t>
      </w:r>
      <w:r w:rsidR="00866727">
        <w:rPr>
          <w:rFonts w:ascii="Arial" w:eastAsia="Times New Roman" w:hAnsi="Arial" w:cs="Arial"/>
          <w:lang w:eastAsia="fr-FR"/>
        </w:rPr>
        <w:t>le 46 du CMP cités précédemment</w:t>
      </w:r>
    </w:p>
    <w:p w:rsid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lorsque le contractant emploie des salariés, attestation sur l'honneur certifiant que le travail sera réalisé avec des salariés employés régulièrement au regard des articles L1221-10, L3243-2 et R3243-1 du Code du travail, daté du jour de la si</w:t>
      </w:r>
      <w:r w:rsidR="00866727">
        <w:rPr>
          <w:rFonts w:ascii="Arial" w:eastAsia="Times New Roman" w:hAnsi="Arial" w:cs="Arial"/>
          <w:lang w:eastAsia="fr-FR"/>
        </w:rPr>
        <w:t>gnature de l'acte d'engagement.</w:t>
      </w:r>
    </w:p>
    <w:p w:rsidR="00866727" w:rsidRDefault="00866727" w:rsidP="0027652A">
      <w:pPr>
        <w:spacing w:after="0" w:line="240" w:lineRule="auto"/>
        <w:jc w:val="both"/>
        <w:rPr>
          <w:rFonts w:ascii="Arial" w:eastAsia="Times New Roman" w:hAnsi="Arial" w:cs="Arial"/>
          <w:lang w:eastAsia="fr-FR"/>
        </w:rPr>
      </w:pPr>
    </w:p>
    <w:p w:rsid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8) Délai et mode de règlement</w:t>
      </w:r>
      <w:r w:rsidR="0027652A">
        <w:rPr>
          <w:rFonts w:ascii="Arial" w:eastAsia="Times New Roman" w:hAnsi="Arial" w:cs="Arial"/>
          <w:lang w:eastAsia="fr-FR"/>
        </w:rPr>
        <w:t xml:space="preserve">. </w:t>
      </w:r>
      <w:r w:rsidRPr="00747111">
        <w:rPr>
          <w:rFonts w:ascii="Arial" w:eastAsia="Times New Roman" w:hAnsi="Arial" w:cs="Arial"/>
          <w:lang w:eastAsia="fr-FR"/>
        </w:rPr>
        <w:t xml:space="preserve">Le comptable assignataire est l'Agent Comptable du Lycée </w:t>
      </w:r>
      <w:r w:rsidR="00866727">
        <w:rPr>
          <w:rFonts w:ascii="Arial" w:eastAsia="Times New Roman" w:hAnsi="Arial" w:cs="Arial"/>
          <w:lang w:eastAsia="fr-FR"/>
        </w:rPr>
        <w:t>Pierre d’Aragon de Muret</w:t>
      </w:r>
      <w:r w:rsidRPr="00747111">
        <w:rPr>
          <w:rFonts w:ascii="Arial" w:eastAsia="Times New Roman" w:hAnsi="Arial" w:cs="Arial"/>
          <w:lang w:eastAsia="fr-FR"/>
        </w:rPr>
        <w:t>. Dans le cadre du présent marché, une avance de 20 % est consentie à l'attributaire. Elle est calculée de la manière suivante : montant TTC du marché * (20/100). Elle est versée dans un délai de 30 jours à compter de la signature du marché par les cocontractants. Le solde est réglé à la réception des travaux, en euros par mandat administratif, sur présentation d'une facture établie en 2 exemplaires déduisant le montant d</w:t>
      </w:r>
      <w:r w:rsidR="00866727" w:rsidRPr="00866727">
        <w:rPr>
          <w:rFonts w:ascii="Arial" w:eastAsia="Times New Roman" w:hAnsi="Arial" w:cs="Arial"/>
          <w:lang w:eastAsia="fr-FR"/>
        </w:rPr>
        <w:t>e l'avance précédemment versée.</w:t>
      </w:r>
    </w:p>
    <w:p w:rsidR="00866727" w:rsidRPr="00866727" w:rsidRDefault="00866727" w:rsidP="0027652A">
      <w:pPr>
        <w:spacing w:after="0" w:line="240" w:lineRule="auto"/>
        <w:jc w:val="both"/>
        <w:rPr>
          <w:rFonts w:ascii="Arial" w:eastAsia="Times New Roman" w:hAnsi="Arial" w:cs="Arial"/>
          <w:lang w:eastAsia="fr-FR"/>
        </w:rPr>
      </w:pPr>
    </w:p>
    <w:p w:rsidR="00866727" w:rsidRDefault="00747111" w:rsidP="0027652A">
      <w:pPr>
        <w:spacing w:after="0" w:line="240" w:lineRule="auto"/>
        <w:jc w:val="both"/>
        <w:rPr>
          <w:rFonts w:ascii="Arial" w:eastAsia="Times New Roman" w:hAnsi="Arial" w:cs="Arial"/>
          <w:b/>
          <w:lang w:eastAsia="fr-FR"/>
        </w:rPr>
      </w:pPr>
      <w:r w:rsidRPr="00747111">
        <w:rPr>
          <w:rFonts w:ascii="Arial" w:eastAsia="Times New Roman" w:hAnsi="Arial" w:cs="Arial"/>
          <w:lang w:eastAsia="fr-FR"/>
        </w:rPr>
        <w:t>9) Date limite de remise des offres</w:t>
      </w:r>
      <w:r w:rsidR="00866727">
        <w:rPr>
          <w:rFonts w:ascii="Arial" w:eastAsia="Times New Roman" w:hAnsi="Arial" w:cs="Arial"/>
          <w:lang w:eastAsia="fr-FR"/>
        </w:rPr>
        <w:t xml:space="preserve"> : </w:t>
      </w:r>
      <w:r w:rsidRPr="00747111">
        <w:rPr>
          <w:rFonts w:ascii="Arial" w:eastAsia="Times New Roman" w:hAnsi="Arial" w:cs="Arial"/>
          <w:lang w:eastAsia="fr-FR"/>
        </w:rPr>
        <w:t xml:space="preserve">Les documents relatifs à l'offre doivent être déposés sur le site de l'AJI. Date limite de réception des plis </w:t>
      </w:r>
      <w:r w:rsidR="00866727">
        <w:rPr>
          <w:rFonts w:ascii="Arial" w:eastAsia="Times New Roman" w:hAnsi="Arial" w:cs="Arial"/>
          <w:lang w:eastAsia="fr-FR"/>
        </w:rPr>
        <w:t xml:space="preserve">: </w:t>
      </w:r>
      <w:r w:rsidR="00866727" w:rsidRPr="007D4AC4">
        <w:rPr>
          <w:rFonts w:ascii="Arial" w:eastAsia="Times New Roman" w:hAnsi="Arial" w:cs="Arial"/>
          <w:b/>
          <w:lang w:eastAsia="fr-FR"/>
        </w:rPr>
        <w:t xml:space="preserve">vendredi </w:t>
      </w:r>
      <w:r w:rsidR="007D4AC4" w:rsidRPr="007D4AC4">
        <w:rPr>
          <w:rFonts w:ascii="Arial" w:eastAsia="Times New Roman" w:hAnsi="Arial" w:cs="Arial"/>
          <w:b/>
          <w:lang w:eastAsia="fr-FR"/>
        </w:rPr>
        <w:t>11 septembre</w:t>
      </w:r>
      <w:r w:rsidR="00866727" w:rsidRPr="007D4AC4">
        <w:rPr>
          <w:rFonts w:ascii="Arial" w:eastAsia="Times New Roman" w:hAnsi="Arial" w:cs="Arial"/>
          <w:b/>
          <w:lang w:eastAsia="fr-FR"/>
        </w:rPr>
        <w:t xml:space="preserve"> 2020 à 12h00.</w:t>
      </w:r>
    </w:p>
    <w:p w:rsidR="007D4AC4" w:rsidRDefault="007D4AC4" w:rsidP="0027652A">
      <w:pPr>
        <w:spacing w:after="0" w:line="240" w:lineRule="auto"/>
        <w:jc w:val="both"/>
        <w:rPr>
          <w:rFonts w:ascii="Arial" w:eastAsia="Times New Roman" w:hAnsi="Arial" w:cs="Arial"/>
          <w:lang w:eastAsia="fr-FR"/>
        </w:rPr>
      </w:pPr>
      <w:r w:rsidRPr="007D4AC4">
        <w:rPr>
          <w:rFonts w:ascii="Arial" w:eastAsia="Times New Roman" w:hAnsi="Arial" w:cs="Arial"/>
          <w:lang w:eastAsia="fr-FR"/>
        </w:rPr>
        <w:t>Visite de site :</w:t>
      </w:r>
      <w:r>
        <w:rPr>
          <w:rFonts w:ascii="Arial" w:eastAsia="Times New Roman" w:hAnsi="Arial" w:cs="Arial"/>
          <w:lang w:eastAsia="fr-FR"/>
        </w:rPr>
        <w:t xml:space="preserve"> sur rendez-vous</w:t>
      </w:r>
      <w:r w:rsidRPr="007D4AC4">
        <w:rPr>
          <w:rFonts w:ascii="Arial" w:eastAsia="Times New Roman" w:hAnsi="Arial" w:cs="Arial"/>
          <w:lang w:eastAsia="fr-FR"/>
        </w:rPr>
        <w:t xml:space="preserve"> entre le 24/08 &amp; le 28/08.</w:t>
      </w:r>
      <w:r>
        <w:rPr>
          <w:rFonts w:ascii="Arial" w:eastAsia="Times New Roman" w:hAnsi="Arial" w:cs="Arial"/>
          <w:lang w:eastAsia="fr-FR"/>
        </w:rPr>
        <w:t xml:space="preserve"> Ouverture des offres : lundi 14 septembre.</w:t>
      </w:r>
    </w:p>
    <w:p w:rsidR="00866727" w:rsidRPr="00866727" w:rsidRDefault="00866727" w:rsidP="0027652A">
      <w:pPr>
        <w:spacing w:after="0" w:line="240" w:lineRule="auto"/>
        <w:jc w:val="both"/>
        <w:rPr>
          <w:rFonts w:ascii="Arial" w:eastAsia="Times New Roman" w:hAnsi="Arial" w:cs="Arial"/>
          <w:lang w:eastAsia="fr-FR"/>
        </w:rPr>
      </w:pPr>
    </w:p>
    <w:p w:rsidR="00866727" w:rsidRDefault="00EB6FD2" w:rsidP="0027652A">
      <w:pPr>
        <w:spacing w:after="0" w:line="240" w:lineRule="auto"/>
        <w:jc w:val="both"/>
        <w:rPr>
          <w:rFonts w:ascii="Arial" w:eastAsia="Times New Roman" w:hAnsi="Arial" w:cs="Arial"/>
          <w:lang w:eastAsia="fr-FR"/>
        </w:rPr>
      </w:pPr>
      <w:r>
        <w:rPr>
          <w:rFonts w:ascii="Arial" w:eastAsia="Times New Roman" w:hAnsi="Arial" w:cs="Arial"/>
          <w:lang w:eastAsia="fr-FR"/>
        </w:rPr>
        <w:t xml:space="preserve">10) délai d’exécution du marché : </w:t>
      </w:r>
      <w:r w:rsidR="00747111" w:rsidRPr="00747111">
        <w:rPr>
          <w:rFonts w:ascii="Arial" w:eastAsia="Times New Roman" w:hAnsi="Arial" w:cs="Arial"/>
          <w:lang w:eastAsia="fr-FR"/>
        </w:rPr>
        <w:t xml:space="preserve">Les travaux doivent être réalisés du </w:t>
      </w:r>
      <w:r>
        <w:rPr>
          <w:rFonts w:ascii="Arial" w:eastAsia="Times New Roman" w:hAnsi="Arial" w:cs="Arial"/>
          <w:lang w:eastAsia="fr-FR"/>
        </w:rPr>
        <w:t xml:space="preserve">17 au 31 octobre </w:t>
      </w:r>
      <w:r w:rsidR="00747111" w:rsidRPr="00747111">
        <w:rPr>
          <w:rFonts w:ascii="Arial" w:eastAsia="Times New Roman" w:hAnsi="Arial" w:cs="Arial"/>
          <w:lang w:eastAsia="fr-FR"/>
        </w:rPr>
        <w:t>inclus. Ce délai ne tient pas compte des délais de fourniture. Par contre, il tient compte de la préparation des travaux, du repli des matériau</w:t>
      </w:r>
      <w:r w:rsidR="00866727" w:rsidRPr="00866727">
        <w:rPr>
          <w:rFonts w:ascii="Arial" w:eastAsia="Times New Roman" w:hAnsi="Arial" w:cs="Arial"/>
          <w:lang w:eastAsia="fr-FR"/>
        </w:rPr>
        <w:t>x et des matériels de chantier.</w:t>
      </w:r>
    </w:p>
    <w:p w:rsidR="00EB6FD2" w:rsidRPr="00866727" w:rsidRDefault="00EB6FD2" w:rsidP="0027652A">
      <w:pPr>
        <w:spacing w:after="0" w:line="240" w:lineRule="auto"/>
        <w:jc w:val="both"/>
        <w:rPr>
          <w:rFonts w:ascii="Arial" w:eastAsia="Times New Roman" w:hAnsi="Arial" w:cs="Arial"/>
          <w:lang w:eastAsia="fr-FR"/>
        </w:rPr>
      </w:pPr>
    </w:p>
    <w:p w:rsid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11) Pénalités pour retard</w:t>
      </w:r>
      <w:r w:rsidR="00EB6FD2">
        <w:rPr>
          <w:rFonts w:ascii="Arial" w:eastAsia="Times New Roman" w:hAnsi="Arial" w:cs="Arial"/>
          <w:lang w:eastAsia="fr-FR"/>
        </w:rPr>
        <w:t xml:space="preserve"> : </w:t>
      </w:r>
      <w:r w:rsidRPr="00747111">
        <w:rPr>
          <w:rFonts w:ascii="Arial" w:eastAsia="Times New Roman" w:hAnsi="Arial" w:cs="Arial"/>
          <w:lang w:eastAsia="fr-FR"/>
        </w:rPr>
        <w:t xml:space="preserve">En cas de </w:t>
      </w:r>
      <w:r w:rsidR="00EB6FD2" w:rsidRPr="00747111">
        <w:rPr>
          <w:rFonts w:ascii="Arial" w:eastAsia="Times New Roman" w:hAnsi="Arial" w:cs="Arial"/>
          <w:lang w:eastAsia="fr-FR"/>
        </w:rPr>
        <w:t>non-respect</w:t>
      </w:r>
      <w:r w:rsidRPr="00747111">
        <w:rPr>
          <w:rFonts w:ascii="Arial" w:eastAsia="Times New Roman" w:hAnsi="Arial" w:cs="Arial"/>
          <w:lang w:eastAsia="fr-FR"/>
        </w:rPr>
        <w:t xml:space="preserve"> des délais d’exécution, il sera appliqué une pénalité </w:t>
      </w:r>
      <w:r w:rsidR="00EB6FD2">
        <w:rPr>
          <w:rFonts w:ascii="Arial" w:eastAsia="Times New Roman" w:hAnsi="Arial" w:cs="Arial"/>
          <w:lang w:eastAsia="fr-FR"/>
        </w:rPr>
        <w:t>de retard de 1</w:t>
      </w:r>
      <w:r w:rsidRPr="00747111">
        <w:rPr>
          <w:rFonts w:ascii="Arial" w:eastAsia="Times New Roman" w:hAnsi="Arial" w:cs="Arial"/>
          <w:lang w:eastAsia="fr-FR"/>
        </w:rPr>
        <w:t>% du montant du marché notifié TTC</w:t>
      </w:r>
      <w:r w:rsidR="00866727" w:rsidRPr="00866727">
        <w:rPr>
          <w:rFonts w:ascii="Arial" w:eastAsia="Times New Roman" w:hAnsi="Arial" w:cs="Arial"/>
          <w:lang w:eastAsia="fr-FR"/>
        </w:rPr>
        <w:t xml:space="preserve"> par jour de retard calendaire.</w:t>
      </w:r>
    </w:p>
    <w:p w:rsidR="00EB6FD2" w:rsidRPr="00866727" w:rsidRDefault="00EB6FD2" w:rsidP="0027652A">
      <w:pPr>
        <w:spacing w:after="0" w:line="240" w:lineRule="auto"/>
        <w:jc w:val="both"/>
        <w:rPr>
          <w:rFonts w:ascii="Arial" w:eastAsia="Times New Roman" w:hAnsi="Arial" w:cs="Arial"/>
          <w:lang w:eastAsia="fr-FR"/>
        </w:rPr>
      </w:pPr>
    </w:p>
    <w:p w:rsidR="00EB6FD2"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12) Renseignements complémentaires</w:t>
      </w:r>
      <w:r w:rsidR="00EB6FD2">
        <w:rPr>
          <w:rFonts w:ascii="Arial" w:eastAsia="Times New Roman" w:hAnsi="Arial" w:cs="Arial"/>
          <w:lang w:eastAsia="fr-FR"/>
        </w:rPr>
        <w:t xml:space="preserve"> : </w:t>
      </w:r>
    </w:p>
    <w:p w:rsidR="00747111" w:rsidRPr="00747111"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xml:space="preserve">Le pouvoir adjudicateur se réserve le droit d’apporter au plus tard quatre jours avant la date limite fixée pour la réception des offres des modifications de détail au dossier de consultation. Les candidats devront alors répondre sur la base du dossier modifié sans pouvoir n’élever aucune réclamation à ce sujet. En aucun cas, les candidats ne peuvent modifier d’eux-mêmes les textes de la consultation sous peine de nullité de l’offre. </w:t>
      </w:r>
    </w:p>
    <w:p w:rsidR="006F6309"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xml:space="preserve">Ils peuvent cependant faire part de leurs remarques dans une note jointe à l’offre. </w:t>
      </w:r>
    </w:p>
    <w:p w:rsidR="006F6309" w:rsidRDefault="006F6309" w:rsidP="0027652A">
      <w:pPr>
        <w:spacing w:after="0" w:line="240" w:lineRule="auto"/>
        <w:jc w:val="both"/>
        <w:rPr>
          <w:rFonts w:ascii="Arial" w:eastAsia="Times New Roman" w:hAnsi="Arial" w:cs="Arial"/>
          <w:lang w:eastAsia="fr-FR"/>
        </w:rPr>
      </w:pPr>
    </w:p>
    <w:p w:rsidR="007D4AC4" w:rsidRDefault="007D4AC4" w:rsidP="0027652A">
      <w:pPr>
        <w:spacing w:after="0" w:line="240" w:lineRule="auto"/>
        <w:jc w:val="both"/>
        <w:rPr>
          <w:rFonts w:ascii="Arial" w:eastAsia="Times New Roman" w:hAnsi="Arial" w:cs="Arial"/>
          <w:lang w:eastAsia="fr-FR"/>
        </w:rPr>
      </w:pPr>
    </w:p>
    <w:p w:rsidR="007D4AC4" w:rsidRDefault="007D4AC4" w:rsidP="0027652A">
      <w:pPr>
        <w:spacing w:after="0" w:line="240" w:lineRule="auto"/>
        <w:jc w:val="both"/>
        <w:rPr>
          <w:rFonts w:ascii="Arial" w:eastAsia="Times New Roman" w:hAnsi="Arial" w:cs="Arial"/>
          <w:lang w:eastAsia="fr-FR"/>
        </w:rPr>
      </w:pPr>
    </w:p>
    <w:p w:rsidR="007D4AC4" w:rsidRDefault="007D4AC4" w:rsidP="0027652A">
      <w:pPr>
        <w:spacing w:after="0" w:line="240" w:lineRule="auto"/>
        <w:jc w:val="both"/>
        <w:rPr>
          <w:rFonts w:ascii="Arial" w:eastAsia="Times New Roman" w:hAnsi="Arial" w:cs="Arial"/>
          <w:lang w:eastAsia="fr-FR"/>
        </w:rPr>
      </w:pPr>
    </w:p>
    <w:p w:rsidR="007D4AC4" w:rsidRDefault="007D4AC4" w:rsidP="0027652A">
      <w:pPr>
        <w:spacing w:after="0" w:line="240" w:lineRule="auto"/>
        <w:jc w:val="both"/>
        <w:rPr>
          <w:rFonts w:ascii="Arial" w:eastAsia="Times New Roman" w:hAnsi="Arial" w:cs="Arial"/>
          <w:lang w:eastAsia="fr-FR"/>
        </w:rPr>
      </w:pPr>
    </w:p>
    <w:p w:rsidR="007D4AC4" w:rsidRDefault="007D4AC4" w:rsidP="0027652A">
      <w:pPr>
        <w:spacing w:after="0" w:line="240" w:lineRule="auto"/>
        <w:jc w:val="both"/>
        <w:rPr>
          <w:rFonts w:ascii="Arial" w:eastAsia="Times New Roman" w:hAnsi="Arial" w:cs="Arial"/>
          <w:lang w:eastAsia="fr-FR"/>
        </w:rPr>
      </w:pPr>
    </w:p>
    <w:p w:rsidR="007D4AC4" w:rsidRDefault="007D4AC4" w:rsidP="0027652A">
      <w:pPr>
        <w:spacing w:after="0" w:line="240" w:lineRule="auto"/>
        <w:jc w:val="both"/>
        <w:rPr>
          <w:rFonts w:ascii="Arial" w:eastAsia="Times New Roman" w:hAnsi="Arial" w:cs="Arial"/>
          <w:lang w:eastAsia="fr-FR"/>
        </w:rPr>
      </w:pPr>
    </w:p>
    <w:p w:rsidR="007D4AC4" w:rsidRDefault="007D4AC4" w:rsidP="0027652A">
      <w:pPr>
        <w:spacing w:after="0" w:line="240" w:lineRule="auto"/>
        <w:jc w:val="both"/>
        <w:rPr>
          <w:rFonts w:ascii="Arial" w:eastAsia="Times New Roman" w:hAnsi="Arial" w:cs="Arial"/>
          <w:lang w:eastAsia="fr-FR"/>
        </w:rPr>
      </w:pPr>
    </w:p>
    <w:p w:rsidR="007D4AC4" w:rsidRDefault="007D4AC4" w:rsidP="0027652A">
      <w:pPr>
        <w:spacing w:after="0" w:line="240" w:lineRule="auto"/>
        <w:jc w:val="both"/>
        <w:rPr>
          <w:rFonts w:ascii="Arial" w:eastAsia="Times New Roman" w:hAnsi="Arial" w:cs="Arial"/>
          <w:lang w:eastAsia="fr-FR"/>
        </w:rPr>
      </w:pPr>
    </w:p>
    <w:p w:rsidR="007D4AC4" w:rsidRDefault="007D4AC4" w:rsidP="0027652A">
      <w:pPr>
        <w:spacing w:after="0" w:line="240" w:lineRule="auto"/>
        <w:jc w:val="both"/>
        <w:rPr>
          <w:rFonts w:ascii="Arial" w:eastAsia="Times New Roman" w:hAnsi="Arial" w:cs="Arial"/>
          <w:lang w:eastAsia="fr-FR"/>
        </w:rPr>
      </w:pPr>
    </w:p>
    <w:p w:rsidR="00EB6FD2"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Importance des pièces</w:t>
      </w:r>
      <w:r w:rsidR="006F6309">
        <w:rPr>
          <w:rFonts w:ascii="Arial" w:eastAsia="Times New Roman" w:hAnsi="Arial" w:cs="Arial"/>
          <w:lang w:eastAsia="fr-FR"/>
        </w:rPr>
        <w:t xml:space="preserve"> : </w:t>
      </w:r>
      <w:r w:rsidRPr="00747111">
        <w:rPr>
          <w:rFonts w:ascii="Arial" w:eastAsia="Times New Roman" w:hAnsi="Arial" w:cs="Arial"/>
          <w:lang w:eastAsia="fr-FR"/>
        </w:rPr>
        <w:t>En cas de discordances entre les pièces constitutives du marché, les pièces ont un ordre d’importance dégressif suivant (du plus</w:t>
      </w:r>
      <w:r w:rsidR="00EB6FD2">
        <w:rPr>
          <w:rFonts w:ascii="Arial" w:eastAsia="Times New Roman" w:hAnsi="Arial" w:cs="Arial"/>
          <w:lang w:eastAsia="fr-FR"/>
        </w:rPr>
        <w:t xml:space="preserve"> important au moins important):</w:t>
      </w:r>
      <w:bookmarkStart w:id="0" w:name="_GoBack"/>
      <w:bookmarkEnd w:id="0"/>
    </w:p>
    <w:p w:rsidR="00EB6FD2" w:rsidRDefault="00EB6FD2" w:rsidP="0027652A">
      <w:pPr>
        <w:spacing w:after="0" w:line="240" w:lineRule="auto"/>
        <w:jc w:val="both"/>
        <w:rPr>
          <w:rFonts w:ascii="Arial" w:eastAsia="Times New Roman" w:hAnsi="Arial" w:cs="Arial"/>
          <w:lang w:eastAsia="fr-FR"/>
        </w:rPr>
      </w:pPr>
      <w:r>
        <w:rPr>
          <w:rFonts w:ascii="Arial" w:eastAsia="Times New Roman" w:hAnsi="Arial" w:cs="Arial"/>
          <w:lang w:eastAsia="fr-FR"/>
        </w:rPr>
        <w:t>-L’acte d’engagement</w:t>
      </w:r>
    </w:p>
    <w:p w:rsidR="00EB6FD2" w:rsidRDefault="00EB6FD2" w:rsidP="0027652A">
      <w:pPr>
        <w:spacing w:after="0" w:line="240" w:lineRule="auto"/>
        <w:jc w:val="both"/>
        <w:rPr>
          <w:rFonts w:ascii="Arial" w:eastAsia="Times New Roman" w:hAnsi="Arial" w:cs="Arial"/>
          <w:lang w:eastAsia="fr-FR"/>
        </w:rPr>
      </w:pPr>
      <w:r>
        <w:rPr>
          <w:rFonts w:ascii="Arial" w:eastAsia="Times New Roman" w:hAnsi="Arial" w:cs="Arial"/>
          <w:lang w:eastAsia="fr-FR"/>
        </w:rPr>
        <w:t>-Le CCTP</w:t>
      </w:r>
    </w:p>
    <w:p w:rsidR="00EB6FD2" w:rsidRDefault="00EB6FD2" w:rsidP="0027652A">
      <w:pPr>
        <w:spacing w:after="0" w:line="240" w:lineRule="auto"/>
        <w:jc w:val="both"/>
        <w:rPr>
          <w:rFonts w:ascii="Arial" w:eastAsia="Times New Roman" w:hAnsi="Arial" w:cs="Arial"/>
          <w:lang w:eastAsia="fr-FR"/>
        </w:rPr>
      </w:pPr>
      <w:r>
        <w:rPr>
          <w:rFonts w:ascii="Arial" w:eastAsia="Times New Roman" w:hAnsi="Arial" w:cs="Arial"/>
          <w:lang w:eastAsia="fr-FR"/>
        </w:rPr>
        <w:t>-Le DPGF</w:t>
      </w:r>
    </w:p>
    <w:p w:rsidR="00866727" w:rsidRPr="00866727"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xml:space="preserve">-Le mémoire technique </w:t>
      </w:r>
    </w:p>
    <w:p w:rsidR="006F6309" w:rsidRPr="00866727" w:rsidRDefault="006F6309" w:rsidP="00747111">
      <w:pPr>
        <w:spacing w:after="0" w:line="240" w:lineRule="auto"/>
        <w:rPr>
          <w:rFonts w:ascii="Arial" w:eastAsia="Times New Roman" w:hAnsi="Arial" w:cs="Arial"/>
          <w:lang w:eastAsia="fr-FR"/>
        </w:rPr>
      </w:pPr>
    </w:p>
    <w:p w:rsidR="00EB6FD2"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13) Instances et modalités de recours</w:t>
      </w:r>
    </w:p>
    <w:p w:rsidR="00EB6FD2" w:rsidRDefault="00747111" w:rsidP="007D4AC4">
      <w:pPr>
        <w:spacing w:after="0" w:line="240" w:lineRule="auto"/>
        <w:rPr>
          <w:rFonts w:ascii="Arial" w:eastAsia="Times New Roman" w:hAnsi="Arial" w:cs="Arial"/>
          <w:lang w:eastAsia="fr-FR"/>
        </w:rPr>
      </w:pPr>
      <w:r w:rsidRPr="00747111">
        <w:rPr>
          <w:rFonts w:ascii="Arial" w:eastAsia="Times New Roman" w:hAnsi="Arial" w:cs="Arial"/>
          <w:lang w:eastAsia="fr-FR"/>
        </w:rPr>
        <w:t xml:space="preserve">Tribunal administratif de </w:t>
      </w:r>
      <w:r w:rsidR="00EB6FD2">
        <w:rPr>
          <w:rFonts w:ascii="Arial" w:eastAsia="Times New Roman" w:hAnsi="Arial" w:cs="Arial"/>
          <w:lang w:eastAsia="fr-FR"/>
        </w:rPr>
        <w:t>Toulouse</w:t>
      </w:r>
    </w:p>
    <w:p w:rsidR="00EB6FD2" w:rsidRDefault="00EB6FD2" w:rsidP="007D4AC4">
      <w:pPr>
        <w:spacing w:after="0" w:line="240" w:lineRule="auto"/>
        <w:rPr>
          <w:rFonts w:ascii="Arial" w:eastAsia="Times New Roman" w:hAnsi="Arial" w:cs="Arial"/>
          <w:lang w:eastAsia="fr-FR"/>
        </w:rPr>
      </w:pPr>
      <w:r>
        <w:t>68, rue Raymond-IV</w:t>
      </w:r>
      <w:r>
        <w:br/>
        <w:t>31068 Toulouse Cedex 7</w:t>
      </w:r>
    </w:p>
    <w:p w:rsidR="00EB6FD2" w:rsidRDefault="00EB6FD2" w:rsidP="0027652A">
      <w:pPr>
        <w:spacing w:after="0" w:line="240" w:lineRule="auto"/>
        <w:jc w:val="both"/>
        <w:rPr>
          <w:rFonts w:ascii="Arial" w:eastAsia="Times New Roman" w:hAnsi="Arial" w:cs="Arial"/>
          <w:lang w:eastAsia="fr-FR"/>
        </w:rPr>
      </w:pPr>
    </w:p>
    <w:p w:rsidR="00EB6FD2"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Délais d’introduction</w:t>
      </w:r>
      <w:r w:rsidR="00EB6FD2">
        <w:rPr>
          <w:rFonts w:ascii="Arial" w:eastAsia="Times New Roman" w:hAnsi="Arial" w:cs="Arial"/>
          <w:lang w:eastAsia="fr-FR"/>
        </w:rPr>
        <w:t xml:space="preserve"> des recours</w:t>
      </w:r>
      <w:r w:rsidR="0027652A">
        <w:rPr>
          <w:rFonts w:ascii="Arial" w:eastAsia="Times New Roman" w:hAnsi="Arial" w:cs="Arial"/>
          <w:lang w:eastAsia="fr-FR"/>
        </w:rPr>
        <w:t> :</w:t>
      </w:r>
    </w:p>
    <w:p w:rsidR="00EB6FD2" w:rsidRDefault="00EB6FD2" w:rsidP="0027652A">
      <w:pPr>
        <w:spacing w:after="0" w:line="240" w:lineRule="auto"/>
        <w:jc w:val="both"/>
        <w:rPr>
          <w:rFonts w:ascii="Arial" w:eastAsia="Times New Roman" w:hAnsi="Arial" w:cs="Arial"/>
          <w:lang w:eastAsia="fr-FR"/>
        </w:rPr>
      </w:pPr>
    </w:p>
    <w:p w:rsidR="00EB6FD2"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Tout intéressé peut contester un éventuel manquement aux obligations de publicité et de mise en concurrence par le biais d’un référé précontractuel (article L551-1 du code de justice administrative) jusqu’à la signature du marché de la présent</w:t>
      </w:r>
      <w:r w:rsidR="00EB6FD2">
        <w:rPr>
          <w:rFonts w:ascii="Arial" w:eastAsia="Times New Roman" w:hAnsi="Arial" w:cs="Arial"/>
          <w:lang w:eastAsia="fr-FR"/>
        </w:rPr>
        <w:t>e procédure.</w:t>
      </w:r>
    </w:p>
    <w:p w:rsidR="00EB6FD2" w:rsidRDefault="00EB6FD2" w:rsidP="0027652A">
      <w:pPr>
        <w:spacing w:after="0" w:line="240" w:lineRule="auto"/>
        <w:jc w:val="both"/>
        <w:rPr>
          <w:rFonts w:ascii="Arial" w:eastAsia="Times New Roman" w:hAnsi="Arial" w:cs="Arial"/>
          <w:lang w:eastAsia="fr-FR"/>
        </w:rPr>
      </w:pPr>
    </w:p>
    <w:p w:rsidR="00EB6FD2"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Tout intéressé dispose d’un délai de deux mois à compter de la notification ou de la publication des actes détachables du marché</w:t>
      </w:r>
      <w:r w:rsidR="0027652A">
        <w:rPr>
          <w:rFonts w:ascii="Arial" w:eastAsia="Times New Roman" w:hAnsi="Arial" w:cs="Arial"/>
          <w:lang w:eastAsia="fr-FR"/>
        </w:rPr>
        <w:t>,</w:t>
      </w:r>
      <w:r w:rsidRPr="00747111">
        <w:rPr>
          <w:rFonts w:ascii="Arial" w:eastAsia="Times New Roman" w:hAnsi="Arial" w:cs="Arial"/>
          <w:lang w:eastAsia="fr-FR"/>
        </w:rPr>
        <w:t xml:space="preserve"> objet de la présente procédure</w:t>
      </w:r>
      <w:r w:rsidR="0027652A">
        <w:rPr>
          <w:rFonts w:ascii="Arial" w:eastAsia="Times New Roman" w:hAnsi="Arial" w:cs="Arial"/>
          <w:lang w:eastAsia="fr-FR"/>
        </w:rPr>
        <w:t>,</w:t>
      </w:r>
      <w:r w:rsidRPr="00747111">
        <w:rPr>
          <w:rFonts w:ascii="Arial" w:eastAsia="Times New Roman" w:hAnsi="Arial" w:cs="Arial"/>
          <w:lang w:eastAsia="fr-FR"/>
        </w:rPr>
        <w:t xml:space="preserve"> pour contester ceux-ci par le biais d’un recours pour excès de pouvoir. Toutefois, les concurrents évincés à l’obtention du marché se verront opposer l’irrecevabilité de leur recours d</w:t>
      </w:r>
      <w:r w:rsidR="0027652A">
        <w:rPr>
          <w:rFonts w:ascii="Arial" w:eastAsia="Times New Roman" w:hAnsi="Arial" w:cs="Arial"/>
          <w:lang w:eastAsia="fr-FR"/>
        </w:rPr>
        <w:t>è</w:t>
      </w:r>
      <w:r w:rsidRPr="00747111">
        <w:rPr>
          <w:rFonts w:ascii="Arial" w:eastAsia="Times New Roman" w:hAnsi="Arial" w:cs="Arial"/>
          <w:lang w:eastAsia="fr-FR"/>
        </w:rPr>
        <w:t xml:space="preserve">s lors que le marché aura été signé (articles R421-1 et suivants du Code de justice administrative, Conseil d’Etat, 16 juillet 2007, Société TROPIC « travaux </w:t>
      </w:r>
      <w:r w:rsidR="00EB6FD2">
        <w:rPr>
          <w:rFonts w:ascii="Arial" w:eastAsia="Times New Roman" w:hAnsi="Arial" w:cs="Arial"/>
          <w:lang w:eastAsia="fr-FR"/>
        </w:rPr>
        <w:t>signalisation, Req. N°2915-45).</w:t>
      </w:r>
    </w:p>
    <w:p w:rsidR="00EB6FD2" w:rsidRDefault="00EB6FD2" w:rsidP="0027652A">
      <w:pPr>
        <w:spacing w:after="0" w:line="240" w:lineRule="auto"/>
        <w:jc w:val="both"/>
        <w:rPr>
          <w:rFonts w:ascii="Arial" w:eastAsia="Times New Roman" w:hAnsi="Arial" w:cs="Arial"/>
          <w:lang w:eastAsia="fr-FR"/>
        </w:rPr>
      </w:pPr>
    </w:p>
    <w:p w:rsidR="00747111" w:rsidRPr="00747111" w:rsidRDefault="00747111" w:rsidP="0027652A">
      <w:pPr>
        <w:spacing w:after="0" w:line="240" w:lineRule="auto"/>
        <w:jc w:val="both"/>
        <w:rPr>
          <w:rFonts w:ascii="Arial" w:eastAsia="Times New Roman" w:hAnsi="Arial" w:cs="Arial"/>
          <w:lang w:eastAsia="fr-FR"/>
        </w:rPr>
      </w:pPr>
      <w:r w:rsidRPr="00747111">
        <w:rPr>
          <w:rFonts w:ascii="Arial" w:eastAsia="Times New Roman" w:hAnsi="Arial" w:cs="Arial"/>
          <w:lang w:eastAsia="fr-FR"/>
        </w:rPr>
        <w:t xml:space="preserve">Tout intéressé dispose d’un délai de 15 jours à compter de la notification de rejet de son offre pour contester un éventuel manquement aux obligations de publicité et de mise en concurrence, dans le cadre d’un référé contractuel (article L551-13 du Code de justice administrative), sauf pour le requérant à avoir saisi le juge du référé précontractuel. En outre, un référé contractuel ne pourra être engagé si le pouvoir adjudicateur respecte un délai de 11 jours entre la notification et la signature du marché. Tout concurrent évincé dispose d’un délai de 02 mois à compter de la notification de l’avis d’attribution du contrat pour contester le marché dans le cadre d’un recours de plein contentieux (Conseil d’Etat, 16 juillet 2007, « Société TROPIC, travaux signalisation, Req n° 291545). </w:t>
      </w:r>
    </w:p>
    <w:p w:rsidR="00501E37" w:rsidRPr="00866727" w:rsidRDefault="00501E37">
      <w:pPr>
        <w:rPr>
          <w:rFonts w:ascii="Arial" w:hAnsi="Arial" w:cs="Arial"/>
        </w:rPr>
      </w:pPr>
    </w:p>
    <w:sectPr w:rsidR="00501E37" w:rsidRPr="008667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78" w:rsidRDefault="00601B78" w:rsidP="0022623E">
      <w:pPr>
        <w:spacing w:after="0" w:line="240" w:lineRule="auto"/>
      </w:pPr>
      <w:r>
        <w:separator/>
      </w:r>
    </w:p>
  </w:endnote>
  <w:endnote w:type="continuationSeparator" w:id="0">
    <w:p w:rsidR="00601B78" w:rsidRDefault="00601B78" w:rsidP="0022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00151"/>
      <w:docPartObj>
        <w:docPartGallery w:val="Page Numbers (Bottom of Page)"/>
        <w:docPartUnique/>
      </w:docPartObj>
    </w:sdtPr>
    <w:sdtEndPr/>
    <w:sdtContent>
      <w:p w:rsidR="0022623E" w:rsidRDefault="0022623E">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2623E" w:rsidRDefault="0022623E">
                              <w:pPr>
                                <w:jc w:val="center"/>
                                <w:rPr>
                                  <w:sz w:val="16"/>
                                  <w:szCs w:val="16"/>
                                </w:rPr>
                              </w:pPr>
                              <w:r>
                                <w:fldChar w:fldCharType="begin"/>
                              </w:r>
                              <w:r>
                                <w:instrText>PAGE    \* MERGEFORMAT</w:instrText>
                              </w:r>
                              <w:r>
                                <w:fldChar w:fldCharType="separate"/>
                              </w:r>
                              <w:r w:rsidR="007D4AC4" w:rsidRPr="007D4AC4">
                                <w:rPr>
                                  <w:noProof/>
                                  <w:sz w:val="16"/>
                                  <w:szCs w:val="16"/>
                                </w:rPr>
                                <w:t>3</w:t>
                              </w:r>
                              <w:r>
                                <w:rPr>
                                  <w:sz w:val="16"/>
                                  <w:szCs w:val="16"/>
                                </w:rPr>
                                <w:fldChar w:fldCharType="end"/>
                              </w:r>
                              <w:r>
                                <w:rPr>
                                  <w:sz w:val="16"/>
                                  <w:szCs w:val="16"/>
                                </w:rPr>
                                <w:t>/4</w:t>
                              </w:r>
                            </w:p>
                            <w:p w:rsidR="0022623E" w:rsidRDefault="002262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22623E" w:rsidRDefault="0022623E">
                        <w:pPr>
                          <w:jc w:val="center"/>
                          <w:rPr>
                            <w:sz w:val="16"/>
                            <w:szCs w:val="16"/>
                          </w:rPr>
                        </w:pPr>
                        <w:r>
                          <w:fldChar w:fldCharType="begin"/>
                        </w:r>
                        <w:r>
                          <w:instrText>PAGE    \* MERGEFORMAT</w:instrText>
                        </w:r>
                        <w:r>
                          <w:fldChar w:fldCharType="separate"/>
                        </w:r>
                        <w:r w:rsidR="007D4AC4" w:rsidRPr="007D4AC4">
                          <w:rPr>
                            <w:noProof/>
                            <w:sz w:val="16"/>
                            <w:szCs w:val="16"/>
                          </w:rPr>
                          <w:t>3</w:t>
                        </w:r>
                        <w:r>
                          <w:rPr>
                            <w:sz w:val="16"/>
                            <w:szCs w:val="16"/>
                          </w:rPr>
                          <w:fldChar w:fldCharType="end"/>
                        </w:r>
                        <w:r>
                          <w:rPr>
                            <w:sz w:val="16"/>
                            <w:szCs w:val="16"/>
                          </w:rPr>
                          <w:t>/4</w:t>
                        </w:r>
                      </w:p>
                      <w:p w:rsidR="0022623E" w:rsidRDefault="0022623E">
                        <w:pPr>
                          <w:jc w:val="center"/>
                        </w:pP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78" w:rsidRDefault="00601B78" w:rsidP="0022623E">
      <w:pPr>
        <w:spacing w:after="0" w:line="240" w:lineRule="auto"/>
      </w:pPr>
      <w:r>
        <w:separator/>
      </w:r>
    </w:p>
  </w:footnote>
  <w:footnote w:type="continuationSeparator" w:id="0">
    <w:p w:rsidR="00601B78" w:rsidRDefault="00601B78" w:rsidP="00226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11"/>
    <w:rsid w:val="0022623E"/>
    <w:rsid w:val="0024774A"/>
    <w:rsid w:val="0027652A"/>
    <w:rsid w:val="00501E37"/>
    <w:rsid w:val="00601B78"/>
    <w:rsid w:val="006F6309"/>
    <w:rsid w:val="00747111"/>
    <w:rsid w:val="00784981"/>
    <w:rsid w:val="007D4AC4"/>
    <w:rsid w:val="00831750"/>
    <w:rsid w:val="00866727"/>
    <w:rsid w:val="00C51F0B"/>
    <w:rsid w:val="00E205C7"/>
    <w:rsid w:val="00EB6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7111"/>
    <w:rPr>
      <w:color w:val="0000FF" w:themeColor="hyperlink"/>
      <w:u w:val="single"/>
    </w:rPr>
  </w:style>
  <w:style w:type="paragraph" w:styleId="Textedebulles">
    <w:name w:val="Balloon Text"/>
    <w:basedOn w:val="Normal"/>
    <w:link w:val="TextedebullesCar"/>
    <w:uiPriority w:val="99"/>
    <w:semiHidden/>
    <w:unhideWhenUsed/>
    <w:rsid w:val="00EB6F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6FD2"/>
    <w:rPr>
      <w:rFonts w:ascii="Tahoma" w:hAnsi="Tahoma" w:cs="Tahoma"/>
      <w:sz w:val="16"/>
      <w:szCs w:val="16"/>
    </w:rPr>
  </w:style>
  <w:style w:type="paragraph" w:styleId="En-tte">
    <w:name w:val="header"/>
    <w:basedOn w:val="Normal"/>
    <w:link w:val="En-tteCar"/>
    <w:uiPriority w:val="99"/>
    <w:unhideWhenUsed/>
    <w:rsid w:val="0022623E"/>
    <w:pPr>
      <w:tabs>
        <w:tab w:val="center" w:pos="4536"/>
        <w:tab w:val="right" w:pos="9072"/>
      </w:tabs>
      <w:spacing w:after="0" w:line="240" w:lineRule="auto"/>
    </w:pPr>
  </w:style>
  <w:style w:type="character" w:customStyle="1" w:styleId="En-tteCar">
    <w:name w:val="En-tête Car"/>
    <w:basedOn w:val="Policepardfaut"/>
    <w:link w:val="En-tte"/>
    <w:uiPriority w:val="99"/>
    <w:rsid w:val="0022623E"/>
  </w:style>
  <w:style w:type="paragraph" w:styleId="Pieddepage">
    <w:name w:val="footer"/>
    <w:basedOn w:val="Normal"/>
    <w:link w:val="PieddepageCar"/>
    <w:uiPriority w:val="99"/>
    <w:unhideWhenUsed/>
    <w:rsid w:val="002262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6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7111"/>
    <w:rPr>
      <w:color w:val="0000FF" w:themeColor="hyperlink"/>
      <w:u w:val="single"/>
    </w:rPr>
  </w:style>
  <w:style w:type="paragraph" w:styleId="Textedebulles">
    <w:name w:val="Balloon Text"/>
    <w:basedOn w:val="Normal"/>
    <w:link w:val="TextedebullesCar"/>
    <w:uiPriority w:val="99"/>
    <w:semiHidden/>
    <w:unhideWhenUsed/>
    <w:rsid w:val="00EB6F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6FD2"/>
    <w:rPr>
      <w:rFonts w:ascii="Tahoma" w:hAnsi="Tahoma" w:cs="Tahoma"/>
      <w:sz w:val="16"/>
      <w:szCs w:val="16"/>
    </w:rPr>
  </w:style>
  <w:style w:type="paragraph" w:styleId="En-tte">
    <w:name w:val="header"/>
    <w:basedOn w:val="Normal"/>
    <w:link w:val="En-tteCar"/>
    <w:uiPriority w:val="99"/>
    <w:unhideWhenUsed/>
    <w:rsid w:val="0022623E"/>
    <w:pPr>
      <w:tabs>
        <w:tab w:val="center" w:pos="4536"/>
        <w:tab w:val="right" w:pos="9072"/>
      </w:tabs>
      <w:spacing w:after="0" w:line="240" w:lineRule="auto"/>
    </w:pPr>
  </w:style>
  <w:style w:type="character" w:customStyle="1" w:styleId="En-tteCar">
    <w:name w:val="En-tête Car"/>
    <w:basedOn w:val="Policepardfaut"/>
    <w:link w:val="En-tte"/>
    <w:uiPriority w:val="99"/>
    <w:rsid w:val="0022623E"/>
  </w:style>
  <w:style w:type="paragraph" w:styleId="Pieddepage">
    <w:name w:val="footer"/>
    <w:basedOn w:val="Normal"/>
    <w:link w:val="PieddepageCar"/>
    <w:uiPriority w:val="99"/>
    <w:unhideWhenUsed/>
    <w:rsid w:val="002262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3870">
      <w:bodyDiv w:val="1"/>
      <w:marLeft w:val="0"/>
      <w:marRight w:val="0"/>
      <w:marTop w:val="0"/>
      <w:marBottom w:val="0"/>
      <w:divBdr>
        <w:top w:val="none" w:sz="0" w:space="0" w:color="auto"/>
        <w:left w:val="none" w:sz="0" w:space="0" w:color="auto"/>
        <w:bottom w:val="none" w:sz="0" w:space="0" w:color="auto"/>
        <w:right w:val="none" w:sz="0" w:space="0" w:color="auto"/>
      </w:divBdr>
      <w:divsChild>
        <w:div w:id="404493501">
          <w:marLeft w:val="0"/>
          <w:marRight w:val="0"/>
          <w:marTop w:val="0"/>
          <w:marBottom w:val="0"/>
          <w:divBdr>
            <w:top w:val="none" w:sz="0" w:space="0" w:color="auto"/>
            <w:left w:val="none" w:sz="0" w:space="0" w:color="auto"/>
            <w:bottom w:val="none" w:sz="0" w:space="0" w:color="auto"/>
            <w:right w:val="none" w:sz="0" w:space="0" w:color="auto"/>
          </w:divBdr>
          <w:divsChild>
            <w:div w:id="2064985879">
              <w:marLeft w:val="0"/>
              <w:marRight w:val="0"/>
              <w:marTop w:val="0"/>
              <w:marBottom w:val="0"/>
              <w:divBdr>
                <w:top w:val="none" w:sz="0" w:space="0" w:color="auto"/>
                <w:left w:val="none" w:sz="0" w:space="0" w:color="auto"/>
                <w:bottom w:val="none" w:sz="0" w:space="0" w:color="auto"/>
                <w:right w:val="none" w:sz="0" w:space="0" w:color="auto"/>
              </w:divBdr>
              <w:divsChild>
                <w:div w:id="15132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eric.coste@ac-toulouse.fr"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8549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c:creator>
  <cp:lastModifiedBy>EN</cp:lastModifiedBy>
  <cp:revision>2</cp:revision>
  <cp:lastPrinted>2020-07-10T13:41:00Z</cp:lastPrinted>
  <dcterms:created xsi:type="dcterms:W3CDTF">2020-07-13T12:55:00Z</dcterms:created>
  <dcterms:modified xsi:type="dcterms:W3CDTF">2020-07-13T12:55:00Z</dcterms:modified>
</cp:coreProperties>
</file>