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0206"/>
      </w:tblGrid>
      <w:tr w:rsidR="00FD4B0B" w:rsidRPr="00DF6AC8">
        <w:tc>
          <w:tcPr>
            <w:tcW w:w="10206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solid" w:color="FFFF00" w:fill="auto"/>
          </w:tcPr>
          <w:p w:rsidR="00FD4B0B" w:rsidRPr="00DF6AC8" w:rsidRDefault="00FD4B0B" w:rsidP="00723754">
            <w:pPr>
              <w:pStyle w:val="Titre1"/>
              <w:rPr>
                <w:rFonts w:cs="Arial"/>
              </w:rPr>
            </w:pPr>
            <w:r w:rsidRPr="00DF6AC8">
              <w:rPr>
                <w:rFonts w:cs="Arial"/>
              </w:rPr>
              <w:tab/>
              <w:t>LYCEE GALILEE</w:t>
            </w:r>
            <w:r w:rsidR="00723754">
              <w:rPr>
                <w:rFonts w:cs="Arial"/>
              </w:rPr>
              <w:t xml:space="preserve"> – MISE EN CONCURRENCE SIMPLIFIEE</w:t>
            </w:r>
          </w:p>
        </w:tc>
      </w:tr>
      <w:tr w:rsidR="00FD4B0B" w:rsidRPr="00DF6AC8">
        <w:tc>
          <w:tcPr>
            <w:tcW w:w="10206" w:type="dxa"/>
          </w:tcPr>
          <w:p w:rsidR="00FD4B0B" w:rsidRPr="00DF6AC8" w:rsidRDefault="00FD4B0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F6AC8">
              <w:rPr>
                <w:rFonts w:ascii="Arial" w:hAnsi="Arial" w:cs="Arial"/>
              </w:rPr>
              <w:t>MARCH</w:t>
            </w:r>
            <w:r w:rsidRPr="00DF6AC8">
              <w:rPr>
                <w:rFonts w:ascii="Arial" w:hAnsi="Arial" w:cs="Arial"/>
                <w:caps/>
              </w:rPr>
              <w:t>é</w:t>
            </w:r>
            <w:r w:rsidRPr="00DF6AC8">
              <w:rPr>
                <w:rFonts w:ascii="Arial" w:hAnsi="Arial" w:cs="Arial"/>
              </w:rPr>
              <w:t>S PUBLICS</w:t>
            </w:r>
            <w:r w:rsidRPr="00DF6AC8">
              <w:rPr>
                <w:rFonts w:ascii="Arial" w:hAnsi="Arial" w:cs="Arial"/>
              </w:rPr>
              <w:br/>
            </w:r>
          </w:p>
        </w:tc>
      </w:tr>
      <w:tr w:rsidR="00FD4B0B" w:rsidRPr="00DF6AC8">
        <w:tc>
          <w:tcPr>
            <w:tcW w:w="10206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shd w:val="solid" w:color="FFFF00" w:fill="auto"/>
          </w:tcPr>
          <w:p w:rsidR="00FD4B0B" w:rsidRPr="00DF6AC8" w:rsidRDefault="00FD4B0B" w:rsidP="00723754">
            <w:pPr>
              <w:spacing w:after="60"/>
              <w:jc w:val="center"/>
              <w:rPr>
                <w:rFonts w:ascii="Arial" w:hAnsi="Arial" w:cs="Arial"/>
                <w:b/>
                <w:smallCaps/>
                <w:position w:val="-36"/>
                <w:sz w:val="24"/>
              </w:rPr>
            </w:pPr>
            <w:r w:rsidRPr="00DF6AC8">
              <w:rPr>
                <w:rFonts w:ascii="Arial" w:hAnsi="Arial" w:cs="Arial"/>
                <w:b/>
                <w:position w:val="-36"/>
                <w:sz w:val="24"/>
              </w:rPr>
              <w:t>R</w:t>
            </w:r>
            <w:r w:rsidRPr="00DF6AC8">
              <w:rPr>
                <w:rFonts w:ascii="Arial" w:hAnsi="Arial" w:cs="Arial"/>
                <w:b/>
                <w:caps/>
                <w:position w:val="-36"/>
                <w:sz w:val="24"/>
              </w:rPr>
              <w:t>È</w:t>
            </w:r>
            <w:r w:rsidRPr="00DF6AC8">
              <w:rPr>
                <w:rFonts w:ascii="Arial" w:hAnsi="Arial" w:cs="Arial"/>
                <w:b/>
                <w:position w:val="-36"/>
                <w:sz w:val="24"/>
              </w:rPr>
              <w:t>GLEMENT</w:t>
            </w:r>
            <w:r w:rsidRPr="00DF6AC8">
              <w:rPr>
                <w:rFonts w:ascii="Arial" w:hAnsi="Arial" w:cs="Arial"/>
                <w:b/>
                <w:smallCaps/>
                <w:position w:val="-36"/>
                <w:sz w:val="24"/>
              </w:rPr>
              <w:t xml:space="preserve"> DE LA CONSULTATION</w:t>
            </w:r>
          </w:p>
          <w:p w:rsidR="00FD4B0B" w:rsidRPr="00DF6AC8" w:rsidRDefault="00FD4B0B">
            <w:pPr>
              <w:spacing w:after="60"/>
              <w:rPr>
                <w:rFonts w:ascii="Arial" w:hAnsi="Arial" w:cs="Arial"/>
                <w:i/>
                <w:sz w:val="16"/>
              </w:rPr>
            </w:pPr>
          </w:p>
        </w:tc>
      </w:tr>
    </w:tbl>
    <w:p w:rsidR="00C54797" w:rsidRDefault="00FD4B0B">
      <w:pPr>
        <w:spacing w:before="120" w:after="120"/>
        <w:rPr>
          <w:rFonts w:ascii="Arial" w:hAnsi="Arial" w:cs="Arial"/>
          <w:i/>
          <w:sz w:val="16"/>
        </w:rPr>
      </w:pPr>
      <w:r w:rsidRPr="00DF6AC8">
        <w:rPr>
          <w:rFonts w:ascii="Arial" w:hAnsi="Arial" w:cs="Arial"/>
          <w:i/>
          <w:sz w:val="16"/>
        </w:rPr>
        <w:t>Les mentions figurant dans cette annexe n'ont pas à être indiquées si elles ont été portées dans l'avis d'appel public à la concurrence</w:t>
      </w:r>
    </w:p>
    <w:p w:rsidR="006937AC" w:rsidRDefault="006937AC">
      <w:pPr>
        <w:spacing w:before="120" w:after="120"/>
        <w:rPr>
          <w:rFonts w:ascii="Arial" w:hAnsi="Arial" w:cs="Arial"/>
          <w:i/>
          <w:sz w:val="16"/>
        </w:rPr>
      </w:pPr>
    </w:p>
    <w:p w:rsidR="006937AC" w:rsidRPr="006937AC" w:rsidRDefault="006937AC">
      <w:pPr>
        <w:spacing w:before="120" w:after="120"/>
        <w:rPr>
          <w:rFonts w:ascii="Arial" w:hAnsi="Arial" w:cs="Arial"/>
          <w:i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45"/>
      </w:tblGrid>
      <w:tr w:rsidR="00FD4B0B" w:rsidRPr="00DF6AC8">
        <w:tc>
          <w:tcPr>
            <w:tcW w:w="10345" w:type="dxa"/>
          </w:tcPr>
          <w:p w:rsidR="00FD4B0B" w:rsidRPr="00DF6AC8" w:rsidRDefault="00FD4B0B" w:rsidP="006937AC">
            <w:pPr>
              <w:rPr>
                <w:rFonts w:ascii="Arial" w:hAnsi="Arial" w:cs="Arial"/>
                <w:b/>
                <w:i/>
                <w:sz w:val="16"/>
                <w:highlight w:val="yellow"/>
              </w:rPr>
            </w:pPr>
            <w:r w:rsidRPr="00DF6AC8">
              <w:rPr>
                <w:rFonts w:ascii="Arial" w:hAnsi="Arial" w:cs="Arial"/>
                <w:b/>
                <w:highlight w:val="yellow"/>
              </w:rPr>
              <w:t xml:space="preserve">1 </w:t>
            </w:r>
            <w:r w:rsidRPr="00DF6AC8">
              <w:rPr>
                <w:rFonts w:ascii="Arial" w:hAnsi="Arial" w:cs="Arial"/>
                <w:highlight w:val="yellow"/>
              </w:rPr>
              <w:t xml:space="preserve">- </w:t>
            </w:r>
            <w:r w:rsidRPr="00DF6AC8">
              <w:rPr>
                <w:rFonts w:ascii="Arial" w:hAnsi="Arial" w:cs="Arial"/>
                <w:b/>
                <w:color w:val="000000"/>
                <w:sz w:val="18"/>
                <w:highlight w:val="yellow"/>
              </w:rPr>
              <w:t>Nom, adresse, numéro de téléphone, numéro de télécopieur, adresse électronique de l’acheteur public</w:t>
            </w:r>
            <w:r w:rsidRPr="00DF6AC8">
              <w:rPr>
                <w:rFonts w:ascii="Arial" w:hAnsi="Arial" w:cs="Arial"/>
                <w:color w:val="000000"/>
                <w:sz w:val="18"/>
                <w:highlight w:val="yellow"/>
              </w:rPr>
              <w:t xml:space="preserve">      </w:t>
            </w:r>
            <w:r w:rsidRPr="00DF6AC8">
              <w:rPr>
                <w:rFonts w:ascii="Arial" w:hAnsi="Arial" w:cs="Arial"/>
                <w:b/>
                <w:sz w:val="18"/>
                <w:highlight w:val="yellow"/>
              </w:rPr>
              <w:t>RPC</w:t>
            </w:r>
            <w:r w:rsidRPr="00DF6AC8">
              <w:rPr>
                <w:rFonts w:ascii="Arial" w:hAnsi="Arial" w:cs="Arial"/>
                <w:b/>
                <w:highlight w:val="yellow"/>
              </w:rPr>
              <w:t xml:space="preserve"> </w:t>
            </w:r>
          </w:p>
        </w:tc>
      </w:tr>
    </w:tbl>
    <w:p w:rsidR="00FD4B0B" w:rsidRPr="00DF6AC8" w:rsidRDefault="00FD4B0B" w:rsidP="006937AC">
      <w:pPr>
        <w:jc w:val="both"/>
        <w:rPr>
          <w:rFonts w:ascii="Arial" w:hAnsi="Arial" w:cs="Arial"/>
        </w:rPr>
      </w:pPr>
    </w:p>
    <w:p w:rsidR="00FD4B0B" w:rsidRPr="00DF6AC8" w:rsidRDefault="00FD4B0B" w:rsidP="006937AC">
      <w:pPr>
        <w:jc w:val="both"/>
        <w:rPr>
          <w:rFonts w:ascii="Arial" w:hAnsi="Arial" w:cs="Arial"/>
        </w:rPr>
      </w:pPr>
      <w:r w:rsidRPr="00DF6AC8">
        <w:rPr>
          <w:rFonts w:ascii="Arial" w:hAnsi="Arial" w:cs="Arial"/>
        </w:rPr>
        <w:t xml:space="preserve">Lycée Galilée 124, Avenue Général Leclerc – BP 145 – 38209 Vienne </w:t>
      </w:r>
      <w:r w:rsidR="007A5B3E" w:rsidRPr="00DF6AC8">
        <w:rPr>
          <w:rFonts w:ascii="Arial" w:hAnsi="Arial" w:cs="Arial"/>
        </w:rPr>
        <w:t>Cedex</w:t>
      </w:r>
    </w:p>
    <w:p w:rsidR="00FD4B0B" w:rsidRPr="00DF6AC8" w:rsidRDefault="00DF6AC8" w:rsidP="006937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Service Intendance </w:t>
      </w:r>
    </w:p>
    <w:p w:rsidR="00FD4B0B" w:rsidRDefault="00FD4B0B" w:rsidP="006937AC">
      <w:pPr>
        <w:jc w:val="both"/>
        <w:rPr>
          <w:rFonts w:ascii="Arial" w:hAnsi="Arial" w:cs="Arial"/>
        </w:rPr>
      </w:pPr>
      <w:r w:rsidRPr="00DF6AC8">
        <w:rPr>
          <w:rFonts w:ascii="Arial" w:hAnsi="Arial" w:cs="Arial"/>
        </w:rPr>
        <w:t>Tél : 04.74.53.00.13</w:t>
      </w:r>
      <w:r w:rsidR="007A5B3E" w:rsidRPr="00DF6AC8">
        <w:rPr>
          <w:rFonts w:ascii="Arial" w:hAnsi="Arial" w:cs="Arial"/>
        </w:rPr>
        <w:t xml:space="preserve">  </w:t>
      </w:r>
      <w:r w:rsidRPr="00DF6AC8">
        <w:rPr>
          <w:rFonts w:ascii="Arial" w:hAnsi="Arial" w:cs="Arial"/>
        </w:rPr>
        <w:t>Fax : 04.74.31.77.97</w:t>
      </w:r>
    </w:p>
    <w:p w:rsidR="006937AC" w:rsidRPr="00DF6AC8" w:rsidRDefault="006937AC" w:rsidP="006937AC">
      <w:pPr>
        <w:jc w:val="both"/>
        <w:rPr>
          <w:rFonts w:ascii="Arial" w:hAnsi="Arial" w:cs="Arial"/>
        </w:rPr>
      </w:pPr>
    </w:p>
    <w:p w:rsidR="00C54797" w:rsidRPr="00DF6AC8" w:rsidRDefault="00C54797" w:rsidP="006937AC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45"/>
      </w:tblGrid>
      <w:tr w:rsidR="00FD4B0B" w:rsidRPr="00DF6AC8">
        <w:tc>
          <w:tcPr>
            <w:tcW w:w="10345" w:type="dxa"/>
          </w:tcPr>
          <w:p w:rsidR="00FD4B0B" w:rsidRPr="00DF6AC8" w:rsidRDefault="00FD4B0B" w:rsidP="006937AC">
            <w:pPr>
              <w:rPr>
                <w:rFonts w:ascii="Arial" w:hAnsi="Arial" w:cs="Arial"/>
                <w:b/>
                <w:i/>
                <w:sz w:val="16"/>
                <w:highlight w:val="yellow"/>
              </w:rPr>
            </w:pPr>
            <w:r w:rsidRPr="00DF6AC8">
              <w:rPr>
                <w:rFonts w:ascii="Arial" w:hAnsi="Arial" w:cs="Arial"/>
                <w:b/>
                <w:color w:val="000000"/>
                <w:highlight w:val="yellow"/>
              </w:rPr>
              <w:t>2</w:t>
            </w:r>
            <w:r w:rsidRPr="00DF6AC8">
              <w:rPr>
                <w:rFonts w:ascii="Arial" w:hAnsi="Arial" w:cs="Arial"/>
                <w:color w:val="000000"/>
                <w:highlight w:val="yellow"/>
              </w:rPr>
              <w:t xml:space="preserve"> </w:t>
            </w:r>
            <w:r w:rsidRPr="00DF6AC8">
              <w:rPr>
                <w:rFonts w:ascii="Arial" w:hAnsi="Arial" w:cs="Arial"/>
                <w:b/>
                <w:color w:val="000000"/>
                <w:highlight w:val="yellow"/>
              </w:rPr>
              <w:t>- Mode de passation choisi</w:t>
            </w:r>
            <w:r w:rsidRPr="00DF6AC8">
              <w:rPr>
                <w:rFonts w:ascii="Arial" w:hAnsi="Arial" w:cs="Arial"/>
                <w:color w:val="000000"/>
                <w:highlight w:val="yellow"/>
              </w:rPr>
              <w:t xml:space="preserve">                                                                                                                       </w:t>
            </w:r>
            <w:r w:rsidRPr="00DF6AC8">
              <w:rPr>
                <w:rFonts w:ascii="Arial" w:hAnsi="Arial" w:cs="Arial"/>
                <w:b/>
                <w:highlight w:val="yellow"/>
              </w:rPr>
              <w:t xml:space="preserve">RPC </w:t>
            </w:r>
          </w:p>
        </w:tc>
      </w:tr>
    </w:tbl>
    <w:p w:rsidR="00FD4B0B" w:rsidRPr="00DF6AC8" w:rsidRDefault="00FD4B0B" w:rsidP="006937AC">
      <w:pPr>
        <w:pStyle w:val="Corpsdetexte"/>
        <w:spacing w:before="0" w:after="0"/>
        <w:rPr>
          <w:rFonts w:ascii="Arial" w:hAnsi="Arial" w:cs="Arial"/>
        </w:rPr>
      </w:pPr>
      <w:r w:rsidRPr="00DF6AC8">
        <w:rPr>
          <w:rFonts w:ascii="Arial" w:hAnsi="Arial" w:cs="Arial"/>
        </w:rPr>
        <w:t xml:space="preserve">Le </w:t>
      </w:r>
      <w:r w:rsidR="007A5B3E" w:rsidRPr="00DF6AC8">
        <w:rPr>
          <w:rFonts w:ascii="Arial" w:hAnsi="Arial" w:cs="Arial"/>
        </w:rPr>
        <w:t>présent marché</w:t>
      </w:r>
      <w:r w:rsidRPr="00DF6AC8">
        <w:rPr>
          <w:rFonts w:ascii="Arial" w:hAnsi="Arial" w:cs="Arial"/>
        </w:rPr>
        <w:t xml:space="preserve"> est un marché d’équipement en reprographie</w:t>
      </w:r>
      <w:r w:rsidR="007A5B3E" w:rsidRPr="00DF6AC8">
        <w:rPr>
          <w:rFonts w:ascii="Arial" w:hAnsi="Arial" w:cs="Arial"/>
        </w:rPr>
        <w:t>-impression</w:t>
      </w:r>
      <w:r w:rsidRPr="00DF6AC8">
        <w:rPr>
          <w:rFonts w:ascii="Arial" w:hAnsi="Arial" w:cs="Arial"/>
        </w:rPr>
        <w:t xml:space="preserve"> (location de photocopieurs passé sous une procédure de mise en concurrence simplifiée </w:t>
      </w:r>
      <w:r w:rsidR="00E82D2D" w:rsidRPr="00DF6AC8">
        <w:rPr>
          <w:rFonts w:ascii="Arial" w:hAnsi="Arial" w:cs="Arial"/>
        </w:rPr>
        <w:t>dite procédure adaptée en application des articles 28 et</w:t>
      </w:r>
      <w:r w:rsidR="00630869" w:rsidRPr="00DF6AC8">
        <w:rPr>
          <w:rFonts w:ascii="Arial" w:hAnsi="Arial" w:cs="Arial"/>
        </w:rPr>
        <w:t xml:space="preserve"> </w:t>
      </w:r>
      <w:r w:rsidR="00E82D2D" w:rsidRPr="00DF6AC8">
        <w:rPr>
          <w:rFonts w:ascii="Arial" w:hAnsi="Arial" w:cs="Arial"/>
        </w:rPr>
        <w:t xml:space="preserve">40 du code des marchés publics. </w:t>
      </w:r>
    </w:p>
    <w:p w:rsidR="00FD4B0B" w:rsidRDefault="00FD4B0B" w:rsidP="006937AC">
      <w:pPr>
        <w:tabs>
          <w:tab w:val="left" w:pos="426"/>
        </w:tabs>
        <w:jc w:val="both"/>
        <w:rPr>
          <w:rFonts w:ascii="Arial" w:hAnsi="Arial" w:cs="Arial"/>
        </w:rPr>
      </w:pPr>
    </w:p>
    <w:p w:rsidR="006937AC" w:rsidRPr="00DF6AC8" w:rsidRDefault="006937AC" w:rsidP="006937AC">
      <w:pPr>
        <w:tabs>
          <w:tab w:val="left" w:pos="426"/>
        </w:tabs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45"/>
      </w:tblGrid>
      <w:tr w:rsidR="00FD4B0B" w:rsidRPr="00DF6AC8">
        <w:tc>
          <w:tcPr>
            <w:tcW w:w="10345" w:type="dxa"/>
          </w:tcPr>
          <w:p w:rsidR="00FD4B0B" w:rsidRPr="00DF6AC8" w:rsidRDefault="00ED5E3A" w:rsidP="006937AC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DF6AC8">
              <w:rPr>
                <w:rFonts w:ascii="Arial" w:hAnsi="Arial" w:cs="Arial"/>
                <w:color w:val="000000"/>
                <w:highlight w:val="yellow"/>
              </w:rPr>
              <w:t>3</w:t>
            </w:r>
            <w:r w:rsidR="00FD4B0B" w:rsidRPr="00DF6AC8">
              <w:rPr>
                <w:rFonts w:ascii="Arial" w:hAnsi="Arial" w:cs="Arial"/>
                <w:color w:val="000000"/>
                <w:highlight w:val="yellow"/>
              </w:rPr>
              <w:t xml:space="preserve"> </w:t>
            </w:r>
            <w:r w:rsidR="00FD4B0B" w:rsidRPr="00DF6AC8">
              <w:rPr>
                <w:rFonts w:ascii="Arial" w:hAnsi="Arial" w:cs="Arial"/>
                <w:b/>
                <w:color w:val="000000"/>
                <w:highlight w:val="yellow"/>
              </w:rPr>
              <w:t>- Lieu de livraison des produits, de fourniture des services ou d’exécution des travaux</w:t>
            </w:r>
            <w:r w:rsidR="00FD4B0B" w:rsidRPr="00DF6AC8">
              <w:rPr>
                <w:rFonts w:ascii="Arial" w:hAnsi="Arial" w:cs="Arial"/>
                <w:color w:val="000000"/>
                <w:highlight w:val="yellow"/>
              </w:rPr>
              <w:t xml:space="preserve">.                 </w:t>
            </w:r>
            <w:r w:rsidR="00FD4B0B" w:rsidRPr="00DF6AC8">
              <w:rPr>
                <w:rFonts w:ascii="Arial" w:hAnsi="Arial" w:cs="Arial"/>
                <w:b/>
                <w:highlight w:val="yellow"/>
              </w:rPr>
              <w:t xml:space="preserve">RPC </w:t>
            </w:r>
          </w:p>
        </w:tc>
      </w:tr>
    </w:tbl>
    <w:p w:rsidR="00FD4B0B" w:rsidRDefault="00FD4B0B" w:rsidP="006937AC">
      <w:pPr>
        <w:tabs>
          <w:tab w:val="left" w:pos="426"/>
        </w:tabs>
        <w:jc w:val="both"/>
        <w:rPr>
          <w:rFonts w:ascii="Arial" w:hAnsi="Arial" w:cs="Arial"/>
        </w:rPr>
      </w:pPr>
      <w:r w:rsidRPr="00DF6AC8">
        <w:rPr>
          <w:rFonts w:ascii="Arial" w:hAnsi="Arial" w:cs="Arial"/>
        </w:rPr>
        <w:t>Les fournitures de matériels et les prestations seront effectuées dans les locaux du Lycée Galilée</w:t>
      </w:r>
      <w:r w:rsidR="006937AC">
        <w:rPr>
          <w:rFonts w:ascii="Arial" w:hAnsi="Arial" w:cs="Arial"/>
        </w:rPr>
        <w:t>.</w:t>
      </w:r>
    </w:p>
    <w:p w:rsidR="006937AC" w:rsidRPr="00DF6AC8" w:rsidRDefault="006937AC" w:rsidP="006937AC">
      <w:pPr>
        <w:tabs>
          <w:tab w:val="left" w:pos="426"/>
        </w:tabs>
        <w:jc w:val="both"/>
        <w:rPr>
          <w:rFonts w:ascii="Arial" w:hAnsi="Arial" w:cs="Arial"/>
        </w:rPr>
      </w:pPr>
    </w:p>
    <w:p w:rsidR="00FD4B0B" w:rsidRPr="00DF6AC8" w:rsidRDefault="00FD4B0B" w:rsidP="006937AC">
      <w:pPr>
        <w:tabs>
          <w:tab w:val="left" w:pos="426"/>
        </w:tabs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45"/>
      </w:tblGrid>
      <w:tr w:rsidR="00FD4B0B" w:rsidRPr="00DF6AC8">
        <w:tc>
          <w:tcPr>
            <w:tcW w:w="10345" w:type="dxa"/>
          </w:tcPr>
          <w:p w:rsidR="00FD4B0B" w:rsidRPr="00DF6AC8" w:rsidRDefault="00ED5E3A" w:rsidP="006937AC">
            <w:pPr>
              <w:rPr>
                <w:rFonts w:ascii="Arial" w:hAnsi="Arial" w:cs="Arial"/>
                <w:b/>
                <w:i/>
                <w:sz w:val="16"/>
                <w:highlight w:val="yellow"/>
              </w:rPr>
            </w:pPr>
            <w:r w:rsidRPr="00DF6AC8">
              <w:rPr>
                <w:rFonts w:ascii="Arial" w:hAnsi="Arial" w:cs="Arial"/>
                <w:b/>
                <w:color w:val="000000"/>
                <w:highlight w:val="yellow"/>
              </w:rPr>
              <w:t>4</w:t>
            </w:r>
            <w:r w:rsidR="00FD4B0B" w:rsidRPr="00DF6AC8">
              <w:rPr>
                <w:rFonts w:ascii="Arial" w:hAnsi="Arial" w:cs="Arial"/>
                <w:color w:val="000000"/>
                <w:highlight w:val="yellow"/>
              </w:rPr>
              <w:t xml:space="preserve"> </w:t>
            </w:r>
            <w:r w:rsidR="00FD4B0B" w:rsidRPr="00DF6AC8">
              <w:rPr>
                <w:rFonts w:ascii="Arial" w:hAnsi="Arial" w:cs="Arial"/>
                <w:b/>
                <w:color w:val="000000"/>
                <w:highlight w:val="yellow"/>
              </w:rPr>
              <w:t>- Objet du marché</w:t>
            </w:r>
            <w:r w:rsidR="00FD4B0B" w:rsidRPr="00DF6AC8">
              <w:rPr>
                <w:rFonts w:ascii="Arial" w:hAnsi="Arial" w:cs="Arial"/>
                <w:color w:val="000000"/>
                <w:highlight w:val="yellow"/>
              </w:rPr>
              <w:t xml:space="preserve">                                                                                                                                       </w:t>
            </w:r>
            <w:r w:rsidR="00FD4B0B" w:rsidRPr="00DF6AC8">
              <w:rPr>
                <w:rFonts w:ascii="Arial" w:hAnsi="Arial" w:cs="Arial"/>
                <w:b/>
                <w:highlight w:val="yellow"/>
              </w:rPr>
              <w:t xml:space="preserve">RPC </w:t>
            </w:r>
          </w:p>
        </w:tc>
      </w:tr>
    </w:tbl>
    <w:p w:rsidR="00FD4B0B" w:rsidRPr="00DF6AC8" w:rsidRDefault="00FD4B0B" w:rsidP="006937AC">
      <w:pPr>
        <w:pStyle w:val="PointDouble0"/>
        <w:spacing w:before="0" w:after="0"/>
        <w:ind w:left="0" w:firstLine="0"/>
        <w:rPr>
          <w:rFonts w:ascii="Arial" w:hAnsi="Arial" w:cs="Arial"/>
          <w:iCs/>
          <w:color w:val="000000"/>
          <w:sz w:val="20"/>
        </w:rPr>
      </w:pPr>
      <w:r w:rsidRPr="00DF6AC8">
        <w:rPr>
          <w:rFonts w:ascii="Arial" w:hAnsi="Arial" w:cs="Arial"/>
          <w:iCs/>
          <w:color w:val="000000"/>
          <w:sz w:val="20"/>
        </w:rPr>
        <w:t>Le présent marché a pour objet la fourniture et l’installat</w:t>
      </w:r>
      <w:r w:rsidR="009F3E4F" w:rsidRPr="00DF6AC8">
        <w:rPr>
          <w:rFonts w:ascii="Arial" w:hAnsi="Arial" w:cs="Arial"/>
          <w:iCs/>
          <w:color w:val="000000"/>
          <w:sz w:val="20"/>
        </w:rPr>
        <w:t xml:space="preserve">ion de </w:t>
      </w:r>
      <w:r w:rsidR="00DF6AC8">
        <w:rPr>
          <w:rFonts w:ascii="Arial" w:hAnsi="Arial" w:cs="Arial"/>
          <w:iCs/>
          <w:color w:val="000000"/>
          <w:sz w:val="20"/>
        </w:rPr>
        <w:t>5</w:t>
      </w:r>
      <w:r w:rsidR="00871F02" w:rsidRPr="00DF6AC8">
        <w:rPr>
          <w:rFonts w:ascii="Arial" w:hAnsi="Arial" w:cs="Arial"/>
          <w:iCs/>
          <w:color w:val="000000"/>
          <w:sz w:val="20"/>
        </w:rPr>
        <w:t xml:space="preserve"> </w:t>
      </w:r>
      <w:r w:rsidR="009F3E4F" w:rsidRPr="00DF6AC8">
        <w:rPr>
          <w:rFonts w:ascii="Arial" w:hAnsi="Arial" w:cs="Arial"/>
          <w:iCs/>
          <w:color w:val="000000"/>
          <w:sz w:val="20"/>
        </w:rPr>
        <w:t>copieurs</w:t>
      </w:r>
      <w:r w:rsidR="007A5B3E" w:rsidRPr="00DF6AC8">
        <w:rPr>
          <w:rFonts w:ascii="Arial" w:hAnsi="Arial" w:cs="Arial"/>
          <w:iCs/>
          <w:color w:val="000000"/>
          <w:sz w:val="20"/>
        </w:rPr>
        <w:t xml:space="preserve"> </w:t>
      </w:r>
      <w:r w:rsidR="009F3E4F" w:rsidRPr="00DF6AC8">
        <w:rPr>
          <w:rFonts w:ascii="Arial" w:hAnsi="Arial" w:cs="Arial"/>
          <w:iCs/>
          <w:color w:val="000000"/>
          <w:sz w:val="20"/>
        </w:rPr>
        <w:t>neufs.</w:t>
      </w:r>
    </w:p>
    <w:p w:rsidR="00630869" w:rsidRPr="00DF6AC8" w:rsidRDefault="00630869" w:rsidP="006937AC">
      <w:pPr>
        <w:pStyle w:val="PointDouble0"/>
        <w:spacing w:before="0" w:after="0"/>
        <w:ind w:left="0" w:firstLine="0"/>
        <w:rPr>
          <w:rFonts w:ascii="Arial" w:hAnsi="Arial" w:cs="Arial"/>
          <w:iCs/>
          <w:color w:val="000000"/>
          <w:sz w:val="20"/>
        </w:rPr>
      </w:pPr>
      <w:r w:rsidRPr="00DF6AC8">
        <w:rPr>
          <w:rFonts w:ascii="Arial" w:hAnsi="Arial" w:cs="Arial"/>
          <w:iCs/>
          <w:color w:val="000000"/>
          <w:sz w:val="20"/>
        </w:rPr>
        <w:t>Le marché est composé d’un</w:t>
      </w:r>
      <w:r w:rsidR="00FD4B0B" w:rsidRPr="00DF6AC8">
        <w:rPr>
          <w:rFonts w:ascii="Arial" w:hAnsi="Arial" w:cs="Arial"/>
          <w:iCs/>
          <w:color w:val="000000"/>
          <w:sz w:val="20"/>
        </w:rPr>
        <w:t xml:space="preserve"> lot</w:t>
      </w:r>
      <w:r w:rsidRPr="00DF6AC8">
        <w:rPr>
          <w:rFonts w:ascii="Arial" w:hAnsi="Arial" w:cs="Arial"/>
          <w:iCs/>
          <w:color w:val="000000"/>
          <w:sz w:val="20"/>
        </w:rPr>
        <w:t xml:space="preserve"> unique</w:t>
      </w:r>
      <w:r w:rsidR="00FD4B0B" w:rsidRPr="00DF6AC8">
        <w:rPr>
          <w:rFonts w:ascii="Arial" w:hAnsi="Arial" w:cs="Arial"/>
          <w:iCs/>
          <w:color w:val="000000"/>
          <w:sz w:val="20"/>
        </w:rPr>
        <w:t> :</w:t>
      </w:r>
    </w:p>
    <w:p w:rsidR="00ED5E3A" w:rsidRPr="006937AC" w:rsidRDefault="00630869" w:rsidP="006937AC">
      <w:pPr>
        <w:pStyle w:val="PointDouble0"/>
        <w:spacing w:before="0" w:after="0"/>
        <w:ind w:left="0" w:firstLine="0"/>
        <w:rPr>
          <w:rFonts w:ascii="Arial" w:hAnsi="Arial" w:cs="Arial"/>
          <w:b/>
          <w:sz w:val="20"/>
        </w:rPr>
      </w:pPr>
      <w:r w:rsidRPr="006937AC">
        <w:rPr>
          <w:rFonts w:ascii="Arial" w:hAnsi="Arial" w:cs="Arial"/>
          <w:b/>
          <w:sz w:val="20"/>
        </w:rPr>
        <w:t>Fourniture</w:t>
      </w:r>
      <w:r w:rsidR="00DF6AC8" w:rsidRPr="006937AC">
        <w:rPr>
          <w:rFonts w:ascii="Arial" w:hAnsi="Arial" w:cs="Arial"/>
          <w:b/>
          <w:sz w:val="20"/>
        </w:rPr>
        <w:t xml:space="preserve"> et maintenance des 5</w:t>
      </w:r>
      <w:r w:rsidR="00871F02" w:rsidRPr="006937AC">
        <w:rPr>
          <w:rFonts w:ascii="Arial" w:hAnsi="Arial" w:cs="Arial"/>
          <w:b/>
          <w:sz w:val="20"/>
        </w:rPr>
        <w:t xml:space="preserve"> </w:t>
      </w:r>
      <w:r w:rsidR="00ED5E3A" w:rsidRPr="006937AC">
        <w:rPr>
          <w:rFonts w:ascii="Arial" w:hAnsi="Arial" w:cs="Arial"/>
          <w:b/>
          <w:sz w:val="20"/>
        </w:rPr>
        <w:t>copieurs neufs numérique</w:t>
      </w:r>
      <w:r w:rsidR="00BE6D5B" w:rsidRPr="006937AC">
        <w:rPr>
          <w:rFonts w:ascii="Arial" w:hAnsi="Arial" w:cs="Arial"/>
          <w:b/>
          <w:sz w:val="20"/>
        </w:rPr>
        <w:t>s</w:t>
      </w:r>
      <w:r w:rsidR="00ED5E3A" w:rsidRPr="006937AC">
        <w:rPr>
          <w:rFonts w:ascii="Arial" w:hAnsi="Arial" w:cs="Arial"/>
          <w:b/>
          <w:sz w:val="20"/>
        </w:rPr>
        <w:t xml:space="preserve"> de dernière génération</w:t>
      </w:r>
      <w:r w:rsidR="006937AC">
        <w:rPr>
          <w:rFonts w:ascii="Arial" w:hAnsi="Arial" w:cs="Arial"/>
          <w:b/>
          <w:sz w:val="20"/>
        </w:rPr>
        <w:t>.</w:t>
      </w:r>
      <w:r w:rsidR="00F260E2" w:rsidRPr="006937AC">
        <w:rPr>
          <w:rFonts w:ascii="Arial" w:hAnsi="Arial" w:cs="Arial"/>
          <w:b/>
          <w:sz w:val="20"/>
        </w:rPr>
        <w:t xml:space="preserve"> </w:t>
      </w:r>
    </w:p>
    <w:p w:rsidR="00ED5E3A" w:rsidRPr="00DF6AC8" w:rsidRDefault="00ED5E3A" w:rsidP="006937AC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45"/>
      </w:tblGrid>
      <w:tr w:rsidR="00FD4B0B" w:rsidRPr="00DF6AC8">
        <w:tc>
          <w:tcPr>
            <w:tcW w:w="10345" w:type="dxa"/>
          </w:tcPr>
          <w:p w:rsidR="00FD4B0B" w:rsidRPr="00DF6AC8" w:rsidRDefault="00ED5E3A" w:rsidP="006937AC">
            <w:pPr>
              <w:rPr>
                <w:rFonts w:ascii="Arial" w:hAnsi="Arial" w:cs="Arial"/>
                <w:b/>
                <w:i/>
                <w:sz w:val="16"/>
                <w:highlight w:val="yellow"/>
              </w:rPr>
            </w:pPr>
            <w:r w:rsidRPr="00DF6AC8">
              <w:rPr>
                <w:rFonts w:ascii="Arial" w:hAnsi="Arial" w:cs="Arial"/>
                <w:b/>
                <w:color w:val="000000"/>
                <w:highlight w:val="yellow"/>
              </w:rPr>
              <w:t>5</w:t>
            </w:r>
            <w:r w:rsidR="00FD4B0B" w:rsidRPr="00DF6AC8">
              <w:rPr>
                <w:rFonts w:ascii="Arial" w:hAnsi="Arial" w:cs="Arial"/>
                <w:color w:val="000000"/>
                <w:highlight w:val="yellow"/>
              </w:rPr>
              <w:t xml:space="preserve"> - </w:t>
            </w:r>
            <w:r w:rsidR="00FD4B0B" w:rsidRPr="00DF6AC8">
              <w:rPr>
                <w:rFonts w:ascii="Arial" w:hAnsi="Arial" w:cs="Arial"/>
                <w:b/>
                <w:color w:val="000000"/>
                <w:highlight w:val="yellow"/>
              </w:rPr>
              <w:t>Date d'achèvement des fournitures /services /travaux ou durée du marché</w:t>
            </w:r>
            <w:r w:rsidR="00FD4B0B" w:rsidRPr="00DF6AC8">
              <w:rPr>
                <w:rFonts w:ascii="Arial" w:hAnsi="Arial" w:cs="Arial"/>
                <w:color w:val="000000"/>
                <w:highlight w:val="yellow"/>
              </w:rPr>
              <w:t xml:space="preserve">                                     </w:t>
            </w:r>
            <w:r w:rsidR="00FD4B0B" w:rsidRPr="00DF6AC8">
              <w:rPr>
                <w:rFonts w:ascii="Arial" w:hAnsi="Arial" w:cs="Arial"/>
                <w:b/>
                <w:highlight w:val="yellow"/>
              </w:rPr>
              <w:t xml:space="preserve">RPC </w:t>
            </w:r>
          </w:p>
        </w:tc>
      </w:tr>
    </w:tbl>
    <w:p w:rsidR="00C54797" w:rsidRPr="00DF6AC8" w:rsidRDefault="00FD4B0B" w:rsidP="006937AC">
      <w:pPr>
        <w:pStyle w:val="Point0"/>
        <w:spacing w:before="0" w:after="0" w:line="120" w:lineRule="atLeast"/>
        <w:ind w:left="0" w:firstLine="0"/>
        <w:rPr>
          <w:rFonts w:ascii="Arial" w:hAnsi="Arial" w:cs="Arial"/>
          <w:iCs/>
          <w:color w:val="000000"/>
          <w:sz w:val="20"/>
        </w:rPr>
      </w:pPr>
      <w:r w:rsidRPr="00DF6AC8">
        <w:rPr>
          <w:rFonts w:ascii="Arial" w:hAnsi="Arial" w:cs="Arial"/>
          <w:iCs/>
          <w:color w:val="000000"/>
          <w:sz w:val="20"/>
        </w:rPr>
        <w:t>Le marc</w:t>
      </w:r>
      <w:r w:rsidR="002A34C8" w:rsidRPr="00DF6AC8">
        <w:rPr>
          <w:rFonts w:ascii="Arial" w:hAnsi="Arial" w:cs="Arial"/>
          <w:iCs/>
          <w:color w:val="000000"/>
          <w:sz w:val="20"/>
        </w:rPr>
        <w:t>hé est d’une</w:t>
      </w:r>
      <w:r w:rsidR="00DA6ACA" w:rsidRPr="00DF6AC8">
        <w:rPr>
          <w:rFonts w:ascii="Arial" w:hAnsi="Arial" w:cs="Arial"/>
          <w:iCs/>
          <w:color w:val="000000"/>
          <w:sz w:val="20"/>
        </w:rPr>
        <w:t xml:space="preserve"> durée de trois ans du </w:t>
      </w:r>
      <w:r w:rsidR="00DF6AC8">
        <w:rPr>
          <w:rFonts w:ascii="Arial" w:hAnsi="Arial" w:cs="Arial"/>
          <w:iCs/>
          <w:color w:val="000000"/>
          <w:sz w:val="20"/>
        </w:rPr>
        <w:t>24/08/2020 au 23</w:t>
      </w:r>
      <w:r w:rsidR="00DA6ACA" w:rsidRPr="00DF6AC8">
        <w:rPr>
          <w:rFonts w:ascii="Arial" w:hAnsi="Arial" w:cs="Arial"/>
          <w:iCs/>
          <w:color w:val="000000"/>
          <w:sz w:val="20"/>
        </w:rPr>
        <w:t>/08/2023</w:t>
      </w:r>
      <w:r w:rsidR="002A34C8" w:rsidRPr="00DF6AC8">
        <w:rPr>
          <w:rFonts w:ascii="Arial" w:hAnsi="Arial" w:cs="Arial"/>
          <w:iCs/>
          <w:color w:val="000000"/>
          <w:sz w:val="20"/>
        </w:rPr>
        <w:t>.</w:t>
      </w:r>
    </w:p>
    <w:p w:rsidR="00C54797" w:rsidRPr="00DF6AC8" w:rsidRDefault="00C54797" w:rsidP="006937AC">
      <w:pPr>
        <w:pStyle w:val="Point0"/>
        <w:spacing w:before="0" w:after="0" w:line="120" w:lineRule="atLeast"/>
        <w:ind w:left="0" w:firstLine="0"/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45"/>
      </w:tblGrid>
      <w:tr w:rsidR="00FD4B0B" w:rsidRPr="00DF6AC8">
        <w:tc>
          <w:tcPr>
            <w:tcW w:w="10345" w:type="dxa"/>
          </w:tcPr>
          <w:p w:rsidR="00FD4B0B" w:rsidRPr="00DF6AC8" w:rsidRDefault="00ED5E3A" w:rsidP="006937AC">
            <w:pPr>
              <w:rPr>
                <w:rFonts w:ascii="Arial" w:hAnsi="Arial" w:cs="Arial"/>
                <w:b/>
                <w:i/>
                <w:sz w:val="16"/>
                <w:highlight w:val="yellow"/>
              </w:rPr>
            </w:pPr>
            <w:r w:rsidRPr="00DF6AC8">
              <w:rPr>
                <w:rFonts w:ascii="Arial" w:hAnsi="Arial" w:cs="Arial"/>
                <w:color w:val="000000"/>
                <w:highlight w:val="yellow"/>
              </w:rPr>
              <w:t>6</w:t>
            </w:r>
            <w:r w:rsidR="00FD4B0B" w:rsidRPr="00DF6AC8">
              <w:rPr>
                <w:rFonts w:ascii="Arial" w:hAnsi="Arial" w:cs="Arial"/>
                <w:color w:val="000000"/>
                <w:highlight w:val="yellow"/>
              </w:rPr>
              <w:t xml:space="preserve"> </w:t>
            </w:r>
            <w:r w:rsidR="00FD4B0B" w:rsidRPr="00DF6AC8">
              <w:rPr>
                <w:rFonts w:ascii="Arial" w:hAnsi="Arial" w:cs="Arial"/>
                <w:b/>
                <w:color w:val="000000"/>
                <w:highlight w:val="yellow"/>
              </w:rPr>
              <w:t>- Modalités de transmission et de réception des candidatures - Langue utilisée</w:t>
            </w:r>
            <w:r w:rsidR="00FD4B0B" w:rsidRPr="00DF6AC8">
              <w:rPr>
                <w:rFonts w:ascii="Arial" w:hAnsi="Arial" w:cs="Arial"/>
                <w:color w:val="000000"/>
                <w:highlight w:val="yellow"/>
              </w:rPr>
              <w:t xml:space="preserve">                                </w:t>
            </w:r>
            <w:r w:rsidR="00FD4B0B" w:rsidRPr="00DF6AC8">
              <w:rPr>
                <w:rFonts w:ascii="Arial" w:hAnsi="Arial" w:cs="Arial"/>
                <w:b/>
                <w:highlight w:val="yellow"/>
              </w:rPr>
              <w:t>RPC</w:t>
            </w:r>
          </w:p>
        </w:tc>
      </w:tr>
    </w:tbl>
    <w:p w:rsidR="00FD4B0B" w:rsidRPr="00DF6AC8" w:rsidRDefault="00FD4B0B" w:rsidP="006937AC">
      <w:pPr>
        <w:pStyle w:val="Point0"/>
        <w:spacing w:before="0" w:after="0"/>
        <w:ind w:left="0" w:firstLine="0"/>
        <w:rPr>
          <w:rFonts w:ascii="Arial" w:hAnsi="Arial" w:cs="Arial"/>
          <w:iCs/>
          <w:color w:val="000000"/>
          <w:sz w:val="20"/>
        </w:rPr>
      </w:pPr>
      <w:r w:rsidRPr="00DF6AC8">
        <w:rPr>
          <w:rFonts w:ascii="Arial" w:hAnsi="Arial" w:cs="Arial"/>
          <w:iCs/>
          <w:color w:val="000000"/>
          <w:sz w:val="20"/>
        </w:rPr>
        <w:t xml:space="preserve">Les candidats devront </w:t>
      </w:r>
      <w:r w:rsidR="00482CDE" w:rsidRPr="00DF6AC8">
        <w:rPr>
          <w:rFonts w:ascii="Arial" w:hAnsi="Arial" w:cs="Arial"/>
          <w:iCs/>
          <w:color w:val="000000"/>
          <w:sz w:val="20"/>
        </w:rPr>
        <w:t>envoyer</w:t>
      </w:r>
      <w:r w:rsidRPr="00DF6AC8">
        <w:rPr>
          <w:rFonts w:ascii="Arial" w:hAnsi="Arial" w:cs="Arial"/>
          <w:iCs/>
          <w:color w:val="000000"/>
          <w:sz w:val="20"/>
        </w:rPr>
        <w:t xml:space="preserve"> leurs candidatures et leurs offres</w:t>
      </w:r>
      <w:r w:rsidR="00482CDE" w:rsidRPr="00DF6AC8">
        <w:rPr>
          <w:rFonts w:ascii="Arial" w:hAnsi="Arial" w:cs="Arial"/>
          <w:iCs/>
          <w:color w:val="000000"/>
          <w:sz w:val="20"/>
        </w:rPr>
        <w:t>,</w:t>
      </w:r>
      <w:r w:rsidRPr="00DF6AC8">
        <w:rPr>
          <w:rFonts w:ascii="Arial" w:hAnsi="Arial" w:cs="Arial"/>
          <w:iCs/>
          <w:color w:val="000000"/>
          <w:sz w:val="20"/>
        </w:rPr>
        <w:t xml:space="preserve"> rédigée</w:t>
      </w:r>
      <w:r w:rsidR="007A5B3E" w:rsidRPr="00DF6AC8">
        <w:rPr>
          <w:rFonts w:ascii="Arial" w:hAnsi="Arial" w:cs="Arial"/>
          <w:iCs/>
          <w:color w:val="000000"/>
          <w:sz w:val="20"/>
        </w:rPr>
        <w:t>s</w:t>
      </w:r>
      <w:r w:rsidRPr="00DF6AC8">
        <w:rPr>
          <w:rFonts w:ascii="Arial" w:hAnsi="Arial" w:cs="Arial"/>
          <w:iCs/>
          <w:color w:val="000000"/>
          <w:sz w:val="20"/>
        </w:rPr>
        <w:t xml:space="preserve"> en langue française, </w:t>
      </w:r>
      <w:r w:rsidR="00DF6AC8">
        <w:rPr>
          <w:rFonts w:ascii="Arial" w:hAnsi="Arial" w:cs="Arial"/>
          <w:iCs/>
          <w:color w:val="000000"/>
          <w:sz w:val="20"/>
        </w:rPr>
        <w:t xml:space="preserve">sous forme dématérialisée sur le site AJI </w:t>
      </w:r>
      <w:r w:rsidRPr="00DF6AC8">
        <w:rPr>
          <w:rFonts w:ascii="Arial" w:hAnsi="Arial" w:cs="Arial"/>
          <w:iCs/>
          <w:color w:val="000000"/>
          <w:sz w:val="20"/>
        </w:rPr>
        <w:t xml:space="preserve">avant le </w:t>
      </w:r>
      <w:r w:rsidR="00DA6ACA" w:rsidRPr="00DF6AC8">
        <w:rPr>
          <w:rFonts w:ascii="Arial" w:hAnsi="Arial" w:cs="Arial"/>
          <w:iCs/>
          <w:color w:val="000000"/>
          <w:sz w:val="20"/>
        </w:rPr>
        <w:t>31 mars 2020 à 12</w:t>
      </w:r>
      <w:r w:rsidRPr="00DF6AC8">
        <w:rPr>
          <w:rFonts w:ascii="Arial" w:hAnsi="Arial" w:cs="Arial"/>
          <w:iCs/>
          <w:color w:val="000000"/>
          <w:sz w:val="20"/>
        </w:rPr>
        <w:t>h</w:t>
      </w:r>
      <w:r w:rsidR="00D20FCE" w:rsidRPr="00DF6AC8">
        <w:rPr>
          <w:rFonts w:ascii="Arial" w:hAnsi="Arial" w:cs="Arial"/>
          <w:iCs/>
          <w:color w:val="000000"/>
          <w:sz w:val="20"/>
        </w:rPr>
        <w:t>.</w:t>
      </w:r>
      <w:r w:rsidRPr="00DF6AC8">
        <w:rPr>
          <w:rFonts w:ascii="Arial" w:hAnsi="Arial" w:cs="Arial"/>
          <w:iCs/>
          <w:color w:val="000000"/>
          <w:sz w:val="20"/>
        </w:rPr>
        <w:t xml:space="preserve">  </w:t>
      </w:r>
      <w:r w:rsidR="00DF6AC8">
        <w:rPr>
          <w:rFonts w:ascii="Arial" w:hAnsi="Arial" w:cs="Arial"/>
          <w:iCs/>
          <w:color w:val="000000"/>
          <w:sz w:val="20"/>
        </w:rPr>
        <w:t xml:space="preserve"> </w:t>
      </w:r>
    </w:p>
    <w:p w:rsidR="00FD4B0B" w:rsidRPr="00DF6AC8" w:rsidRDefault="00FD4B0B" w:rsidP="006937AC">
      <w:pPr>
        <w:pStyle w:val="Point0"/>
        <w:spacing w:before="0" w:after="0"/>
        <w:jc w:val="left"/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45"/>
      </w:tblGrid>
      <w:tr w:rsidR="00FD4B0B" w:rsidRPr="00DF6AC8">
        <w:tc>
          <w:tcPr>
            <w:tcW w:w="10345" w:type="dxa"/>
          </w:tcPr>
          <w:p w:rsidR="00FD4B0B" w:rsidRPr="00DF6AC8" w:rsidRDefault="00ED5E3A" w:rsidP="006937AC">
            <w:pPr>
              <w:rPr>
                <w:rFonts w:ascii="Arial" w:hAnsi="Arial" w:cs="Arial"/>
                <w:b/>
                <w:i/>
                <w:sz w:val="16"/>
                <w:highlight w:val="yellow"/>
              </w:rPr>
            </w:pPr>
            <w:r w:rsidRPr="00DF6AC8">
              <w:rPr>
                <w:rFonts w:ascii="Arial" w:hAnsi="Arial" w:cs="Arial"/>
                <w:b/>
                <w:color w:val="000000"/>
                <w:highlight w:val="yellow"/>
              </w:rPr>
              <w:t>7</w:t>
            </w:r>
            <w:r w:rsidR="00FD4B0B" w:rsidRPr="00DF6AC8">
              <w:rPr>
                <w:rFonts w:ascii="Arial" w:hAnsi="Arial" w:cs="Arial"/>
                <w:b/>
                <w:color w:val="000000"/>
                <w:highlight w:val="yellow"/>
              </w:rPr>
              <w:t xml:space="preserve"> - </w:t>
            </w:r>
            <w:r w:rsidR="00FD4B0B" w:rsidRPr="00DF6AC8">
              <w:rPr>
                <w:rFonts w:ascii="Arial" w:hAnsi="Arial" w:cs="Arial"/>
                <w:b/>
                <w:color w:val="000000"/>
                <w:sz w:val="18"/>
                <w:highlight w:val="yellow"/>
              </w:rPr>
              <w:t xml:space="preserve">Modalités essentielles de financement et de paiement et/ou références aux textes qui les réglementent      </w:t>
            </w:r>
            <w:r w:rsidR="00FD4B0B" w:rsidRPr="00DF6AC8">
              <w:rPr>
                <w:rFonts w:ascii="Arial" w:hAnsi="Arial" w:cs="Arial"/>
                <w:b/>
                <w:sz w:val="18"/>
                <w:highlight w:val="yellow"/>
              </w:rPr>
              <w:t>RPC</w:t>
            </w:r>
          </w:p>
        </w:tc>
      </w:tr>
    </w:tbl>
    <w:p w:rsidR="00FD4B0B" w:rsidRPr="00DF6AC8" w:rsidRDefault="00FD4B0B" w:rsidP="006937AC">
      <w:pPr>
        <w:pStyle w:val="Point0"/>
        <w:spacing w:before="0" w:after="0"/>
        <w:ind w:left="0" w:firstLine="0"/>
        <w:rPr>
          <w:rFonts w:ascii="Arial" w:hAnsi="Arial" w:cs="Arial"/>
          <w:bCs/>
          <w:color w:val="000000"/>
          <w:sz w:val="20"/>
        </w:rPr>
      </w:pPr>
      <w:r w:rsidRPr="00DF6AC8">
        <w:rPr>
          <w:rFonts w:ascii="Arial" w:hAnsi="Arial" w:cs="Arial"/>
          <w:bCs/>
          <w:color w:val="000000"/>
          <w:sz w:val="20"/>
        </w:rPr>
        <w:t xml:space="preserve">Le titulaire est payé par virement administratif dans un délai global de </w:t>
      </w:r>
      <w:r w:rsidR="00ED5E3A" w:rsidRPr="00DF6AC8">
        <w:rPr>
          <w:rFonts w:ascii="Arial" w:hAnsi="Arial" w:cs="Arial"/>
          <w:bCs/>
          <w:color w:val="000000"/>
          <w:sz w:val="20"/>
        </w:rPr>
        <w:t>30</w:t>
      </w:r>
      <w:r w:rsidRPr="00DF6AC8">
        <w:rPr>
          <w:rFonts w:ascii="Arial" w:hAnsi="Arial" w:cs="Arial"/>
          <w:bCs/>
          <w:color w:val="000000"/>
          <w:sz w:val="20"/>
        </w:rPr>
        <w:t xml:space="preserve"> jours à compter </w:t>
      </w:r>
      <w:r w:rsidR="00DF6AC8">
        <w:rPr>
          <w:rFonts w:ascii="Arial" w:hAnsi="Arial" w:cs="Arial"/>
          <w:bCs/>
          <w:color w:val="000000"/>
          <w:sz w:val="20"/>
        </w:rPr>
        <w:t>du dépôt de</w:t>
      </w:r>
      <w:r w:rsidRPr="00DF6AC8">
        <w:rPr>
          <w:rFonts w:ascii="Arial" w:hAnsi="Arial" w:cs="Arial"/>
          <w:bCs/>
          <w:color w:val="000000"/>
          <w:sz w:val="20"/>
        </w:rPr>
        <w:t xml:space="preserve"> la facture </w:t>
      </w:r>
      <w:r w:rsidR="00DF6AC8">
        <w:rPr>
          <w:rFonts w:ascii="Arial" w:hAnsi="Arial" w:cs="Arial"/>
          <w:bCs/>
          <w:color w:val="000000"/>
          <w:sz w:val="20"/>
        </w:rPr>
        <w:t>sur CHORUSPRO.</w:t>
      </w:r>
    </w:p>
    <w:p w:rsidR="00ED5E3A" w:rsidRPr="00DF6AC8" w:rsidRDefault="00ED5E3A" w:rsidP="006937AC">
      <w:pPr>
        <w:pStyle w:val="Point0"/>
        <w:spacing w:before="0" w:after="0"/>
        <w:ind w:left="0" w:firstLine="0"/>
        <w:rPr>
          <w:rFonts w:ascii="Arial" w:hAnsi="Arial" w:cs="Arial"/>
          <w:b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45"/>
      </w:tblGrid>
      <w:tr w:rsidR="00FD4B0B" w:rsidRPr="00DF6AC8">
        <w:tc>
          <w:tcPr>
            <w:tcW w:w="10345" w:type="dxa"/>
          </w:tcPr>
          <w:p w:rsidR="00FD4B0B" w:rsidRPr="00DF6AC8" w:rsidRDefault="00ED5E3A" w:rsidP="006937AC">
            <w:pPr>
              <w:rPr>
                <w:rFonts w:ascii="Arial" w:hAnsi="Arial" w:cs="Arial"/>
                <w:b/>
                <w:i/>
                <w:sz w:val="16"/>
              </w:rPr>
            </w:pPr>
            <w:r w:rsidRPr="00DF6AC8">
              <w:rPr>
                <w:rFonts w:ascii="Arial" w:hAnsi="Arial" w:cs="Arial"/>
                <w:b/>
                <w:color w:val="000000"/>
                <w:highlight w:val="yellow"/>
              </w:rPr>
              <w:t>8</w:t>
            </w:r>
            <w:r w:rsidR="00FD4B0B" w:rsidRPr="00DF6AC8">
              <w:rPr>
                <w:rFonts w:ascii="Arial" w:hAnsi="Arial" w:cs="Arial"/>
                <w:b/>
                <w:color w:val="000000"/>
                <w:highlight w:val="yellow"/>
              </w:rPr>
              <w:t xml:space="preserve"> </w:t>
            </w:r>
            <w:r w:rsidR="00FD4B0B" w:rsidRPr="00DF6AC8">
              <w:rPr>
                <w:rFonts w:ascii="Arial" w:hAnsi="Arial" w:cs="Arial"/>
                <w:color w:val="000000"/>
                <w:sz w:val="18"/>
                <w:highlight w:val="yellow"/>
              </w:rPr>
              <w:t xml:space="preserve">- </w:t>
            </w:r>
            <w:r w:rsidR="00FD4B0B" w:rsidRPr="00DF6AC8">
              <w:rPr>
                <w:rFonts w:ascii="Arial" w:hAnsi="Arial" w:cs="Arial"/>
                <w:b/>
                <w:color w:val="000000"/>
                <w:sz w:val="18"/>
                <w:highlight w:val="yellow"/>
              </w:rPr>
              <w:t xml:space="preserve">Critères d'attribution du marché    </w:t>
            </w:r>
            <w:r w:rsidR="00FD4B0B" w:rsidRPr="00DF6AC8">
              <w:rPr>
                <w:rFonts w:ascii="Arial" w:hAnsi="Arial" w:cs="Arial"/>
                <w:color w:val="000000"/>
                <w:sz w:val="18"/>
                <w:highlight w:val="yellow"/>
              </w:rPr>
              <w:t xml:space="preserve">                                                                                                                          </w:t>
            </w:r>
            <w:r w:rsidR="00FD4B0B" w:rsidRPr="00DF6AC8">
              <w:rPr>
                <w:rFonts w:ascii="Arial" w:hAnsi="Arial" w:cs="Arial"/>
                <w:b/>
                <w:sz w:val="18"/>
                <w:highlight w:val="yellow"/>
              </w:rPr>
              <w:t>RPC</w:t>
            </w:r>
          </w:p>
        </w:tc>
      </w:tr>
    </w:tbl>
    <w:p w:rsidR="00FD4B0B" w:rsidRPr="00DF6AC8" w:rsidRDefault="00FD4B0B" w:rsidP="006937AC">
      <w:pPr>
        <w:pStyle w:val="Point0"/>
        <w:spacing w:before="0" w:after="0"/>
        <w:ind w:left="0" w:firstLine="0"/>
        <w:rPr>
          <w:rFonts w:ascii="Arial" w:hAnsi="Arial" w:cs="Arial"/>
          <w:color w:val="000000"/>
        </w:rPr>
      </w:pPr>
      <w:r w:rsidRPr="00DF6AC8">
        <w:rPr>
          <w:rFonts w:ascii="Arial" w:hAnsi="Arial" w:cs="Arial"/>
          <w:i/>
          <w:color w:val="000000"/>
          <w:sz w:val="20"/>
        </w:rPr>
        <w:t xml:space="preserve">Préciser </w:t>
      </w:r>
      <w:r w:rsidRPr="00DF6AC8">
        <w:rPr>
          <w:rFonts w:ascii="Arial" w:hAnsi="Arial" w:cs="Arial"/>
          <w:i/>
          <w:color w:val="000000"/>
          <w:sz w:val="18"/>
        </w:rPr>
        <w:t>les critères qui seront utilisés l</w:t>
      </w:r>
      <w:r w:rsidR="007A5B3E" w:rsidRPr="00DF6AC8">
        <w:rPr>
          <w:rFonts w:ascii="Arial" w:hAnsi="Arial" w:cs="Arial"/>
          <w:i/>
          <w:color w:val="000000"/>
          <w:sz w:val="18"/>
        </w:rPr>
        <w:t xml:space="preserve">ors de l'attribution du marché, </w:t>
      </w:r>
      <w:r w:rsidRPr="00DF6AC8">
        <w:rPr>
          <w:rFonts w:ascii="Arial" w:hAnsi="Arial" w:cs="Arial"/>
          <w:i/>
          <w:color w:val="000000"/>
          <w:sz w:val="18"/>
        </w:rPr>
        <w:t xml:space="preserve"> ainsi que leur ordre de prise en compte</w:t>
      </w:r>
      <w:r w:rsidRPr="00DF6AC8">
        <w:rPr>
          <w:rFonts w:ascii="Arial" w:hAnsi="Arial" w:cs="Arial"/>
          <w:color w:val="000000"/>
        </w:rPr>
        <w:t>.</w:t>
      </w:r>
    </w:p>
    <w:p w:rsidR="00FD4B0B" w:rsidRPr="00DF6AC8" w:rsidRDefault="00FD4B0B" w:rsidP="006937AC">
      <w:pPr>
        <w:pStyle w:val="Point0"/>
        <w:numPr>
          <w:ilvl w:val="0"/>
          <w:numId w:val="31"/>
        </w:numPr>
        <w:spacing w:before="0" w:after="0"/>
        <w:rPr>
          <w:rFonts w:ascii="Arial" w:hAnsi="Arial" w:cs="Arial"/>
          <w:color w:val="000000"/>
          <w:sz w:val="20"/>
        </w:rPr>
      </w:pPr>
      <w:bookmarkStart w:id="0" w:name="OLE_LINK1"/>
      <w:r w:rsidRPr="00DF6AC8">
        <w:rPr>
          <w:rFonts w:ascii="Arial" w:hAnsi="Arial" w:cs="Arial"/>
          <w:color w:val="000000"/>
          <w:sz w:val="20"/>
        </w:rPr>
        <w:t>Le prix (5/10)</w:t>
      </w:r>
    </w:p>
    <w:p w:rsidR="007A5B3E" w:rsidRPr="00DF6AC8" w:rsidRDefault="00E82D2D" w:rsidP="006937AC">
      <w:pPr>
        <w:pStyle w:val="Point0"/>
        <w:numPr>
          <w:ilvl w:val="0"/>
          <w:numId w:val="31"/>
        </w:numPr>
        <w:spacing w:before="0" w:after="0"/>
        <w:rPr>
          <w:rFonts w:ascii="Arial" w:hAnsi="Arial" w:cs="Arial"/>
          <w:color w:val="000000"/>
          <w:sz w:val="20"/>
        </w:rPr>
      </w:pPr>
      <w:r w:rsidRPr="00DF6AC8">
        <w:rPr>
          <w:rFonts w:ascii="Arial" w:hAnsi="Arial" w:cs="Arial"/>
          <w:color w:val="000000"/>
          <w:sz w:val="20"/>
        </w:rPr>
        <w:t xml:space="preserve">la valeur technique de l’offre : </w:t>
      </w:r>
    </w:p>
    <w:p w:rsidR="00E075F2" w:rsidRPr="00DF6AC8" w:rsidRDefault="00E075F2" w:rsidP="006937AC">
      <w:pPr>
        <w:pStyle w:val="Point0"/>
        <w:numPr>
          <w:ilvl w:val="0"/>
          <w:numId w:val="32"/>
        </w:numPr>
        <w:spacing w:before="0" w:after="0"/>
        <w:rPr>
          <w:rFonts w:ascii="Arial" w:hAnsi="Arial" w:cs="Arial"/>
          <w:color w:val="000000"/>
          <w:sz w:val="20"/>
        </w:rPr>
      </w:pPr>
      <w:r w:rsidRPr="00DF6AC8">
        <w:rPr>
          <w:rFonts w:ascii="Arial" w:hAnsi="Arial" w:cs="Arial"/>
          <w:color w:val="000000"/>
          <w:sz w:val="20"/>
        </w:rPr>
        <w:t>le matériel (3</w:t>
      </w:r>
      <w:r w:rsidR="00E82D2D" w:rsidRPr="00DF6AC8">
        <w:rPr>
          <w:rFonts w:ascii="Arial" w:hAnsi="Arial" w:cs="Arial"/>
          <w:color w:val="000000"/>
          <w:sz w:val="20"/>
        </w:rPr>
        <w:t>/10)</w:t>
      </w:r>
    </w:p>
    <w:p w:rsidR="00FD4B0B" w:rsidRPr="00DF6AC8" w:rsidRDefault="007A5B3E" w:rsidP="006937AC">
      <w:pPr>
        <w:pStyle w:val="Point0"/>
        <w:numPr>
          <w:ilvl w:val="0"/>
          <w:numId w:val="32"/>
        </w:numPr>
        <w:spacing w:before="0" w:after="0"/>
        <w:rPr>
          <w:rFonts w:ascii="Arial" w:hAnsi="Arial" w:cs="Arial"/>
          <w:color w:val="000000"/>
          <w:sz w:val="20"/>
        </w:rPr>
      </w:pPr>
      <w:r w:rsidRPr="00DF6AC8">
        <w:rPr>
          <w:rFonts w:ascii="Arial" w:hAnsi="Arial" w:cs="Arial"/>
          <w:color w:val="000000"/>
          <w:sz w:val="20"/>
        </w:rPr>
        <w:t>l</w:t>
      </w:r>
      <w:r w:rsidR="00E82D2D" w:rsidRPr="00DF6AC8">
        <w:rPr>
          <w:rFonts w:ascii="Arial" w:hAnsi="Arial" w:cs="Arial"/>
          <w:color w:val="000000"/>
          <w:sz w:val="20"/>
        </w:rPr>
        <w:t>es services associés (2/10)</w:t>
      </w:r>
      <w:r w:rsidR="009F3E4F" w:rsidRPr="00DF6AC8">
        <w:rPr>
          <w:rFonts w:ascii="Arial" w:hAnsi="Arial" w:cs="Arial"/>
          <w:color w:val="000000"/>
          <w:sz w:val="20"/>
        </w:rPr>
        <w:t xml:space="preserve"> </w:t>
      </w:r>
    </w:p>
    <w:bookmarkEnd w:id="0"/>
    <w:p w:rsidR="00ED5E3A" w:rsidRPr="00DF6AC8" w:rsidRDefault="00ED5E3A" w:rsidP="006937AC">
      <w:pPr>
        <w:pStyle w:val="Point0"/>
        <w:spacing w:before="0" w:after="0"/>
        <w:ind w:left="360" w:firstLine="0"/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45"/>
      </w:tblGrid>
      <w:tr w:rsidR="00FD4B0B" w:rsidRPr="00DF6AC8">
        <w:tc>
          <w:tcPr>
            <w:tcW w:w="10345" w:type="dxa"/>
          </w:tcPr>
          <w:p w:rsidR="00FD4B0B" w:rsidRPr="00DF6AC8" w:rsidRDefault="00ED5E3A" w:rsidP="006937AC">
            <w:pPr>
              <w:rPr>
                <w:rFonts w:ascii="Arial" w:hAnsi="Arial" w:cs="Arial"/>
                <w:b/>
                <w:i/>
                <w:sz w:val="16"/>
              </w:rPr>
            </w:pPr>
            <w:r w:rsidRPr="00DF6AC8">
              <w:rPr>
                <w:rFonts w:ascii="Arial" w:hAnsi="Arial" w:cs="Arial"/>
                <w:b/>
                <w:color w:val="000000"/>
                <w:highlight w:val="yellow"/>
              </w:rPr>
              <w:t>9</w:t>
            </w:r>
            <w:r w:rsidR="00FD4B0B" w:rsidRPr="00DF6AC8">
              <w:rPr>
                <w:rFonts w:ascii="Arial" w:hAnsi="Arial" w:cs="Arial"/>
                <w:b/>
                <w:color w:val="000000"/>
                <w:highlight w:val="yellow"/>
              </w:rPr>
              <w:t xml:space="preserve"> </w:t>
            </w:r>
            <w:r w:rsidR="00FD4B0B" w:rsidRPr="00DF6AC8">
              <w:rPr>
                <w:rFonts w:ascii="Arial" w:hAnsi="Arial" w:cs="Arial"/>
                <w:b/>
                <w:color w:val="000000"/>
                <w:sz w:val="18"/>
                <w:highlight w:val="yellow"/>
              </w:rPr>
              <w:t>-</w:t>
            </w:r>
            <w:r w:rsidR="00FD4B0B" w:rsidRPr="00DF6AC8">
              <w:rPr>
                <w:rFonts w:ascii="Arial" w:hAnsi="Arial" w:cs="Arial"/>
                <w:b/>
                <w:color w:val="000000"/>
                <w:highlight w:val="yellow"/>
              </w:rPr>
              <w:t xml:space="preserve"> Contenu du dossier de la consultation à fournir au candidat par l’acheteur public</w:t>
            </w:r>
            <w:r w:rsidR="00FD4B0B" w:rsidRPr="00DF6AC8">
              <w:rPr>
                <w:rFonts w:ascii="Arial" w:hAnsi="Arial" w:cs="Arial"/>
                <w:color w:val="000000"/>
                <w:sz w:val="18"/>
                <w:highlight w:val="yellow"/>
              </w:rPr>
              <w:t xml:space="preserve">                           </w:t>
            </w:r>
            <w:r w:rsidR="00FD4B0B" w:rsidRPr="00DF6AC8">
              <w:rPr>
                <w:rFonts w:ascii="Arial" w:hAnsi="Arial" w:cs="Arial"/>
                <w:b/>
                <w:sz w:val="18"/>
                <w:highlight w:val="yellow"/>
              </w:rPr>
              <w:t>RPC</w:t>
            </w:r>
          </w:p>
        </w:tc>
      </w:tr>
    </w:tbl>
    <w:p w:rsidR="00FD4B0B" w:rsidRPr="00DF6AC8" w:rsidRDefault="00FD4B0B" w:rsidP="006937AC">
      <w:pPr>
        <w:pStyle w:val="Point0"/>
        <w:numPr>
          <w:ilvl w:val="0"/>
          <w:numId w:val="30"/>
        </w:numPr>
        <w:spacing w:before="0" w:after="0"/>
        <w:rPr>
          <w:rFonts w:ascii="Arial" w:hAnsi="Arial" w:cs="Arial"/>
          <w:iCs/>
          <w:color w:val="000000"/>
          <w:sz w:val="20"/>
        </w:rPr>
      </w:pPr>
      <w:r w:rsidRPr="00DF6AC8">
        <w:rPr>
          <w:rFonts w:ascii="Arial" w:hAnsi="Arial" w:cs="Arial"/>
          <w:iCs/>
          <w:color w:val="000000"/>
          <w:sz w:val="20"/>
        </w:rPr>
        <w:t>Acte d’engagement</w:t>
      </w:r>
    </w:p>
    <w:p w:rsidR="00FD4B0B" w:rsidRPr="00DF6AC8" w:rsidRDefault="00FD4B0B" w:rsidP="006937AC">
      <w:pPr>
        <w:pStyle w:val="Point0"/>
        <w:numPr>
          <w:ilvl w:val="0"/>
          <w:numId w:val="30"/>
        </w:numPr>
        <w:spacing w:before="0" w:after="0"/>
        <w:rPr>
          <w:rFonts w:ascii="Arial" w:hAnsi="Arial" w:cs="Arial"/>
          <w:iCs/>
          <w:color w:val="000000"/>
          <w:sz w:val="20"/>
        </w:rPr>
      </w:pPr>
      <w:r w:rsidRPr="00DF6AC8">
        <w:rPr>
          <w:rFonts w:ascii="Arial" w:hAnsi="Arial" w:cs="Arial"/>
          <w:iCs/>
          <w:color w:val="000000"/>
          <w:sz w:val="20"/>
        </w:rPr>
        <w:t>Cahier des Clauses Administratives particulières (CCAP)</w:t>
      </w:r>
    </w:p>
    <w:p w:rsidR="00FD4B0B" w:rsidRPr="00DF6AC8" w:rsidRDefault="00FD4B0B" w:rsidP="006937AC">
      <w:pPr>
        <w:pStyle w:val="Point0"/>
        <w:numPr>
          <w:ilvl w:val="0"/>
          <w:numId w:val="30"/>
        </w:numPr>
        <w:spacing w:before="0" w:after="0"/>
        <w:rPr>
          <w:rFonts w:ascii="Arial" w:hAnsi="Arial" w:cs="Arial"/>
          <w:iCs/>
          <w:color w:val="000000"/>
          <w:sz w:val="20"/>
        </w:rPr>
      </w:pPr>
      <w:r w:rsidRPr="00DF6AC8">
        <w:rPr>
          <w:rFonts w:ascii="Arial" w:hAnsi="Arial" w:cs="Arial"/>
          <w:iCs/>
          <w:color w:val="000000"/>
          <w:sz w:val="20"/>
        </w:rPr>
        <w:t>Cahier des Clauses Techniques Particulières (CCTP)</w:t>
      </w:r>
    </w:p>
    <w:p w:rsidR="00FD4B0B" w:rsidRPr="00DF6AC8" w:rsidRDefault="00ED5E3A" w:rsidP="006937AC">
      <w:pPr>
        <w:pStyle w:val="Point0"/>
        <w:numPr>
          <w:ilvl w:val="0"/>
          <w:numId w:val="30"/>
        </w:numPr>
        <w:spacing w:before="0" w:after="0"/>
        <w:rPr>
          <w:rFonts w:ascii="Arial" w:hAnsi="Arial" w:cs="Arial"/>
          <w:iCs/>
          <w:color w:val="000000"/>
          <w:sz w:val="20"/>
        </w:rPr>
      </w:pPr>
      <w:r w:rsidRPr="00DF6AC8">
        <w:rPr>
          <w:rFonts w:ascii="Arial" w:hAnsi="Arial" w:cs="Arial"/>
          <w:iCs/>
          <w:color w:val="000000"/>
          <w:sz w:val="20"/>
        </w:rPr>
        <w:t>Règlement de la consultation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45"/>
      </w:tblGrid>
      <w:tr w:rsidR="00FD4B0B" w:rsidRPr="00DF6AC8">
        <w:tc>
          <w:tcPr>
            <w:tcW w:w="10345" w:type="dxa"/>
          </w:tcPr>
          <w:p w:rsidR="00D366AA" w:rsidRPr="00DF6AC8" w:rsidRDefault="00D366AA" w:rsidP="006937AC">
            <w:pPr>
              <w:rPr>
                <w:rFonts w:ascii="Arial" w:hAnsi="Arial" w:cs="Arial"/>
                <w:b/>
                <w:color w:val="000000"/>
                <w:highlight w:val="yellow"/>
              </w:rPr>
            </w:pPr>
          </w:p>
          <w:p w:rsidR="00FD4B0B" w:rsidRPr="00DF6AC8" w:rsidRDefault="00ED5E3A" w:rsidP="006937AC">
            <w:pPr>
              <w:rPr>
                <w:rFonts w:ascii="Arial" w:hAnsi="Arial" w:cs="Arial"/>
                <w:b/>
                <w:i/>
                <w:sz w:val="16"/>
              </w:rPr>
            </w:pPr>
            <w:r w:rsidRPr="00DF6AC8">
              <w:rPr>
                <w:rFonts w:ascii="Arial" w:hAnsi="Arial" w:cs="Arial"/>
                <w:b/>
                <w:color w:val="000000"/>
                <w:highlight w:val="yellow"/>
              </w:rPr>
              <w:t>10</w:t>
            </w:r>
            <w:r w:rsidR="00FD4B0B" w:rsidRPr="00DF6AC8">
              <w:rPr>
                <w:rFonts w:ascii="Arial" w:hAnsi="Arial" w:cs="Arial"/>
                <w:b/>
                <w:color w:val="000000"/>
                <w:highlight w:val="yellow"/>
              </w:rPr>
              <w:t xml:space="preserve"> </w:t>
            </w:r>
            <w:r w:rsidR="00FD4B0B" w:rsidRPr="00DF6AC8">
              <w:rPr>
                <w:rFonts w:ascii="Arial" w:hAnsi="Arial" w:cs="Arial"/>
                <w:b/>
                <w:color w:val="000000"/>
                <w:sz w:val="18"/>
                <w:highlight w:val="yellow"/>
              </w:rPr>
              <w:t>-</w:t>
            </w:r>
            <w:r w:rsidR="00FD4B0B" w:rsidRPr="00DF6AC8">
              <w:rPr>
                <w:rFonts w:ascii="Arial" w:hAnsi="Arial" w:cs="Arial"/>
                <w:b/>
                <w:color w:val="000000"/>
                <w:highlight w:val="yellow"/>
              </w:rPr>
              <w:t xml:space="preserve"> Modalités de remise des candidatures et/ou des offres selon la procédure adoptée</w:t>
            </w:r>
            <w:r w:rsidR="00FD4B0B" w:rsidRPr="00DF6AC8">
              <w:rPr>
                <w:rFonts w:ascii="Arial" w:hAnsi="Arial" w:cs="Arial"/>
                <w:color w:val="000000"/>
                <w:sz w:val="18"/>
                <w:highlight w:val="yellow"/>
              </w:rPr>
              <w:t xml:space="preserve">                         </w:t>
            </w:r>
            <w:r w:rsidR="00FD4B0B" w:rsidRPr="00DF6AC8">
              <w:rPr>
                <w:rFonts w:ascii="Arial" w:hAnsi="Arial" w:cs="Arial"/>
                <w:b/>
                <w:sz w:val="18"/>
                <w:highlight w:val="yellow"/>
              </w:rPr>
              <w:t>RPC</w:t>
            </w:r>
          </w:p>
        </w:tc>
      </w:tr>
    </w:tbl>
    <w:p w:rsidR="00C54797" w:rsidRPr="00DF6AC8" w:rsidRDefault="00C54797" w:rsidP="006937AC">
      <w:pPr>
        <w:pStyle w:val="Point0"/>
        <w:spacing w:before="0" w:after="0"/>
        <w:ind w:left="0" w:firstLine="0"/>
        <w:rPr>
          <w:rFonts w:ascii="Arial" w:hAnsi="Arial" w:cs="Arial"/>
          <w:iCs/>
          <w:color w:val="000000"/>
          <w:sz w:val="20"/>
        </w:rPr>
      </w:pPr>
    </w:p>
    <w:p w:rsidR="00E82D2D" w:rsidRPr="00DF6AC8" w:rsidRDefault="008D0F08" w:rsidP="006937AC">
      <w:pPr>
        <w:pStyle w:val="Point0"/>
        <w:spacing w:before="0" w:after="0"/>
        <w:ind w:left="0" w:firstLine="0"/>
        <w:rPr>
          <w:rFonts w:ascii="Arial" w:hAnsi="Arial" w:cs="Arial"/>
          <w:iCs/>
          <w:color w:val="000000"/>
          <w:sz w:val="20"/>
        </w:rPr>
      </w:pPr>
      <w:r w:rsidRPr="00DF6AC8">
        <w:rPr>
          <w:rFonts w:ascii="Arial" w:hAnsi="Arial" w:cs="Arial"/>
          <w:iCs/>
          <w:color w:val="000000"/>
          <w:sz w:val="20"/>
        </w:rPr>
        <w:t>Les candidats doivent présenter leur proposition à l’aide des documents décrits ci-dessus, selon les modalités également décrites. Pour tous les documents, la signature du candidat exigée doit être m</w:t>
      </w:r>
      <w:r w:rsidR="007A5B3E" w:rsidRPr="00DF6AC8">
        <w:rPr>
          <w:rFonts w:ascii="Arial" w:hAnsi="Arial" w:cs="Arial"/>
          <w:iCs/>
          <w:color w:val="000000"/>
          <w:sz w:val="20"/>
        </w:rPr>
        <w:t>anuscrite et émaner</w:t>
      </w:r>
      <w:r w:rsidRPr="00DF6AC8">
        <w:rPr>
          <w:rFonts w:ascii="Arial" w:hAnsi="Arial" w:cs="Arial"/>
          <w:iCs/>
          <w:color w:val="000000"/>
          <w:sz w:val="20"/>
        </w:rPr>
        <w:t xml:space="preserve"> d’une personne habilitée à engager le candidat.</w:t>
      </w:r>
    </w:p>
    <w:p w:rsidR="008D0F08" w:rsidRPr="00DF6AC8" w:rsidRDefault="008D0F08" w:rsidP="006937AC">
      <w:pPr>
        <w:pStyle w:val="Point0"/>
        <w:spacing w:before="0" w:after="0"/>
        <w:ind w:left="0" w:firstLine="0"/>
        <w:rPr>
          <w:rFonts w:ascii="Arial" w:hAnsi="Arial" w:cs="Arial"/>
          <w:iCs/>
          <w:color w:val="000000"/>
          <w:sz w:val="20"/>
        </w:rPr>
      </w:pPr>
      <w:r w:rsidRPr="00DF6AC8">
        <w:rPr>
          <w:rFonts w:ascii="Arial" w:hAnsi="Arial" w:cs="Arial"/>
          <w:iCs/>
          <w:color w:val="000000"/>
          <w:sz w:val="20"/>
        </w:rPr>
        <w:lastRenderedPageBreak/>
        <w:t>Le dossier du soumissionnaire comprendra :</w:t>
      </w:r>
    </w:p>
    <w:p w:rsidR="008D0F08" w:rsidRPr="00DF6AC8" w:rsidRDefault="008D0F08" w:rsidP="006937AC">
      <w:pPr>
        <w:pStyle w:val="Point0"/>
        <w:numPr>
          <w:ilvl w:val="0"/>
          <w:numId w:val="33"/>
        </w:numPr>
        <w:spacing w:before="0" w:after="0"/>
        <w:rPr>
          <w:rFonts w:ascii="Arial" w:hAnsi="Arial" w:cs="Arial"/>
          <w:iCs/>
          <w:color w:val="000000"/>
          <w:sz w:val="20"/>
        </w:rPr>
      </w:pPr>
      <w:r w:rsidRPr="00DF6AC8">
        <w:rPr>
          <w:rFonts w:ascii="Arial" w:hAnsi="Arial" w:cs="Arial"/>
          <w:iCs/>
          <w:color w:val="000000"/>
          <w:sz w:val="20"/>
        </w:rPr>
        <w:t>Des documents relatifs à la candidature,</w:t>
      </w:r>
    </w:p>
    <w:p w:rsidR="00700DF2" w:rsidRPr="00DF6AC8" w:rsidRDefault="007A5B3E" w:rsidP="006937AC">
      <w:pPr>
        <w:pStyle w:val="Point0"/>
        <w:numPr>
          <w:ilvl w:val="0"/>
          <w:numId w:val="33"/>
        </w:numPr>
        <w:spacing w:before="0" w:after="0"/>
        <w:rPr>
          <w:rFonts w:ascii="Arial" w:hAnsi="Arial" w:cs="Arial"/>
          <w:iCs/>
          <w:color w:val="000000"/>
          <w:sz w:val="20"/>
        </w:rPr>
      </w:pPr>
      <w:r w:rsidRPr="00DF6AC8">
        <w:rPr>
          <w:rFonts w:ascii="Arial" w:hAnsi="Arial" w:cs="Arial"/>
          <w:iCs/>
          <w:color w:val="000000"/>
          <w:sz w:val="20"/>
        </w:rPr>
        <w:t>Des documents rel</w:t>
      </w:r>
      <w:r w:rsidR="0071016C" w:rsidRPr="00DF6AC8">
        <w:rPr>
          <w:rFonts w:ascii="Arial" w:hAnsi="Arial" w:cs="Arial"/>
          <w:iCs/>
          <w:color w:val="000000"/>
          <w:sz w:val="20"/>
        </w:rPr>
        <w:t xml:space="preserve">atifs à la proposition concernant </w:t>
      </w:r>
      <w:r w:rsidR="008D0F08" w:rsidRPr="00DF6AC8">
        <w:rPr>
          <w:rFonts w:ascii="Arial" w:hAnsi="Arial" w:cs="Arial"/>
          <w:iCs/>
          <w:color w:val="000000"/>
          <w:sz w:val="20"/>
        </w:rPr>
        <w:t>l’offre proprement dite.</w:t>
      </w:r>
    </w:p>
    <w:p w:rsidR="00D366AA" w:rsidRPr="00DF6AC8" w:rsidRDefault="00D366AA" w:rsidP="006937AC">
      <w:pPr>
        <w:pStyle w:val="Point0"/>
        <w:spacing w:before="0" w:after="0"/>
        <w:ind w:left="0" w:firstLine="0"/>
        <w:rPr>
          <w:rFonts w:ascii="Arial" w:hAnsi="Arial" w:cs="Arial"/>
          <w:iCs/>
          <w:color w:val="000000"/>
          <w:sz w:val="20"/>
        </w:rPr>
      </w:pPr>
    </w:p>
    <w:p w:rsidR="008D0F08" w:rsidRDefault="008D0F08" w:rsidP="006937AC">
      <w:pPr>
        <w:pStyle w:val="Point0"/>
        <w:numPr>
          <w:ilvl w:val="0"/>
          <w:numId w:val="34"/>
        </w:numPr>
        <w:spacing w:before="0" w:after="0"/>
        <w:rPr>
          <w:rFonts w:ascii="Arial" w:hAnsi="Arial" w:cs="Arial"/>
          <w:b/>
          <w:iCs/>
          <w:color w:val="000000"/>
          <w:sz w:val="20"/>
          <w:u w:val="single"/>
        </w:rPr>
      </w:pPr>
      <w:r w:rsidRPr="006937AC">
        <w:rPr>
          <w:rFonts w:ascii="Arial" w:hAnsi="Arial" w:cs="Arial"/>
          <w:b/>
          <w:iCs/>
          <w:color w:val="000000"/>
          <w:sz w:val="20"/>
          <w:u w:val="single"/>
        </w:rPr>
        <w:t xml:space="preserve">Les </w:t>
      </w:r>
      <w:r w:rsidR="00700DF2" w:rsidRPr="006937AC">
        <w:rPr>
          <w:rFonts w:ascii="Arial" w:hAnsi="Arial" w:cs="Arial"/>
          <w:b/>
          <w:iCs/>
          <w:color w:val="000000"/>
          <w:sz w:val="20"/>
          <w:u w:val="single"/>
        </w:rPr>
        <w:t>documents</w:t>
      </w:r>
      <w:r w:rsidRPr="006937AC">
        <w:rPr>
          <w:rFonts w:ascii="Arial" w:hAnsi="Arial" w:cs="Arial"/>
          <w:b/>
          <w:iCs/>
          <w:color w:val="000000"/>
          <w:sz w:val="20"/>
          <w:u w:val="single"/>
        </w:rPr>
        <w:t xml:space="preserve"> relatifs à la candidature</w:t>
      </w:r>
    </w:p>
    <w:p w:rsidR="006937AC" w:rsidRPr="006937AC" w:rsidRDefault="006937AC" w:rsidP="006937AC">
      <w:pPr>
        <w:pStyle w:val="Point0"/>
        <w:spacing w:before="0" w:after="0"/>
        <w:ind w:left="720" w:firstLine="0"/>
        <w:rPr>
          <w:rFonts w:ascii="Arial" w:hAnsi="Arial" w:cs="Arial"/>
          <w:b/>
          <w:iCs/>
          <w:color w:val="000000"/>
          <w:sz w:val="20"/>
          <w:u w:val="single"/>
        </w:rPr>
      </w:pPr>
    </w:p>
    <w:p w:rsidR="008D0F08" w:rsidRPr="00DF6AC8" w:rsidRDefault="008D0F08" w:rsidP="006937AC">
      <w:pPr>
        <w:pStyle w:val="Point0"/>
        <w:spacing w:before="0" w:after="0"/>
        <w:ind w:left="0" w:firstLine="0"/>
        <w:rPr>
          <w:rFonts w:ascii="Arial" w:hAnsi="Arial" w:cs="Arial"/>
          <w:iCs/>
          <w:color w:val="000000"/>
          <w:sz w:val="20"/>
        </w:rPr>
      </w:pPr>
      <w:r w:rsidRPr="00DF6AC8">
        <w:rPr>
          <w:rFonts w:ascii="Arial" w:hAnsi="Arial" w:cs="Arial"/>
          <w:iCs/>
          <w:color w:val="000000"/>
          <w:sz w:val="20"/>
        </w:rPr>
        <w:t>Ils permettent de juger de sa recevabilité en application des articles 43 à 47 du code des marchés publics et d’apprécier les capacités professionnelles, techniques et financières du soumissionnaire.</w:t>
      </w:r>
    </w:p>
    <w:p w:rsidR="008D0F08" w:rsidRPr="00DF6AC8" w:rsidRDefault="008D0F08" w:rsidP="006937AC">
      <w:pPr>
        <w:pStyle w:val="Point0"/>
        <w:spacing w:before="0" w:after="0" w:line="140" w:lineRule="atLeast"/>
        <w:ind w:left="0" w:firstLine="0"/>
        <w:rPr>
          <w:rFonts w:ascii="Arial" w:hAnsi="Arial" w:cs="Arial"/>
          <w:iCs/>
          <w:color w:val="000000"/>
          <w:sz w:val="20"/>
        </w:rPr>
      </w:pPr>
      <w:r w:rsidRPr="00DF6AC8">
        <w:rPr>
          <w:rFonts w:ascii="Arial" w:hAnsi="Arial" w:cs="Arial"/>
          <w:iCs/>
          <w:color w:val="000000"/>
          <w:sz w:val="20"/>
        </w:rPr>
        <w:t>A l’appui de son offre et en application du code des marchés publics, le candidat doit produire :</w:t>
      </w:r>
    </w:p>
    <w:p w:rsidR="008D0F08" w:rsidRPr="00DF6AC8" w:rsidRDefault="008D0F08" w:rsidP="006937AC">
      <w:pPr>
        <w:pStyle w:val="Point0"/>
        <w:spacing w:before="0" w:after="0" w:line="140" w:lineRule="atLeast"/>
        <w:ind w:left="0" w:firstLine="567"/>
        <w:rPr>
          <w:rFonts w:ascii="Arial" w:hAnsi="Arial" w:cs="Arial"/>
          <w:iCs/>
          <w:color w:val="000000"/>
          <w:sz w:val="20"/>
        </w:rPr>
      </w:pPr>
      <w:r w:rsidRPr="00DF6AC8">
        <w:rPr>
          <w:rFonts w:ascii="Arial" w:hAnsi="Arial" w:cs="Arial"/>
          <w:iCs/>
          <w:color w:val="000000"/>
          <w:sz w:val="20"/>
        </w:rPr>
        <w:t>1</w:t>
      </w:r>
      <w:r w:rsidR="00700DF2" w:rsidRPr="00DF6AC8">
        <w:rPr>
          <w:rFonts w:ascii="Arial" w:hAnsi="Arial" w:cs="Arial"/>
          <w:iCs/>
          <w:color w:val="000000"/>
          <w:sz w:val="20"/>
        </w:rPr>
        <w:t>.</w:t>
      </w:r>
      <w:r w:rsidRPr="00DF6AC8">
        <w:rPr>
          <w:rFonts w:ascii="Arial" w:hAnsi="Arial" w:cs="Arial"/>
          <w:iCs/>
          <w:color w:val="000000"/>
          <w:sz w:val="20"/>
        </w:rPr>
        <w:t xml:space="preserve"> la copie du ou des jugements prononcés, s’il est en redressement judiciaire (article 44)</w:t>
      </w:r>
    </w:p>
    <w:p w:rsidR="008D0F08" w:rsidRPr="00DF6AC8" w:rsidRDefault="008D0F08" w:rsidP="006937AC">
      <w:pPr>
        <w:pStyle w:val="Point0"/>
        <w:spacing w:before="0" w:after="0" w:line="140" w:lineRule="atLeast"/>
        <w:ind w:left="0" w:firstLine="567"/>
        <w:rPr>
          <w:rFonts w:ascii="Arial" w:hAnsi="Arial" w:cs="Arial"/>
          <w:iCs/>
          <w:color w:val="000000"/>
          <w:sz w:val="20"/>
        </w:rPr>
      </w:pPr>
      <w:r w:rsidRPr="00DF6AC8">
        <w:rPr>
          <w:rFonts w:ascii="Arial" w:hAnsi="Arial" w:cs="Arial"/>
          <w:iCs/>
          <w:color w:val="000000"/>
          <w:sz w:val="20"/>
        </w:rPr>
        <w:t>2</w:t>
      </w:r>
      <w:r w:rsidR="00700DF2" w:rsidRPr="00DF6AC8">
        <w:rPr>
          <w:rFonts w:ascii="Arial" w:hAnsi="Arial" w:cs="Arial"/>
          <w:iCs/>
          <w:color w:val="000000"/>
          <w:sz w:val="20"/>
        </w:rPr>
        <w:t>.</w:t>
      </w:r>
      <w:r w:rsidRPr="00DF6AC8">
        <w:rPr>
          <w:rFonts w:ascii="Arial" w:hAnsi="Arial" w:cs="Arial"/>
          <w:iCs/>
          <w:color w:val="000000"/>
          <w:sz w:val="20"/>
        </w:rPr>
        <w:t xml:space="preserve"> une fiche faisant état de sa capacité professionnelle technique et financière (article 45)</w:t>
      </w:r>
    </w:p>
    <w:p w:rsidR="008D0F08" w:rsidRPr="00DF6AC8" w:rsidRDefault="008D0F08" w:rsidP="006937AC">
      <w:pPr>
        <w:pStyle w:val="Point0"/>
        <w:spacing w:before="0" w:after="0" w:line="140" w:lineRule="atLeast"/>
        <w:ind w:left="0" w:firstLine="567"/>
        <w:rPr>
          <w:rFonts w:ascii="Arial" w:hAnsi="Arial" w:cs="Arial"/>
          <w:iCs/>
          <w:color w:val="000000"/>
          <w:sz w:val="20"/>
        </w:rPr>
      </w:pPr>
      <w:r w:rsidRPr="00DF6AC8">
        <w:rPr>
          <w:rFonts w:ascii="Arial" w:hAnsi="Arial" w:cs="Arial"/>
          <w:iCs/>
          <w:color w:val="000000"/>
          <w:sz w:val="20"/>
        </w:rPr>
        <w:t>3</w:t>
      </w:r>
      <w:r w:rsidR="00700DF2" w:rsidRPr="00DF6AC8">
        <w:rPr>
          <w:rFonts w:ascii="Arial" w:hAnsi="Arial" w:cs="Arial"/>
          <w:iCs/>
          <w:color w:val="000000"/>
          <w:sz w:val="20"/>
        </w:rPr>
        <w:t>.</w:t>
      </w:r>
      <w:r w:rsidRPr="00DF6AC8">
        <w:rPr>
          <w:rFonts w:ascii="Arial" w:hAnsi="Arial" w:cs="Arial"/>
          <w:iCs/>
          <w:color w:val="000000"/>
          <w:sz w:val="20"/>
        </w:rPr>
        <w:t xml:space="preserve"> une  déclaration sur l’honneu</w:t>
      </w:r>
      <w:r w:rsidR="0078201C" w:rsidRPr="00DF6AC8">
        <w:rPr>
          <w:rFonts w:ascii="Arial" w:hAnsi="Arial" w:cs="Arial"/>
          <w:iCs/>
          <w:color w:val="000000"/>
          <w:sz w:val="20"/>
        </w:rPr>
        <w:t>r datée et signée pour justifier</w:t>
      </w:r>
      <w:r w:rsidRPr="00DF6AC8">
        <w:rPr>
          <w:rFonts w:ascii="Arial" w:hAnsi="Arial" w:cs="Arial"/>
          <w:iCs/>
          <w:color w:val="000000"/>
          <w:sz w:val="20"/>
        </w:rPr>
        <w:t xml:space="preserve"> que le candidat :</w:t>
      </w:r>
    </w:p>
    <w:p w:rsidR="008D0F08" w:rsidRPr="00DF6AC8" w:rsidRDefault="008D0F08" w:rsidP="006937AC">
      <w:pPr>
        <w:pStyle w:val="Point0"/>
        <w:spacing w:before="0" w:after="0" w:line="140" w:lineRule="atLeast"/>
        <w:ind w:left="567" w:firstLine="567"/>
        <w:rPr>
          <w:rFonts w:ascii="Arial" w:hAnsi="Arial" w:cs="Arial"/>
          <w:iCs/>
          <w:color w:val="000000"/>
          <w:sz w:val="20"/>
        </w:rPr>
      </w:pPr>
      <w:r w:rsidRPr="00DF6AC8">
        <w:rPr>
          <w:rFonts w:ascii="Arial" w:hAnsi="Arial" w:cs="Arial"/>
          <w:iCs/>
          <w:color w:val="000000"/>
          <w:sz w:val="20"/>
        </w:rPr>
        <w:t>-</w:t>
      </w:r>
      <w:r w:rsidR="007A5B3E" w:rsidRPr="00DF6AC8">
        <w:rPr>
          <w:rFonts w:ascii="Arial" w:hAnsi="Arial" w:cs="Arial"/>
          <w:iCs/>
          <w:color w:val="000000"/>
          <w:sz w:val="20"/>
        </w:rPr>
        <w:t xml:space="preserve"> </w:t>
      </w:r>
      <w:r w:rsidRPr="00DF6AC8">
        <w:rPr>
          <w:rFonts w:ascii="Arial" w:hAnsi="Arial" w:cs="Arial"/>
          <w:iCs/>
          <w:color w:val="000000"/>
          <w:sz w:val="20"/>
        </w:rPr>
        <w:t>n’a pas fait l’objet d’une interdiction de soumissionner (article 43)</w:t>
      </w:r>
    </w:p>
    <w:p w:rsidR="008D0F08" w:rsidRPr="00DF6AC8" w:rsidRDefault="008D0F08" w:rsidP="006937AC">
      <w:pPr>
        <w:pStyle w:val="Point0"/>
        <w:spacing w:before="0" w:after="0" w:line="140" w:lineRule="atLeast"/>
        <w:ind w:left="1134" w:firstLine="0"/>
        <w:rPr>
          <w:rFonts w:ascii="Arial" w:hAnsi="Arial" w:cs="Arial"/>
          <w:iCs/>
          <w:color w:val="000000"/>
          <w:sz w:val="20"/>
        </w:rPr>
      </w:pPr>
      <w:r w:rsidRPr="00DF6AC8">
        <w:rPr>
          <w:rFonts w:ascii="Arial" w:hAnsi="Arial" w:cs="Arial"/>
          <w:iCs/>
          <w:color w:val="000000"/>
          <w:sz w:val="20"/>
        </w:rPr>
        <w:t>-</w:t>
      </w:r>
      <w:r w:rsidR="007A5B3E" w:rsidRPr="00DF6AC8">
        <w:rPr>
          <w:rFonts w:ascii="Arial" w:hAnsi="Arial" w:cs="Arial"/>
          <w:iCs/>
          <w:color w:val="000000"/>
          <w:sz w:val="20"/>
        </w:rPr>
        <w:t xml:space="preserve"> </w:t>
      </w:r>
      <w:r w:rsidRPr="00DF6AC8">
        <w:rPr>
          <w:rFonts w:ascii="Arial" w:hAnsi="Arial" w:cs="Arial"/>
          <w:iCs/>
          <w:color w:val="000000"/>
          <w:sz w:val="20"/>
        </w:rPr>
        <w:t xml:space="preserve">n’a </w:t>
      </w:r>
      <w:r w:rsidR="00700DF2" w:rsidRPr="00DF6AC8">
        <w:rPr>
          <w:rFonts w:ascii="Arial" w:hAnsi="Arial" w:cs="Arial"/>
          <w:iCs/>
          <w:color w:val="000000"/>
          <w:sz w:val="20"/>
        </w:rPr>
        <w:t>pas</w:t>
      </w:r>
      <w:r w:rsidRPr="00DF6AC8">
        <w:rPr>
          <w:rFonts w:ascii="Arial" w:hAnsi="Arial" w:cs="Arial"/>
          <w:iCs/>
          <w:color w:val="000000"/>
          <w:sz w:val="20"/>
        </w:rPr>
        <w:t xml:space="preserve"> fait l’objet au cours des cinq dernières </w:t>
      </w:r>
      <w:r w:rsidR="00630869" w:rsidRPr="00DF6AC8">
        <w:rPr>
          <w:rFonts w:ascii="Arial" w:hAnsi="Arial" w:cs="Arial"/>
          <w:iCs/>
          <w:color w:val="000000"/>
          <w:sz w:val="20"/>
        </w:rPr>
        <w:t>années</w:t>
      </w:r>
      <w:r w:rsidR="00700DF2" w:rsidRPr="00DF6AC8">
        <w:rPr>
          <w:rFonts w:ascii="Arial" w:hAnsi="Arial" w:cs="Arial"/>
          <w:iCs/>
          <w:color w:val="000000"/>
          <w:sz w:val="20"/>
        </w:rPr>
        <w:t xml:space="preserve"> </w:t>
      </w:r>
      <w:r w:rsidRPr="00DF6AC8">
        <w:rPr>
          <w:rFonts w:ascii="Arial" w:hAnsi="Arial" w:cs="Arial"/>
          <w:iCs/>
          <w:color w:val="000000"/>
          <w:sz w:val="20"/>
        </w:rPr>
        <w:t>d’une condamnation inscrite</w:t>
      </w:r>
      <w:r w:rsidR="00700DF2" w:rsidRPr="00DF6AC8">
        <w:rPr>
          <w:rFonts w:ascii="Arial" w:hAnsi="Arial" w:cs="Arial"/>
          <w:iCs/>
          <w:color w:val="000000"/>
          <w:sz w:val="20"/>
        </w:rPr>
        <w:t xml:space="preserve"> au bulletin n°2 du casier judiciaire pour les infractions visées aux articles L. 324-</w:t>
      </w:r>
      <w:smartTag w:uri="urn:schemas-microsoft-com:office:smarttags" w:element="metricconverter">
        <w:smartTagPr>
          <w:attr w:name="ProductID" w:val="9, L"/>
        </w:smartTagPr>
        <w:r w:rsidR="00700DF2" w:rsidRPr="00DF6AC8">
          <w:rPr>
            <w:rFonts w:ascii="Arial" w:hAnsi="Arial" w:cs="Arial"/>
            <w:iCs/>
            <w:color w:val="000000"/>
            <w:sz w:val="20"/>
          </w:rPr>
          <w:t>9, L</w:t>
        </w:r>
      </w:smartTag>
      <w:r w:rsidR="00700DF2" w:rsidRPr="00DF6AC8">
        <w:rPr>
          <w:rFonts w:ascii="Arial" w:hAnsi="Arial" w:cs="Arial"/>
          <w:iCs/>
          <w:color w:val="000000"/>
          <w:sz w:val="20"/>
        </w:rPr>
        <w:t>.324-</w:t>
      </w:r>
      <w:smartTag w:uri="urn:schemas-microsoft-com:office:smarttags" w:element="metricconverter">
        <w:smartTagPr>
          <w:attr w:name="ProductID" w:val="10, L"/>
        </w:smartTagPr>
        <w:r w:rsidR="00700DF2" w:rsidRPr="00DF6AC8">
          <w:rPr>
            <w:rFonts w:ascii="Arial" w:hAnsi="Arial" w:cs="Arial"/>
            <w:iCs/>
            <w:color w:val="000000"/>
            <w:sz w:val="20"/>
          </w:rPr>
          <w:t>10, L</w:t>
        </w:r>
      </w:smartTag>
      <w:r w:rsidR="00700DF2" w:rsidRPr="00DF6AC8">
        <w:rPr>
          <w:rFonts w:ascii="Arial" w:hAnsi="Arial" w:cs="Arial"/>
          <w:iCs/>
          <w:color w:val="000000"/>
          <w:sz w:val="20"/>
        </w:rPr>
        <w:t>.341-</w:t>
      </w:r>
      <w:smartTag w:uri="urn:schemas-microsoft-com:office:smarttags" w:element="metricconverter">
        <w:smartTagPr>
          <w:attr w:name="ProductID" w:val="6, L"/>
        </w:smartTagPr>
        <w:r w:rsidR="00700DF2" w:rsidRPr="00DF6AC8">
          <w:rPr>
            <w:rFonts w:ascii="Arial" w:hAnsi="Arial" w:cs="Arial"/>
            <w:iCs/>
            <w:color w:val="000000"/>
            <w:sz w:val="20"/>
          </w:rPr>
          <w:t>6, L</w:t>
        </w:r>
      </w:smartTag>
      <w:r w:rsidR="00700DF2" w:rsidRPr="00DF6AC8">
        <w:rPr>
          <w:rFonts w:ascii="Arial" w:hAnsi="Arial" w:cs="Arial"/>
          <w:iCs/>
          <w:color w:val="000000"/>
          <w:sz w:val="20"/>
        </w:rPr>
        <w:t>.125-1 et L.125-3 du code du travail.</w:t>
      </w:r>
    </w:p>
    <w:p w:rsidR="00700DF2" w:rsidRPr="00DF6AC8" w:rsidRDefault="00700DF2" w:rsidP="006937AC">
      <w:pPr>
        <w:pStyle w:val="Point0"/>
        <w:spacing w:before="0" w:after="0" w:line="140" w:lineRule="atLeast"/>
        <w:ind w:left="567" w:firstLine="567"/>
        <w:rPr>
          <w:rFonts w:ascii="Arial" w:hAnsi="Arial" w:cs="Arial"/>
          <w:iCs/>
          <w:color w:val="000000"/>
          <w:sz w:val="20"/>
        </w:rPr>
      </w:pPr>
      <w:r w:rsidRPr="00DF6AC8">
        <w:rPr>
          <w:rFonts w:ascii="Arial" w:hAnsi="Arial" w:cs="Arial"/>
          <w:iCs/>
          <w:color w:val="000000"/>
          <w:sz w:val="20"/>
        </w:rPr>
        <w:t>- a satisfait aux obligations légales et fiscales (article 46)</w:t>
      </w:r>
    </w:p>
    <w:p w:rsidR="00700DF2" w:rsidRPr="00DF6AC8" w:rsidRDefault="00700DF2" w:rsidP="006937AC">
      <w:pPr>
        <w:pStyle w:val="Point0"/>
        <w:spacing w:before="0" w:after="0" w:line="140" w:lineRule="atLeast"/>
        <w:ind w:left="567" w:firstLine="0"/>
        <w:rPr>
          <w:rFonts w:ascii="Arial" w:hAnsi="Arial" w:cs="Arial"/>
          <w:iCs/>
          <w:color w:val="000000"/>
          <w:sz w:val="20"/>
        </w:rPr>
      </w:pPr>
      <w:r w:rsidRPr="00DF6AC8">
        <w:rPr>
          <w:rFonts w:ascii="Arial" w:hAnsi="Arial" w:cs="Arial"/>
          <w:iCs/>
          <w:color w:val="000000"/>
          <w:sz w:val="20"/>
        </w:rPr>
        <w:t>4. les documents mentionnés</w:t>
      </w:r>
      <w:r w:rsidR="0078201C" w:rsidRPr="00DF6AC8">
        <w:rPr>
          <w:rFonts w:ascii="Arial" w:hAnsi="Arial" w:cs="Arial"/>
          <w:iCs/>
          <w:color w:val="000000"/>
          <w:sz w:val="20"/>
        </w:rPr>
        <w:t xml:space="preserve"> à l’article 46</w:t>
      </w:r>
      <w:r w:rsidR="00DD0792">
        <w:rPr>
          <w:rFonts w:ascii="Arial" w:hAnsi="Arial" w:cs="Arial"/>
          <w:iCs/>
          <w:color w:val="000000"/>
          <w:sz w:val="20"/>
        </w:rPr>
        <w:t xml:space="preserve"> </w:t>
      </w:r>
      <w:r w:rsidR="0078201C" w:rsidRPr="00DF6AC8">
        <w:rPr>
          <w:rFonts w:ascii="Arial" w:hAnsi="Arial" w:cs="Arial"/>
          <w:iCs/>
          <w:color w:val="000000"/>
          <w:sz w:val="20"/>
        </w:rPr>
        <w:t>alinéa 1 du code</w:t>
      </w:r>
      <w:r w:rsidRPr="00DF6AC8">
        <w:rPr>
          <w:rFonts w:ascii="Arial" w:hAnsi="Arial" w:cs="Arial"/>
          <w:iCs/>
          <w:color w:val="000000"/>
          <w:sz w:val="20"/>
        </w:rPr>
        <w:t xml:space="preserve"> des marchés publics (article R.324-4 ou R.324-7 du code du travail)</w:t>
      </w:r>
    </w:p>
    <w:p w:rsidR="00C54797" w:rsidRPr="00DF6AC8" w:rsidRDefault="00C54797" w:rsidP="006937AC">
      <w:pPr>
        <w:pStyle w:val="Point0"/>
        <w:spacing w:before="0" w:after="0"/>
        <w:ind w:left="0" w:firstLine="0"/>
        <w:rPr>
          <w:rFonts w:ascii="Arial" w:hAnsi="Arial" w:cs="Arial"/>
          <w:iCs/>
          <w:color w:val="000000"/>
          <w:sz w:val="20"/>
        </w:rPr>
      </w:pPr>
    </w:p>
    <w:p w:rsidR="00700DF2" w:rsidRDefault="0071016C" w:rsidP="006937AC">
      <w:pPr>
        <w:pStyle w:val="Point0"/>
        <w:numPr>
          <w:ilvl w:val="0"/>
          <w:numId w:val="34"/>
        </w:numPr>
        <w:spacing w:before="0" w:after="0"/>
        <w:rPr>
          <w:rFonts w:ascii="Arial" w:hAnsi="Arial" w:cs="Arial"/>
          <w:b/>
          <w:iCs/>
          <w:color w:val="000000"/>
          <w:sz w:val="20"/>
          <w:u w:val="single"/>
        </w:rPr>
      </w:pPr>
      <w:r w:rsidRPr="006937AC">
        <w:rPr>
          <w:rFonts w:ascii="Arial" w:hAnsi="Arial" w:cs="Arial"/>
          <w:b/>
          <w:iCs/>
          <w:color w:val="000000"/>
          <w:sz w:val="20"/>
          <w:u w:val="single"/>
        </w:rPr>
        <w:t xml:space="preserve">des documents relatifs à </w:t>
      </w:r>
      <w:r w:rsidR="00700DF2" w:rsidRPr="006937AC">
        <w:rPr>
          <w:rFonts w:ascii="Arial" w:hAnsi="Arial" w:cs="Arial"/>
          <w:b/>
          <w:iCs/>
          <w:color w:val="000000"/>
          <w:sz w:val="20"/>
          <w:u w:val="single"/>
        </w:rPr>
        <w:t xml:space="preserve">la proposition </w:t>
      </w:r>
      <w:r w:rsidRPr="006937AC">
        <w:rPr>
          <w:rFonts w:ascii="Arial" w:hAnsi="Arial" w:cs="Arial"/>
          <w:b/>
          <w:iCs/>
          <w:color w:val="000000"/>
          <w:sz w:val="20"/>
          <w:u w:val="single"/>
        </w:rPr>
        <w:t xml:space="preserve">concernant </w:t>
      </w:r>
      <w:r w:rsidR="00700DF2" w:rsidRPr="006937AC">
        <w:rPr>
          <w:rFonts w:ascii="Arial" w:hAnsi="Arial" w:cs="Arial"/>
          <w:b/>
          <w:iCs/>
          <w:color w:val="000000"/>
          <w:sz w:val="20"/>
          <w:u w:val="single"/>
        </w:rPr>
        <w:t xml:space="preserve"> l’offre</w:t>
      </w:r>
      <w:r w:rsidRPr="006937AC">
        <w:rPr>
          <w:rFonts w:ascii="Arial" w:hAnsi="Arial" w:cs="Arial"/>
          <w:b/>
          <w:iCs/>
          <w:color w:val="000000"/>
          <w:sz w:val="20"/>
          <w:u w:val="single"/>
        </w:rPr>
        <w:t xml:space="preserve"> proprement dite</w:t>
      </w:r>
    </w:p>
    <w:p w:rsidR="006937AC" w:rsidRPr="006937AC" w:rsidRDefault="006937AC" w:rsidP="006937AC">
      <w:pPr>
        <w:pStyle w:val="Point0"/>
        <w:spacing w:before="0" w:after="0"/>
        <w:ind w:left="720" w:firstLine="0"/>
        <w:rPr>
          <w:rFonts w:ascii="Arial" w:hAnsi="Arial" w:cs="Arial"/>
          <w:b/>
          <w:iCs/>
          <w:color w:val="000000"/>
          <w:sz w:val="20"/>
          <w:u w:val="single"/>
        </w:rPr>
      </w:pPr>
    </w:p>
    <w:p w:rsidR="00700DF2" w:rsidRDefault="00700DF2" w:rsidP="006937AC">
      <w:pPr>
        <w:pStyle w:val="Point0"/>
        <w:spacing w:before="0" w:after="0"/>
        <w:ind w:left="0" w:firstLine="0"/>
        <w:rPr>
          <w:rFonts w:ascii="Arial" w:hAnsi="Arial" w:cs="Arial"/>
          <w:iCs/>
          <w:color w:val="000000"/>
          <w:sz w:val="20"/>
        </w:rPr>
      </w:pPr>
      <w:r w:rsidRPr="00DF6AC8">
        <w:rPr>
          <w:rFonts w:ascii="Arial" w:hAnsi="Arial" w:cs="Arial"/>
          <w:iCs/>
          <w:color w:val="000000"/>
          <w:sz w:val="20"/>
        </w:rPr>
        <w:t>Ils permettent de juger l’offre.</w:t>
      </w:r>
    </w:p>
    <w:p w:rsidR="006937AC" w:rsidRPr="00DF6AC8" w:rsidRDefault="006937AC" w:rsidP="006937AC">
      <w:pPr>
        <w:pStyle w:val="Point0"/>
        <w:spacing w:before="0" w:after="0"/>
        <w:ind w:left="0" w:firstLine="0"/>
        <w:rPr>
          <w:rFonts w:ascii="Arial" w:hAnsi="Arial" w:cs="Arial"/>
          <w:iCs/>
          <w:color w:val="000000"/>
          <w:sz w:val="20"/>
        </w:rPr>
      </w:pPr>
    </w:p>
    <w:p w:rsidR="00700DF2" w:rsidRPr="00DF6AC8" w:rsidRDefault="00700DF2" w:rsidP="006937AC">
      <w:pPr>
        <w:pStyle w:val="Point0"/>
        <w:spacing w:before="0" w:after="0"/>
        <w:ind w:left="0" w:firstLine="0"/>
        <w:rPr>
          <w:rFonts w:ascii="Arial" w:hAnsi="Arial" w:cs="Arial"/>
          <w:iCs/>
          <w:color w:val="000000"/>
          <w:sz w:val="20"/>
        </w:rPr>
      </w:pPr>
      <w:r w:rsidRPr="00DF6AC8">
        <w:rPr>
          <w:rFonts w:ascii="Arial" w:hAnsi="Arial" w:cs="Arial"/>
          <w:iCs/>
          <w:color w:val="000000"/>
          <w:sz w:val="20"/>
        </w:rPr>
        <w:t>Il s’agit de</w:t>
      </w:r>
      <w:r w:rsidR="00630869" w:rsidRPr="00DF6AC8">
        <w:rPr>
          <w:rFonts w:ascii="Arial" w:hAnsi="Arial" w:cs="Arial"/>
          <w:iCs/>
          <w:color w:val="000000"/>
          <w:sz w:val="20"/>
        </w:rPr>
        <w:t> : </w:t>
      </w:r>
    </w:p>
    <w:p w:rsidR="00700DF2" w:rsidRPr="00DF6AC8" w:rsidRDefault="00700DF2" w:rsidP="006937AC">
      <w:pPr>
        <w:pStyle w:val="Point0"/>
        <w:numPr>
          <w:ilvl w:val="0"/>
          <w:numId w:val="30"/>
        </w:numPr>
        <w:spacing w:before="0" w:after="0"/>
        <w:rPr>
          <w:rFonts w:ascii="Arial" w:hAnsi="Arial" w:cs="Arial"/>
          <w:iCs/>
          <w:color w:val="000000"/>
          <w:sz w:val="20"/>
        </w:rPr>
      </w:pPr>
      <w:r w:rsidRPr="00DF6AC8">
        <w:rPr>
          <w:rFonts w:ascii="Arial" w:hAnsi="Arial" w:cs="Arial"/>
          <w:iCs/>
          <w:color w:val="000000"/>
          <w:sz w:val="20"/>
        </w:rPr>
        <w:t>l’acte d’engagement daté et signé</w:t>
      </w:r>
    </w:p>
    <w:p w:rsidR="00700DF2" w:rsidRPr="00DF6AC8" w:rsidRDefault="00700DF2" w:rsidP="006937AC">
      <w:pPr>
        <w:pStyle w:val="Point0"/>
        <w:numPr>
          <w:ilvl w:val="0"/>
          <w:numId w:val="30"/>
        </w:numPr>
        <w:spacing w:before="0" w:after="0"/>
        <w:rPr>
          <w:rFonts w:ascii="Arial" w:hAnsi="Arial" w:cs="Arial"/>
          <w:iCs/>
          <w:color w:val="000000"/>
          <w:sz w:val="20"/>
        </w:rPr>
      </w:pPr>
      <w:r w:rsidRPr="00DF6AC8">
        <w:rPr>
          <w:rFonts w:ascii="Arial" w:hAnsi="Arial" w:cs="Arial"/>
          <w:iCs/>
          <w:color w:val="000000"/>
          <w:sz w:val="20"/>
        </w:rPr>
        <w:t>le cahier des clauses techniques particulières paraphé</w:t>
      </w:r>
    </w:p>
    <w:p w:rsidR="00700DF2" w:rsidRPr="00DF6AC8" w:rsidRDefault="00700DF2" w:rsidP="006937AC">
      <w:pPr>
        <w:pStyle w:val="Point0"/>
        <w:numPr>
          <w:ilvl w:val="0"/>
          <w:numId w:val="30"/>
        </w:numPr>
        <w:spacing w:before="0" w:after="0"/>
        <w:rPr>
          <w:rFonts w:ascii="Arial" w:hAnsi="Arial" w:cs="Arial"/>
          <w:iCs/>
          <w:color w:val="000000"/>
          <w:sz w:val="20"/>
        </w:rPr>
      </w:pPr>
      <w:r w:rsidRPr="00DF6AC8">
        <w:rPr>
          <w:rFonts w:ascii="Arial" w:hAnsi="Arial" w:cs="Arial"/>
          <w:iCs/>
          <w:color w:val="000000"/>
          <w:sz w:val="20"/>
        </w:rPr>
        <w:t xml:space="preserve">la proposition technique et financière </w:t>
      </w:r>
    </w:p>
    <w:p w:rsidR="00700DF2" w:rsidRPr="00DF6AC8" w:rsidRDefault="00700DF2" w:rsidP="006937AC">
      <w:pPr>
        <w:pStyle w:val="Point0"/>
        <w:numPr>
          <w:ilvl w:val="0"/>
          <w:numId w:val="30"/>
        </w:numPr>
        <w:spacing w:before="0" w:after="0"/>
        <w:rPr>
          <w:rFonts w:ascii="Arial" w:hAnsi="Arial" w:cs="Arial"/>
          <w:iCs/>
          <w:color w:val="000000"/>
          <w:sz w:val="20"/>
        </w:rPr>
      </w:pPr>
      <w:r w:rsidRPr="00DF6AC8">
        <w:rPr>
          <w:rFonts w:ascii="Arial" w:hAnsi="Arial" w:cs="Arial"/>
          <w:iCs/>
          <w:color w:val="000000"/>
          <w:sz w:val="20"/>
        </w:rPr>
        <w:t xml:space="preserve"> la documentation technique des appareils (ou descriptifs équivalents)</w:t>
      </w:r>
    </w:p>
    <w:p w:rsidR="00700DF2" w:rsidRPr="00DF6AC8" w:rsidRDefault="00482CDE" w:rsidP="006937AC">
      <w:pPr>
        <w:pStyle w:val="Point0"/>
        <w:numPr>
          <w:ilvl w:val="0"/>
          <w:numId w:val="30"/>
        </w:numPr>
        <w:spacing w:before="0" w:after="0"/>
        <w:rPr>
          <w:rFonts w:ascii="Arial" w:hAnsi="Arial" w:cs="Arial"/>
          <w:iCs/>
          <w:color w:val="000000"/>
          <w:sz w:val="20"/>
        </w:rPr>
      </w:pPr>
      <w:r w:rsidRPr="00DF6AC8">
        <w:rPr>
          <w:rFonts w:ascii="Arial" w:hAnsi="Arial" w:cs="Arial"/>
          <w:iCs/>
          <w:color w:val="000000"/>
          <w:sz w:val="20"/>
        </w:rPr>
        <w:t>l</w:t>
      </w:r>
      <w:r w:rsidR="00700DF2" w:rsidRPr="00DF6AC8">
        <w:rPr>
          <w:rFonts w:ascii="Arial" w:hAnsi="Arial" w:cs="Arial"/>
          <w:iCs/>
          <w:color w:val="000000"/>
          <w:sz w:val="20"/>
        </w:rPr>
        <w:t>a liste des références d’établissement</w:t>
      </w:r>
      <w:r w:rsidRPr="00DF6AC8">
        <w:rPr>
          <w:rFonts w:ascii="Arial" w:hAnsi="Arial" w:cs="Arial"/>
          <w:iCs/>
          <w:color w:val="000000"/>
          <w:sz w:val="20"/>
        </w:rPr>
        <w:t>s</w:t>
      </w:r>
      <w:r w:rsidR="00700DF2" w:rsidRPr="00DF6AC8">
        <w:rPr>
          <w:rFonts w:ascii="Arial" w:hAnsi="Arial" w:cs="Arial"/>
          <w:iCs/>
          <w:color w:val="000000"/>
          <w:sz w:val="20"/>
        </w:rPr>
        <w:t xml:space="preserve"> similaires au Lycée Galilée et utilisant les matériels proposés.</w:t>
      </w:r>
    </w:p>
    <w:p w:rsidR="00871F02" w:rsidRPr="00DF6AC8" w:rsidRDefault="00871F02" w:rsidP="006937AC">
      <w:pPr>
        <w:pStyle w:val="Point0"/>
        <w:numPr>
          <w:ilvl w:val="0"/>
          <w:numId w:val="30"/>
        </w:numPr>
        <w:spacing w:before="0" w:after="0"/>
        <w:rPr>
          <w:rFonts w:ascii="Arial" w:hAnsi="Arial" w:cs="Arial"/>
          <w:iCs/>
          <w:color w:val="000000"/>
          <w:sz w:val="20"/>
        </w:rPr>
      </w:pPr>
      <w:r w:rsidRPr="00DF6AC8">
        <w:rPr>
          <w:rFonts w:ascii="Arial" w:hAnsi="Arial" w:cs="Arial"/>
          <w:iCs/>
          <w:color w:val="000000"/>
          <w:sz w:val="20"/>
        </w:rPr>
        <w:t>Une présentation de l’entreprise permettant d’évaluer les moyens techniques et humains qui pourront être engagés pour la prestation de maintenance</w:t>
      </w:r>
    </w:p>
    <w:p w:rsidR="008D0F08" w:rsidRDefault="00482CDE" w:rsidP="006937AC">
      <w:pPr>
        <w:pStyle w:val="Point0"/>
        <w:numPr>
          <w:ilvl w:val="0"/>
          <w:numId w:val="30"/>
        </w:numPr>
        <w:spacing w:before="0" w:after="0"/>
        <w:rPr>
          <w:rFonts w:ascii="Arial" w:hAnsi="Arial" w:cs="Arial"/>
          <w:iCs/>
          <w:color w:val="000000"/>
          <w:sz w:val="20"/>
        </w:rPr>
      </w:pPr>
      <w:r w:rsidRPr="00DF6AC8">
        <w:rPr>
          <w:rFonts w:ascii="Arial" w:hAnsi="Arial" w:cs="Arial"/>
          <w:iCs/>
          <w:color w:val="000000"/>
          <w:sz w:val="20"/>
        </w:rPr>
        <w:t>u</w:t>
      </w:r>
      <w:r w:rsidR="00700DF2" w:rsidRPr="00DF6AC8">
        <w:rPr>
          <w:rFonts w:ascii="Arial" w:hAnsi="Arial" w:cs="Arial"/>
          <w:iCs/>
          <w:color w:val="000000"/>
          <w:sz w:val="20"/>
        </w:rPr>
        <w:t>n relevé d’identité bancaire original</w:t>
      </w:r>
    </w:p>
    <w:p w:rsidR="006937AC" w:rsidRPr="00DF6AC8" w:rsidRDefault="006937AC" w:rsidP="006937AC">
      <w:pPr>
        <w:pStyle w:val="Point0"/>
        <w:spacing w:before="0" w:after="0"/>
        <w:ind w:left="927" w:firstLine="0"/>
        <w:rPr>
          <w:rFonts w:ascii="Arial" w:hAnsi="Arial" w:cs="Arial"/>
          <w:iCs/>
          <w:color w:val="000000"/>
          <w:sz w:val="20"/>
        </w:rPr>
      </w:pPr>
    </w:p>
    <w:p w:rsidR="008D0F08" w:rsidRPr="00DF6AC8" w:rsidRDefault="00700DF2" w:rsidP="006937AC">
      <w:pPr>
        <w:pStyle w:val="Point0"/>
        <w:spacing w:before="0" w:after="0"/>
        <w:ind w:left="0" w:firstLine="0"/>
        <w:rPr>
          <w:rFonts w:ascii="Arial" w:hAnsi="Arial" w:cs="Arial"/>
          <w:iCs/>
          <w:color w:val="000000"/>
          <w:sz w:val="20"/>
        </w:rPr>
      </w:pPr>
      <w:r w:rsidRPr="00DF6AC8">
        <w:rPr>
          <w:rFonts w:ascii="Arial" w:hAnsi="Arial" w:cs="Arial"/>
          <w:iCs/>
          <w:color w:val="000000"/>
          <w:sz w:val="20"/>
        </w:rPr>
        <w:t>Toute offre ou candidature incomplète pourra être rejetée.</w:t>
      </w:r>
    </w:p>
    <w:p w:rsidR="00FD4B0B" w:rsidRPr="00DF6AC8" w:rsidRDefault="00FD4B0B" w:rsidP="006937AC">
      <w:pPr>
        <w:pStyle w:val="Point0"/>
        <w:spacing w:before="0" w:after="0"/>
        <w:ind w:left="0" w:firstLine="0"/>
        <w:rPr>
          <w:rFonts w:ascii="Arial" w:hAnsi="Arial" w:cs="Arial"/>
          <w:i/>
          <w:color w:val="000000"/>
          <w:sz w:val="18"/>
        </w:rPr>
      </w:pPr>
    </w:p>
    <w:sectPr w:rsidR="00FD4B0B" w:rsidRPr="00DF6AC8" w:rsidSect="006937AC">
      <w:footerReference w:type="default" r:id="rId7"/>
      <w:pgSz w:w="11907" w:h="16840" w:code="9"/>
      <w:pgMar w:top="567" w:right="851" w:bottom="426" w:left="851" w:header="454" w:footer="68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754" w:rsidRDefault="00723754">
      <w:r>
        <w:separator/>
      </w:r>
    </w:p>
  </w:endnote>
  <w:endnote w:type="continuationSeparator" w:id="1">
    <w:p w:rsidR="00723754" w:rsidRDefault="00723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8" w:space="0" w:color="FFFF00"/>
        <w:left w:val="single" w:sz="18" w:space="0" w:color="FFFF00"/>
        <w:bottom w:val="single" w:sz="18" w:space="0" w:color="FFFF00"/>
        <w:right w:val="single" w:sz="18" w:space="0" w:color="FFFF00"/>
      </w:tblBorders>
      <w:tblLayout w:type="fixed"/>
      <w:tblCellMar>
        <w:left w:w="71" w:type="dxa"/>
        <w:right w:w="71" w:type="dxa"/>
      </w:tblCellMar>
      <w:tblLook w:val="0000"/>
    </w:tblPr>
    <w:tblGrid>
      <w:gridCol w:w="2948"/>
      <w:gridCol w:w="3782"/>
      <w:gridCol w:w="890"/>
      <w:gridCol w:w="873"/>
      <w:gridCol w:w="437"/>
      <w:gridCol w:w="873"/>
      <w:gridCol w:w="403"/>
    </w:tblGrid>
    <w:tr w:rsidR="00723754">
      <w:trPr>
        <w:tblHeader/>
      </w:trPr>
      <w:tc>
        <w:tcPr>
          <w:tcW w:w="2948" w:type="dxa"/>
          <w:shd w:val="solid" w:color="FFFF00" w:fill="auto"/>
        </w:tcPr>
        <w:p w:rsidR="00723754" w:rsidRDefault="00723754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Références du dossier :</w:t>
          </w:r>
        </w:p>
      </w:tc>
      <w:tc>
        <w:tcPr>
          <w:tcW w:w="3782" w:type="dxa"/>
        </w:tcPr>
        <w:p w:rsidR="00723754" w:rsidRDefault="00723754">
          <w:pPr>
            <w:rPr>
              <w:rFonts w:ascii="Arial" w:hAnsi="Arial"/>
              <w:b/>
              <w:spacing w:val="-10"/>
            </w:rPr>
          </w:pPr>
          <w:r>
            <w:rPr>
              <w:rFonts w:ascii="Arial" w:hAnsi="Arial"/>
              <w:b/>
              <w:spacing w:val="-10"/>
            </w:rPr>
            <w:t>01-0380083J-2020</w:t>
          </w:r>
        </w:p>
      </w:tc>
      <w:tc>
        <w:tcPr>
          <w:tcW w:w="890" w:type="dxa"/>
          <w:shd w:val="solid" w:color="FFFF00" w:fill="auto"/>
        </w:tcPr>
        <w:p w:rsidR="00723754" w:rsidRDefault="00723754">
          <w:pPr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page :     </w:t>
          </w:r>
        </w:p>
      </w:tc>
      <w:tc>
        <w:tcPr>
          <w:tcW w:w="873" w:type="dxa"/>
        </w:tcPr>
        <w:p w:rsidR="00723754" w:rsidRDefault="005726E8">
          <w:pPr>
            <w:jc w:val="center"/>
            <w:rPr>
              <w:rFonts w:ascii="Arial" w:hAnsi="Arial"/>
              <w:b/>
              <w:spacing w:val="-10"/>
            </w:rPr>
          </w:pPr>
          <w:r>
            <w:rPr>
              <w:rStyle w:val="Numrodepage"/>
            </w:rPr>
            <w:fldChar w:fldCharType="begin"/>
          </w:r>
          <w:r w:rsidR="00723754">
            <w:rPr>
              <w:rStyle w:val="Numrodepage"/>
            </w:rPr>
            <w:instrText xml:space="preserve"> PAGE </w:instrText>
          </w:r>
          <w:r>
            <w:rPr>
              <w:rStyle w:val="Numrodepage"/>
            </w:rPr>
            <w:fldChar w:fldCharType="separate"/>
          </w:r>
          <w:r w:rsidR="006937AC">
            <w:rPr>
              <w:rStyle w:val="Numrodepage"/>
              <w:noProof/>
            </w:rPr>
            <w:t>2</w:t>
          </w:r>
          <w:r>
            <w:rPr>
              <w:rStyle w:val="Numrodepage"/>
            </w:rPr>
            <w:fldChar w:fldCharType="end"/>
          </w:r>
        </w:p>
      </w:tc>
      <w:tc>
        <w:tcPr>
          <w:tcW w:w="437" w:type="dxa"/>
          <w:shd w:val="solid" w:color="FFFF00" w:fill="auto"/>
        </w:tcPr>
        <w:p w:rsidR="00723754" w:rsidRDefault="00723754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/</w:t>
          </w:r>
        </w:p>
      </w:tc>
      <w:tc>
        <w:tcPr>
          <w:tcW w:w="873" w:type="dxa"/>
        </w:tcPr>
        <w:p w:rsidR="00723754" w:rsidRDefault="005726E8">
          <w:pPr>
            <w:jc w:val="center"/>
            <w:rPr>
              <w:rFonts w:ascii="Arial" w:hAnsi="Arial"/>
              <w:b/>
              <w:spacing w:val="-10"/>
            </w:rPr>
          </w:pPr>
          <w:r>
            <w:rPr>
              <w:rStyle w:val="Numrodepage"/>
            </w:rPr>
            <w:fldChar w:fldCharType="begin"/>
          </w:r>
          <w:r w:rsidR="00723754">
            <w:rPr>
              <w:rStyle w:val="Numrodepage"/>
            </w:rPr>
            <w:instrText xml:space="preserve"> NUMPAGES </w:instrText>
          </w:r>
          <w:r>
            <w:rPr>
              <w:rStyle w:val="Numrodepage"/>
            </w:rPr>
            <w:fldChar w:fldCharType="separate"/>
          </w:r>
          <w:r w:rsidR="006937AC">
            <w:rPr>
              <w:rStyle w:val="Numrodepage"/>
              <w:noProof/>
            </w:rPr>
            <w:t>2</w:t>
          </w:r>
          <w:r>
            <w:rPr>
              <w:rStyle w:val="Numrodepage"/>
            </w:rPr>
            <w:fldChar w:fldCharType="end"/>
          </w:r>
        </w:p>
      </w:tc>
      <w:tc>
        <w:tcPr>
          <w:tcW w:w="403" w:type="dxa"/>
          <w:shd w:val="solid" w:color="FFFF00" w:fill="auto"/>
        </w:tcPr>
        <w:p w:rsidR="00723754" w:rsidRDefault="00723754">
          <w:pPr>
            <w:rPr>
              <w:rFonts w:ascii="Arial" w:hAnsi="Arial"/>
              <w:b/>
              <w:spacing w:val="-10"/>
            </w:rPr>
          </w:pPr>
        </w:p>
      </w:tc>
    </w:tr>
  </w:tbl>
  <w:p w:rsidR="00723754" w:rsidRDefault="00723754">
    <w:pPr>
      <w:pStyle w:val="Pieddepage"/>
      <w:jc w:val="center"/>
      <w:rPr>
        <w:rFonts w:ascii="Arial" w:hAnsi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754" w:rsidRDefault="00723754">
      <w:r>
        <w:separator/>
      </w:r>
    </w:p>
  </w:footnote>
  <w:footnote w:type="continuationSeparator" w:id="1">
    <w:p w:rsidR="00723754" w:rsidRDefault="00723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30907"/>
    <w:multiLevelType w:val="hybridMultilevel"/>
    <w:tmpl w:val="5024F3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F49A3"/>
    <w:multiLevelType w:val="hybridMultilevel"/>
    <w:tmpl w:val="90D26460"/>
    <w:lvl w:ilvl="0" w:tplc="CB809620">
      <w:start w:val="8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46A4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2A16E2"/>
    <w:multiLevelType w:val="hybridMultilevel"/>
    <w:tmpl w:val="DA0A6B5C"/>
    <w:lvl w:ilvl="0" w:tplc="CB809620">
      <w:start w:val="8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43184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F5725C"/>
    <w:multiLevelType w:val="singleLevel"/>
    <w:tmpl w:val="2796F466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Univers (WN)" w:hAnsi="Univers (WN)" w:hint="default"/>
        <w:b/>
        <w:sz w:val="20"/>
      </w:rPr>
    </w:lvl>
  </w:abstractNum>
  <w:abstractNum w:abstractNumId="7">
    <w:nsid w:val="241C6D10"/>
    <w:multiLevelType w:val="singleLevel"/>
    <w:tmpl w:val="2E24A32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79C4040"/>
    <w:multiLevelType w:val="singleLevel"/>
    <w:tmpl w:val="2E24A32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B325F86"/>
    <w:multiLevelType w:val="singleLevel"/>
    <w:tmpl w:val="BA7CA0FC"/>
    <w:lvl w:ilvl="0">
      <w:start w:val="1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0">
    <w:nsid w:val="34BB25F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63E18F1"/>
    <w:multiLevelType w:val="singleLevel"/>
    <w:tmpl w:val="14D8090A"/>
    <w:lvl w:ilvl="0">
      <w:start w:val="1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2">
    <w:nsid w:val="38F0084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BC41BE6"/>
    <w:multiLevelType w:val="singleLevel"/>
    <w:tmpl w:val="04A6C2E6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14">
    <w:nsid w:val="40E97ED1"/>
    <w:multiLevelType w:val="singleLevel"/>
    <w:tmpl w:val="2E24A32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41910FEC"/>
    <w:multiLevelType w:val="singleLevel"/>
    <w:tmpl w:val="0AA6D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16">
    <w:nsid w:val="44664F24"/>
    <w:multiLevelType w:val="hybridMultilevel"/>
    <w:tmpl w:val="1798938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DC6D5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E4867FA"/>
    <w:multiLevelType w:val="hybridMultilevel"/>
    <w:tmpl w:val="F4D2D79C"/>
    <w:lvl w:ilvl="0" w:tplc="D968E438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500642C3"/>
    <w:multiLevelType w:val="singleLevel"/>
    <w:tmpl w:val="040C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3510A46"/>
    <w:multiLevelType w:val="multilevel"/>
    <w:tmpl w:val="971EED7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808644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09445D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1E97DB6"/>
    <w:multiLevelType w:val="singleLevel"/>
    <w:tmpl w:val="FA62293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24">
    <w:nsid w:val="62B16131"/>
    <w:multiLevelType w:val="singleLevel"/>
    <w:tmpl w:val="BFCA3D34"/>
    <w:lvl w:ilvl="0">
      <w:start w:val="4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/>
        <w:sz w:val="20"/>
      </w:rPr>
    </w:lvl>
  </w:abstractNum>
  <w:abstractNum w:abstractNumId="25">
    <w:nsid w:val="692E59D5"/>
    <w:multiLevelType w:val="singleLevel"/>
    <w:tmpl w:val="EDC40504"/>
    <w:lvl w:ilvl="0">
      <w:start w:val="3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</w:abstractNum>
  <w:abstractNum w:abstractNumId="26">
    <w:nsid w:val="69A8121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DD55FDF"/>
    <w:multiLevelType w:val="singleLevel"/>
    <w:tmpl w:val="852EC468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Univers (WN)" w:hAnsi="Univers (WN)" w:hint="default"/>
        <w:b/>
        <w:sz w:val="20"/>
      </w:rPr>
    </w:lvl>
  </w:abstractNum>
  <w:abstractNum w:abstractNumId="28">
    <w:nsid w:val="763108D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AF55BDB"/>
    <w:multiLevelType w:val="singleLevel"/>
    <w:tmpl w:val="4A3A219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0">
    <w:nsid w:val="7B51296F"/>
    <w:multiLevelType w:val="singleLevel"/>
    <w:tmpl w:val="807A48A2"/>
    <w:lvl w:ilvl="0">
      <w:start w:val="8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1">
    <w:nsid w:val="7BD8594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EDB76CC"/>
    <w:multiLevelType w:val="multilevel"/>
    <w:tmpl w:val="99CCB7D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1"/>
      <w:numFmt w:val="decimal"/>
      <w:lvlText w:val="%1.%2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EFD027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17"/>
  </w:num>
  <w:num w:numId="4">
    <w:abstractNumId w:val="28"/>
  </w:num>
  <w:num w:numId="5">
    <w:abstractNumId w:val="31"/>
  </w:num>
  <w:num w:numId="6">
    <w:abstractNumId w:val="3"/>
  </w:num>
  <w:num w:numId="7">
    <w:abstractNumId w:val="21"/>
  </w:num>
  <w:num w:numId="8">
    <w:abstractNumId w:val="33"/>
  </w:num>
  <w:num w:numId="9">
    <w:abstractNumId w:val="10"/>
  </w:num>
  <w:num w:numId="10">
    <w:abstractNumId w:val="26"/>
  </w:num>
  <w:num w:numId="11">
    <w:abstractNumId w:val="12"/>
  </w:num>
  <w:num w:numId="12">
    <w:abstractNumId w:val="8"/>
  </w:num>
  <w:num w:numId="13">
    <w:abstractNumId w:val="5"/>
  </w:num>
  <w:num w:numId="14">
    <w:abstractNumId w:val="7"/>
  </w:num>
  <w:num w:numId="15">
    <w:abstractNumId w:val="14"/>
  </w:num>
  <w:num w:numId="16">
    <w:abstractNumId w:val="24"/>
  </w:num>
  <w:num w:numId="17">
    <w:abstractNumId w:val="15"/>
  </w:num>
  <w:num w:numId="18">
    <w:abstractNumId w:val="23"/>
  </w:num>
  <w:num w:numId="19">
    <w:abstractNumId w:val="13"/>
  </w:num>
  <w:num w:numId="20">
    <w:abstractNumId w:val="20"/>
  </w:num>
  <w:num w:numId="21">
    <w:abstractNumId w:val="32"/>
  </w:num>
  <w:num w:numId="22">
    <w:abstractNumId w:val="29"/>
  </w:num>
  <w:num w:numId="23">
    <w:abstractNumId w:val="9"/>
  </w:num>
  <w:num w:numId="24">
    <w:abstractNumId w:val="11"/>
  </w:num>
  <w:num w:numId="25">
    <w:abstractNumId w:val="25"/>
  </w:num>
  <w:num w:numId="26">
    <w:abstractNumId w:val="30"/>
  </w:num>
  <w:num w:numId="27">
    <w:abstractNumId w:val="19"/>
  </w:num>
  <w:num w:numId="28">
    <w:abstractNumId w:val="27"/>
  </w:num>
  <w:num w:numId="29">
    <w:abstractNumId w:val="6"/>
  </w:num>
  <w:num w:numId="30">
    <w:abstractNumId w:val="18"/>
  </w:num>
  <w:num w:numId="31">
    <w:abstractNumId w:val="16"/>
  </w:num>
  <w:num w:numId="32">
    <w:abstractNumId w:val="4"/>
  </w:num>
  <w:num w:numId="33">
    <w:abstractNumId w:val="2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E9F"/>
    <w:rsid w:val="00060159"/>
    <w:rsid w:val="000C7F9E"/>
    <w:rsid w:val="001A1844"/>
    <w:rsid w:val="00205846"/>
    <w:rsid w:val="002A34C8"/>
    <w:rsid w:val="002B5F1E"/>
    <w:rsid w:val="002C14A5"/>
    <w:rsid w:val="002C3304"/>
    <w:rsid w:val="00304FBE"/>
    <w:rsid w:val="00355EAB"/>
    <w:rsid w:val="00362246"/>
    <w:rsid w:val="00387E6A"/>
    <w:rsid w:val="00434851"/>
    <w:rsid w:val="00482CDE"/>
    <w:rsid w:val="005726E8"/>
    <w:rsid w:val="005C2E9F"/>
    <w:rsid w:val="005D5714"/>
    <w:rsid w:val="005E5E91"/>
    <w:rsid w:val="005F2214"/>
    <w:rsid w:val="00601403"/>
    <w:rsid w:val="00630869"/>
    <w:rsid w:val="0064414C"/>
    <w:rsid w:val="006474C3"/>
    <w:rsid w:val="0065159F"/>
    <w:rsid w:val="006779F7"/>
    <w:rsid w:val="006937AC"/>
    <w:rsid w:val="006E1DB0"/>
    <w:rsid w:val="00700DF2"/>
    <w:rsid w:val="0071016C"/>
    <w:rsid w:val="00710311"/>
    <w:rsid w:val="00711632"/>
    <w:rsid w:val="00715E7F"/>
    <w:rsid w:val="00723754"/>
    <w:rsid w:val="0075593A"/>
    <w:rsid w:val="0076471A"/>
    <w:rsid w:val="0078201C"/>
    <w:rsid w:val="007A5B3E"/>
    <w:rsid w:val="007D04B5"/>
    <w:rsid w:val="0085248C"/>
    <w:rsid w:val="00871F02"/>
    <w:rsid w:val="008843D0"/>
    <w:rsid w:val="008C0448"/>
    <w:rsid w:val="008D0F08"/>
    <w:rsid w:val="00910603"/>
    <w:rsid w:val="009F3E4F"/>
    <w:rsid w:val="00A71338"/>
    <w:rsid w:val="00A831EA"/>
    <w:rsid w:val="00A96E78"/>
    <w:rsid w:val="00B6244A"/>
    <w:rsid w:val="00BD64D3"/>
    <w:rsid w:val="00BE6D5B"/>
    <w:rsid w:val="00BF2200"/>
    <w:rsid w:val="00BF4BDC"/>
    <w:rsid w:val="00C54797"/>
    <w:rsid w:val="00C84DD7"/>
    <w:rsid w:val="00CC18D8"/>
    <w:rsid w:val="00D20FCE"/>
    <w:rsid w:val="00D366AA"/>
    <w:rsid w:val="00DA6ACA"/>
    <w:rsid w:val="00DD0792"/>
    <w:rsid w:val="00DE39D5"/>
    <w:rsid w:val="00DF3312"/>
    <w:rsid w:val="00DF6AC8"/>
    <w:rsid w:val="00E075F2"/>
    <w:rsid w:val="00E52EC6"/>
    <w:rsid w:val="00E82D2D"/>
    <w:rsid w:val="00ED10C1"/>
    <w:rsid w:val="00ED5E3A"/>
    <w:rsid w:val="00EF4A02"/>
    <w:rsid w:val="00F260E2"/>
    <w:rsid w:val="00F960AF"/>
    <w:rsid w:val="00FC7625"/>
    <w:rsid w:val="00FD4B0B"/>
    <w:rsid w:val="00FE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6E8"/>
    <w:rPr>
      <w:rFonts w:ascii="Univers (WN)" w:hAnsi="Univers (WN)"/>
    </w:rPr>
  </w:style>
  <w:style w:type="paragraph" w:styleId="Titre1">
    <w:name w:val="heading 1"/>
    <w:basedOn w:val="Normal"/>
    <w:next w:val="Normal"/>
    <w:qFormat/>
    <w:rsid w:val="005726E8"/>
    <w:pPr>
      <w:keepNext/>
      <w:tabs>
        <w:tab w:val="center" w:pos="5103"/>
        <w:tab w:val="right" w:pos="10065"/>
      </w:tabs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rsid w:val="005726E8"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72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726E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726E8"/>
  </w:style>
  <w:style w:type="character" w:styleId="Appelnotedebasdep">
    <w:name w:val="footnote reference"/>
    <w:semiHidden/>
    <w:rsid w:val="005726E8"/>
    <w:rPr>
      <w:vertAlign w:val="superscript"/>
    </w:rPr>
  </w:style>
  <w:style w:type="paragraph" w:customStyle="1" w:styleId="fcasegauche">
    <w:name w:val="f_case_gauche"/>
    <w:basedOn w:val="Normal"/>
    <w:rsid w:val="005726E8"/>
    <w:pPr>
      <w:ind w:left="255" w:hanging="255"/>
      <w:jc w:val="both"/>
    </w:pPr>
  </w:style>
  <w:style w:type="paragraph" w:customStyle="1" w:styleId="fcase1ertab">
    <w:name w:val="f_case_1ertab"/>
    <w:basedOn w:val="Normal"/>
    <w:rsid w:val="005726E8"/>
    <w:pPr>
      <w:tabs>
        <w:tab w:val="left" w:pos="426"/>
      </w:tabs>
      <w:ind w:left="709" w:hanging="709"/>
      <w:jc w:val="both"/>
    </w:pPr>
  </w:style>
  <w:style w:type="paragraph" w:customStyle="1" w:styleId="fcase2metab">
    <w:name w:val="f_case_2èmetab"/>
    <w:basedOn w:val="Normal"/>
    <w:rsid w:val="005726E8"/>
    <w:pPr>
      <w:tabs>
        <w:tab w:val="left" w:pos="426"/>
        <w:tab w:val="left" w:pos="851"/>
      </w:tabs>
      <w:ind w:left="1134" w:hanging="1134"/>
      <w:jc w:val="both"/>
    </w:pPr>
  </w:style>
  <w:style w:type="paragraph" w:styleId="Notedebasdepage">
    <w:name w:val="footnote text"/>
    <w:basedOn w:val="Normal"/>
    <w:semiHidden/>
    <w:rsid w:val="005726E8"/>
  </w:style>
  <w:style w:type="paragraph" w:customStyle="1" w:styleId="ftiret">
    <w:name w:val="f_tiret"/>
    <w:basedOn w:val="Normal"/>
    <w:rsid w:val="005726E8"/>
    <w:pPr>
      <w:tabs>
        <w:tab w:val="left" w:pos="426"/>
      </w:tabs>
      <w:spacing w:before="60"/>
      <w:ind w:left="142" w:hanging="142"/>
      <w:jc w:val="both"/>
    </w:pPr>
  </w:style>
  <w:style w:type="character" w:styleId="Marquedecommentaire">
    <w:name w:val="annotation reference"/>
    <w:semiHidden/>
    <w:rsid w:val="005726E8"/>
    <w:rPr>
      <w:sz w:val="16"/>
    </w:rPr>
  </w:style>
  <w:style w:type="paragraph" w:styleId="Commentaire">
    <w:name w:val="annotation text"/>
    <w:basedOn w:val="Normal"/>
    <w:semiHidden/>
    <w:rsid w:val="005726E8"/>
  </w:style>
  <w:style w:type="paragraph" w:customStyle="1" w:styleId="Point0">
    <w:name w:val="Point 0"/>
    <w:basedOn w:val="Normal"/>
    <w:rsid w:val="005726E8"/>
    <w:pPr>
      <w:spacing w:before="120" w:after="120"/>
      <w:ind w:left="851" w:hanging="851"/>
      <w:jc w:val="both"/>
    </w:pPr>
    <w:rPr>
      <w:rFonts w:ascii="Times New Roman" w:hAnsi="Times New Roman"/>
      <w:sz w:val="24"/>
    </w:rPr>
  </w:style>
  <w:style w:type="paragraph" w:customStyle="1" w:styleId="Point1">
    <w:name w:val="Point 1"/>
    <w:basedOn w:val="Normal"/>
    <w:rsid w:val="005726E8"/>
    <w:pPr>
      <w:spacing w:before="120" w:after="120"/>
      <w:ind w:left="1418" w:hanging="567"/>
      <w:jc w:val="both"/>
    </w:pPr>
    <w:rPr>
      <w:rFonts w:ascii="Times New Roman" w:hAnsi="Times New Roman"/>
      <w:sz w:val="24"/>
    </w:rPr>
  </w:style>
  <w:style w:type="paragraph" w:customStyle="1" w:styleId="PointDouble0">
    <w:name w:val="PointDouble 0"/>
    <w:basedOn w:val="Normal"/>
    <w:rsid w:val="005726E8"/>
    <w:pPr>
      <w:tabs>
        <w:tab w:val="left" w:pos="851"/>
      </w:tabs>
      <w:spacing w:before="120" w:after="120"/>
      <w:ind w:left="1418" w:hanging="1418"/>
      <w:jc w:val="both"/>
    </w:pPr>
    <w:rPr>
      <w:rFonts w:ascii="Times New Roman" w:hAnsi="Times New Roman"/>
      <w:sz w:val="24"/>
    </w:rPr>
  </w:style>
  <w:style w:type="paragraph" w:customStyle="1" w:styleId="Tiret2">
    <w:name w:val="Tiret 2"/>
    <w:basedOn w:val="Normal"/>
    <w:rsid w:val="005726E8"/>
    <w:pPr>
      <w:spacing w:before="120" w:after="120"/>
      <w:ind w:left="1985" w:hanging="567"/>
      <w:jc w:val="both"/>
    </w:pPr>
    <w:rPr>
      <w:rFonts w:ascii="Times New Roman" w:hAnsi="Times New Roman"/>
      <w:sz w:val="24"/>
    </w:rPr>
  </w:style>
  <w:style w:type="paragraph" w:styleId="Corpsdetexte">
    <w:name w:val="Body Text"/>
    <w:basedOn w:val="Normal"/>
    <w:rsid w:val="005726E8"/>
    <w:pPr>
      <w:spacing w:before="120" w:after="120"/>
    </w:pPr>
    <w:rPr>
      <w:rFonts w:ascii="Comic Sans MS" w:hAnsi="Comic Sans MS"/>
      <w:iCs/>
      <w:color w:val="000000"/>
    </w:rPr>
  </w:style>
  <w:style w:type="paragraph" w:styleId="Textedebulles">
    <w:name w:val="Balloon Text"/>
    <w:basedOn w:val="Normal"/>
    <w:semiHidden/>
    <w:rsid w:val="009F3E4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C547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726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recommandé : le service peut l’adapter le cas échéant</vt:lpstr>
    </vt:vector>
  </TitlesOfParts>
  <Company>Ministère de l'Economie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recommandé : le service peut l’adapter le cas échéant</dc:title>
  <dc:subject/>
  <dc:creator>Ministère de l'Economie</dc:creator>
  <cp:keywords/>
  <dc:description/>
  <cp:lastModifiedBy>int</cp:lastModifiedBy>
  <cp:revision>2</cp:revision>
  <cp:lastPrinted>2020-03-10T13:09:00Z</cp:lastPrinted>
  <dcterms:created xsi:type="dcterms:W3CDTF">2003-06-13T15:04:00Z</dcterms:created>
  <dcterms:modified xsi:type="dcterms:W3CDTF">2020-03-10T14:15:00Z</dcterms:modified>
</cp:coreProperties>
</file>