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394" w:rsidRPr="007D6CEF" w:rsidRDefault="007D6CEF" w:rsidP="007D6CEF">
      <w:pPr>
        <w:spacing w:after="0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MARCHES PUBLICS DE FOURNITURES</w:t>
      </w:r>
    </w:p>
    <w:p w:rsidR="007D6CEF" w:rsidRDefault="007D6CEF" w:rsidP="007D6CEF">
      <w:pPr>
        <w:spacing w:after="0"/>
        <w:rPr>
          <w:rFonts w:ascii="Arial Narrow" w:hAnsi="Arial Narrow"/>
          <w:sz w:val="24"/>
          <w:szCs w:val="24"/>
        </w:rPr>
      </w:pPr>
    </w:p>
    <w:p w:rsidR="007D6CEF" w:rsidRDefault="007D6CEF" w:rsidP="007D6CEF">
      <w:pPr>
        <w:spacing w:after="0"/>
        <w:rPr>
          <w:rFonts w:ascii="Arial Narrow" w:hAnsi="Arial Narrow"/>
          <w:sz w:val="24"/>
          <w:szCs w:val="24"/>
        </w:rPr>
      </w:pPr>
    </w:p>
    <w:p w:rsidR="007D6CEF" w:rsidRDefault="007D6CEF" w:rsidP="007D6CEF">
      <w:pPr>
        <w:spacing w:after="0"/>
        <w:rPr>
          <w:rFonts w:ascii="Arial Narrow" w:hAnsi="Arial Narrow"/>
          <w:sz w:val="24"/>
          <w:szCs w:val="24"/>
        </w:rPr>
      </w:pPr>
    </w:p>
    <w:p w:rsidR="007D6CEF" w:rsidRDefault="007D6CEF" w:rsidP="007D6CEF">
      <w:pPr>
        <w:spacing w:after="0"/>
        <w:rPr>
          <w:rFonts w:ascii="Arial Narrow" w:hAnsi="Arial Narrow"/>
          <w:sz w:val="24"/>
          <w:szCs w:val="24"/>
        </w:rPr>
      </w:pPr>
    </w:p>
    <w:p w:rsidR="00076FCE" w:rsidRDefault="007D6CEF" w:rsidP="007D6CEF">
      <w:pPr>
        <w:spacing w:after="0"/>
        <w:jc w:val="center"/>
        <w:rPr>
          <w:rFonts w:ascii="Arial Black" w:hAnsi="Arial Black"/>
          <w:sz w:val="32"/>
          <w:szCs w:val="32"/>
        </w:rPr>
      </w:pPr>
      <w:r w:rsidRPr="00554EE6">
        <w:rPr>
          <w:rFonts w:ascii="Arial Black" w:hAnsi="Arial Black"/>
          <w:sz w:val="32"/>
          <w:szCs w:val="32"/>
        </w:rPr>
        <w:t xml:space="preserve">LYCEE </w:t>
      </w:r>
      <w:r w:rsidR="003E2CC2">
        <w:rPr>
          <w:rFonts w:ascii="Arial Black" w:hAnsi="Arial Black"/>
          <w:sz w:val="32"/>
          <w:szCs w:val="32"/>
        </w:rPr>
        <w:t>HOTELIER DE TALENCE</w:t>
      </w:r>
      <w:r w:rsidR="00076FCE">
        <w:rPr>
          <w:rFonts w:ascii="Arial Black" w:hAnsi="Arial Black"/>
          <w:sz w:val="32"/>
          <w:szCs w:val="32"/>
        </w:rPr>
        <w:t xml:space="preserve"> </w:t>
      </w:r>
    </w:p>
    <w:p w:rsidR="007D6CEF" w:rsidRPr="00554EE6" w:rsidRDefault="00076FCE" w:rsidP="007D6CEF">
      <w:pPr>
        <w:spacing w:after="0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33220 </w:t>
      </w:r>
      <w:r w:rsidR="007D6CEF" w:rsidRPr="00554EE6">
        <w:rPr>
          <w:rFonts w:ascii="Arial Black" w:hAnsi="Arial Black"/>
          <w:sz w:val="32"/>
          <w:szCs w:val="32"/>
        </w:rPr>
        <w:t>SAINTE FOY LA GRANDE</w:t>
      </w:r>
    </w:p>
    <w:p w:rsidR="007D6CEF" w:rsidRDefault="007D6CEF" w:rsidP="007D6CEF">
      <w:pPr>
        <w:spacing w:after="0"/>
        <w:rPr>
          <w:rFonts w:ascii="Arial Narrow" w:hAnsi="Arial Narrow"/>
          <w:sz w:val="24"/>
          <w:szCs w:val="24"/>
        </w:rPr>
      </w:pPr>
    </w:p>
    <w:p w:rsidR="00B44B12" w:rsidRDefault="00B44B12" w:rsidP="007D6CEF">
      <w:pPr>
        <w:spacing w:after="0"/>
        <w:rPr>
          <w:rFonts w:ascii="Arial Narrow" w:hAnsi="Arial Narrow"/>
          <w:sz w:val="24"/>
          <w:szCs w:val="24"/>
        </w:rPr>
      </w:pPr>
    </w:p>
    <w:p w:rsidR="007D6CEF" w:rsidRDefault="007D6CEF" w:rsidP="007D6CEF">
      <w:pPr>
        <w:spacing w:after="0"/>
        <w:rPr>
          <w:rFonts w:ascii="Arial Narrow" w:hAnsi="Arial Narrow"/>
          <w:sz w:val="24"/>
          <w:szCs w:val="24"/>
        </w:rPr>
      </w:pPr>
    </w:p>
    <w:p w:rsidR="007D6CEF" w:rsidRPr="00962AAE" w:rsidRDefault="0051655F" w:rsidP="001F5FF0">
      <w:pPr>
        <w:tabs>
          <w:tab w:val="left" w:pos="8364"/>
          <w:tab w:val="left" w:pos="8505"/>
        </w:tabs>
        <w:spacing w:after="0"/>
        <w:ind w:left="851" w:right="1133"/>
        <w:jc w:val="center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 xml:space="preserve">Acquisition de </w:t>
      </w:r>
      <w:r w:rsidR="001F5FF0">
        <w:rPr>
          <w:rFonts w:ascii="Arial Narrow" w:hAnsi="Arial Narrow"/>
          <w:sz w:val="40"/>
          <w:szCs w:val="40"/>
        </w:rPr>
        <w:t xml:space="preserve">fournitures de bureau, </w:t>
      </w:r>
    </w:p>
    <w:p w:rsidR="007D6CEF" w:rsidRDefault="007D6CEF" w:rsidP="007D6CEF">
      <w:pPr>
        <w:spacing w:after="0"/>
        <w:jc w:val="center"/>
        <w:rPr>
          <w:rFonts w:ascii="Arial Narrow" w:hAnsi="Arial Narrow"/>
          <w:sz w:val="28"/>
          <w:szCs w:val="28"/>
        </w:rPr>
      </w:pPr>
    </w:p>
    <w:p w:rsidR="007D6CEF" w:rsidRDefault="007D6CEF" w:rsidP="007D6CEF">
      <w:pPr>
        <w:spacing w:after="0"/>
        <w:jc w:val="center"/>
        <w:rPr>
          <w:rFonts w:ascii="Arial Narrow" w:hAnsi="Arial Narrow"/>
          <w:sz w:val="28"/>
          <w:szCs w:val="28"/>
        </w:rPr>
      </w:pPr>
    </w:p>
    <w:p w:rsidR="00B44B12" w:rsidRDefault="00B44B12" w:rsidP="007D6CEF">
      <w:pPr>
        <w:spacing w:after="0"/>
        <w:jc w:val="center"/>
        <w:rPr>
          <w:rFonts w:ascii="Arial Narrow" w:hAnsi="Arial Narrow"/>
          <w:sz w:val="28"/>
          <w:szCs w:val="28"/>
        </w:rPr>
      </w:pPr>
    </w:p>
    <w:p w:rsidR="007D6CEF" w:rsidRDefault="007D6CEF" w:rsidP="007D6CEF">
      <w:pPr>
        <w:spacing w:after="0"/>
        <w:jc w:val="center"/>
        <w:rPr>
          <w:rFonts w:ascii="Arial Narrow" w:hAnsi="Arial Narrow"/>
          <w:sz w:val="28"/>
          <w:szCs w:val="28"/>
        </w:rPr>
      </w:pPr>
    </w:p>
    <w:p w:rsidR="007D6CEF" w:rsidRPr="00855A8E" w:rsidRDefault="008B371F" w:rsidP="007D6CEF">
      <w:pPr>
        <w:spacing w:after="0"/>
        <w:jc w:val="center"/>
        <w:rPr>
          <w:rFonts w:ascii="Arial Narrow" w:hAnsi="Arial Narrow"/>
          <w:b/>
          <w:color w:val="FF0000"/>
          <w:sz w:val="72"/>
          <w:szCs w:val="72"/>
        </w:rPr>
      </w:pPr>
      <w:r w:rsidRPr="00855A8E">
        <w:rPr>
          <w:rFonts w:ascii="Arial Narrow" w:hAnsi="Arial Narrow"/>
          <w:b/>
          <w:color w:val="FF0000"/>
          <w:sz w:val="72"/>
          <w:szCs w:val="72"/>
        </w:rPr>
        <w:t>CCA</w:t>
      </w:r>
      <w:r w:rsidR="007D6CEF" w:rsidRPr="00855A8E">
        <w:rPr>
          <w:rFonts w:ascii="Arial Narrow" w:hAnsi="Arial Narrow"/>
          <w:b/>
          <w:color w:val="FF0000"/>
          <w:sz w:val="72"/>
          <w:szCs w:val="72"/>
        </w:rPr>
        <w:t xml:space="preserve">P </w:t>
      </w:r>
    </w:p>
    <w:p w:rsidR="007D6CEF" w:rsidRPr="00855A8E" w:rsidRDefault="007D6CEF" w:rsidP="007D6CEF">
      <w:pPr>
        <w:spacing w:after="0"/>
        <w:jc w:val="center"/>
        <w:rPr>
          <w:rFonts w:ascii="Arial Narrow" w:hAnsi="Arial Narrow"/>
          <w:b/>
          <w:color w:val="FF0000"/>
          <w:sz w:val="44"/>
          <w:szCs w:val="44"/>
        </w:rPr>
      </w:pPr>
      <w:r w:rsidRPr="00855A8E">
        <w:rPr>
          <w:rFonts w:ascii="Arial Narrow" w:hAnsi="Arial Narrow"/>
          <w:b/>
          <w:color w:val="FF0000"/>
          <w:sz w:val="44"/>
          <w:szCs w:val="44"/>
        </w:rPr>
        <w:t xml:space="preserve">Cahier des Clauses </w:t>
      </w:r>
      <w:r w:rsidR="008B371F" w:rsidRPr="00855A8E">
        <w:rPr>
          <w:rFonts w:ascii="Arial Narrow" w:hAnsi="Arial Narrow"/>
          <w:b/>
          <w:color w:val="FF0000"/>
          <w:sz w:val="44"/>
          <w:szCs w:val="44"/>
        </w:rPr>
        <w:t>Administratives</w:t>
      </w:r>
      <w:r w:rsidRPr="00855A8E">
        <w:rPr>
          <w:rFonts w:ascii="Arial Narrow" w:hAnsi="Arial Narrow"/>
          <w:b/>
          <w:color w:val="FF0000"/>
          <w:sz w:val="44"/>
          <w:szCs w:val="44"/>
        </w:rPr>
        <w:t xml:space="preserve"> Particulières</w:t>
      </w:r>
    </w:p>
    <w:p w:rsidR="007D6CEF" w:rsidRDefault="007D6CEF" w:rsidP="007D6CEF">
      <w:pPr>
        <w:spacing w:after="0"/>
        <w:jc w:val="center"/>
        <w:rPr>
          <w:rFonts w:ascii="Arial Narrow" w:hAnsi="Arial Narrow"/>
          <w:sz w:val="32"/>
          <w:szCs w:val="32"/>
        </w:rPr>
      </w:pPr>
    </w:p>
    <w:p w:rsidR="00B44B12" w:rsidRDefault="00B44B12" w:rsidP="007D6CEF">
      <w:pPr>
        <w:spacing w:after="0"/>
        <w:jc w:val="center"/>
        <w:rPr>
          <w:rFonts w:ascii="Arial Narrow" w:hAnsi="Arial Narrow"/>
          <w:sz w:val="32"/>
          <w:szCs w:val="32"/>
        </w:rPr>
      </w:pPr>
    </w:p>
    <w:p w:rsidR="00B44B12" w:rsidRDefault="00B44B12" w:rsidP="007D6CEF">
      <w:pPr>
        <w:spacing w:after="0"/>
        <w:jc w:val="center"/>
        <w:rPr>
          <w:rFonts w:ascii="Arial Narrow" w:hAnsi="Arial Narrow"/>
          <w:sz w:val="32"/>
          <w:szCs w:val="32"/>
        </w:rPr>
      </w:pPr>
    </w:p>
    <w:p w:rsidR="007D6CEF" w:rsidRDefault="007D6CEF" w:rsidP="007D6CEF">
      <w:pPr>
        <w:spacing w:after="0"/>
        <w:jc w:val="center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PROCEDURE ADAPTEE Selon article 28 du CMP</w:t>
      </w:r>
    </w:p>
    <w:p w:rsidR="007D6CEF" w:rsidRDefault="007D6CEF" w:rsidP="007D6CEF">
      <w:pPr>
        <w:spacing w:after="0"/>
        <w:jc w:val="center"/>
        <w:rPr>
          <w:rFonts w:ascii="Arial Narrow" w:hAnsi="Arial Narrow"/>
          <w:sz w:val="32"/>
          <w:szCs w:val="32"/>
        </w:rPr>
      </w:pPr>
    </w:p>
    <w:p w:rsidR="007D6CEF" w:rsidRDefault="007D6CEF" w:rsidP="007D6CEF">
      <w:pPr>
        <w:spacing w:after="0"/>
        <w:jc w:val="center"/>
        <w:rPr>
          <w:rFonts w:ascii="Arial Narrow" w:hAnsi="Arial Narrow"/>
          <w:sz w:val="32"/>
          <w:szCs w:val="32"/>
        </w:rPr>
      </w:pPr>
    </w:p>
    <w:p w:rsidR="003E2CC2" w:rsidRPr="003E2CC2" w:rsidRDefault="003E2CC2" w:rsidP="003E2CC2">
      <w:pPr>
        <w:spacing w:after="0"/>
        <w:jc w:val="center"/>
        <w:rPr>
          <w:rFonts w:ascii="Arial Narrow" w:hAnsi="Arial Narrow"/>
          <w:b/>
          <w:sz w:val="40"/>
          <w:szCs w:val="40"/>
        </w:rPr>
      </w:pPr>
      <w:r w:rsidRPr="003E2CC2">
        <w:rPr>
          <w:rFonts w:ascii="Arial Narrow" w:hAnsi="Arial Narrow"/>
          <w:b/>
          <w:sz w:val="40"/>
          <w:szCs w:val="40"/>
          <w:u w:val="single"/>
        </w:rPr>
        <w:t>Date limite de réception des échantillons</w:t>
      </w:r>
      <w:r w:rsidRPr="003E2CC2">
        <w:rPr>
          <w:rFonts w:ascii="Arial Narrow" w:hAnsi="Arial Narrow"/>
          <w:b/>
          <w:sz w:val="40"/>
          <w:szCs w:val="40"/>
        </w:rPr>
        <w:t> :</w:t>
      </w:r>
    </w:p>
    <w:p w:rsidR="003E2CC2" w:rsidRPr="003E2CC2" w:rsidRDefault="003E2CC2" w:rsidP="003E2CC2">
      <w:pPr>
        <w:spacing w:after="0"/>
        <w:jc w:val="center"/>
        <w:rPr>
          <w:rFonts w:ascii="Arial Narrow" w:hAnsi="Arial Narrow"/>
          <w:b/>
          <w:sz w:val="40"/>
          <w:szCs w:val="40"/>
        </w:rPr>
      </w:pPr>
    </w:p>
    <w:p w:rsidR="003E2CC2" w:rsidRPr="003E2CC2" w:rsidRDefault="003E2CC2" w:rsidP="003E2CC2">
      <w:pPr>
        <w:spacing w:after="0"/>
        <w:jc w:val="center"/>
        <w:rPr>
          <w:rFonts w:ascii="Arial Narrow" w:hAnsi="Arial Narrow"/>
          <w:color w:val="0070C0"/>
          <w:sz w:val="32"/>
          <w:szCs w:val="32"/>
        </w:rPr>
      </w:pPr>
      <w:r w:rsidRPr="003E2CC2">
        <w:rPr>
          <w:rFonts w:ascii="Arial Narrow" w:hAnsi="Arial Narrow"/>
          <w:color w:val="0070C0"/>
          <w:sz w:val="32"/>
          <w:szCs w:val="32"/>
        </w:rPr>
        <w:t>Vendredi 22 juin à 12 h 00</w:t>
      </w:r>
    </w:p>
    <w:p w:rsidR="003E2CC2" w:rsidRPr="003E2CC2" w:rsidRDefault="003E2CC2" w:rsidP="003E2CC2">
      <w:pPr>
        <w:spacing w:after="0"/>
        <w:jc w:val="center"/>
        <w:rPr>
          <w:rFonts w:ascii="Arial Narrow" w:hAnsi="Arial Narrow"/>
          <w:sz w:val="32"/>
          <w:szCs w:val="32"/>
        </w:rPr>
      </w:pPr>
    </w:p>
    <w:p w:rsidR="003E2CC2" w:rsidRPr="003E2CC2" w:rsidRDefault="003E2CC2" w:rsidP="003E2CC2">
      <w:pPr>
        <w:spacing w:after="0"/>
        <w:jc w:val="center"/>
        <w:rPr>
          <w:rFonts w:ascii="Arial Narrow" w:hAnsi="Arial Narrow"/>
          <w:b/>
          <w:sz w:val="40"/>
          <w:szCs w:val="40"/>
        </w:rPr>
      </w:pPr>
      <w:r w:rsidRPr="003E2CC2">
        <w:rPr>
          <w:rFonts w:ascii="Arial Narrow" w:hAnsi="Arial Narrow"/>
          <w:b/>
          <w:sz w:val="40"/>
          <w:szCs w:val="40"/>
          <w:u w:val="single"/>
        </w:rPr>
        <w:t>Date limite de réception des offres</w:t>
      </w:r>
      <w:r w:rsidRPr="003E2CC2">
        <w:rPr>
          <w:rFonts w:ascii="Arial Narrow" w:hAnsi="Arial Narrow"/>
          <w:b/>
          <w:sz w:val="40"/>
          <w:szCs w:val="40"/>
        </w:rPr>
        <w:t> :</w:t>
      </w:r>
    </w:p>
    <w:p w:rsidR="003E2CC2" w:rsidRPr="003E2CC2" w:rsidRDefault="003E2CC2" w:rsidP="003E2CC2">
      <w:pPr>
        <w:spacing w:after="0"/>
        <w:jc w:val="center"/>
        <w:rPr>
          <w:rFonts w:ascii="Arial Narrow" w:hAnsi="Arial Narrow"/>
          <w:b/>
          <w:sz w:val="40"/>
          <w:szCs w:val="40"/>
        </w:rPr>
      </w:pPr>
    </w:p>
    <w:p w:rsidR="003E2CC2" w:rsidRPr="003E2CC2" w:rsidRDefault="003E2CC2" w:rsidP="003E2CC2">
      <w:pPr>
        <w:spacing w:after="0"/>
        <w:jc w:val="center"/>
        <w:rPr>
          <w:rFonts w:ascii="Arial Narrow" w:hAnsi="Arial Narrow"/>
          <w:color w:val="0070C0"/>
          <w:sz w:val="32"/>
          <w:szCs w:val="32"/>
        </w:rPr>
      </w:pPr>
      <w:r w:rsidRPr="003E2CC2">
        <w:rPr>
          <w:rFonts w:ascii="Arial Narrow" w:hAnsi="Arial Narrow"/>
          <w:color w:val="0070C0"/>
          <w:sz w:val="32"/>
          <w:szCs w:val="32"/>
        </w:rPr>
        <w:t>Lundi 2 juillet à 12 h 00</w:t>
      </w:r>
    </w:p>
    <w:p w:rsidR="00554EE6" w:rsidRDefault="00554EE6" w:rsidP="007D6CEF">
      <w:pPr>
        <w:spacing w:after="0"/>
        <w:jc w:val="center"/>
        <w:rPr>
          <w:rFonts w:ascii="Arial Narrow" w:hAnsi="Arial Narrow"/>
          <w:sz w:val="32"/>
          <w:szCs w:val="32"/>
        </w:rPr>
      </w:pPr>
    </w:p>
    <w:p w:rsidR="007D6CEF" w:rsidRDefault="007D6CEF" w:rsidP="007D6CEF">
      <w:pPr>
        <w:spacing w:after="0"/>
        <w:jc w:val="center"/>
        <w:rPr>
          <w:rFonts w:ascii="Arial Narrow" w:hAnsi="Arial Narrow"/>
          <w:sz w:val="32"/>
          <w:szCs w:val="32"/>
        </w:rPr>
      </w:pPr>
    </w:p>
    <w:p w:rsidR="007D6CEF" w:rsidRDefault="007D6CEF" w:rsidP="007D6CEF">
      <w:pPr>
        <w:spacing w:after="0"/>
        <w:jc w:val="center"/>
        <w:rPr>
          <w:rFonts w:ascii="Arial Narrow" w:hAnsi="Arial Narrow"/>
          <w:sz w:val="32"/>
          <w:szCs w:val="32"/>
        </w:rPr>
      </w:pPr>
    </w:p>
    <w:p w:rsidR="007D6CEF" w:rsidRDefault="007D6CEF" w:rsidP="007D6CEF">
      <w:pPr>
        <w:spacing w:after="0"/>
        <w:jc w:val="center"/>
        <w:rPr>
          <w:rFonts w:ascii="Arial Narrow" w:hAnsi="Arial Narrow"/>
          <w:sz w:val="32"/>
          <w:szCs w:val="32"/>
        </w:rPr>
      </w:pPr>
    </w:p>
    <w:p w:rsidR="007D6CEF" w:rsidRDefault="007D6CEF" w:rsidP="007D6CEF">
      <w:pPr>
        <w:spacing w:after="0"/>
        <w:jc w:val="center"/>
        <w:rPr>
          <w:rFonts w:ascii="Arial Narrow" w:hAnsi="Arial Narrow"/>
          <w:sz w:val="32"/>
          <w:szCs w:val="32"/>
        </w:rPr>
      </w:pPr>
    </w:p>
    <w:p w:rsidR="003E2CC2" w:rsidRPr="003E2CC2" w:rsidRDefault="003E2CC2" w:rsidP="003E2CC2">
      <w:pPr>
        <w:spacing w:after="0"/>
        <w:rPr>
          <w:rFonts w:ascii="Arial Narrow" w:hAnsi="Arial Narrow"/>
          <w:sz w:val="28"/>
          <w:szCs w:val="28"/>
        </w:rPr>
      </w:pPr>
      <w:r w:rsidRPr="003E2CC2">
        <w:rPr>
          <w:rFonts w:ascii="Arial Narrow" w:hAnsi="Arial Narrow"/>
          <w:sz w:val="28"/>
          <w:szCs w:val="28"/>
        </w:rPr>
        <w:t xml:space="preserve">1 – </w:t>
      </w:r>
      <w:r w:rsidRPr="003E2CC2">
        <w:rPr>
          <w:rFonts w:ascii="Arial Narrow" w:hAnsi="Arial Narrow"/>
          <w:b/>
          <w:sz w:val="28"/>
          <w:szCs w:val="28"/>
          <w:u w:val="single"/>
        </w:rPr>
        <w:t>Etablissement concerné</w:t>
      </w:r>
      <w:r w:rsidRPr="003E2CC2">
        <w:rPr>
          <w:rFonts w:ascii="Arial Narrow" w:hAnsi="Arial Narrow"/>
          <w:sz w:val="28"/>
          <w:szCs w:val="28"/>
        </w:rPr>
        <w:t> :</w:t>
      </w:r>
    </w:p>
    <w:p w:rsidR="003E2CC2" w:rsidRPr="003E2CC2" w:rsidRDefault="003E2CC2" w:rsidP="003E2CC2">
      <w:pPr>
        <w:spacing w:after="0"/>
        <w:ind w:left="1134"/>
        <w:rPr>
          <w:rFonts w:ascii="Arial Narrow" w:hAnsi="Arial Narrow"/>
          <w:sz w:val="24"/>
          <w:szCs w:val="24"/>
        </w:rPr>
      </w:pPr>
      <w:r w:rsidRPr="003E2CC2">
        <w:rPr>
          <w:rFonts w:ascii="Arial Narrow" w:hAnsi="Arial Narrow"/>
          <w:sz w:val="24"/>
          <w:szCs w:val="24"/>
        </w:rPr>
        <w:t>LYCEE HOTELIER DE TALENCE</w:t>
      </w:r>
    </w:p>
    <w:p w:rsidR="003E2CC2" w:rsidRPr="003E2CC2" w:rsidRDefault="003E2CC2" w:rsidP="003E2CC2">
      <w:pPr>
        <w:spacing w:after="0"/>
        <w:ind w:left="1134"/>
        <w:rPr>
          <w:rFonts w:ascii="Arial Narrow" w:hAnsi="Arial Narrow"/>
          <w:sz w:val="24"/>
          <w:szCs w:val="24"/>
        </w:rPr>
      </w:pPr>
      <w:r w:rsidRPr="003E2CC2">
        <w:rPr>
          <w:rFonts w:ascii="Arial Narrow" w:hAnsi="Arial Narrow"/>
          <w:sz w:val="24"/>
          <w:szCs w:val="24"/>
        </w:rPr>
        <w:t>15 rue François Rabelais</w:t>
      </w:r>
    </w:p>
    <w:p w:rsidR="003E2CC2" w:rsidRPr="003E2CC2" w:rsidRDefault="003E2CC2" w:rsidP="003E2CC2">
      <w:pPr>
        <w:spacing w:after="0"/>
        <w:ind w:left="1134"/>
        <w:rPr>
          <w:rFonts w:ascii="Arial Narrow" w:hAnsi="Arial Narrow"/>
          <w:sz w:val="24"/>
          <w:szCs w:val="24"/>
        </w:rPr>
      </w:pPr>
      <w:r w:rsidRPr="003E2CC2">
        <w:rPr>
          <w:rFonts w:ascii="Arial Narrow" w:hAnsi="Arial Narrow"/>
          <w:sz w:val="24"/>
          <w:szCs w:val="24"/>
        </w:rPr>
        <w:t>33220 TALENCE</w:t>
      </w:r>
    </w:p>
    <w:p w:rsidR="003E2CC2" w:rsidRPr="003E2CC2" w:rsidRDefault="003E2CC2" w:rsidP="003E2CC2">
      <w:pPr>
        <w:spacing w:after="0"/>
        <w:rPr>
          <w:rFonts w:ascii="Arial Narrow" w:hAnsi="Arial Narrow"/>
          <w:sz w:val="16"/>
          <w:szCs w:val="16"/>
        </w:rPr>
      </w:pPr>
    </w:p>
    <w:p w:rsidR="003E2CC2" w:rsidRPr="003E2CC2" w:rsidRDefault="003E2CC2" w:rsidP="003E2CC2">
      <w:pPr>
        <w:spacing w:after="0"/>
        <w:ind w:left="1134"/>
        <w:rPr>
          <w:rFonts w:ascii="Arial Narrow" w:hAnsi="Arial Narrow"/>
          <w:sz w:val="24"/>
          <w:szCs w:val="24"/>
        </w:rPr>
      </w:pPr>
      <w:r w:rsidRPr="003E2CC2">
        <w:rPr>
          <w:rFonts w:ascii="Arial Narrow" w:hAnsi="Arial Narrow"/>
          <w:sz w:val="24"/>
          <w:szCs w:val="24"/>
        </w:rPr>
        <w:t>Nom du pouvoir adjudicateur : M. SARRAZIN Michel, Proviseur</w:t>
      </w:r>
    </w:p>
    <w:p w:rsidR="003E2CC2" w:rsidRPr="003E2CC2" w:rsidRDefault="003E2CC2" w:rsidP="003E2CC2">
      <w:pPr>
        <w:spacing w:after="0"/>
        <w:rPr>
          <w:rFonts w:ascii="Arial Narrow" w:hAnsi="Arial Narrow"/>
          <w:sz w:val="24"/>
          <w:szCs w:val="24"/>
        </w:rPr>
      </w:pPr>
    </w:p>
    <w:p w:rsidR="003E2CC2" w:rsidRPr="003E2CC2" w:rsidRDefault="003E2CC2" w:rsidP="003E2CC2">
      <w:pPr>
        <w:spacing w:after="0"/>
        <w:rPr>
          <w:rFonts w:ascii="Arial Narrow" w:hAnsi="Arial Narrow"/>
          <w:sz w:val="28"/>
          <w:szCs w:val="28"/>
        </w:rPr>
      </w:pPr>
      <w:r w:rsidRPr="003E2CC2">
        <w:rPr>
          <w:rFonts w:ascii="Arial Narrow" w:hAnsi="Arial Narrow"/>
          <w:sz w:val="28"/>
          <w:szCs w:val="28"/>
        </w:rPr>
        <w:t xml:space="preserve">2 – </w:t>
      </w:r>
      <w:r w:rsidRPr="003E2CC2">
        <w:rPr>
          <w:rFonts w:ascii="Arial Narrow" w:hAnsi="Arial Narrow"/>
          <w:b/>
          <w:sz w:val="28"/>
          <w:szCs w:val="28"/>
          <w:u w:val="single"/>
        </w:rPr>
        <w:t>Objet de la consultation</w:t>
      </w:r>
    </w:p>
    <w:p w:rsidR="003E2CC2" w:rsidRPr="003E2CC2" w:rsidRDefault="003E2CC2" w:rsidP="003E2CC2">
      <w:pPr>
        <w:spacing w:after="0"/>
        <w:rPr>
          <w:rFonts w:ascii="Arial Narrow" w:hAnsi="Arial Narrow"/>
          <w:sz w:val="16"/>
          <w:szCs w:val="16"/>
        </w:rPr>
      </w:pPr>
    </w:p>
    <w:p w:rsidR="003E2CC2" w:rsidRPr="003E2CC2" w:rsidRDefault="003E2CC2" w:rsidP="003E2CC2">
      <w:pPr>
        <w:spacing w:after="0"/>
        <w:ind w:left="1134"/>
        <w:rPr>
          <w:rFonts w:ascii="Arial Narrow" w:hAnsi="Arial Narrow"/>
          <w:sz w:val="24"/>
          <w:szCs w:val="24"/>
        </w:rPr>
      </w:pPr>
      <w:r w:rsidRPr="003E2CC2">
        <w:rPr>
          <w:rFonts w:ascii="Arial Narrow" w:hAnsi="Arial Narrow"/>
          <w:sz w:val="24"/>
          <w:szCs w:val="24"/>
        </w:rPr>
        <w:t>La présente consultation a pour objet :</w:t>
      </w:r>
    </w:p>
    <w:p w:rsidR="003E2CC2" w:rsidRPr="003E2CC2" w:rsidRDefault="003E2CC2" w:rsidP="003E2CC2">
      <w:pPr>
        <w:numPr>
          <w:ilvl w:val="0"/>
          <w:numId w:val="1"/>
        </w:numPr>
        <w:spacing w:after="0"/>
        <w:ind w:left="1637"/>
        <w:contextualSpacing/>
        <w:rPr>
          <w:rFonts w:ascii="Arial Narrow" w:hAnsi="Arial Narrow"/>
          <w:sz w:val="24"/>
          <w:szCs w:val="24"/>
        </w:rPr>
      </w:pPr>
      <w:r w:rsidRPr="003E2CC2">
        <w:rPr>
          <w:rFonts w:ascii="Arial Narrow" w:hAnsi="Arial Narrow"/>
          <w:sz w:val="24"/>
          <w:szCs w:val="24"/>
        </w:rPr>
        <w:t>Acquisition de fournitures de bureau.</w:t>
      </w:r>
    </w:p>
    <w:p w:rsidR="003E2CC2" w:rsidRPr="003E2CC2" w:rsidRDefault="003E2CC2" w:rsidP="003E2CC2">
      <w:pPr>
        <w:numPr>
          <w:ilvl w:val="0"/>
          <w:numId w:val="1"/>
        </w:numPr>
        <w:spacing w:after="0"/>
        <w:ind w:left="1637"/>
        <w:contextualSpacing/>
        <w:rPr>
          <w:rFonts w:ascii="Arial Narrow" w:hAnsi="Arial Narrow"/>
          <w:sz w:val="24"/>
          <w:szCs w:val="24"/>
        </w:rPr>
      </w:pPr>
      <w:r w:rsidRPr="003E2CC2">
        <w:rPr>
          <w:rFonts w:ascii="Arial Narrow" w:hAnsi="Arial Narrow"/>
          <w:sz w:val="24"/>
          <w:szCs w:val="24"/>
        </w:rPr>
        <w:t>Mise en place d’un marché adapté « MAPA » entre un ou plusieurs fournisseurs, marché à bons de commandes sans minimum ni maximum.</w:t>
      </w:r>
    </w:p>
    <w:p w:rsidR="003E2CC2" w:rsidRPr="003E2CC2" w:rsidRDefault="003E2CC2" w:rsidP="003E2CC2">
      <w:pPr>
        <w:spacing w:after="0"/>
        <w:rPr>
          <w:rFonts w:ascii="Arial Narrow" w:hAnsi="Arial Narrow"/>
          <w:sz w:val="16"/>
          <w:szCs w:val="16"/>
        </w:rPr>
      </w:pPr>
    </w:p>
    <w:p w:rsidR="003E2CC2" w:rsidRPr="003E2CC2" w:rsidRDefault="003E2CC2" w:rsidP="003E2CC2">
      <w:pPr>
        <w:spacing w:after="0"/>
        <w:ind w:left="1134"/>
        <w:rPr>
          <w:rFonts w:ascii="Arial Narrow" w:hAnsi="Arial Narrow"/>
          <w:sz w:val="24"/>
          <w:szCs w:val="24"/>
        </w:rPr>
      </w:pPr>
      <w:r w:rsidRPr="003E2CC2">
        <w:rPr>
          <w:rFonts w:ascii="Arial Narrow" w:hAnsi="Arial Narrow"/>
          <w:sz w:val="24"/>
          <w:szCs w:val="24"/>
          <w:u w:val="single"/>
        </w:rPr>
        <w:t>Renseignements complémentaires</w:t>
      </w:r>
      <w:r w:rsidRPr="003E2CC2">
        <w:rPr>
          <w:rFonts w:ascii="Arial Narrow" w:hAnsi="Arial Narrow"/>
          <w:sz w:val="24"/>
          <w:szCs w:val="24"/>
        </w:rPr>
        <w:t> :</w:t>
      </w:r>
    </w:p>
    <w:p w:rsidR="003E2CC2" w:rsidRPr="003E2CC2" w:rsidRDefault="003E2CC2" w:rsidP="003E2CC2">
      <w:pPr>
        <w:spacing w:after="0"/>
        <w:ind w:left="1134"/>
        <w:rPr>
          <w:rFonts w:ascii="Arial Narrow" w:hAnsi="Arial Narrow"/>
          <w:sz w:val="24"/>
          <w:szCs w:val="24"/>
        </w:rPr>
      </w:pPr>
      <w:r w:rsidRPr="003E2CC2">
        <w:rPr>
          <w:rFonts w:ascii="Arial Narrow" w:hAnsi="Arial Narrow"/>
          <w:sz w:val="24"/>
          <w:szCs w:val="24"/>
        </w:rPr>
        <w:t>Pour tous les renseignements complémentaires qui leur seraient nécessaires au cours de leur étude, les candidats pourront s’adresser à :</w:t>
      </w:r>
    </w:p>
    <w:p w:rsidR="003E2CC2" w:rsidRPr="003E2CC2" w:rsidRDefault="003E2CC2" w:rsidP="003E2CC2">
      <w:pPr>
        <w:spacing w:after="0"/>
        <w:ind w:left="1985"/>
        <w:rPr>
          <w:rFonts w:ascii="Arial Narrow" w:hAnsi="Arial Narrow"/>
          <w:sz w:val="24"/>
          <w:szCs w:val="24"/>
        </w:rPr>
      </w:pPr>
      <w:r w:rsidRPr="003E2CC2">
        <w:rPr>
          <w:rFonts w:ascii="Arial Narrow" w:hAnsi="Arial Narrow"/>
          <w:sz w:val="24"/>
          <w:szCs w:val="24"/>
        </w:rPr>
        <w:t>Mme Alba MARIE-NOEL – Gestionnaire du Lycée</w:t>
      </w:r>
    </w:p>
    <w:p w:rsidR="003E2CC2" w:rsidRPr="003E2CC2" w:rsidRDefault="003E2CC2" w:rsidP="003E2CC2">
      <w:pPr>
        <w:spacing w:after="0"/>
        <w:ind w:left="1985"/>
        <w:rPr>
          <w:rFonts w:ascii="Arial Narrow" w:hAnsi="Arial Narrow"/>
          <w:sz w:val="24"/>
          <w:szCs w:val="24"/>
        </w:rPr>
      </w:pPr>
      <w:r w:rsidRPr="003E2CC2">
        <w:rPr>
          <w:rFonts w:ascii="Arial Narrow" w:hAnsi="Arial Narrow"/>
          <w:sz w:val="24"/>
          <w:szCs w:val="24"/>
        </w:rPr>
        <w:t>E-mail : gest.0332192d@ac-bordeaux.fr</w:t>
      </w:r>
    </w:p>
    <w:p w:rsidR="007D6CEF" w:rsidRPr="00C70D61" w:rsidRDefault="007D6CEF" w:rsidP="007D6CEF">
      <w:pPr>
        <w:spacing w:after="0"/>
        <w:rPr>
          <w:rFonts w:ascii="Arial Narrow" w:hAnsi="Arial Narrow"/>
          <w:sz w:val="16"/>
          <w:szCs w:val="16"/>
        </w:rPr>
      </w:pPr>
    </w:p>
    <w:p w:rsidR="007D6CEF" w:rsidRPr="0059775C" w:rsidRDefault="007D6CEF" w:rsidP="007D6CEF">
      <w:pPr>
        <w:spacing w:after="0"/>
        <w:rPr>
          <w:rFonts w:ascii="Arial Narrow" w:hAnsi="Arial Narrow"/>
          <w:b/>
          <w:sz w:val="28"/>
          <w:szCs w:val="28"/>
          <w:u w:val="single"/>
        </w:rPr>
      </w:pPr>
      <w:r w:rsidRPr="0059775C">
        <w:rPr>
          <w:rFonts w:ascii="Arial Narrow" w:hAnsi="Arial Narrow"/>
          <w:sz w:val="28"/>
          <w:szCs w:val="28"/>
        </w:rPr>
        <w:t xml:space="preserve">3 </w:t>
      </w:r>
      <w:r w:rsidR="008B371F" w:rsidRPr="0059775C">
        <w:rPr>
          <w:rFonts w:ascii="Arial Narrow" w:hAnsi="Arial Narrow"/>
          <w:sz w:val="28"/>
          <w:szCs w:val="28"/>
        </w:rPr>
        <w:t>–</w:t>
      </w:r>
      <w:r w:rsidRPr="0059775C">
        <w:rPr>
          <w:rFonts w:ascii="Arial Narrow" w:hAnsi="Arial Narrow"/>
          <w:sz w:val="28"/>
          <w:szCs w:val="28"/>
        </w:rPr>
        <w:t xml:space="preserve"> </w:t>
      </w:r>
      <w:r w:rsidR="008B371F" w:rsidRPr="0059775C">
        <w:rPr>
          <w:rFonts w:ascii="Arial Narrow" w:hAnsi="Arial Narrow"/>
          <w:b/>
          <w:sz w:val="28"/>
          <w:szCs w:val="28"/>
          <w:u w:val="single"/>
        </w:rPr>
        <w:t>Pièces constitutives du marché</w:t>
      </w:r>
    </w:p>
    <w:p w:rsidR="007D6CEF" w:rsidRPr="00C70D61" w:rsidRDefault="007D6CEF" w:rsidP="007D6CEF">
      <w:pPr>
        <w:spacing w:after="0"/>
        <w:rPr>
          <w:rFonts w:ascii="Arial Narrow" w:hAnsi="Arial Narrow"/>
          <w:sz w:val="16"/>
          <w:szCs w:val="16"/>
        </w:rPr>
      </w:pPr>
    </w:p>
    <w:p w:rsidR="00C70D61" w:rsidRDefault="008B371F" w:rsidP="007D6CEF">
      <w:pPr>
        <w:spacing w:after="0"/>
        <w:ind w:left="113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Les pièces constitutives du marché sont les suivantes :</w:t>
      </w:r>
    </w:p>
    <w:p w:rsidR="008D20D2" w:rsidRDefault="008B371F" w:rsidP="008B371F">
      <w:pPr>
        <w:pStyle w:val="Paragraphedeliste"/>
        <w:numPr>
          <w:ilvl w:val="0"/>
          <w:numId w:val="1"/>
        </w:numPr>
        <w:spacing w:after="0"/>
        <w:rPr>
          <w:rFonts w:ascii="Arial Narrow" w:hAnsi="Arial Narrow"/>
          <w:sz w:val="24"/>
          <w:szCs w:val="24"/>
        </w:rPr>
      </w:pPr>
      <w:r w:rsidRPr="003E2CC2">
        <w:rPr>
          <w:rFonts w:ascii="Arial Narrow" w:hAnsi="Arial Narrow"/>
          <w:sz w:val="24"/>
          <w:szCs w:val="24"/>
        </w:rPr>
        <w:t xml:space="preserve">L’acte d’engagement et les </w:t>
      </w:r>
      <w:r w:rsidR="008F65D8" w:rsidRPr="003E2CC2">
        <w:rPr>
          <w:rFonts w:ascii="Arial Narrow" w:hAnsi="Arial Narrow"/>
          <w:sz w:val="24"/>
          <w:szCs w:val="24"/>
        </w:rPr>
        <w:t>tableaux de proposition</w:t>
      </w:r>
      <w:r w:rsidRPr="003E2CC2">
        <w:rPr>
          <w:rFonts w:ascii="Arial Narrow" w:hAnsi="Arial Narrow"/>
          <w:sz w:val="24"/>
          <w:szCs w:val="24"/>
        </w:rPr>
        <w:t xml:space="preserve"> de</w:t>
      </w:r>
      <w:r w:rsidR="008F65D8" w:rsidRPr="003E2CC2">
        <w:rPr>
          <w:rFonts w:ascii="Arial Narrow" w:hAnsi="Arial Narrow"/>
          <w:sz w:val="24"/>
          <w:szCs w:val="24"/>
        </w:rPr>
        <w:t>s</w:t>
      </w:r>
      <w:r w:rsidRPr="003E2CC2">
        <w:rPr>
          <w:rFonts w:ascii="Arial Narrow" w:hAnsi="Arial Narrow"/>
          <w:sz w:val="24"/>
          <w:szCs w:val="24"/>
        </w:rPr>
        <w:t xml:space="preserve"> prix, datés et signés par les représentants qualifiés de l’entreprise signataire du marché </w:t>
      </w:r>
    </w:p>
    <w:p w:rsidR="008B371F" w:rsidRPr="003E2CC2" w:rsidRDefault="008B371F" w:rsidP="008B371F">
      <w:pPr>
        <w:pStyle w:val="Paragraphedeliste"/>
        <w:numPr>
          <w:ilvl w:val="0"/>
          <w:numId w:val="1"/>
        </w:numPr>
        <w:spacing w:after="0"/>
        <w:rPr>
          <w:rFonts w:ascii="Arial Narrow" w:hAnsi="Arial Narrow"/>
          <w:sz w:val="24"/>
          <w:szCs w:val="24"/>
        </w:rPr>
      </w:pPr>
      <w:r w:rsidRPr="003E2CC2">
        <w:rPr>
          <w:rFonts w:ascii="Arial Narrow" w:hAnsi="Arial Narrow"/>
          <w:sz w:val="24"/>
          <w:szCs w:val="24"/>
        </w:rPr>
        <w:t>Le présent CCAP, à dater et signer</w:t>
      </w:r>
    </w:p>
    <w:p w:rsidR="008B371F" w:rsidRDefault="00AF464A" w:rsidP="008B371F">
      <w:pPr>
        <w:pStyle w:val="Paragraphedeliste"/>
        <w:numPr>
          <w:ilvl w:val="0"/>
          <w:numId w:val="1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Le </w:t>
      </w:r>
      <w:r w:rsidR="008B371F">
        <w:rPr>
          <w:rFonts w:ascii="Arial Narrow" w:hAnsi="Arial Narrow"/>
          <w:sz w:val="24"/>
          <w:szCs w:val="24"/>
        </w:rPr>
        <w:t>règlement de consultation à dater et signer.</w:t>
      </w:r>
    </w:p>
    <w:p w:rsidR="008F65D8" w:rsidRDefault="008F65D8" w:rsidP="008B371F">
      <w:pPr>
        <w:pStyle w:val="Paragraphedeliste"/>
        <w:numPr>
          <w:ilvl w:val="0"/>
          <w:numId w:val="1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La lettre de candidature</w:t>
      </w:r>
      <w:r w:rsidR="009C48D6">
        <w:rPr>
          <w:rFonts w:ascii="Arial Narrow" w:hAnsi="Arial Narrow"/>
          <w:sz w:val="24"/>
          <w:szCs w:val="24"/>
        </w:rPr>
        <w:t xml:space="preserve"> DC1</w:t>
      </w:r>
    </w:p>
    <w:p w:rsidR="008F65D8" w:rsidRDefault="008F65D8" w:rsidP="008B371F">
      <w:pPr>
        <w:pStyle w:val="Paragraphedeliste"/>
        <w:numPr>
          <w:ilvl w:val="0"/>
          <w:numId w:val="1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La déclaration</w:t>
      </w:r>
      <w:r w:rsidR="009C48D6">
        <w:rPr>
          <w:rFonts w:ascii="Arial Narrow" w:hAnsi="Arial Narrow"/>
          <w:sz w:val="24"/>
          <w:szCs w:val="24"/>
        </w:rPr>
        <w:t xml:space="preserve"> DC 2</w:t>
      </w:r>
    </w:p>
    <w:p w:rsidR="009C48D6" w:rsidRPr="008B371F" w:rsidRDefault="009C48D6" w:rsidP="008B371F">
      <w:pPr>
        <w:pStyle w:val="Paragraphedeliste"/>
        <w:numPr>
          <w:ilvl w:val="0"/>
          <w:numId w:val="1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Une assurance responsabilité civile (</w:t>
      </w:r>
      <w:proofErr w:type="spellStart"/>
      <w:r>
        <w:rPr>
          <w:rFonts w:ascii="Arial Narrow" w:hAnsi="Arial Narrow"/>
          <w:sz w:val="24"/>
          <w:szCs w:val="24"/>
        </w:rPr>
        <w:t>cf</w:t>
      </w:r>
      <w:proofErr w:type="spellEnd"/>
      <w:r>
        <w:rPr>
          <w:rFonts w:ascii="Arial Narrow" w:hAnsi="Arial Narrow"/>
          <w:sz w:val="24"/>
          <w:szCs w:val="24"/>
        </w:rPr>
        <w:t xml:space="preserve"> article 9 du présent CCAP)</w:t>
      </w:r>
    </w:p>
    <w:p w:rsidR="007D6CEF" w:rsidRPr="00C70D61" w:rsidRDefault="007D6CEF" w:rsidP="007D6CEF">
      <w:pPr>
        <w:spacing w:after="0"/>
        <w:rPr>
          <w:rFonts w:ascii="Arial Narrow" w:hAnsi="Arial Narrow"/>
          <w:sz w:val="16"/>
          <w:szCs w:val="16"/>
        </w:rPr>
      </w:pPr>
    </w:p>
    <w:p w:rsidR="00C70D61" w:rsidRPr="0059775C" w:rsidRDefault="00C70D61" w:rsidP="007D6CEF">
      <w:pPr>
        <w:spacing w:after="0"/>
        <w:rPr>
          <w:rFonts w:ascii="Arial Narrow" w:hAnsi="Arial Narrow"/>
          <w:b/>
          <w:sz w:val="28"/>
          <w:szCs w:val="28"/>
          <w:u w:val="single"/>
        </w:rPr>
      </w:pPr>
      <w:r w:rsidRPr="0059775C">
        <w:rPr>
          <w:rFonts w:ascii="Arial Narrow" w:hAnsi="Arial Narrow"/>
          <w:sz w:val="28"/>
          <w:szCs w:val="28"/>
        </w:rPr>
        <w:t xml:space="preserve">4 </w:t>
      </w:r>
      <w:r w:rsidR="008B371F" w:rsidRPr="0059775C">
        <w:rPr>
          <w:rFonts w:ascii="Arial Narrow" w:hAnsi="Arial Narrow"/>
          <w:sz w:val="28"/>
          <w:szCs w:val="28"/>
        </w:rPr>
        <w:t>–</w:t>
      </w:r>
      <w:r w:rsidRPr="0059775C">
        <w:rPr>
          <w:rFonts w:ascii="Arial Narrow" w:hAnsi="Arial Narrow"/>
          <w:sz w:val="28"/>
          <w:szCs w:val="28"/>
        </w:rPr>
        <w:t xml:space="preserve"> </w:t>
      </w:r>
      <w:r w:rsidR="008B371F" w:rsidRPr="0059775C">
        <w:rPr>
          <w:rFonts w:ascii="Arial Narrow" w:hAnsi="Arial Narrow"/>
          <w:b/>
          <w:sz w:val="28"/>
          <w:szCs w:val="28"/>
          <w:u w:val="single"/>
        </w:rPr>
        <w:t>Durée du marché</w:t>
      </w:r>
    </w:p>
    <w:p w:rsidR="00C70D61" w:rsidRPr="00C70D61" w:rsidRDefault="00AF464A" w:rsidP="00F44F2E">
      <w:pPr>
        <w:spacing w:after="0"/>
        <w:ind w:left="113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Le présent m</w:t>
      </w:r>
      <w:r w:rsidR="008B371F">
        <w:rPr>
          <w:rFonts w:ascii="Arial Narrow" w:hAnsi="Arial Narrow"/>
          <w:sz w:val="24"/>
          <w:szCs w:val="24"/>
        </w:rPr>
        <w:t>arché prend</w:t>
      </w:r>
      <w:r>
        <w:rPr>
          <w:rFonts w:ascii="Arial Narrow" w:hAnsi="Arial Narrow"/>
          <w:sz w:val="24"/>
          <w:szCs w:val="24"/>
        </w:rPr>
        <w:t xml:space="preserve">ra effet </w:t>
      </w:r>
      <w:r w:rsidR="00855A8E">
        <w:rPr>
          <w:rFonts w:ascii="Arial Narrow" w:hAnsi="Arial Narrow"/>
          <w:sz w:val="24"/>
          <w:szCs w:val="24"/>
        </w:rPr>
        <w:t>à compter de la notification</w:t>
      </w:r>
      <w:r w:rsidR="008B371F">
        <w:rPr>
          <w:rFonts w:ascii="Arial Narrow" w:hAnsi="Arial Narrow"/>
          <w:sz w:val="24"/>
          <w:szCs w:val="24"/>
        </w:rPr>
        <w:t xml:space="preserve"> et pour une</w:t>
      </w:r>
      <w:r w:rsidR="005365C1">
        <w:rPr>
          <w:rFonts w:ascii="Arial Narrow" w:hAnsi="Arial Narrow"/>
          <w:sz w:val="24"/>
          <w:szCs w:val="24"/>
        </w:rPr>
        <w:t xml:space="preserve"> durée </w:t>
      </w:r>
      <w:r w:rsidR="00086E08">
        <w:rPr>
          <w:rFonts w:ascii="Arial Narrow" w:hAnsi="Arial Narrow"/>
          <w:sz w:val="24"/>
          <w:szCs w:val="24"/>
        </w:rPr>
        <w:t xml:space="preserve">de </w:t>
      </w:r>
      <w:r w:rsidR="003E2CC2">
        <w:rPr>
          <w:rFonts w:ascii="Arial Narrow" w:hAnsi="Arial Narrow"/>
          <w:sz w:val="24"/>
          <w:szCs w:val="24"/>
        </w:rPr>
        <w:t>DEUX ANS jusqu’au 31 août 2020.</w:t>
      </w:r>
    </w:p>
    <w:p w:rsidR="00F44F2E" w:rsidRPr="00855A8E" w:rsidRDefault="00F44F2E" w:rsidP="007D6CEF">
      <w:pPr>
        <w:spacing w:after="0"/>
        <w:rPr>
          <w:rFonts w:ascii="Arial Narrow" w:hAnsi="Arial Narrow"/>
          <w:sz w:val="16"/>
          <w:szCs w:val="16"/>
        </w:rPr>
      </w:pPr>
    </w:p>
    <w:p w:rsidR="00C70D61" w:rsidRPr="0059775C" w:rsidRDefault="00F44F2E" w:rsidP="007D6CEF">
      <w:pPr>
        <w:spacing w:after="0"/>
        <w:rPr>
          <w:rFonts w:ascii="Arial Narrow" w:hAnsi="Arial Narrow"/>
          <w:sz w:val="28"/>
          <w:szCs w:val="28"/>
        </w:rPr>
      </w:pPr>
      <w:r w:rsidRPr="0059775C">
        <w:rPr>
          <w:rFonts w:ascii="Arial Narrow" w:hAnsi="Arial Narrow"/>
          <w:sz w:val="28"/>
          <w:szCs w:val="28"/>
        </w:rPr>
        <w:t xml:space="preserve">5 – </w:t>
      </w:r>
      <w:r w:rsidR="008B371F" w:rsidRPr="0059775C">
        <w:rPr>
          <w:rFonts w:ascii="Arial Narrow" w:hAnsi="Arial Narrow"/>
          <w:b/>
          <w:sz w:val="28"/>
          <w:szCs w:val="28"/>
          <w:u w:val="single"/>
        </w:rPr>
        <w:t>Définition des fournitures</w:t>
      </w:r>
    </w:p>
    <w:p w:rsidR="003E2CC2" w:rsidRDefault="003E2CC2" w:rsidP="003E2CC2">
      <w:pPr>
        <w:spacing w:after="0"/>
        <w:ind w:left="1134"/>
        <w:rPr>
          <w:rFonts w:ascii="Arial Narrow" w:hAnsi="Arial Narrow"/>
          <w:sz w:val="24"/>
          <w:szCs w:val="24"/>
        </w:rPr>
      </w:pPr>
      <w:r w:rsidRPr="00C70D61">
        <w:rPr>
          <w:rFonts w:ascii="Arial Narrow" w:hAnsi="Arial Narrow"/>
          <w:sz w:val="24"/>
          <w:szCs w:val="24"/>
        </w:rPr>
        <w:t>Dans le cas où l’acheteur n’exprime pas d’exigence particulière, la solution proposée par le fournisseur est jugée à priori acceptable mais doit répondre au niveau de qualité exigé.</w:t>
      </w:r>
    </w:p>
    <w:p w:rsidR="003E2CC2" w:rsidRPr="00C70D61" w:rsidRDefault="003E2CC2" w:rsidP="003E2CC2">
      <w:pPr>
        <w:spacing w:after="0"/>
        <w:ind w:left="1134"/>
        <w:rPr>
          <w:rFonts w:ascii="Arial Narrow" w:hAnsi="Arial Narrow"/>
          <w:sz w:val="24"/>
          <w:szCs w:val="24"/>
        </w:rPr>
      </w:pPr>
    </w:p>
    <w:p w:rsidR="00F44F2E" w:rsidRDefault="008B371F" w:rsidP="00F44F2E">
      <w:pPr>
        <w:spacing w:after="0"/>
        <w:ind w:left="113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Les fournitures faisant l’objet du présent appel d’offres devront être conformes aux règles édict</w:t>
      </w:r>
      <w:r w:rsidR="00AF464A">
        <w:rPr>
          <w:rFonts w:ascii="Arial Narrow" w:hAnsi="Arial Narrow"/>
          <w:sz w:val="24"/>
          <w:szCs w:val="24"/>
        </w:rPr>
        <w:t>ées par la règlementation en vig</w:t>
      </w:r>
      <w:r>
        <w:rPr>
          <w:rFonts w:ascii="Arial Narrow" w:hAnsi="Arial Narrow"/>
          <w:sz w:val="24"/>
          <w:szCs w:val="24"/>
        </w:rPr>
        <w:t>ueur et devront, en particulier en ce qui concerne le conditionnement, l’étiquetage et le transport, répondre au minimum aux dispositions édictées en la matière par les lois, décrets, arrêtés, (règl</w:t>
      </w:r>
      <w:r w:rsidR="00AF464A">
        <w:rPr>
          <w:rFonts w:ascii="Arial Narrow" w:hAnsi="Arial Narrow"/>
          <w:sz w:val="24"/>
          <w:szCs w:val="24"/>
        </w:rPr>
        <w:t>em</w:t>
      </w:r>
      <w:r>
        <w:rPr>
          <w:rFonts w:ascii="Arial Narrow" w:hAnsi="Arial Narrow"/>
          <w:sz w:val="24"/>
          <w:szCs w:val="24"/>
        </w:rPr>
        <w:t>ent sanitaire départemental notamment) et par leurs circulaires d’application.</w:t>
      </w:r>
    </w:p>
    <w:p w:rsidR="008B371F" w:rsidRPr="00855A8E" w:rsidRDefault="008B371F" w:rsidP="00F44F2E">
      <w:pPr>
        <w:spacing w:after="0"/>
        <w:ind w:left="1134"/>
        <w:rPr>
          <w:rFonts w:ascii="Arial Narrow" w:hAnsi="Arial Narrow"/>
          <w:sz w:val="16"/>
          <w:szCs w:val="16"/>
        </w:rPr>
      </w:pPr>
    </w:p>
    <w:p w:rsidR="008B371F" w:rsidRDefault="003E2CC2" w:rsidP="00F44F2E">
      <w:pPr>
        <w:spacing w:after="0"/>
        <w:ind w:left="113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L</w:t>
      </w:r>
      <w:r w:rsidR="008B371F">
        <w:rPr>
          <w:rFonts w:ascii="Arial Narrow" w:hAnsi="Arial Narrow"/>
          <w:sz w:val="24"/>
          <w:szCs w:val="24"/>
        </w:rPr>
        <w:t>es fournitures devront être conformes aux décision</w:t>
      </w:r>
      <w:r w:rsidR="00AF464A">
        <w:rPr>
          <w:rFonts w:ascii="Arial Narrow" w:hAnsi="Arial Narrow"/>
          <w:sz w:val="24"/>
          <w:szCs w:val="24"/>
        </w:rPr>
        <w:t>s des Groupes permanents d’E</w:t>
      </w:r>
      <w:r w:rsidR="008B371F">
        <w:rPr>
          <w:rFonts w:ascii="Arial Narrow" w:hAnsi="Arial Narrow"/>
          <w:sz w:val="24"/>
          <w:szCs w:val="24"/>
        </w:rPr>
        <w:t>tudes des Marchés aux normes AFNOR, NF, ainsi qu’aux différentes spécifications techniques référencées les concernant.</w:t>
      </w:r>
    </w:p>
    <w:p w:rsidR="008B371F" w:rsidRPr="00855A8E" w:rsidRDefault="008B371F" w:rsidP="00F44F2E">
      <w:pPr>
        <w:spacing w:after="0"/>
        <w:ind w:left="1134"/>
        <w:rPr>
          <w:rFonts w:ascii="Arial Narrow" w:hAnsi="Arial Narrow"/>
          <w:sz w:val="16"/>
          <w:szCs w:val="16"/>
        </w:rPr>
      </w:pPr>
    </w:p>
    <w:p w:rsidR="008B371F" w:rsidRDefault="008B371F" w:rsidP="00F44F2E">
      <w:pPr>
        <w:spacing w:after="0"/>
        <w:ind w:left="113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Les candidats devront indiquer en annexe de leurs engagement</w:t>
      </w:r>
      <w:r w:rsidR="0084558A">
        <w:rPr>
          <w:rFonts w:ascii="Arial Narrow" w:hAnsi="Arial Narrow"/>
          <w:sz w:val="24"/>
          <w:szCs w:val="24"/>
        </w:rPr>
        <w:t>s</w:t>
      </w:r>
      <w:r>
        <w:rPr>
          <w:rFonts w:ascii="Arial Narrow" w:hAnsi="Arial Narrow"/>
          <w:sz w:val="24"/>
          <w:szCs w:val="24"/>
        </w:rPr>
        <w:t>, toutes les indic</w:t>
      </w:r>
      <w:r w:rsidR="00913F85"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z w:val="24"/>
          <w:szCs w:val="24"/>
        </w:rPr>
        <w:t>tions susceptibles de permettre les comparaisons de qualité. Ils devront en particulier indiquer obli</w:t>
      </w:r>
      <w:r w:rsidR="0084558A">
        <w:rPr>
          <w:rFonts w:ascii="Arial Narrow" w:hAnsi="Arial Narrow"/>
          <w:sz w:val="24"/>
          <w:szCs w:val="24"/>
        </w:rPr>
        <w:t>g</w:t>
      </w:r>
      <w:r>
        <w:rPr>
          <w:rFonts w:ascii="Arial Narrow" w:hAnsi="Arial Narrow"/>
          <w:sz w:val="24"/>
          <w:szCs w:val="24"/>
        </w:rPr>
        <w:t xml:space="preserve">atoirement </w:t>
      </w:r>
      <w:r w:rsidR="0084558A">
        <w:rPr>
          <w:rFonts w:ascii="Arial Narrow" w:hAnsi="Arial Narrow"/>
          <w:sz w:val="24"/>
          <w:szCs w:val="24"/>
        </w:rPr>
        <w:t>la marque des produits proposés</w:t>
      </w:r>
      <w:r>
        <w:rPr>
          <w:rFonts w:ascii="Arial Narrow" w:hAnsi="Arial Narrow"/>
          <w:sz w:val="24"/>
          <w:szCs w:val="24"/>
        </w:rPr>
        <w:t>. Les échantillons fournis devront êtr</w:t>
      </w:r>
      <w:r w:rsidR="0084558A">
        <w:rPr>
          <w:rFonts w:ascii="Arial Narrow" w:hAnsi="Arial Narrow"/>
          <w:sz w:val="24"/>
          <w:szCs w:val="24"/>
        </w:rPr>
        <w:t>e conformes aux mentions porté</w:t>
      </w:r>
      <w:r w:rsidR="00913F85">
        <w:rPr>
          <w:rFonts w:ascii="Arial Narrow" w:hAnsi="Arial Narrow"/>
          <w:sz w:val="24"/>
          <w:szCs w:val="24"/>
        </w:rPr>
        <w:t>e</w:t>
      </w:r>
      <w:r w:rsidR="0084558A">
        <w:rPr>
          <w:rFonts w:ascii="Arial Narrow" w:hAnsi="Arial Narrow"/>
          <w:sz w:val="24"/>
          <w:szCs w:val="24"/>
        </w:rPr>
        <w:t>s</w:t>
      </w:r>
      <w:r>
        <w:rPr>
          <w:rFonts w:ascii="Arial Narrow" w:hAnsi="Arial Narrow"/>
          <w:sz w:val="24"/>
          <w:szCs w:val="24"/>
        </w:rPr>
        <w:t xml:space="preserve"> sur l’offre sous peine de nullité de celle-ci.</w:t>
      </w:r>
    </w:p>
    <w:p w:rsidR="00855A8E" w:rsidRDefault="00855A8E" w:rsidP="00F44F2E">
      <w:pPr>
        <w:spacing w:after="0"/>
        <w:ind w:left="1134"/>
        <w:rPr>
          <w:rFonts w:ascii="Arial Narrow" w:hAnsi="Arial Narrow"/>
          <w:sz w:val="16"/>
          <w:szCs w:val="16"/>
        </w:rPr>
      </w:pPr>
    </w:p>
    <w:p w:rsidR="00D7102B" w:rsidRPr="00855A8E" w:rsidRDefault="00D7102B" w:rsidP="00F44F2E">
      <w:pPr>
        <w:spacing w:after="0"/>
        <w:ind w:left="1134"/>
        <w:rPr>
          <w:rFonts w:ascii="Arial Narrow" w:hAnsi="Arial Narrow"/>
          <w:sz w:val="16"/>
          <w:szCs w:val="16"/>
        </w:rPr>
      </w:pPr>
    </w:p>
    <w:p w:rsidR="00F44F2E" w:rsidRPr="0059775C" w:rsidRDefault="00F44F2E" w:rsidP="007D6CEF">
      <w:pPr>
        <w:spacing w:after="0"/>
        <w:rPr>
          <w:rFonts w:ascii="Arial Narrow" w:hAnsi="Arial Narrow"/>
          <w:sz w:val="28"/>
          <w:szCs w:val="28"/>
        </w:rPr>
      </w:pPr>
      <w:r w:rsidRPr="0059775C">
        <w:rPr>
          <w:rFonts w:ascii="Arial Narrow" w:hAnsi="Arial Narrow"/>
          <w:sz w:val="28"/>
          <w:szCs w:val="28"/>
        </w:rPr>
        <w:t xml:space="preserve">6 – </w:t>
      </w:r>
      <w:r w:rsidRPr="0059775C">
        <w:rPr>
          <w:rFonts w:ascii="Arial Narrow" w:hAnsi="Arial Narrow"/>
          <w:b/>
          <w:sz w:val="28"/>
          <w:szCs w:val="28"/>
          <w:u w:val="single"/>
        </w:rPr>
        <w:t>Conditions de livraison</w:t>
      </w:r>
    </w:p>
    <w:p w:rsidR="00F44F2E" w:rsidRDefault="008B371F" w:rsidP="00F44F2E">
      <w:pPr>
        <w:spacing w:after="0"/>
        <w:ind w:left="113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Les commandes seront passées par écrit ou par télécopie au moyen d’un bon de commande qui comportera :</w:t>
      </w:r>
    </w:p>
    <w:p w:rsidR="008B371F" w:rsidRDefault="008B371F" w:rsidP="008B371F">
      <w:pPr>
        <w:pStyle w:val="Paragraphedeliste"/>
        <w:numPr>
          <w:ilvl w:val="0"/>
          <w:numId w:val="1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La désignation de l’</w:t>
      </w:r>
      <w:r w:rsidR="0084558A">
        <w:rPr>
          <w:rFonts w:ascii="Arial Narrow" w:hAnsi="Arial Narrow"/>
          <w:sz w:val="24"/>
          <w:szCs w:val="24"/>
        </w:rPr>
        <w:t>établ</w:t>
      </w:r>
      <w:r>
        <w:rPr>
          <w:rFonts w:ascii="Arial Narrow" w:hAnsi="Arial Narrow"/>
          <w:sz w:val="24"/>
          <w:szCs w:val="24"/>
        </w:rPr>
        <w:t>is</w:t>
      </w:r>
      <w:r w:rsidR="0084558A">
        <w:rPr>
          <w:rFonts w:ascii="Arial Narrow" w:hAnsi="Arial Narrow"/>
          <w:sz w:val="24"/>
          <w:szCs w:val="24"/>
        </w:rPr>
        <w:t>s</w:t>
      </w:r>
      <w:r>
        <w:rPr>
          <w:rFonts w:ascii="Arial Narrow" w:hAnsi="Arial Narrow"/>
          <w:sz w:val="24"/>
          <w:szCs w:val="24"/>
        </w:rPr>
        <w:t>ement</w:t>
      </w:r>
    </w:p>
    <w:p w:rsidR="008B371F" w:rsidRDefault="008B371F" w:rsidP="008B371F">
      <w:pPr>
        <w:pStyle w:val="Paragraphedeliste"/>
        <w:numPr>
          <w:ilvl w:val="0"/>
          <w:numId w:val="1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La désignation de la fourniture</w:t>
      </w:r>
    </w:p>
    <w:p w:rsidR="008B371F" w:rsidRDefault="008B371F" w:rsidP="008B371F">
      <w:pPr>
        <w:pStyle w:val="Paragraphedeliste"/>
        <w:numPr>
          <w:ilvl w:val="0"/>
          <w:numId w:val="1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Le conditionnement</w:t>
      </w:r>
    </w:p>
    <w:p w:rsidR="008B371F" w:rsidRDefault="008B371F" w:rsidP="008B371F">
      <w:pPr>
        <w:pStyle w:val="Paragraphedeliste"/>
        <w:numPr>
          <w:ilvl w:val="0"/>
          <w:numId w:val="1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La quantité commandée</w:t>
      </w:r>
    </w:p>
    <w:p w:rsidR="008B371F" w:rsidRDefault="008B371F" w:rsidP="008B371F">
      <w:pPr>
        <w:pStyle w:val="Paragraphedeliste"/>
        <w:numPr>
          <w:ilvl w:val="0"/>
          <w:numId w:val="1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Le </w:t>
      </w:r>
      <w:r w:rsidR="0056094C">
        <w:rPr>
          <w:rFonts w:ascii="Arial Narrow" w:hAnsi="Arial Narrow"/>
          <w:sz w:val="24"/>
          <w:szCs w:val="24"/>
        </w:rPr>
        <w:t>prix unitaire</w:t>
      </w:r>
    </w:p>
    <w:p w:rsidR="008B371F" w:rsidRDefault="008B371F" w:rsidP="008B371F">
      <w:pPr>
        <w:pStyle w:val="Paragraphedeliste"/>
        <w:numPr>
          <w:ilvl w:val="0"/>
          <w:numId w:val="1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Le </w:t>
      </w:r>
      <w:r w:rsidR="0084558A">
        <w:rPr>
          <w:rFonts w:ascii="Arial Narrow" w:hAnsi="Arial Narrow"/>
          <w:sz w:val="24"/>
          <w:szCs w:val="24"/>
        </w:rPr>
        <w:t>lieu et la date de livraiso</w:t>
      </w:r>
      <w:r>
        <w:rPr>
          <w:rFonts w:ascii="Arial Narrow" w:hAnsi="Arial Narrow"/>
          <w:sz w:val="24"/>
          <w:szCs w:val="24"/>
        </w:rPr>
        <w:t>n.</w:t>
      </w:r>
    </w:p>
    <w:p w:rsidR="00913F85" w:rsidRDefault="00913F85" w:rsidP="008B371F">
      <w:pPr>
        <w:pStyle w:val="Paragraphedeliste"/>
        <w:numPr>
          <w:ilvl w:val="0"/>
          <w:numId w:val="1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Il est demandé au candidat de préciser, s’il peut mettre à disposition un bon de commande automatique comportant toutes les références du marché.</w:t>
      </w:r>
    </w:p>
    <w:p w:rsidR="0056094C" w:rsidRDefault="0056094C" w:rsidP="008B371F">
      <w:pPr>
        <w:spacing w:after="0"/>
        <w:ind w:left="1134"/>
        <w:rPr>
          <w:rFonts w:ascii="Arial Narrow" w:hAnsi="Arial Narrow"/>
          <w:sz w:val="24"/>
          <w:szCs w:val="24"/>
        </w:rPr>
      </w:pPr>
    </w:p>
    <w:p w:rsidR="008B371F" w:rsidRDefault="008B371F" w:rsidP="008B371F">
      <w:pPr>
        <w:spacing w:after="0"/>
        <w:ind w:left="113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En cas de rupture de stock momentanée sur un article, le fournisseur s’</w:t>
      </w:r>
      <w:r w:rsidR="0084558A">
        <w:rPr>
          <w:rFonts w:ascii="Arial Narrow" w:hAnsi="Arial Narrow"/>
          <w:sz w:val="24"/>
          <w:szCs w:val="24"/>
        </w:rPr>
        <w:t>engage à</w:t>
      </w:r>
      <w:r>
        <w:rPr>
          <w:rFonts w:ascii="Arial Narrow" w:hAnsi="Arial Narrow"/>
          <w:sz w:val="24"/>
          <w:szCs w:val="24"/>
        </w:rPr>
        <w:t xml:space="preserve"> en informer immédiatement le client.</w:t>
      </w:r>
    </w:p>
    <w:p w:rsidR="008B371F" w:rsidRDefault="008B371F" w:rsidP="008B371F">
      <w:pPr>
        <w:spacing w:after="0"/>
        <w:ind w:left="1134"/>
        <w:rPr>
          <w:rFonts w:ascii="Arial Narrow" w:hAnsi="Arial Narrow"/>
          <w:sz w:val="24"/>
          <w:szCs w:val="24"/>
        </w:rPr>
      </w:pPr>
    </w:p>
    <w:p w:rsidR="008B371F" w:rsidRDefault="0084558A" w:rsidP="008B371F">
      <w:pPr>
        <w:spacing w:after="0"/>
        <w:ind w:left="113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Chaque livraiso</w:t>
      </w:r>
      <w:r w:rsidR="008B371F">
        <w:rPr>
          <w:rFonts w:ascii="Arial Narrow" w:hAnsi="Arial Narrow"/>
          <w:sz w:val="24"/>
          <w:szCs w:val="24"/>
        </w:rPr>
        <w:t>n sera effectuée franco de port et d’emballage au lieu et à la date précisés sur le bon de commande.</w:t>
      </w:r>
      <w:r w:rsidR="00913F85">
        <w:rPr>
          <w:rFonts w:ascii="Arial Narrow" w:hAnsi="Arial Narrow"/>
          <w:sz w:val="24"/>
          <w:szCs w:val="24"/>
        </w:rPr>
        <w:t xml:space="preserve"> Elle doit être conforme qualitativement et quantitativement au bon de commande.</w:t>
      </w:r>
    </w:p>
    <w:p w:rsidR="008B371F" w:rsidRDefault="008B371F" w:rsidP="008B371F">
      <w:pPr>
        <w:spacing w:after="0"/>
        <w:ind w:left="1134"/>
        <w:rPr>
          <w:rFonts w:ascii="Arial Narrow" w:hAnsi="Arial Narrow"/>
          <w:sz w:val="24"/>
          <w:szCs w:val="24"/>
        </w:rPr>
      </w:pPr>
    </w:p>
    <w:p w:rsidR="008B371F" w:rsidRDefault="008B371F" w:rsidP="008B371F">
      <w:pPr>
        <w:spacing w:after="0"/>
        <w:ind w:left="113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Les fournitures seront accompagnées d’</w:t>
      </w:r>
      <w:r w:rsidR="0084558A">
        <w:rPr>
          <w:rFonts w:ascii="Arial Narrow" w:hAnsi="Arial Narrow"/>
          <w:sz w:val="24"/>
          <w:szCs w:val="24"/>
        </w:rPr>
        <w:t>un bulletin de livrai</w:t>
      </w:r>
      <w:r>
        <w:rPr>
          <w:rFonts w:ascii="Arial Narrow" w:hAnsi="Arial Narrow"/>
          <w:sz w:val="24"/>
          <w:szCs w:val="24"/>
        </w:rPr>
        <w:t>s</w:t>
      </w:r>
      <w:r w:rsidR="0084558A">
        <w:rPr>
          <w:rFonts w:ascii="Arial Narrow" w:hAnsi="Arial Narrow"/>
          <w:sz w:val="24"/>
          <w:szCs w:val="24"/>
        </w:rPr>
        <w:t>o</w:t>
      </w:r>
      <w:r>
        <w:rPr>
          <w:rFonts w:ascii="Arial Narrow" w:hAnsi="Arial Narrow"/>
          <w:sz w:val="24"/>
          <w:szCs w:val="24"/>
        </w:rPr>
        <w:t>n indiquant le nom du titulaire d</w:t>
      </w:r>
      <w:r w:rsidR="0084558A">
        <w:rPr>
          <w:rFonts w:ascii="Arial Narrow" w:hAnsi="Arial Narrow"/>
          <w:sz w:val="24"/>
          <w:szCs w:val="24"/>
        </w:rPr>
        <w:t>u marché, la date de la livraiso</w:t>
      </w:r>
      <w:r>
        <w:rPr>
          <w:rFonts w:ascii="Arial Narrow" w:hAnsi="Arial Narrow"/>
          <w:sz w:val="24"/>
          <w:szCs w:val="24"/>
        </w:rPr>
        <w:t>n, la référence de commande, la natu</w:t>
      </w:r>
      <w:r w:rsidR="0084558A">
        <w:rPr>
          <w:rFonts w:ascii="Arial Narrow" w:hAnsi="Arial Narrow"/>
          <w:sz w:val="24"/>
          <w:szCs w:val="24"/>
        </w:rPr>
        <w:t>re de la livraison, les quantit</w:t>
      </w:r>
      <w:r>
        <w:rPr>
          <w:rFonts w:ascii="Arial Narrow" w:hAnsi="Arial Narrow"/>
          <w:sz w:val="24"/>
          <w:szCs w:val="24"/>
        </w:rPr>
        <w:t>és livrées et les prix unitaires et totaux.</w:t>
      </w:r>
    </w:p>
    <w:p w:rsidR="008B371F" w:rsidRDefault="008B371F" w:rsidP="008B371F">
      <w:pPr>
        <w:spacing w:after="0"/>
        <w:ind w:left="1134"/>
        <w:rPr>
          <w:rFonts w:ascii="Arial Narrow" w:hAnsi="Arial Narrow"/>
          <w:sz w:val="24"/>
          <w:szCs w:val="24"/>
        </w:rPr>
      </w:pPr>
    </w:p>
    <w:p w:rsidR="008B371F" w:rsidRPr="008B371F" w:rsidRDefault="008B371F" w:rsidP="008B371F">
      <w:pPr>
        <w:spacing w:after="0"/>
        <w:ind w:left="113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Les livraisons, en ce qui concerne les marchandises livré</w:t>
      </w:r>
      <w:r w:rsidR="0084558A">
        <w:rPr>
          <w:rFonts w:ascii="Arial Narrow" w:hAnsi="Arial Narrow"/>
          <w:sz w:val="24"/>
          <w:szCs w:val="24"/>
        </w:rPr>
        <w:t>es en petites unités de conditio</w:t>
      </w:r>
      <w:r>
        <w:rPr>
          <w:rFonts w:ascii="Arial Narrow" w:hAnsi="Arial Narrow"/>
          <w:sz w:val="24"/>
          <w:szCs w:val="24"/>
        </w:rPr>
        <w:t>nn</w:t>
      </w:r>
      <w:r w:rsidR="0084558A"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z w:val="24"/>
          <w:szCs w:val="24"/>
        </w:rPr>
        <w:t>ment ne sauraient en aucun cas être effectuées en vrac : ces marchandises de</w:t>
      </w:r>
      <w:r w:rsidR="00855A8E">
        <w:rPr>
          <w:rFonts w:ascii="Arial Narrow" w:hAnsi="Arial Narrow"/>
          <w:sz w:val="24"/>
          <w:szCs w:val="24"/>
        </w:rPr>
        <w:t xml:space="preserve">vront être livrées en boites, cartons, casiers </w:t>
      </w:r>
      <w:r w:rsidR="00913F85">
        <w:rPr>
          <w:rFonts w:ascii="Arial Narrow" w:hAnsi="Arial Narrow"/>
          <w:sz w:val="24"/>
          <w:szCs w:val="24"/>
        </w:rPr>
        <w:t xml:space="preserve">ou assemblées avec un élastique </w:t>
      </w:r>
      <w:r w:rsidR="00855A8E">
        <w:rPr>
          <w:rFonts w:ascii="Arial Narrow" w:hAnsi="Arial Narrow"/>
          <w:sz w:val="24"/>
          <w:szCs w:val="24"/>
        </w:rPr>
        <w:t>selon les produits.</w:t>
      </w:r>
    </w:p>
    <w:p w:rsidR="00F44F2E" w:rsidRPr="00554EE6" w:rsidRDefault="00F44F2E" w:rsidP="007D6CEF">
      <w:pPr>
        <w:spacing w:after="0"/>
        <w:rPr>
          <w:rFonts w:ascii="Arial Narrow" w:hAnsi="Arial Narrow"/>
          <w:sz w:val="24"/>
          <w:szCs w:val="24"/>
        </w:rPr>
      </w:pPr>
    </w:p>
    <w:p w:rsidR="00F44F2E" w:rsidRPr="0059775C" w:rsidRDefault="00F44F2E" w:rsidP="007D6CEF">
      <w:pPr>
        <w:spacing w:after="0"/>
        <w:rPr>
          <w:rFonts w:ascii="Arial Narrow" w:hAnsi="Arial Narrow"/>
          <w:sz w:val="28"/>
          <w:szCs w:val="28"/>
        </w:rPr>
      </w:pPr>
      <w:r w:rsidRPr="0059775C">
        <w:rPr>
          <w:rFonts w:ascii="Arial Narrow" w:hAnsi="Arial Narrow"/>
          <w:sz w:val="28"/>
          <w:szCs w:val="28"/>
        </w:rPr>
        <w:t xml:space="preserve">7 – </w:t>
      </w:r>
      <w:r w:rsidR="001443CE" w:rsidRPr="0059775C">
        <w:rPr>
          <w:rFonts w:ascii="Arial Narrow" w:hAnsi="Arial Narrow"/>
          <w:b/>
          <w:sz w:val="28"/>
          <w:szCs w:val="28"/>
          <w:u w:val="single"/>
        </w:rPr>
        <w:t>Vérification et réception</w:t>
      </w:r>
    </w:p>
    <w:p w:rsidR="001443CE" w:rsidRDefault="001443CE" w:rsidP="00F44F2E">
      <w:pPr>
        <w:spacing w:after="0"/>
        <w:ind w:left="113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La vérification quantitative (visuelle, marque, nombre d’unités) et la vérification qualitative (quali</w:t>
      </w:r>
      <w:r w:rsidR="0056094C">
        <w:rPr>
          <w:rFonts w:ascii="Arial Narrow" w:hAnsi="Arial Narrow"/>
          <w:sz w:val="24"/>
          <w:szCs w:val="24"/>
        </w:rPr>
        <w:t xml:space="preserve">té, catégorie) </w:t>
      </w:r>
      <w:r w:rsidR="003E2CC2">
        <w:rPr>
          <w:rFonts w:ascii="Arial Narrow" w:hAnsi="Arial Narrow"/>
          <w:sz w:val="24"/>
          <w:szCs w:val="24"/>
        </w:rPr>
        <w:t>seront réalisées sous 48h</w:t>
      </w:r>
      <w:r>
        <w:rPr>
          <w:rFonts w:ascii="Arial Narrow" w:hAnsi="Arial Narrow"/>
          <w:sz w:val="24"/>
          <w:szCs w:val="24"/>
        </w:rPr>
        <w:t xml:space="preserve"> par le responsable de la réce</w:t>
      </w:r>
      <w:r w:rsidR="0056094C">
        <w:rPr>
          <w:rFonts w:ascii="Arial Narrow" w:hAnsi="Arial Narrow"/>
          <w:sz w:val="24"/>
          <w:szCs w:val="24"/>
        </w:rPr>
        <w:t>ption de l’établiss</w:t>
      </w:r>
      <w:r>
        <w:rPr>
          <w:rFonts w:ascii="Arial Narrow" w:hAnsi="Arial Narrow"/>
          <w:sz w:val="24"/>
          <w:szCs w:val="24"/>
        </w:rPr>
        <w:t xml:space="preserve">ement adhérent ou son </w:t>
      </w:r>
      <w:r w:rsidR="003E2CC2">
        <w:rPr>
          <w:rFonts w:ascii="Arial Narrow" w:hAnsi="Arial Narrow"/>
          <w:sz w:val="24"/>
          <w:szCs w:val="24"/>
        </w:rPr>
        <w:t>représentant.</w:t>
      </w:r>
    </w:p>
    <w:p w:rsidR="001443CE" w:rsidRDefault="003E2CC2" w:rsidP="00F44F2E">
      <w:pPr>
        <w:spacing w:after="0"/>
        <w:ind w:left="113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Tout manquement sera signalé et devra être livré dans les plus brefs délais</w:t>
      </w:r>
      <w:r w:rsidR="001443CE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 xml:space="preserve"> Tout manquement répété, de quelque nature qu’il soit, entraînera la résiliation du marché.</w:t>
      </w:r>
    </w:p>
    <w:p w:rsidR="001443CE" w:rsidRDefault="001443CE" w:rsidP="00F44F2E">
      <w:pPr>
        <w:spacing w:after="0"/>
        <w:ind w:left="1134"/>
        <w:rPr>
          <w:rFonts w:ascii="Arial Narrow" w:hAnsi="Arial Narrow"/>
          <w:sz w:val="24"/>
          <w:szCs w:val="24"/>
        </w:rPr>
      </w:pPr>
    </w:p>
    <w:p w:rsidR="001443CE" w:rsidRDefault="001443CE" w:rsidP="00F44F2E">
      <w:pPr>
        <w:spacing w:after="0"/>
        <w:ind w:left="1134"/>
        <w:rPr>
          <w:rFonts w:ascii="Arial Narrow" w:hAnsi="Arial Narrow"/>
          <w:sz w:val="24"/>
          <w:szCs w:val="24"/>
        </w:rPr>
      </w:pPr>
    </w:p>
    <w:p w:rsidR="003E2CC2" w:rsidRDefault="003E2CC2" w:rsidP="00F44F2E">
      <w:pPr>
        <w:spacing w:after="0"/>
        <w:ind w:left="1134"/>
        <w:rPr>
          <w:rFonts w:ascii="Arial Narrow" w:hAnsi="Arial Narrow"/>
          <w:sz w:val="24"/>
          <w:szCs w:val="24"/>
        </w:rPr>
      </w:pPr>
    </w:p>
    <w:p w:rsidR="003E2CC2" w:rsidRDefault="003E2CC2" w:rsidP="00F44F2E">
      <w:pPr>
        <w:spacing w:after="0"/>
        <w:ind w:left="1134"/>
        <w:rPr>
          <w:rFonts w:ascii="Arial Narrow" w:hAnsi="Arial Narrow"/>
          <w:sz w:val="24"/>
          <w:szCs w:val="24"/>
        </w:rPr>
      </w:pPr>
    </w:p>
    <w:p w:rsidR="00B5016B" w:rsidRPr="0059775C" w:rsidRDefault="00B5016B" w:rsidP="00B5016B">
      <w:pPr>
        <w:spacing w:after="0"/>
        <w:rPr>
          <w:rFonts w:ascii="Arial Narrow" w:hAnsi="Arial Narrow"/>
          <w:sz w:val="28"/>
          <w:szCs w:val="28"/>
        </w:rPr>
      </w:pPr>
      <w:r w:rsidRPr="0059775C">
        <w:rPr>
          <w:rFonts w:ascii="Arial Narrow" w:hAnsi="Arial Narrow"/>
          <w:sz w:val="28"/>
          <w:szCs w:val="28"/>
        </w:rPr>
        <w:lastRenderedPageBreak/>
        <w:t xml:space="preserve">8 – </w:t>
      </w:r>
      <w:r w:rsidRPr="0059775C">
        <w:rPr>
          <w:rFonts w:ascii="Arial Narrow" w:hAnsi="Arial Narrow"/>
          <w:b/>
          <w:sz w:val="28"/>
          <w:szCs w:val="28"/>
          <w:u w:val="single"/>
        </w:rPr>
        <w:t>Paiement</w:t>
      </w:r>
    </w:p>
    <w:p w:rsidR="00B6586E" w:rsidRDefault="00B6586E" w:rsidP="00B5016B">
      <w:pPr>
        <w:spacing w:after="0"/>
        <w:ind w:left="1134"/>
        <w:rPr>
          <w:rFonts w:ascii="Arial Narrow" w:hAnsi="Arial Narrow"/>
          <w:sz w:val="24"/>
          <w:szCs w:val="24"/>
        </w:rPr>
      </w:pPr>
    </w:p>
    <w:p w:rsidR="00B6586E" w:rsidRDefault="00B6586E" w:rsidP="00B5016B">
      <w:pPr>
        <w:spacing w:after="0"/>
        <w:ind w:left="113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Les paiements seront effectués</w:t>
      </w:r>
      <w:r w:rsidR="007E6753">
        <w:rPr>
          <w:rFonts w:ascii="Arial Narrow" w:hAnsi="Arial Narrow"/>
          <w:sz w:val="24"/>
          <w:szCs w:val="24"/>
        </w:rPr>
        <w:t>,</w:t>
      </w:r>
      <w:r w:rsidR="00742CAC">
        <w:rPr>
          <w:rFonts w:ascii="Arial Narrow" w:hAnsi="Arial Narrow"/>
          <w:sz w:val="24"/>
          <w:szCs w:val="24"/>
        </w:rPr>
        <w:t xml:space="preserve"> selon les règles de la comptab</w:t>
      </w:r>
      <w:r>
        <w:rPr>
          <w:rFonts w:ascii="Arial Narrow" w:hAnsi="Arial Narrow"/>
          <w:sz w:val="24"/>
          <w:szCs w:val="24"/>
        </w:rPr>
        <w:t>ilité publique</w:t>
      </w:r>
      <w:r w:rsidR="007E6753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</w:t>
      </w:r>
      <w:r w:rsidR="007E6753">
        <w:rPr>
          <w:rFonts w:ascii="Arial Narrow" w:hAnsi="Arial Narrow"/>
          <w:sz w:val="24"/>
          <w:szCs w:val="24"/>
        </w:rPr>
        <w:t>par mandat administratif d</w:t>
      </w:r>
      <w:r w:rsidR="003E2CC2">
        <w:rPr>
          <w:rFonts w:ascii="Arial Narrow" w:hAnsi="Arial Narrow"/>
          <w:sz w:val="24"/>
          <w:szCs w:val="24"/>
        </w:rPr>
        <w:t xml:space="preserve">ans les 30 jours qui suivent le dépôt de la facture sur la plateforme CHORUS PRO. </w:t>
      </w:r>
    </w:p>
    <w:p w:rsidR="008A1366" w:rsidRDefault="008A1366" w:rsidP="00B5016B">
      <w:pPr>
        <w:spacing w:after="0"/>
        <w:ind w:left="1134"/>
        <w:rPr>
          <w:rFonts w:ascii="Arial Narrow" w:hAnsi="Arial Narrow"/>
          <w:sz w:val="24"/>
          <w:szCs w:val="24"/>
        </w:rPr>
      </w:pPr>
    </w:p>
    <w:p w:rsidR="008A1366" w:rsidRDefault="008A1366" w:rsidP="00B5016B">
      <w:pPr>
        <w:spacing w:after="0"/>
        <w:ind w:left="113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Les factures af</w:t>
      </w:r>
      <w:r w:rsidR="003033B3">
        <w:rPr>
          <w:rFonts w:ascii="Arial Narrow" w:hAnsi="Arial Narrow"/>
          <w:sz w:val="24"/>
          <w:szCs w:val="24"/>
        </w:rPr>
        <w:t xml:space="preserve">férentes </w:t>
      </w:r>
      <w:r w:rsidR="003E2CC2">
        <w:rPr>
          <w:rFonts w:ascii="Arial Narrow" w:hAnsi="Arial Narrow"/>
          <w:sz w:val="24"/>
          <w:szCs w:val="24"/>
        </w:rPr>
        <w:t>devront comporter</w:t>
      </w:r>
      <w:r>
        <w:rPr>
          <w:rFonts w:ascii="Arial Narrow" w:hAnsi="Arial Narrow"/>
          <w:sz w:val="24"/>
          <w:szCs w:val="24"/>
        </w:rPr>
        <w:t xml:space="preserve"> les indications suivantes :</w:t>
      </w:r>
    </w:p>
    <w:p w:rsidR="008A1366" w:rsidRDefault="008A1366" w:rsidP="008A1366">
      <w:pPr>
        <w:pStyle w:val="Paragraphedeliste"/>
        <w:numPr>
          <w:ilvl w:val="0"/>
          <w:numId w:val="1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Les noms et adresses du titulaire du marché,</w:t>
      </w:r>
    </w:p>
    <w:p w:rsidR="008A1366" w:rsidRDefault="008A1366" w:rsidP="008A1366">
      <w:pPr>
        <w:pStyle w:val="Paragraphedeliste"/>
        <w:numPr>
          <w:ilvl w:val="0"/>
          <w:numId w:val="1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Le nom et adresse du service acheteur,</w:t>
      </w:r>
    </w:p>
    <w:p w:rsidR="008A1366" w:rsidRDefault="008A1366" w:rsidP="008A1366">
      <w:pPr>
        <w:pStyle w:val="Paragraphedeliste"/>
        <w:numPr>
          <w:ilvl w:val="0"/>
          <w:numId w:val="1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Le relevé des fournitures livrées </w:t>
      </w:r>
      <w:r w:rsidR="003033B3">
        <w:rPr>
          <w:rFonts w:ascii="Arial Narrow" w:hAnsi="Arial Narrow"/>
          <w:sz w:val="24"/>
          <w:szCs w:val="24"/>
        </w:rPr>
        <w:t>ainsi que la date de livraison,</w:t>
      </w:r>
    </w:p>
    <w:p w:rsidR="008A1366" w:rsidRDefault="008A1366" w:rsidP="008A1366">
      <w:pPr>
        <w:pStyle w:val="Paragraphedeliste"/>
        <w:numPr>
          <w:ilvl w:val="0"/>
          <w:numId w:val="1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</w:t>
      </w:r>
      <w:r w:rsidR="003033B3">
        <w:rPr>
          <w:rFonts w:ascii="Arial Narrow" w:hAnsi="Arial Narrow"/>
          <w:sz w:val="24"/>
          <w:szCs w:val="24"/>
        </w:rPr>
        <w:t>e prix des fournitures livrées,</w:t>
      </w:r>
    </w:p>
    <w:p w:rsidR="008A1366" w:rsidRDefault="008A1366" w:rsidP="008A1366">
      <w:pPr>
        <w:pStyle w:val="Paragraphedeliste"/>
        <w:numPr>
          <w:ilvl w:val="0"/>
          <w:numId w:val="1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Le taux et le montant de la T.V.A. et des taxes parafiscales éventuelles,</w:t>
      </w:r>
    </w:p>
    <w:p w:rsidR="008A1366" w:rsidRDefault="008A1366" w:rsidP="008A1366">
      <w:pPr>
        <w:pStyle w:val="Paragraphedeliste"/>
        <w:numPr>
          <w:ilvl w:val="0"/>
          <w:numId w:val="1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La date de facturation.</w:t>
      </w:r>
    </w:p>
    <w:p w:rsidR="008F65D8" w:rsidRDefault="008F65D8" w:rsidP="008A1366">
      <w:pPr>
        <w:pStyle w:val="Paragraphedeliste"/>
        <w:numPr>
          <w:ilvl w:val="0"/>
          <w:numId w:val="1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Les coordonnées bancaires (code IBAN et code BIC)</w:t>
      </w:r>
    </w:p>
    <w:p w:rsidR="009C48D6" w:rsidRDefault="009C48D6" w:rsidP="008A1366">
      <w:pPr>
        <w:pStyle w:val="Paragraphedeliste"/>
        <w:numPr>
          <w:ilvl w:val="0"/>
          <w:numId w:val="1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La référence du bon de commande en interne</w:t>
      </w:r>
    </w:p>
    <w:p w:rsidR="009C48D6" w:rsidRDefault="009C48D6" w:rsidP="008A1366">
      <w:pPr>
        <w:pStyle w:val="Paragraphedeliste"/>
        <w:numPr>
          <w:ilvl w:val="0"/>
          <w:numId w:val="1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Le code service de l’établissement GASCOGNE-D</w:t>
      </w:r>
    </w:p>
    <w:p w:rsidR="009C48D6" w:rsidRPr="009C48D6" w:rsidRDefault="009C48D6" w:rsidP="009C48D6">
      <w:pPr>
        <w:spacing w:after="0"/>
        <w:rPr>
          <w:rFonts w:ascii="Arial Narrow" w:hAnsi="Arial Narrow"/>
          <w:sz w:val="24"/>
          <w:szCs w:val="24"/>
        </w:rPr>
      </w:pPr>
    </w:p>
    <w:p w:rsidR="003033B3" w:rsidRDefault="003033B3" w:rsidP="00855A8E">
      <w:pPr>
        <w:pStyle w:val="Paragraphedeliste"/>
        <w:spacing w:after="0"/>
        <w:ind w:left="1494"/>
        <w:rPr>
          <w:rFonts w:ascii="Arial Narrow" w:hAnsi="Arial Narrow"/>
          <w:sz w:val="24"/>
          <w:szCs w:val="24"/>
        </w:rPr>
      </w:pPr>
    </w:p>
    <w:p w:rsidR="008A1366" w:rsidRDefault="008A1366" w:rsidP="003033B3">
      <w:pPr>
        <w:spacing w:after="0"/>
        <w:ind w:left="113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Le délai global de paiement est fixé à 30 jours, article 98 du Code des Marchés Publics, décret 2008-407 du 28/04/2008 </w:t>
      </w:r>
      <w:r w:rsidR="003033B3">
        <w:rPr>
          <w:rFonts w:ascii="Arial Narrow" w:hAnsi="Arial Narrow"/>
          <w:sz w:val="24"/>
          <w:szCs w:val="24"/>
        </w:rPr>
        <w:t>et décret 2008-1355 du 19/12/2008</w:t>
      </w:r>
      <w:r>
        <w:rPr>
          <w:rFonts w:ascii="Arial Narrow" w:hAnsi="Arial Narrow"/>
          <w:sz w:val="24"/>
          <w:szCs w:val="24"/>
        </w:rPr>
        <w:t>. Le taux des i</w:t>
      </w:r>
      <w:r w:rsidR="00DE3C95">
        <w:rPr>
          <w:rFonts w:ascii="Arial Narrow" w:hAnsi="Arial Narrow"/>
          <w:sz w:val="24"/>
          <w:szCs w:val="24"/>
        </w:rPr>
        <w:t>ntérêts moratoires est le taux l</w:t>
      </w:r>
      <w:r>
        <w:rPr>
          <w:rFonts w:ascii="Arial Narrow" w:hAnsi="Arial Narrow"/>
          <w:sz w:val="24"/>
          <w:szCs w:val="24"/>
        </w:rPr>
        <w:t>égal majoré de deux po</w:t>
      </w:r>
      <w:r w:rsidR="003033B3">
        <w:rPr>
          <w:rFonts w:ascii="Arial Narrow" w:hAnsi="Arial Narrow"/>
          <w:sz w:val="24"/>
          <w:szCs w:val="24"/>
        </w:rPr>
        <w:t>i</w:t>
      </w:r>
      <w:r>
        <w:rPr>
          <w:rFonts w:ascii="Arial Narrow" w:hAnsi="Arial Narrow"/>
          <w:sz w:val="24"/>
          <w:szCs w:val="24"/>
        </w:rPr>
        <w:t>nts conformément au Décret 2002-232 du 21 Février 2002.</w:t>
      </w:r>
    </w:p>
    <w:p w:rsidR="001A4FDF" w:rsidRDefault="001A4FDF" w:rsidP="003033B3">
      <w:pPr>
        <w:spacing w:after="0"/>
        <w:ind w:left="1134"/>
        <w:rPr>
          <w:rFonts w:ascii="Arial Narrow" w:hAnsi="Arial Narrow"/>
          <w:sz w:val="24"/>
          <w:szCs w:val="24"/>
        </w:rPr>
      </w:pPr>
    </w:p>
    <w:p w:rsidR="008D20D2" w:rsidRPr="0059775C" w:rsidRDefault="008D20D2" w:rsidP="008D20D2">
      <w:p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9</w:t>
      </w:r>
      <w:r w:rsidRPr="0059775C">
        <w:rPr>
          <w:rFonts w:ascii="Arial Narrow" w:hAnsi="Arial Narrow"/>
          <w:sz w:val="28"/>
          <w:szCs w:val="28"/>
        </w:rPr>
        <w:t xml:space="preserve"> – </w:t>
      </w:r>
      <w:r>
        <w:rPr>
          <w:rFonts w:ascii="Arial Narrow" w:hAnsi="Arial Narrow"/>
          <w:b/>
          <w:sz w:val="28"/>
          <w:szCs w:val="28"/>
          <w:u w:val="single"/>
        </w:rPr>
        <w:t>Jugement des offres</w:t>
      </w:r>
    </w:p>
    <w:p w:rsidR="008D20D2" w:rsidRDefault="008D20D2" w:rsidP="003033B3">
      <w:pPr>
        <w:spacing w:after="0"/>
        <w:ind w:left="1134"/>
        <w:rPr>
          <w:rFonts w:ascii="Arial Narrow" w:hAnsi="Arial Narrow"/>
          <w:sz w:val="24"/>
          <w:szCs w:val="24"/>
        </w:rPr>
      </w:pPr>
    </w:p>
    <w:p w:rsidR="008D20D2" w:rsidRDefault="008D20D2" w:rsidP="003033B3">
      <w:pPr>
        <w:spacing w:after="0"/>
        <w:ind w:left="113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Les critères retenus pour le choix de l’offre sont pondérés comme suit :</w:t>
      </w:r>
    </w:p>
    <w:p w:rsidR="008D20D2" w:rsidRDefault="008D20D2" w:rsidP="008D20D2">
      <w:pPr>
        <w:pStyle w:val="Paragraphedeliste"/>
        <w:numPr>
          <w:ilvl w:val="0"/>
          <w:numId w:val="1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Prix                                           35%</w:t>
      </w:r>
    </w:p>
    <w:p w:rsidR="008D20D2" w:rsidRDefault="008D20D2" w:rsidP="008D20D2">
      <w:pPr>
        <w:pStyle w:val="Paragraphedeliste"/>
        <w:numPr>
          <w:ilvl w:val="0"/>
          <w:numId w:val="1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Valeur technique                      35%</w:t>
      </w:r>
    </w:p>
    <w:p w:rsidR="008D20D2" w:rsidRDefault="008D20D2" w:rsidP="008D20D2">
      <w:pPr>
        <w:pStyle w:val="Paragraphedeliste"/>
        <w:numPr>
          <w:ilvl w:val="0"/>
          <w:numId w:val="1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Remise sur catalogue général 20%</w:t>
      </w:r>
    </w:p>
    <w:p w:rsidR="008D20D2" w:rsidRPr="008D20D2" w:rsidRDefault="008D20D2" w:rsidP="008D20D2">
      <w:pPr>
        <w:pStyle w:val="Paragraphedeliste"/>
        <w:numPr>
          <w:ilvl w:val="0"/>
          <w:numId w:val="1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Fréquence de livraison            10%</w:t>
      </w:r>
    </w:p>
    <w:p w:rsidR="008A1366" w:rsidRDefault="008A1366" w:rsidP="008A1366">
      <w:pPr>
        <w:spacing w:after="0"/>
        <w:rPr>
          <w:rFonts w:ascii="Arial Narrow" w:hAnsi="Arial Narrow"/>
          <w:sz w:val="24"/>
          <w:szCs w:val="24"/>
        </w:rPr>
      </w:pPr>
    </w:p>
    <w:p w:rsidR="008D20D2" w:rsidRDefault="008D20D2" w:rsidP="008D20D2">
      <w:pPr>
        <w:spacing w:after="0"/>
        <w:ind w:left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Il pourra être demandé aux candidats de préciser ou compléter la teneur de leurs offres ultérieurement conformément à la procédure des MAPA.</w:t>
      </w:r>
    </w:p>
    <w:p w:rsidR="008D20D2" w:rsidRDefault="008D20D2" w:rsidP="008D20D2">
      <w:pPr>
        <w:spacing w:after="0"/>
        <w:ind w:left="708"/>
        <w:rPr>
          <w:rFonts w:ascii="Arial Narrow" w:hAnsi="Arial Narrow"/>
          <w:sz w:val="24"/>
          <w:szCs w:val="24"/>
        </w:rPr>
      </w:pPr>
    </w:p>
    <w:p w:rsidR="008D20D2" w:rsidRDefault="008D20D2" w:rsidP="008D20D2">
      <w:pPr>
        <w:spacing w:after="0"/>
        <w:ind w:left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Les candidats sont informés du résultat de la consultation au plus tard le 20 juillet 2018.</w:t>
      </w:r>
    </w:p>
    <w:p w:rsidR="008D20D2" w:rsidRPr="008A1366" w:rsidRDefault="008D20D2" w:rsidP="008D20D2">
      <w:pPr>
        <w:spacing w:after="0"/>
        <w:ind w:left="708"/>
        <w:rPr>
          <w:rFonts w:ascii="Arial Narrow" w:hAnsi="Arial Narrow"/>
          <w:sz w:val="24"/>
          <w:szCs w:val="24"/>
        </w:rPr>
      </w:pPr>
    </w:p>
    <w:p w:rsidR="008A1366" w:rsidRDefault="007B7A30" w:rsidP="008A1366">
      <w:pPr>
        <w:spacing w:after="0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sz w:val="28"/>
          <w:szCs w:val="28"/>
        </w:rPr>
        <w:t>10</w:t>
      </w:r>
      <w:r w:rsidR="008A1366" w:rsidRPr="0059775C">
        <w:rPr>
          <w:rFonts w:ascii="Arial Narrow" w:hAnsi="Arial Narrow"/>
          <w:sz w:val="28"/>
          <w:szCs w:val="28"/>
        </w:rPr>
        <w:t xml:space="preserve"> – </w:t>
      </w:r>
      <w:r w:rsidR="007E6753">
        <w:rPr>
          <w:rFonts w:ascii="Arial Narrow" w:hAnsi="Arial Narrow"/>
          <w:b/>
          <w:sz w:val="28"/>
          <w:szCs w:val="28"/>
          <w:u w:val="single"/>
        </w:rPr>
        <w:t>Contentieux</w:t>
      </w:r>
    </w:p>
    <w:p w:rsidR="007E6753" w:rsidRPr="0059775C" w:rsidRDefault="007E6753" w:rsidP="008A1366">
      <w:pPr>
        <w:spacing w:after="0"/>
        <w:rPr>
          <w:rFonts w:ascii="Arial Narrow" w:hAnsi="Arial Narrow"/>
          <w:sz w:val="28"/>
          <w:szCs w:val="28"/>
        </w:rPr>
      </w:pPr>
    </w:p>
    <w:p w:rsidR="009C48D6" w:rsidRDefault="009C48D6" w:rsidP="008A1366">
      <w:pPr>
        <w:spacing w:after="0"/>
        <w:ind w:left="113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Le présent marché pourra être résilié en cas de manquements répétés (</w:t>
      </w:r>
      <w:r w:rsidR="00DE3C95">
        <w:rPr>
          <w:rFonts w:ascii="Arial Narrow" w:hAnsi="Arial Narrow"/>
          <w:sz w:val="24"/>
          <w:szCs w:val="24"/>
        </w:rPr>
        <w:t xml:space="preserve">retard, </w:t>
      </w:r>
      <w:r>
        <w:rPr>
          <w:rFonts w:ascii="Arial Narrow" w:hAnsi="Arial Narrow"/>
          <w:sz w:val="24"/>
          <w:szCs w:val="24"/>
        </w:rPr>
        <w:t>refus de livraison,  livraison défectueuse) lesquels doivent être constatés par écrit par le lycée au titulaire. Après avoir invité le titulaire à présenter ses observations sous 15 jours, le lycée pourra résilier le marché aux torts du titulaire sans que celui-ci puisse prétendre à indemnité.</w:t>
      </w:r>
    </w:p>
    <w:p w:rsidR="003033B3" w:rsidRDefault="003033B3" w:rsidP="008A1366">
      <w:pPr>
        <w:spacing w:after="0"/>
        <w:ind w:left="1134"/>
        <w:rPr>
          <w:rFonts w:ascii="Arial Narrow" w:hAnsi="Arial Narrow"/>
          <w:sz w:val="24"/>
          <w:szCs w:val="24"/>
        </w:rPr>
      </w:pPr>
    </w:p>
    <w:p w:rsidR="007B7A30" w:rsidRDefault="007B7A30" w:rsidP="007B7A30">
      <w:pPr>
        <w:spacing w:after="0"/>
        <w:ind w:left="113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Le titulaire du marché est responsable, en toutes circonstances et pour quelque cause que ce soit, du matériel et du personnel qu’il affecte à l’exécution du présent marché. </w:t>
      </w:r>
      <w:r w:rsidRPr="007B7A30">
        <w:rPr>
          <w:rFonts w:ascii="Arial Narrow" w:hAnsi="Arial Narrow"/>
          <w:sz w:val="24"/>
          <w:szCs w:val="24"/>
        </w:rPr>
        <w:t xml:space="preserve">A ce titre, il doit justifier d’une assurance tous risques contractés auprès d’une compagnie agréée, garantissant </w:t>
      </w:r>
      <w:r>
        <w:rPr>
          <w:rFonts w:ascii="Arial Narrow" w:hAnsi="Arial Narrow"/>
          <w:sz w:val="24"/>
          <w:szCs w:val="24"/>
        </w:rPr>
        <w:t>sa responsabilité civile pour dommage de toute nature causé aux tiers du fait d’accident ou d’incendie :</w:t>
      </w:r>
    </w:p>
    <w:p w:rsidR="007B7A30" w:rsidRDefault="007B7A30" w:rsidP="007B7A30">
      <w:pPr>
        <w:pStyle w:val="Paragraphedeliste"/>
        <w:numPr>
          <w:ilvl w:val="0"/>
          <w:numId w:val="1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p</w:t>
      </w:r>
      <w:r w:rsidRPr="003033B3">
        <w:rPr>
          <w:rFonts w:ascii="Arial Narrow" w:hAnsi="Arial Narrow"/>
          <w:sz w:val="24"/>
          <w:szCs w:val="24"/>
        </w:rPr>
        <w:t>ar son personnel salarié en activité de travail,</w:t>
      </w:r>
    </w:p>
    <w:p w:rsidR="007B7A30" w:rsidRDefault="007B7A30" w:rsidP="007B7A30">
      <w:pPr>
        <w:pStyle w:val="Paragraphedeliste"/>
        <w:numPr>
          <w:ilvl w:val="0"/>
          <w:numId w:val="1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par ses matériels d’industrie, de commerce, d’entreprise ou d’exploitation</w:t>
      </w:r>
    </w:p>
    <w:p w:rsidR="007B7A30" w:rsidRDefault="007B7A30" w:rsidP="007B7A30">
      <w:pPr>
        <w:pStyle w:val="Paragraphedeliste"/>
        <w:numPr>
          <w:ilvl w:val="0"/>
          <w:numId w:val="1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du fait des travaux avant admission</w:t>
      </w:r>
    </w:p>
    <w:p w:rsidR="003033B3" w:rsidRPr="007B7A30" w:rsidRDefault="007B7A30" w:rsidP="007B7A30">
      <w:pPr>
        <w:pStyle w:val="Paragraphedeliste"/>
        <w:numPr>
          <w:ilvl w:val="0"/>
          <w:numId w:val="1"/>
        </w:numPr>
        <w:spacing w:after="0"/>
        <w:rPr>
          <w:rFonts w:ascii="Arial Narrow" w:hAnsi="Arial Narrow"/>
          <w:sz w:val="24"/>
          <w:szCs w:val="24"/>
        </w:rPr>
      </w:pPr>
      <w:r w:rsidRPr="007B7A30">
        <w:rPr>
          <w:rFonts w:ascii="Arial Narrow" w:hAnsi="Arial Narrow"/>
          <w:sz w:val="24"/>
          <w:szCs w:val="24"/>
        </w:rPr>
        <w:t>du fait d’un évènement engageant la responsabilité de l’entreprise après admission.</w:t>
      </w:r>
    </w:p>
    <w:p w:rsidR="007E6753" w:rsidRDefault="007E6753" w:rsidP="008A1366">
      <w:pPr>
        <w:spacing w:after="0"/>
        <w:ind w:left="1134"/>
        <w:rPr>
          <w:rFonts w:ascii="Arial Narrow" w:hAnsi="Arial Narrow"/>
          <w:sz w:val="24"/>
          <w:szCs w:val="24"/>
        </w:rPr>
      </w:pPr>
    </w:p>
    <w:p w:rsidR="003033B3" w:rsidRDefault="007B7A30" w:rsidP="003033B3">
      <w:pPr>
        <w:spacing w:after="0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sz w:val="28"/>
          <w:szCs w:val="28"/>
        </w:rPr>
        <w:t>11</w:t>
      </w:r>
      <w:r w:rsidR="003033B3" w:rsidRPr="0059775C">
        <w:rPr>
          <w:rFonts w:ascii="Arial Narrow" w:hAnsi="Arial Narrow"/>
          <w:sz w:val="28"/>
          <w:szCs w:val="28"/>
        </w:rPr>
        <w:t xml:space="preserve"> –</w:t>
      </w:r>
      <w:r w:rsidR="00C32969" w:rsidRPr="0059775C">
        <w:rPr>
          <w:rFonts w:ascii="Arial Narrow" w:hAnsi="Arial Narrow"/>
          <w:b/>
          <w:sz w:val="28"/>
          <w:szCs w:val="28"/>
          <w:u w:val="single"/>
        </w:rPr>
        <w:t>Li</w:t>
      </w:r>
      <w:r w:rsidR="003033B3" w:rsidRPr="0059775C">
        <w:rPr>
          <w:rFonts w:ascii="Arial Narrow" w:hAnsi="Arial Narrow"/>
          <w:b/>
          <w:sz w:val="28"/>
          <w:szCs w:val="28"/>
          <w:u w:val="single"/>
        </w:rPr>
        <w:t>tiges</w:t>
      </w:r>
    </w:p>
    <w:p w:rsidR="007E6753" w:rsidRPr="0059775C" w:rsidRDefault="007E6753" w:rsidP="003033B3">
      <w:pPr>
        <w:spacing w:after="0"/>
        <w:rPr>
          <w:rFonts w:ascii="Arial Narrow" w:hAnsi="Arial Narrow"/>
          <w:sz w:val="28"/>
          <w:szCs w:val="28"/>
        </w:rPr>
      </w:pPr>
    </w:p>
    <w:p w:rsidR="00C32969" w:rsidRDefault="003033B3" w:rsidP="003033B3">
      <w:pPr>
        <w:spacing w:after="0"/>
        <w:ind w:left="113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En cas de litige, la loi française est seule applicable. Les tribunaux français sont seuls compétents. </w:t>
      </w:r>
      <w:r w:rsidR="00C32969">
        <w:rPr>
          <w:rFonts w:ascii="Arial Narrow" w:hAnsi="Arial Narrow"/>
          <w:sz w:val="24"/>
          <w:szCs w:val="24"/>
        </w:rPr>
        <w:t>Toutefois, les parties ne pourront engager un recours devant le juge administratif qu’à la condition d’avoir effectué au préalable une tentative de règlement amiable du litige.</w:t>
      </w:r>
    </w:p>
    <w:p w:rsidR="00C32969" w:rsidRPr="001A4FDF" w:rsidRDefault="00C32969" w:rsidP="003033B3">
      <w:pPr>
        <w:spacing w:after="0"/>
        <w:ind w:left="1134"/>
        <w:rPr>
          <w:rFonts w:ascii="Arial Narrow" w:hAnsi="Arial Narrow"/>
          <w:sz w:val="16"/>
          <w:szCs w:val="16"/>
        </w:rPr>
      </w:pPr>
    </w:p>
    <w:p w:rsidR="003033B3" w:rsidRDefault="00C32969" w:rsidP="003033B3">
      <w:pPr>
        <w:spacing w:after="0"/>
        <w:ind w:left="113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Tous les documents, inscriptions sur matériel, </w:t>
      </w:r>
      <w:r w:rsidR="00855A8E">
        <w:rPr>
          <w:rFonts w:ascii="Arial Narrow" w:hAnsi="Arial Narrow"/>
          <w:sz w:val="24"/>
          <w:szCs w:val="24"/>
        </w:rPr>
        <w:t xml:space="preserve">factures, </w:t>
      </w:r>
      <w:r>
        <w:rPr>
          <w:rFonts w:ascii="Arial Narrow" w:hAnsi="Arial Narrow"/>
          <w:sz w:val="24"/>
          <w:szCs w:val="24"/>
        </w:rPr>
        <w:t xml:space="preserve">modes d’emploi </w:t>
      </w:r>
      <w:r w:rsidR="00855A8E">
        <w:rPr>
          <w:rFonts w:ascii="Arial Narrow" w:hAnsi="Arial Narrow"/>
          <w:sz w:val="24"/>
          <w:szCs w:val="24"/>
        </w:rPr>
        <w:t xml:space="preserve">ou correspondances relatives au marché </w:t>
      </w:r>
      <w:r>
        <w:rPr>
          <w:rFonts w:ascii="Arial Narrow" w:hAnsi="Arial Narrow"/>
          <w:sz w:val="24"/>
          <w:szCs w:val="24"/>
        </w:rPr>
        <w:t>doivent être</w:t>
      </w:r>
      <w:r w:rsidR="003033B3">
        <w:rPr>
          <w:rFonts w:ascii="Arial Narrow" w:hAnsi="Arial Narrow"/>
          <w:sz w:val="24"/>
          <w:szCs w:val="24"/>
        </w:rPr>
        <w:t xml:space="preserve"> rédigés en français.</w:t>
      </w:r>
    </w:p>
    <w:p w:rsidR="003033B3" w:rsidRDefault="003033B3" w:rsidP="003033B3">
      <w:pPr>
        <w:spacing w:after="0"/>
        <w:rPr>
          <w:rFonts w:ascii="Arial Narrow" w:hAnsi="Arial Narrow"/>
          <w:sz w:val="24"/>
          <w:szCs w:val="24"/>
        </w:rPr>
      </w:pPr>
    </w:p>
    <w:p w:rsidR="007E6753" w:rsidRPr="008A1366" w:rsidRDefault="007E6753" w:rsidP="003033B3">
      <w:pPr>
        <w:spacing w:after="0"/>
        <w:rPr>
          <w:rFonts w:ascii="Arial Narrow" w:hAnsi="Arial Narrow"/>
          <w:sz w:val="24"/>
          <w:szCs w:val="24"/>
        </w:rPr>
      </w:pPr>
    </w:p>
    <w:p w:rsidR="00C32969" w:rsidRDefault="00C32969" w:rsidP="00C32969">
      <w:pPr>
        <w:spacing w:after="0"/>
        <w:rPr>
          <w:rFonts w:ascii="Arial Narrow" w:hAnsi="Arial Narrow"/>
          <w:b/>
          <w:sz w:val="28"/>
          <w:szCs w:val="28"/>
          <w:u w:val="single"/>
        </w:rPr>
      </w:pPr>
      <w:r w:rsidRPr="0059775C">
        <w:rPr>
          <w:rFonts w:ascii="Arial Narrow" w:hAnsi="Arial Narrow"/>
          <w:sz w:val="28"/>
          <w:szCs w:val="28"/>
        </w:rPr>
        <w:t xml:space="preserve">12 – </w:t>
      </w:r>
      <w:r w:rsidRPr="0059775C">
        <w:rPr>
          <w:rFonts w:ascii="Arial Narrow" w:hAnsi="Arial Narrow"/>
          <w:b/>
          <w:sz w:val="28"/>
          <w:szCs w:val="28"/>
          <w:u w:val="single"/>
        </w:rPr>
        <w:t>Prix</w:t>
      </w:r>
    </w:p>
    <w:p w:rsidR="007E6753" w:rsidRPr="0059775C" w:rsidRDefault="007E6753" w:rsidP="00C32969">
      <w:pPr>
        <w:spacing w:after="0"/>
        <w:rPr>
          <w:rFonts w:ascii="Arial Narrow" w:hAnsi="Arial Narrow"/>
          <w:sz w:val="28"/>
          <w:szCs w:val="28"/>
        </w:rPr>
      </w:pPr>
    </w:p>
    <w:p w:rsidR="00C32969" w:rsidRDefault="00C32969" w:rsidP="00C32969">
      <w:pPr>
        <w:spacing w:after="0"/>
        <w:ind w:left="113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Les prix sont réputés fermes pendant la durée </w:t>
      </w:r>
      <w:r w:rsidR="00855A8E">
        <w:rPr>
          <w:rFonts w:ascii="Arial Narrow" w:hAnsi="Arial Narrow"/>
          <w:sz w:val="24"/>
          <w:szCs w:val="24"/>
        </w:rPr>
        <w:t>du marché à compter de la notifi</w:t>
      </w:r>
      <w:r w:rsidR="005365C1">
        <w:rPr>
          <w:rFonts w:ascii="Arial Narrow" w:hAnsi="Arial Narrow"/>
          <w:sz w:val="24"/>
          <w:szCs w:val="24"/>
        </w:rPr>
        <w:t>cation jusqu’au 31 </w:t>
      </w:r>
      <w:r w:rsidR="007B7A30">
        <w:rPr>
          <w:rFonts w:ascii="Arial Narrow" w:hAnsi="Arial Narrow"/>
          <w:sz w:val="24"/>
          <w:szCs w:val="24"/>
        </w:rPr>
        <w:t>Août 2020.</w:t>
      </w:r>
    </w:p>
    <w:p w:rsidR="00C32969" w:rsidRPr="008A1366" w:rsidRDefault="00C32969" w:rsidP="00C32969">
      <w:pPr>
        <w:spacing w:after="0"/>
        <w:rPr>
          <w:rFonts w:ascii="Arial Narrow" w:hAnsi="Arial Narrow"/>
          <w:sz w:val="24"/>
          <w:szCs w:val="24"/>
        </w:rPr>
      </w:pPr>
    </w:p>
    <w:p w:rsidR="00C32969" w:rsidRDefault="007E6753" w:rsidP="00C32969">
      <w:pPr>
        <w:spacing w:after="0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sz w:val="28"/>
          <w:szCs w:val="28"/>
        </w:rPr>
        <w:t>13</w:t>
      </w:r>
      <w:r w:rsidR="00C32969" w:rsidRPr="0059775C">
        <w:rPr>
          <w:rFonts w:ascii="Arial Narrow" w:hAnsi="Arial Narrow"/>
          <w:sz w:val="28"/>
          <w:szCs w:val="28"/>
        </w:rPr>
        <w:t xml:space="preserve"> – </w:t>
      </w:r>
      <w:r w:rsidR="007B7A30">
        <w:rPr>
          <w:rFonts w:ascii="Arial Narrow" w:hAnsi="Arial Narrow"/>
          <w:b/>
          <w:sz w:val="28"/>
          <w:szCs w:val="28"/>
          <w:u w:val="single"/>
        </w:rPr>
        <w:t>Renseignements complémentaires</w:t>
      </w:r>
    </w:p>
    <w:p w:rsidR="007E6753" w:rsidRPr="0059775C" w:rsidRDefault="007E6753" w:rsidP="00C32969">
      <w:pPr>
        <w:spacing w:after="0"/>
        <w:rPr>
          <w:rFonts w:ascii="Arial Narrow" w:hAnsi="Arial Narrow"/>
          <w:sz w:val="28"/>
          <w:szCs w:val="28"/>
        </w:rPr>
      </w:pPr>
    </w:p>
    <w:p w:rsidR="00C32969" w:rsidRDefault="008D20D2" w:rsidP="00C32969">
      <w:pPr>
        <w:spacing w:after="0"/>
        <w:ind w:left="113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Le marché ne pourra être attribué au candidat retenu que sous réserve de la fourniture des documents énumérés à l’article 3 du présent CCTP.</w:t>
      </w:r>
    </w:p>
    <w:p w:rsidR="008D20D2" w:rsidRDefault="008D20D2" w:rsidP="00C32969">
      <w:pPr>
        <w:spacing w:after="0"/>
        <w:ind w:left="1134"/>
        <w:rPr>
          <w:rFonts w:ascii="Arial Narrow" w:hAnsi="Arial Narrow"/>
          <w:sz w:val="24"/>
          <w:szCs w:val="24"/>
        </w:rPr>
      </w:pPr>
    </w:p>
    <w:p w:rsidR="008D20D2" w:rsidRDefault="008D20D2" w:rsidP="00C32969">
      <w:pPr>
        <w:spacing w:after="0"/>
        <w:ind w:left="113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Pour tout renseignement d’ordre administratif ou technique, les candidats peuvent d’adresser à :</w:t>
      </w:r>
    </w:p>
    <w:p w:rsidR="008D20D2" w:rsidRDefault="008D20D2" w:rsidP="00C32969">
      <w:pPr>
        <w:spacing w:after="0"/>
        <w:ind w:left="1134"/>
        <w:rPr>
          <w:rFonts w:ascii="Arial Narrow" w:hAnsi="Arial Narrow"/>
          <w:sz w:val="24"/>
          <w:szCs w:val="24"/>
        </w:rPr>
      </w:pPr>
    </w:p>
    <w:p w:rsidR="008D20D2" w:rsidRDefault="008D20D2" w:rsidP="00C32969">
      <w:pPr>
        <w:spacing w:after="0"/>
        <w:ind w:left="113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 xml:space="preserve">Mme Alba MARIE-NOEL – gestionnaire comptable </w:t>
      </w:r>
    </w:p>
    <w:p w:rsidR="008D20D2" w:rsidRDefault="008D20D2" w:rsidP="00C32969">
      <w:pPr>
        <w:spacing w:after="0"/>
        <w:ind w:left="113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gest.0332192d@ac-bordeaux.fr</w:t>
      </w:r>
    </w:p>
    <w:p w:rsidR="00CE038D" w:rsidRDefault="00CE038D" w:rsidP="002256A8">
      <w:pPr>
        <w:spacing w:after="0"/>
        <w:ind w:left="3119"/>
        <w:rPr>
          <w:rFonts w:ascii="Arial Narrow" w:hAnsi="Arial Narrow"/>
          <w:sz w:val="24"/>
          <w:szCs w:val="24"/>
        </w:rPr>
      </w:pPr>
    </w:p>
    <w:p w:rsidR="007E6753" w:rsidRDefault="007E6753" w:rsidP="002256A8">
      <w:pPr>
        <w:spacing w:after="0"/>
        <w:ind w:left="3119"/>
        <w:rPr>
          <w:rFonts w:ascii="Arial Narrow" w:hAnsi="Arial Narrow"/>
          <w:sz w:val="24"/>
          <w:szCs w:val="24"/>
        </w:rPr>
      </w:pPr>
    </w:p>
    <w:p w:rsidR="007E6753" w:rsidRDefault="007E6753" w:rsidP="002256A8">
      <w:pPr>
        <w:spacing w:after="0"/>
        <w:ind w:left="3119"/>
        <w:rPr>
          <w:rFonts w:ascii="Arial Narrow" w:hAnsi="Arial Narrow"/>
          <w:sz w:val="24"/>
          <w:szCs w:val="24"/>
        </w:rPr>
      </w:pPr>
    </w:p>
    <w:p w:rsidR="007E6753" w:rsidRDefault="007E6753" w:rsidP="002256A8">
      <w:pPr>
        <w:spacing w:after="0"/>
        <w:ind w:left="3119"/>
        <w:rPr>
          <w:rFonts w:ascii="Arial Narrow" w:hAnsi="Arial Narrow"/>
          <w:sz w:val="24"/>
          <w:szCs w:val="24"/>
        </w:rPr>
      </w:pPr>
    </w:p>
    <w:p w:rsidR="002256A8" w:rsidRPr="00554EE6" w:rsidRDefault="002256A8" w:rsidP="002256A8">
      <w:pPr>
        <w:spacing w:after="0"/>
        <w:ind w:left="3119"/>
        <w:rPr>
          <w:rFonts w:ascii="Arial Narrow" w:hAnsi="Arial Narrow"/>
          <w:sz w:val="24"/>
          <w:szCs w:val="24"/>
        </w:rPr>
      </w:pPr>
      <w:r w:rsidRPr="00554EE6">
        <w:rPr>
          <w:rFonts w:ascii="Arial Narrow" w:hAnsi="Arial Narrow"/>
          <w:sz w:val="24"/>
          <w:szCs w:val="24"/>
        </w:rPr>
        <w:t>Nom du signataire : ……………………………..……</w:t>
      </w:r>
    </w:p>
    <w:p w:rsidR="002256A8" w:rsidRPr="00554EE6" w:rsidRDefault="002256A8" w:rsidP="002256A8">
      <w:pPr>
        <w:spacing w:after="0"/>
        <w:ind w:left="3119"/>
        <w:rPr>
          <w:rFonts w:ascii="Arial Narrow" w:hAnsi="Arial Narrow"/>
          <w:sz w:val="24"/>
          <w:szCs w:val="24"/>
        </w:rPr>
      </w:pPr>
    </w:p>
    <w:p w:rsidR="002256A8" w:rsidRPr="00554EE6" w:rsidRDefault="002256A8" w:rsidP="002256A8">
      <w:pPr>
        <w:spacing w:after="0"/>
        <w:ind w:left="3119"/>
        <w:rPr>
          <w:rFonts w:ascii="Arial Narrow" w:hAnsi="Arial Narrow"/>
          <w:sz w:val="24"/>
          <w:szCs w:val="24"/>
        </w:rPr>
      </w:pPr>
      <w:r w:rsidRPr="00554EE6">
        <w:rPr>
          <w:rFonts w:ascii="Arial Narrow" w:hAnsi="Arial Narrow"/>
          <w:sz w:val="24"/>
          <w:szCs w:val="24"/>
        </w:rPr>
        <w:t>Nom de la Société : ……………………………….....</w:t>
      </w:r>
    </w:p>
    <w:p w:rsidR="002256A8" w:rsidRPr="00554EE6" w:rsidRDefault="002256A8" w:rsidP="002256A8">
      <w:pPr>
        <w:spacing w:after="0"/>
        <w:ind w:left="3119"/>
        <w:rPr>
          <w:rFonts w:ascii="Arial Narrow" w:hAnsi="Arial Narrow"/>
          <w:sz w:val="24"/>
          <w:szCs w:val="24"/>
        </w:rPr>
      </w:pPr>
    </w:p>
    <w:p w:rsidR="002256A8" w:rsidRDefault="002256A8" w:rsidP="002256A8">
      <w:pPr>
        <w:spacing w:after="0"/>
        <w:ind w:left="3119"/>
        <w:rPr>
          <w:rFonts w:ascii="Arial Narrow" w:hAnsi="Arial Narrow"/>
          <w:sz w:val="24"/>
          <w:szCs w:val="24"/>
        </w:rPr>
      </w:pPr>
      <w:r w:rsidRPr="00554EE6">
        <w:rPr>
          <w:rFonts w:ascii="Arial Narrow" w:hAnsi="Arial Narrow"/>
          <w:sz w:val="24"/>
          <w:szCs w:val="24"/>
        </w:rPr>
        <w:t>Cachet de la Société :</w:t>
      </w:r>
      <w:bookmarkStart w:id="0" w:name="_GoBack"/>
      <w:bookmarkEnd w:id="0"/>
    </w:p>
    <w:p w:rsidR="00855A8E" w:rsidRDefault="00855A8E" w:rsidP="002256A8">
      <w:pPr>
        <w:spacing w:after="0"/>
        <w:ind w:left="3119"/>
        <w:rPr>
          <w:rFonts w:ascii="Arial Narrow" w:hAnsi="Arial Narrow"/>
          <w:sz w:val="24"/>
          <w:szCs w:val="24"/>
        </w:rPr>
      </w:pPr>
    </w:p>
    <w:p w:rsidR="007E6753" w:rsidRDefault="007E6753" w:rsidP="002256A8">
      <w:pPr>
        <w:spacing w:after="0"/>
        <w:ind w:left="3119"/>
        <w:rPr>
          <w:rFonts w:ascii="Arial Narrow" w:hAnsi="Arial Narrow"/>
          <w:sz w:val="24"/>
          <w:szCs w:val="24"/>
        </w:rPr>
      </w:pPr>
    </w:p>
    <w:p w:rsidR="007E6753" w:rsidRDefault="007E6753" w:rsidP="002256A8">
      <w:pPr>
        <w:spacing w:after="0"/>
        <w:ind w:left="3119"/>
        <w:rPr>
          <w:rFonts w:ascii="Arial Narrow" w:hAnsi="Arial Narrow"/>
          <w:sz w:val="24"/>
          <w:szCs w:val="24"/>
        </w:rPr>
      </w:pPr>
    </w:p>
    <w:p w:rsidR="00CE038D" w:rsidRDefault="00CE038D" w:rsidP="002256A8">
      <w:pPr>
        <w:spacing w:after="0"/>
        <w:ind w:left="3119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Date :</w:t>
      </w:r>
    </w:p>
    <w:p w:rsidR="00CE038D" w:rsidRDefault="00CE038D" w:rsidP="002256A8">
      <w:pPr>
        <w:spacing w:after="0"/>
        <w:ind w:left="3119"/>
        <w:rPr>
          <w:rFonts w:ascii="Arial Narrow" w:hAnsi="Arial Narrow"/>
          <w:sz w:val="24"/>
          <w:szCs w:val="24"/>
        </w:rPr>
      </w:pPr>
    </w:p>
    <w:p w:rsidR="00855A8E" w:rsidRPr="00554EE6" w:rsidRDefault="00855A8E" w:rsidP="002256A8">
      <w:pPr>
        <w:spacing w:after="0"/>
        <w:ind w:left="3119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Signature :</w:t>
      </w:r>
    </w:p>
    <w:sectPr w:rsidR="00855A8E" w:rsidRPr="00554EE6" w:rsidSect="00962AAE"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66C" w:rsidRDefault="000F366C" w:rsidP="0059775C">
      <w:pPr>
        <w:spacing w:after="0" w:line="240" w:lineRule="auto"/>
      </w:pPr>
      <w:r>
        <w:separator/>
      </w:r>
    </w:p>
  </w:endnote>
  <w:endnote w:type="continuationSeparator" w:id="0">
    <w:p w:rsidR="000F366C" w:rsidRDefault="000F366C" w:rsidP="00597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33751"/>
      <w:docPartObj>
        <w:docPartGallery w:val="Page Numbers (Bottom of Page)"/>
        <w:docPartUnique/>
      </w:docPartObj>
    </w:sdtPr>
    <w:sdtEndPr/>
    <w:sdtContent>
      <w:sdt>
        <w:sdtPr>
          <w:id w:val="123787606"/>
          <w:docPartObj>
            <w:docPartGallery w:val="Page Numbers (Top of Page)"/>
            <w:docPartUnique/>
          </w:docPartObj>
        </w:sdtPr>
        <w:sdtEndPr/>
        <w:sdtContent>
          <w:p w:rsidR="0059775C" w:rsidRDefault="0059775C">
            <w:pPr>
              <w:pStyle w:val="Pieddepage"/>
              <w:jc w:val="right"/>
            </w:pPr>
            <w:r>
              <w:t xml:space="preserve">Page </w:t>
            </w:r>
            <w:r w:rsidR="00725E8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725E87">
              <w:rPr>
                <w:b/>
                <w:sz w:val="24"/>
                <w:szCs w:val="24"/>
              </w:rPr>
              <w:fldChar w:fldCharType="separate"/>
            </w:r>
            <w:r w:rsidR="008D20D2">
              <w:rPr>
                <w:b/>
                <w:noProof/>
              </w:rPr>
              <w:t>5</w:t>
            </w:r>
            <w:r w:rsidR="00725E87">
              <w:rPr>
                <w:b/>
                <w:sz w:val="24"/>
                <w:szCs w:val="24"/>
              </w:rPr>
              <w:fldChar w:fldCharType="end"/>
            </w:r>
            <w:r>
              <w:t xml:space="preserve"> sur </w:t>
            </w:r>
            <w:r w:rsidR="00725E8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725E87">
              <w:rPr>
                <w:b/>
                <w:sz w:val="24"/>
                <w:szCs w:val="24"/>
              </w:rPr>
              <w:fldChar w:fldCharType="separate"/>
            </w:r>
            <w:r w:rsidR="008D20D2">
              <w:rPr>
                <w:b/>
                <w:noProof/>
              </w:rPr>
              <w:t>5</w:t>
            </w:r>
            <w:r w:rsidR="00725E87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9775C" w:rsidRDefault="0059775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66C" w:rsidRDefault="000F366C" w:rsidP="0059775C">
      <w:pPr>
        <w:spacing w:after="0" w:line="240" w:lineRule="auto"/>
      </w:pPr>
      <w:r>
        <w:separator/>
      </w:r>
    </w:p>
  </w:footnote>
  <w:footnote w:type="continuationSeparator" w:id="0">
    <w:p w:rsidR="000F366C" w:rsidRDefault="000F366C" w:rsidP="005977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744D9"/>
    <w:multiLevelType w:val="hybridMultilevel"/>
    <w:tmpl w:val="D7CE7FB4"/>
    <w:lvl w:ilvl="0" w:tplc="F1F4D33A">
      <w:start w:val="2"/>
      <w:numFmt w:val="bullet"/>
      <w:lvlText w:val="-"/>
      <w:lvlJc w:val="left"/>
      <w:pPr>
        <w:ind w:left="1494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5E7867D5"/>
    <w:multiLevelType w:val="hybridMultilevel"/>
    <w:tmpl w:val="78EED5CC"/>
    <w:lvl w:ilvl="0" w:tplc="652849F4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CEF"/>
    <w:rsid w:val="0003174A"/>
    <w:rsid w:val="00076FCE"/>
    <w:rsid w:val="00086E08"/>
    <w:rsid w:val="00091250"/>
    <w:rsid w:val="000E5995"/>
    <w:rsid w:val="000F366C"/>
    <w:rsid w:val="001443CE"/>
    <w:rsid w:val="001976CF"/>
    <w:rsid w:val="001A4FDF"/>
    <w:rsid w:val="001D61AE"/>
    <w:rsid w:val="001F5FF0"/>
    <w:rsid w:val="00217F3B"/>
    <w:rsid w:val="002256A8"/>
    <w:rsid w:val="00270B7C"/>
    <w:rsid w:val="003033B3"/>
    <w:rsid w:val="00322CF3"/>
    <w:rsid w:val="00362BAD"/>
    <w:rsid w:val="003A28EE"/>
    <w:rsid w:val="003E2CC2"/>
    <w:rsid w:val="0040259C"/>
    <w:rsid w:val="0041489C"/>
    <w:rsid w:val="00486FA1"/>
    <w:rsid w:val="00491255"/>
    <w:rsid w:val="004C4DF7"/>
    <w:rsid w:val="004C74F4"/>
    <w:rsid w:val="004E55D9"/>
    <w:rsid w:val="0051655F"/>
    <w:rsid w:val="005365C1"/>
    <w:rsid w:val="00554EE6"/>
    <w:rsid w:val="0056094C"/>
    <w:rsid w:val="0059775C"/>
    <w:rsid w:val="005D0EFA"/>
    <w:rsid w:val="006314D2"/>
    <w:rsid w:val="00672361"/>
    <w:rsid w:val="0069450B"/>
    <w:rsid w:val="00725E87"/>
    <w:rsid w:val="00742CAC"/>
    <w:rsid w:val="00784F4D"/>
    <w:rsid w:val="007B7A30"/>
    <w:rsid w:val="007D6CEF"/>
    <w:rsid w:val="007E6753"/>
    <w:rsid w:val="00811AFC"/>
    <w:rsid w:val="00844394"/>
    <w:rsid w:val="0084558A"/>
    <w:rsid w:val="00855A8E"/>
    <w:rsid w:val="008A1366"/>
    <w:rsid w:val="008B371F"/>
    <w:rsid w:val="008D20D2"/>
    <w:rsid w:val="008F4F30"/>
    <w:rsid w:val="008F65D8"/>
    <w:rsid w:val="00913F85"/>
    <w:rsid w:val="00962AAE"/>
    <w:rsid w:val="009C48D6"/>
    <w:rsid w:val="00A044B9"/>
    <w:rsid w:val="00A86B4E"/>
    <w:rsid w:val="00AF464A"/>
    <w:rsid w:val="00B30626"/>
    <w:rsid w:val="00B44B12"/>
    <w:rsid w:val="00B5016B"/>
    <w:rsid w:val="00B6586E"/>
    <w:rsid w:val="00C32969"/>
    <w:rsid w:val="00C33359"/>
    <w:rsid w:val="00C70D61"/>
    <w:rsid w:val="00CA1279"/>
    <w:rsid w:val="00CB2F4B"/>
    <w:rsid w:val="00CE038D"/>
    <w:rsid w:val="00D7102B"/>
    <w:rsid w:val="00DC2F81"/>
    <w:rsid w:val="00DD4AE4"/>
    <w:rsid w:val="00DE3C95"/>
    <w:rsid w:val="00E92B51"/>
    <w:rsid w:val="00EE6AF3"/>
    <w:rsid w:val="00EF5938"/>
    <w:rsid w:val="00F43EE8"/>
    <w:rsid w:val="00F44F2E"/>
    <w:rsid w:val="00F72856"/>
    <w:rsid w:val="00FB298B"/>
    <w:rsid w:val="00FC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D6CE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70D61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2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236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5977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9775C"/>
  </w:style>
  <w:style w:type="paragraph" w:styleId="Pieddepage">
    <w:name w:val="footer"/>
    <w:basedOn w:val="Normal"/>
    <w:link w:val="PieddepageCar"/>
    <w:uiPriority w:val="99"/>
    <w:unhideWhenUsed/>
    <w:rsid w:val="005977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77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D6CE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70D61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2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236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5977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9775C"/>
  </w:style>
  <w:style w:type="paragraph" w:styleId="Pieddepage">
    <w:name w:val="footer"/>
    <w:basedOn w:val="Normal"/>
    <w:link w:val="PieddepageCar"/>
    <w:uiPriority w:val="99"/>
    <w:unhideWhenUsed/>
    <w:rsid w:val="005977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77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1232</Words>
  <Characters>6777</Characters>
  <Application>Microsoft Office Word</Application>
  <DocSecurity>0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gestion1</dc:creator>
  <cp:lastModifiedBy>gestion1</cp:lastModifiedBy>
  <cp:revision>2</cp:revision>
  <cp:lastPrinted>2013-12-11T07:42:00Z</cp:lastPrinted>
  <dcterms:created xsi:type="dcterms:W3CDTF">2018-05-31T14:46:00Z</dcterms:created>
  <dcterms:modified xsi:type="dcterms:W3CDTF">2018-05-31T14:46:00Z</dcterms:modified>
</cp:coreProperties>
</file>