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C6" w:rsidRPr="00A606E8" w:rsidRDefault="00EB5CC6" w:rsidP="003B322E">
      <w:pPr>
        <w:pStyle w:val="RedaliaTitredocument"/>
      </w:pPr>
      <w:bookmarkStart w:id="0" w:name="_GoBack"/>
      <w:r w:rsidRPr="00A606E8">
        <w:t>MARCHE PUBLIC DE FOURNITURE</w:t>
      </w:r>
    </w:p>
    <w:p w:rsidR="00EB5CC6" w:rsidRPr="00A606E8" w:rsidRDefault="00EB5CC6" w:rsidP="003B322E">
      <w:pPr>
        <w:pStyle w:val="RedaliaNormal"/>
      </w:pPr>
    </w:p>
    <w:p w:rsidR="00EB5CC6" w:rsidRPr="00A606E8" w:rsidRDefault="00EB5CC6" w:rsidP="003B322E">
      <w:pPr>
        <w:pStyle w:val="RedaliaSoustitredocument"/>
      </w:pPr>
      <w:r w:rsidRPr="00A606E8">
        <w:rPr>
          <w:highlight w:val="lightGray"/>
        </w:rPr>
        <w:t xml:space="preserve">CAHIER DES CLAUSES </w:t>
      </w:r>
      <w:r w:rsidR="00653D75" w:rsidRPr="00A606E8">
        <w:rPr>
          <w:highlight w:val="lightGray"/>
        </w:rPr>
        <w:t>TECHNIQUE</w:t>
      </w:r>
      <w:r w:rsidRPr="00A606E8">
        <w:rPr>
          <w:highlight w:val="lightGray"/>
        </w:rPr>
        <w:t xml:space="preserve"> PARTICULIERES</w:t>
      </w:r>
    </w:p>
    <w:p w:rsidR="00EB5CC6" w:rsidRPr="00A606E8" w:rsidRDefault="00EB5CC6" w:rsidP="003B322E">
      <w:pPr>
        <w:pStyle w:val="RedaliaNormal"/>
      </w:pPr>
    </w:p>
    <w:p w:rsidR="00EB5CC6" w:rsidRPr="00A606E8" w:rsidRDefault="00FF5581" w:rsidP="003B322E">
      <w:pPr>
        <w:pStyle w:val="RedaliaNormal"/>
        <w:jc w:val="center"/>
      </w:pPr>
      <w:r w:rsidRPr="004758D0">
        <w:rPr>
          <w:b/>
          <w:color w:val="FF0000"/>
          <w:sz w:val="24"/>
          <w:szCs w:val="24"/>
        </w:rPr>
        <w:t>MPA 1</w:t>
      </w:r>
      <w:r>
        <w:rPr>
          <w:b/>
          <w:color w:val="FF0000"/>
          <w:sz w:val="24"/>
          <w:szCs w:val="24"/>
        </w:rPr>
        <w:t>8</w:t>
      </w:r>
      <w:r w:rsidRPr="004758D0">
        <w:rPr>
          <w:b/>
          <w:color w:val="FF0000"/>
          <w:sz w:val="24"/>
          <w:szCs w:val="24"/>
        </w:rPr>
        <w:t xml:space="preserve"> – 0</w:t>
      </w:r>
      <w:r>
        <w:rPr>
          <w:b/>
          <w:color w:val="FF0000"/>
          <w:sz w:val="24"/>
          <w:szCs w:val="24"/>
        </w:rPr>
        <w:t>1     COL GERMINAL</w:t>
      </w:r>
    </w:p>
    <w:p w:rsidR="00EB5CC6" w:rsidRPr="00A606E8" w:rsidRDefault="00EB5CC6" w:rsidP="003B322E">
      <w:pPr>
        <w:pStyle w:val="RedaliaNormal"/>
      </w:pPr>
    </w:p>
    <w:p w:rsidR="00EB5CC6" w:rsidRPr="00A606E8" w:rsidRDefault="00EB5CC6" w:rsidP="003B322E">
      <w:pPr>
        <w:pStyle w:val="RedaliaNormal"/>
      </w:pPr>
    </w:p>
    <w:p w:rsidR="00EB5CC6" w:rsidRPr="00A606E8" w:rsidRDefault="00EB5CC6" w:rsidP="003B322E">
      <w:pPr>
        <w:pStyle w:val="RedaliaNormal"/>
      </w:pPr>
    </w:p>
    <w:p w:rsidR="00EB5CC6" w:rsidRPr="00A606E8" w:rsidRDefault="00EB5CC6" w:rsidP="003B322E">
      <w:pPr>
        <w:pStyle w:val="RedaliaNormal"/>
      </w:pPr>
    </w:p>
    <w:p w:rsidR="00EB5CC6" w:rsidRPr="00A606E8" w:rsidRDefault="00EB5CC6" w:rsidP="003B322E">
      <w:pPr>
        <w:pStyle w:val="RdaliaTitreparagraphe"/>
      </w:pPr>
      <w:r w:rsidRPr="00A606E8">
        <w:rPr>
          <w:bCs/>
        </w:rPr>
        <w:t>Acheteur public</w:t>
      </w:r>
      <w:r w:rsidRPr="00A606E8">
        <w:t> </w:t>
      </w:r>
    </w:p>
    <w:p w:rsidR="00EB5CC6" w:rsidRPr="00007C80" w:rsidRDefault="00EB5CC6" w:rsidP="003B322E">
      <w:pPr>
        <w:pStyle w:val="RedaliaNormal"/>
      </w:pPr>
    </w:p>
    <w:p w:rsidR="00EB5CC6" w:rsidRPr="00007C80" w:rsidRDefault="00EB5CC6" w:rsidP="003B322E">
      <w:pPr>
        <w:pStyle w:val="RedaliaNormal"/>
      </w:pPr>
    </w:p>
    <w:p w:rsidR="00EB5CC6" w:rsidRPr="00007C80" w:rsidRDefault="00EB5CC6" w:rsidP="003B322E">
      <w:pPr>
        <w:pStyle w:val="RedaliaNormal"/>
        <w:rPr>
          <w:sz w:val="28"/>
          <w:szCs w:val="28"/>
        </w:rPr>
      </w:pPr>
      <w:r w:rsidRPr="00007C80">
        <w:rPr>
          <w:sz w:val="28"/>
          <w:szCs w:val="28"/>
        </w:rPr>
        <w:t>Nom et adresse de l’acheteur</w:t>
      </w:r>
      <w:r w:rsidR="006A5F62" w:rsidRPr="00007C80">
        <w:rPr>
          <w:sz w:val="28"/>
          <w:szCs w:val="28"/>
        </w:rPr>
        <w:t> :</w:t>
      </w:r>
    </w:p>
    <w:p w:rsidR="00EB5CC6" w:rsidRPr="00007C80" w:rsidRDefault="00EB5CC6" w:rsidP="003B322E">
      <w:pPr>
        <w:pStyle w:val="RedaliaNormal"/>
        <w:rPr>
          <w:sz w:val="28"/>
          <w:szCs w:val="28"/>
        </w:rPr>
      </w:pPr>
      <w:r w:rsidRPr="00007C80">
        <w:rPr>
          <w:sz w:val="28"/>
          <w:szCs w:val="28"/>
        </w:rPr>
        <w:t>Collège</w:t>
      </w:r>
      <w:r w:rsidR="00E00540" w:rsidRPr="00007C80">
        <w:rPr>
          <w:sz w:val="28"/>
          <w:szCs w:val="28"/>
        </w:rPr>
        <w:t xml:space="preserve"> GERMINAL</w:t>
      </w:r>
    </w:p>
    <w:p w:rsidR="00007C80" w:rsidRDefault="00007C80" w:rsidP="003B322E">
      <w:pPr>
        <w:pStyle w:val="RedaliaNormal"/>
      </w:pPr>
      <w:r>
        <w:t xml:space="preserve">22 rue Jean Jaurès </w:t>
      </w:r>
    </w:p>
    <w:p w:rsidR="00EB5CC6" w:rsidRPr="00007C80" w:rsidRDefault="00007C80" w:rsidP="003B322E">
      <w:pPr>
        <w:pStyle w:val="RedaliaNormal"/>
      </w:pPr>
      <w:r>
        <w:t>62118 Biache-Saint-Vaast</w:t>
      </w:r>
    </w:p>
    <w:p w:rsidR="00EB5CC6" w:rsidRPr="00007C80" w:rsidRDefault="00EB5CC6" w:rsidP="003B322E">
      <w:pPr>
        <w:pStyle w:val="RedaliaNormal"/>
      </w:pPr>
    </w:p>
    <w:p w:rsidR="00EB5CC6" w:rsidRPr="00007C80" w:rsidRDefault="00EB5CC6" w:rsidP="003B322E">
      <w:pPr>
        <w:pStyle w:val="RedaliaNormal"/>
      </w:pPr>
    </w:p>
    <w:p w:rsidR="00EB5CC6" w:rsidRPr="00007C80" w:rsidRDefault="00EB5CC6" w:rsidP="003B322E">
      <w:pPr>
        <w:pStyle w:val="RedaliaNormal"/>
      </w:pPr>
      <w:r w:rsidRPr="00007C80">
        <w:t>Tel. 03.21</w:t>
      </w:r>
      <w:r w:rsidR="00007C80">
        <w:t xml:space="preserve"> 50 45 67</w:t>
      </w:r>
    </w:p>
    <w:p w:rsidR="00EB5CC6" w:rsidRDefault="00EB5CC6" w:rsidP="003B322E">
      <w:pPr>
        <w:pStyle w:val="RedaliaNormal"/>
      </w:pPr>
      <w:r w:rsidRPr="00007C80">
        <w:t>Fax</w:t>
      </w:r>
      <w:proofErr w:type="gramStart"/>
      <w:r w:rsidRPr="00007C80">
        <w:t xml:space="preserve">. </w:t>
      </w:r>
      <w:r w:rsidR="00007C80" w:rsidRPr="00007C80">
        <w:t>.</w:t>
      </w:r>
      <w:proofErr w:type="gramEnd"/>
      <w:r w:rsidR="00007C80" w:rsidRPr="00007C80">
        <w:t xml:space="preserve"> 03.21</w:t>
      </w:r>
      <w:r w:rsidR="00007C80">
        <w:t xml:space="preserve"> 50 45 68</w:t>
      </w:r>
    </w:p>
    <w:p w:rsidR="00007C80" w:rsidRDefault="00007C80" w:rsidP="003B322E">
      <w:pPr>
        <w:pStyle w:val="RedaliaNormal"/>
      </w:pPr>
    </w:p>
    <w:p w:rsidR="00007C80" w:rsidRPr="00007C80" w:rsidRDefault="00007C80" w:rsidP="003B322E">
      <w:pPr>
        <w:pStyle w:val="RedaliaNormal"/>
      </w:pPr>
      <w:r>
        <w:t>Mail : intendant.0620047P@ac-lille.fr</w:t>
      </w:r>
    </w:p>
    <w:p w:rsidR="00EB5CC6" w:rsidRPr="00007C80" w:rsidRDefault="00EB5CC6" w:rsidP="003B322E">
      <w:pPr>
        <w:pStyle w:val="RedaliaNormal"/>
      </w:pPr>
    </w:p>
    <w:p w:rsidR="00EB5CC6" w:rsidRPr="00007C80" w:rsidRDefault="00EB5CC6" w:rsidP="003B322E">
      <w:pPr>
        <w:pStyle w:val="RedaliaNormal"/>
      </w:pPr>
    </w:p>
    <w:p w:rsidR="00EB5CC6" w:rsidRPr="00A606E8" w:rsidRDefault="00EB5CC6" w:rsidP="003B322E">
      <w:pPr>
        <w:pStyle w:val="RdaliaTitreparagraphe"/>
      </w:pPr>
      <w:r w:rsidRPr="00A606E8">
        <w:t>Objet du marché</w:t>
      </w:r>
    </w:p>
    <w:p w:rsidR="00EB5CC6" w:rsidRPr="00A606E8" w:rsidRDefault="00EB5CC6" w:rsidP="003B322E">
      <w:pPr>
        <w:rPr>
          <w:sz w:val="22"/>
          <w:szCs w:val="22"/>
        </w:rPr>
      </w:pPr>
    </w:p>
    <w:p w:rsidR="00EB5CC6" w:rsidRPr="00A606E8" w:rsidRDefault="00EB5CC6" w:rsidP="003B322E">
      <w:pPr>
        <w:rPr>
          <w:sz w:val="22"/>
          <w:szCs w:val="22"/>
        </w:rPr>
      </w:pPr>
    </w:p>
    <w:p w:rsidR="00EB5CC6" w:rsidRPr="00A606E8" w:rsidRDefault="00EB5CC6" w:rsidP="003B322E">
      <w:pPr>
        <w:rPr>
          <w:sz w:val="22"/>
          <w:szCs w:val="22"/>
        </w:rPr>
      </w:pPr>
      <w:r w:rsidRPr="00A606E8">
        <w:rPr>
          <w:sz w:val="22"/>
          <w:szCs w:val="22"/>
        </w:rPr>
        <w:t xml:space="preserve">Marché à Procédure Adaptée Articles 27 &amp; 34 du Décret 2016-360 du 25 mars 2016 </w:t>
      </w:r>
    </w:p>
    <w:p w:rsidR="00EB5CC6" w:rsidRPr="00A606E8" w:rsidRDefault="00EB5CC6" w:rsidP="003B322E">
      <w:pPr>
        <w:rPr>
          <w:sz w:val="22"/>
          <w:szCs w:val="22"/>
        </w:rPr>
      </w:pPr>
    </w:p>
    <w:p w:rsidR="00EB5CC6" w:rsidRPr="00A606E8" w:rsidRDefault="00EB5CC6" w:rsidP="003B322E">
      <w:pPr>
        <w:rPr>
          <w:b/>
          <w:i/>
          <w:sz w:val="22"/>
          <w:szCs w:val="22"/>
        </w:rPr>
      </w:pPr>
    </w:p>
    <w:p w:rsidR="00EB5CC6" w:rsidRPr="00A606E8" w:rsidRDefault="00EB5CC6" w:rsidP="003B322E">
      <w:pPr>
        <w:rPr>
          <w:b/>
          <w:i/>
          <w:sz w:val="22"/>
          <w:szCs w:val="22"/>
        </w:rPr>
      </w:pPr>
      <w:r w:rsidRPr="00A606E8">
        <w:rPr>
          <w:b/>
          <w:i/>
          <w:sz w:val="22"/>
          <w:szCs w:val="22"/>
        </w:rPr>
        <w:t>LOT UNIQUE : FOURNITURES DE MATERIELS DE GRANDES CUISINES</w:t>
      </w:r>
    </w:p>
    <w:p w:rsidR="0023686E" w:rsidRPr="00A606E8" w:rsidRDefault="0023686E" w:rsidP="003B322E"/>
    <w:p w:rsidR="0023686E" w:rsidRPr="00A606E8" w:rsidRDefault="0023686E" w:rsidP="003B322E"/>
    <w:p w:rsidR="0023686E" w:rsidRPr="00A606E8" w:rsidRDefault="0023686E" w:rsidP="003B322E">
      <w:pPr>
        <w:pStyle w:val="RdaliaTitredossier"/>
      </w:pPr>
      <w:r w:rsidRPr="00A606E8">
        <w:br w:type="page"/>
      </w:r>
      <w:r w:rsidRPr="00A606E8">
        <w:lastRenderedPageBreak/>
        <w:t>Sommaire</w:t>
      </w:r>
    </w:p>
    <w:p w:rsidR="00796E3D" w:rsidRDefault="00295DB1" w:rsidP="003B322E">
      <w:pPr>
        <w:pStyle w:val="TM1"/>
        <w:rPr>
          <w:rFonts w:asciiTheme="minorHAnsi" w:eastAsiaTheme="minorEastAsia" w:hAnsiTheme="minorHAnsi" w:cstheme="minorBidi"/>
          <w:b w:val="0"/>
          <w:bCs w:val="0"/>
          <w:noProof/>
          <w:kern w:val="0"/>
          <w:sz w:val="22"/>
          <w:szCs w:val="22"/>
        </w:rPr>
      </w:pPr>
      <w:r w:rsidRPr="00A606E8">
        <w:rPr>
          <w:b w:val="0"/>
          <w:bCs w:val="0"/>
        </w:rPr>
        <w:fldChar w:fldCharType="begin"/>
      </w:r>
      <w:r w:rsidR="003D661E" w:rsidRPr="00A606E8">
        <w:rPr>
          <w:b w:val="0"/>
          <w:bCs w:val="0"/>
        </w:rPr>
        <w:instrText xml:space="preserve"> TOC \o "1-2" \h \z </w:instrText>
      </w:r>
      <w:r w:rsidRPr="00A606E8">
        <w:rPr>
          <w:b w:val="0"/>
          <w:bCs w:val="0"/>
        </w:rPr>
        <w:fldChar w:fldCharType="separate"/>
      </w:r>
      <w:hyperlink w:anchor="_Toc470626325" w:history="1">
        <w:r w:rsidR="00796E3D" w:rsidRPr="007373C8">
          <w:rPr>
            <w:rStyle w:val="Lienhypertexte"/>
            <w:noProof/>
          </w:rPr>
          <w:t>1. Objet du marché - Dispositions générales</w:t>
        </w:r>
        <w:r w:rsidR="00796E3D">
          <w:rPr>
            <w:noProof/>
            <w:webHidden/>
          </w:rPr>
          <w:tab/>
        </w:r>
        <w:r>
          <w:rPr>
            <w:noProof/>
            <w:webHidden/>
          </w:rPr>
          <w:fldChar w:fldCharType="begin"/>
        </w:r>
        <w:r w:rsidR="00796E3D">
          <w:rPr>
            <w:noProof/>
            <w:webHidden/>
          </w:rPr>
          <w:instrText xml:space="preserve"> PAGEREF _Toc470626325 \h </w:instrText>
        </w:r>
        <w:r>
          <w:rPr>
            <w:noProof/>
            <w:webHidden/>
          </w:rPr>
        </w:r>
        <w:r>
          <w:rPr>
            <w:noProof/>
            <w:webHidden/>
          </w:rPr>
          <w:fldChar w:fldCharType="separate"/>
        </w:r>
        <w:r w:rsidR="00D303A9">
          <w:rPr>
            <w:noProof/>
            <w:webHidden/>
          </w:rPr>
          <w:t>3</w:t>
        </w:r>
        <w:r>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26" w:history="1">
        <w:r w:rsidR="00796E3D" w:rsidRPr="007373C8">
          <w:rPr>
            <w:rStyle w:val="Lienhypertexte"/>
            <w:noProof/>
          </w:rPr>
          <w:t>1.1 Objet du marché</w:t>
        </w:r>
        <w:r w:rsidR="00796E3D">
          <w:rPr>
            <w:noProof/>
            <w:webHidden/>
          </w:rPr>
          <w:tab/>
        </w:r>
        <w:r w:rsidR="00295DB1">
          <w:rPr>
            <w:noProof/>
            <w:webHidden/>
          </w:rPr>
          <w:fldChar w:fldCharType="begin"/>
        </w:r>
        <w:r w:rsidR="00796E3D">
          <w:rPr>
            <w:noProof/>
            <w:webHidden/>
          </w:rPr>
          <w:instrText xml:space="preserve"> PAGEREF _Toc470626326 \h </w:instrText>
        </w:r>
        <w:r w:rsidR="00295DB1">
          <w:rPr>
            <w:noProof/>
            <w:webHidden/>
          </w:rPr>
        </w:r>
        <w:r w:rsidR="00295DB1">
          <w:rPr>
            <w:noProof/>
            <w:webHidden/>
          </w:rPr>
          <w:fldChar w:fldCharType="separate"/>
        </w:r>
        <w:r w:rsidR="00D303A9">
          <w:rPr>
            <w:noProof/>
            <w:webHidden/>
          </w:rPr>
          <w:t>3</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27" w:history="1">
        <w:r w:rsidR="00796E3D" w:rsidRPr="007373C8">
          <w:rPr>
            <w:rStyle w:val="Lienhypertexte"/>
            <w:noProof/>
          </w:rPr>
          <w:t>2. Données de base</w:t>
        </w:r>
        <w:r w:rsidR="00796E3D">
          <w:rPr>
            <w:noProof/>
            <w:webHidden/>
          </w:rPr>
          <w:tab/>
        </w:r>
        <w:r w:rsidR="00295DB1">
          <w:rPr>
            <w:noProof/>
            <w:webHidden/>
          </w:rPr>
          <w:fldChar w:fldCharType="begin"/>
        </w:r>
        <w:r w:rsidR="00796E3D">
          <w:rPr>
            <w:noProof/>
            <w:webHidden/>
          </w:rPr>
          <w:instrText xml:space="preserve"> PAGEREF _Toc470626327 \h </w:instrText>
        </w:r>
        <w:r w:rsidR="00295DB1">
          <w:rPr>
            <w:noProof/>
            <w:webHidden/>
          </w:rPr>
        </w:r>
        <w:r w:rsidR="00295DB1">
          <w:rPr>
            <w:noProof/>
            <w:webHidden/>
          </w:rPr>
          <w:fldChar w:fldCharType="separate"/>
        </w:r>
        <w:r w:rsidR="00D303A9">
          <w:rPr>
            <w:noProof/>
            <w:webHidden/>
          </w:rPr>
          <w:t>3</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28" w:history="1">
        <w:r w:rsidR="00796E3D" w:rsidRPr="007373C8">
          <w:rPr>
            <w:rStyle w:val="Lienhypertexte"/>
            <w:noProof/>
          </w:rPr>
          <w:t>2.1 Effectifs</w:t>
        </w:r>
        <w:r w:rsidR="00796E3D">
          <w:rPr>
            <w:noProof/>
            <w:webHidden/>
          </w:rPr>
          <w:tab/>
        </w:r>
        <w:r w:rsidR="00295DB1">
          <w:rPr>
            <w:noProof/>
            <w:webHidden/>
          </w:rPr>
          <w:fldChar w:fldCharType="begin"/>
        </w:r>
        <w:r w:rsidR="00796E3D">
          <w:rPr>
            <w:noProof/>
            <w:webHidden/>
          </w:rPr>
          <w:instrText xml:space="preserve"> PAGEREF _Toc470626328 \h </w:instrText>
        </w:r>
        <w:r w:rsidR="00295DB1">
          <w:rPr>
            <w:noProof/>
            <w:webHidden/>
          </w:rPr>
        </w:r>
        <w:r w:rsidR="00295DB1">
          <w:rPr>
            <w:noProof/>
            <w:webHidden/>
          </w:rPr>
          <w:fldChar w:fldCharType="separate"/>
        </w:r>
        <w:r w:rsidR="00D303A9">
          <w:rPr>
            <w:noProof/>
            <w:webHidden/>
          </w:rPr>
          <w:t>3</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29" w:history="1">
        <w:r w:rsidR="00796E3D" w:rsidRPr="007373C8">
          <w:rPr>
            <w:rStyle w:val="Lienhypertexte"/>
            <w:noProof/>
          </w:rPr>
          <w:t>2.2 Mode de distribution et de débarrassage</w:t>
        </w:r>
        <w:r w:rsidR="00796E3D">
          <w:rPr>
            <w:noProof/>
            <w:webHidden/>
          </w:rPr>
          <w:tab/>
        </w:r>
        <w:r w:rsidR="00295DB1">
          <w:rPr>
            <w:noProof/>
            <w:webHidden/>
          </w:rPr>
          <w:fldChar w:fldCharType="begin"/>
        </w:r>
        <w:r w:rsidR="00796E3D">
          <w:rPr>
            <w:noProof/>
            <w:webHidden/>
          </w:rPr>
          <w:instrText xml:space="preserve"> PAGEREF _Toc470626329 \h </w:instrText>
        </w:r>
        <w:r w:rsidR="00295DB1">
          <w:rPr>
            <w:noProof/>
            <w:webHidden/>
          </w:rPr>
        </w:r>
        <w:r w:rsidR="00295DB1">
          <w:rPr>
            <w:noProof/>
            <w:webHidden/>
          </w:rPr>
          <w:fldChar w:fldCharType="separate"/>
        </w:r>
        <w:r w:rsidR="00D303A9">
          <w:rPr>
            <w:noProof/>
            <w:webHidden/>
          </w:rPr>
          <w:t>3</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30" w:history="1">
        <w:r w:rsidR="00796E3D" w:rsidRPr="007373C8">
          <w:rPr>
            <w:rStyle w:val="Lienhypertexte"/>
            <w:noProof/>
          </w:rPr>
          <w:t>2.3 Capacité de la salle à manger</w:t>
        </w:r>
        <w:r w:rsidR="00796E3D">
          <w:rPr>
            <w:noProof/>
            <w:webHidden/>
          </w:rPr>
          <w:tab/>
        </w:r>
        <w:r w:rsidR="00295DB1">
          <w:rPr>
            <w:noProof/>
            <w:webHidden/>
          </w:rPr>
          <w:fldChar w:fldCharType="begin"/>
        </w:r>
        <w:r w:rsidR="00796E3D">
          <w:rPr>
            <w:noProof/>
            <w:webHidden/>
          </w:rPr>
          <w:instrText xml:space="preserve"> PAGEREF _Toc470626330 \h </w:instrText>
        </w:r>
        <w:r w:rsidR="00295DB1">
          <w:rPr>
            <w:noProof/>
            <w:webHidden/>
          </w:rPr>
        </w:r>
        <w:r w:rsidR="00295DB1">
          <w:rPr>
            <w:noProof/>
            <w:webHidden/>
          </w:rPr>
          <w:fldChar w:fldCharType="separate"/>
        </w:r>
        <w:r w:rsidR="00D303A9">
          <w:rPr>
            <w:noProof/>
            <w:webHidden/>
          </w:rPr>
          <w:t>3</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31" w:history="1">
        <w:r w:rsidR="00796E3D" w:rsidRPr="007373C8">
          <w:rPr>
            <w:rStyle w:val="Lienhypertexte"/>
            <w:noProof/>
          </w:rPr>
          <w:t>3. Rappel des normes et réglementations à respecter</w:t>
        </w:r>
        <w:r w:rsidR="00796E3D">
          <w:rPr>
            <w:noProof/>
            <w:webHidden/>
          </w:rPr>
          <w:tab/>
        </w:r>
        <w:r w:rsidR="00295DB1">
          <w:rPr>
            <w:noProof/>
            <w:webHidden/>
          </w:rPr>
          <w:fldChar w:fldCharType="begin"/>
        </w:r>
        <w:r w:rsidR="00796E3D">
          <w:rPr>
            <w:noProof/>
            <w:webHidden/>
          </w:rPr>
          <w:instrText xml:space="preserve"> PAGEREF _Toc470626331 \h </w:instrText>
        </w:r>
        <w:r w:rsidR="00295DB1">
          <w:rPr>
            <w:noProof/>
            <w:webHidden/>
          </w:rPr>
        </w:r>
        <w:r w:rsidR="00295DB1">
          <w:rPr>
            <w:noProof/>
            <w:webHidden/>
          </w:rPr>
          <w:fldChar w:fldCharType="separate"/>
        </w:r>
        <w:r w:rsidR="00D303A9">
          <w:rPr>
            <w:noProof/>
            <w:webHidden/>
          </w:rPr>
          <w:t>3</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32" w:history="1">
        <w:r w:rsidR="00796E3D" w:rsidRPr="007373C8">
          <w:rPr>
            <w:rStyle w:val="Lienhypertexte"/>
            <w:noProof/>
          </w:rPr>
          <w:t>4. Choix de parti propose</w:t>
        </w:r>
        <w:r w:rsidR="00796E3D">
          <w:rPr>
            <w:noProof/>
            <w:webHidden/>
          </w:rPr>
          <w:tab/>
        </w:r>
        <w:r w:rsidR="00295DB1">
          <w:rPr>
            <w:noProof/>
            <w:webHidden/>
          </w:rPr>
          <w:fldChar w:fldCharType="begin"/>
        </w:r>
        <w:r w:rsidR="00796E3D">
          <w:rPr>
            <w:noProof/>
            <w:webHidden/>
          </w:rPr>
          <w:instrText xml:space="preserve"> PAGEREF _Toc470626332 \h </w:instrText>
        </w:r>
        <w:r w:rsidR="00295DB1">
          <w:rPr>
            <w:noProof/>
            <w:webHidden/>
          </w:rPr>
        </w:r>
        <w:r w:rsidR="00295DB1">
          <w:rPr>
            <w:noProof/>
            <w:webHidden/>
          </w:rPr>
          <w:fldChar w:fldCharType="separate"/>
        </w:r>
        <w:r w:rsidR="00D303A9">
          <w:rPr>
            <w:noProof/>
            <w:webHidden/>
          </w:rPr>
          <w:t>5</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33" w:history="1">
        <w:r w:rsidR="00796E3D" w:rsidRPr="007373C8">
          <w:rPr>
            <w:rStyle w:val="Lienhypertexte"/>
            <w:noProof/>
          </w:rPr>
          <w:t>4.1 Fréquence d’approvisionnement</w:t>
        </w:r>
        <w:r w:rsidR="00796E3D">
          <w:rPr>
            <w:noProof/>
            <w:webHidden/>
          </w:rPr>
          <w:tab/>
        </w:r>
        <w:r w:rsidR="00295DB1">
          <w:rPr>
            <w:noProof/>
            <w:webHidden/>
          </w:rPr>
          <w:fldChar w:fldCharType="begin"/>
        </w:r>
        <w:r w:rsidR="00796E3D">
          <w:rPr>
            <w:noProof/>
            <w:webHidden/>
          </w:rPr>
          <w:instrText xml:space="preserve"> PAGEREF _Toc470626333 \h </w:instrText>
        </w:r>
        <w:r w:rsidR="00295DB1">
          <w:rPr>
            <w:noProof/>
            <w:webHidden/>
          </w:rPr>
        </w:r>
        <w:r w:rsidR="00295DB1">
          <w:rPr>
            <w:noProof/>
            <w:webHidden/>
          </w:rPr>
          <w:fldChar w:fldCharType="separate"/>
        </w:r>
        <w:r w:rsidR="00D303A9">
          <w:rPr>
            <w:noProof/>
            <w:webHidden/>
          </w:rPr>
          <w:t>5</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34" w:history="1">
        <w:r w:rsidR="00796E3D" w:rsidRPr="007373C8">
          <w:rPr>
            <w:rStyle w:val="Lienhypertexte"/>
            <w:noProof/>
          </w:rPr>
          <w:t>5. Organisation fonctionnelle de la demi-pension</w:t>
        </w:r>
        <w:r w:rsidR="00796E3D">
          <w:rPr>
            <w:noProof/>
            <w:webHidden/>
          </w:rPr>
          <w:tab/>
        </w:r>
        <w:r w:rsidR="00295DB1">
          <w:rPr>
            <w:noProof/>
            <w:webHidden/>
          </w:rPr>
          <w:fldChar w:fldCharType="begin"/>
        </w:r>
        <w:r w:rsidR="00796E3D">
          <w:rPr>
            <w:noProof/>
            <w:webHidden/>
          </w:rPr>
          <w:instrText xml:space="preserve"> PAGEREF _Toc470626334 \h </w:instrText>
        </w:r>
        <w:r w:rsidR="00295DB1">
          <w:rPr>
            <w:noProof/>
            <w:webHidden/>
          </w:rPr>
        </w:r>
        <w:r w:rsidR="00295DB1">
          <w:rPr>
            <w:noProof/>
            <w:webHidden/>
          </w:rPr>
          <w:fldChar w:fldCharType="separate"/>
        </w:r>
        <w:r w:rsidR="00D303A9">
          <w:rPr>
            <w:noProof/>
            <w:webHidden/>
          </w:rPr>
          <w:t>5</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35" w:history="1">
        <w:r w:rsidR="00796E3D" w:rsidRPr="007373C8">
          <w:rPr>
            <w:rStyle w:val="Lienhypertexte"/>
            <w:noProof/>
          </w:rPr>
          <w:t>5.1 Généralités</w:t>
        </w:r>
        <w:r w:rsidR="00796E3D">
          <w:rPr>
            <w:noProof/>
            <w:webHidden/>
          </w:rPr>
          <w:tab/>
        </w:r>
        <w:r w:rsidR="00295DB1">
          <w:rPr>
            <w:noProof/>
            <w:webHidden/>
          </w:rPr>
          <w:fldChar w:fldCharType="begin"/>
        </w:r>
        <w:r w:rsidR="00796E3D">
          <w:rPr>
            <w:noProof/>
            <w:webHidden/>
          </w:rPr>
          <w:instrText xml:space="preserve"> PAGEREF _Toc470626335 \h </w:instrText>
        </w:r>
        <w:r w:rsidR="00295DB1">
          <w:rPr>
            <w:noProof/>
            <w:webHidden/>
          </w:rPr>
        </w:r>
        <w:r w:rsidR="00295DB1">
          <w:rPr>
            <w:noProof/>
            <w:webHidden/>
          </w:rPr>
          <w:fldChar w:fldCharType="separate"/>
        </w:r>
        <w:r w:rsidR="00D303A9">
          <w:rPr>
            <w:noProof/>
            <w:webHidden/>
          </w:rPr>
          <w:t>5</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36" w:history="1">
        <w:r w:rsidR="00796E3D" w:rsidRPr="007373C8">
          <w:rPr>
            <w:rStyle w:val="Lienhypertexte"/>
            <w:noProof/>
          </w:rPr>
          <w:t>5.2 Mode d’approvisionnement et de stockage</w:t>
        </w:r>
        <w:r w:rsidR="00796E3D">
          <w:rPr>
            <w:noProof/>
            <w:webHidden/>
          </w:rPr>
          <w:tab/>
        </w:r>
        <w:r w:rsidR="00295DB1">
          <w:rPr>
            <w:noProof/>
            <w:webHidden/>
          </w:rPr>
          <w:fldChar w:fldCharType="begin"/>
        </w:r>
        <w:r w:rsidR="00796E3D">
          <w:rPr>
            <w:noProof/>
            <w:webHidden/>
          </w:rPr>
          <w:instrText xml:space="preserve"> PAGEREF _Toc470626336 \h </w:instrText>
        </w:r>
        <w:r w:rsidR="00295DB1">
          <w:rPr>
            <w:noProof/>
            <w:webHidden/>
          </w:rPr>
        </w:r>
        <w:r w:rsidR="00295DB1">
          <w:rPr>
            <w:noProof/>
            <w:webHidden/>
          </w:rPr>
          <w:fldChar w:fldCharType="separate"/>
        </w:r>
        <w:r w:rsidR="00D303A9">
          <w:rPr>
            <w:noProof/>
            <w:webHidden/>
          </w:rPr>
          <w:t>5</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37" w:history="1">
        <w:r w:rsidR="00796E3D" w:rsidRPr="007373C8">
          <w:rPr>
            <w:rStyle w:val="Lienhypertexte"/>
            <w:noProof/>
          </w:rPr>
          <w:t>5.3 Élaboration des repas</w:t>
        </w:r>
        <w:r w:rsidR="00796E3D">
          <w:rPr>
            <w:noProof/>
            <w:webHidden/>
          </w:rPr>
          <w:tab/>
        </w:r>
        <w:r w:rsidR="00295DB1">
          <w:rPr>
            <w:noProof/>
            <w:webHidden/>
          </w:rPr>
          <w:fldChar w:fldCharType="begin"/>
        </w:r>
        <w:r w:rsidR="00796E3D">
          <w:rPr>
            <w:noProof/>
            <w:webHidden/>
          </w:rPr>
          <w:instrText xml:space="preserve"> PAGEREF _Toc470626337 \h </w:instrText>
        </w:r>
        <w:r w:rsidR="00295DB1">
          <w:rPr>
            <w:noProof/>
            <w:webHidden/>
          </w:rPr>
        </w:r>
        <w:r w:rsidR="00295DB1">
          <w:rPr>
            <w:noProof/>
            <w:webHidden/>
          </w:rPr>
          <w:fldChar w:fldCharType="separate"/>
        </w:r>
        <w:r w:rsidR="00D303A9">
          <w:rPr>
            <w:noProof/>
            <w:webHidden/>
          </w:rPr>
          <w:t>6</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38" w:history="1">
        <w:r w:rsidR="00796E3D" w:rsidRPr="007373C8">
          <w:rPr>
            <w:rStyle w:val="Lienhypertexte"/>
            <w:noProof/>
          </w:rPr>
          <w:t>Distribution des repas</w:t>
        </w:r>
        <w:r w:rsidR="00796E3D">
          <w:rPr>
            <w:noProof/>
            <w:webHidden/>
          </w:rPr>
          <w:tab/>
        </w:r>
        <w:r w:rsidR="00295DB1">
          <w:rPr>
            <w:noProof/>
            <w:webHidden/>
          </w:rPr>
          <w:fldChar w:fldCharType="begin"/>
        </w:r>
        <w:r w:rsidR="00796E3D">
          <w:rPr>
            <w:noProof/>
            <w:webHidden/>
          </w:rPr>
          <w:instrText xml:space="preserve"> PAGEREF _Toc470626338 \h </w:instrText>
        </w:r>
        <w:r w:rsidR="00295DB1">
          <w:rPr>
            <w:noProof/>
            <w:webHidden/>
          </w:rPr>
        </w:r>
        <w:r w:rsidR="00295DB1">
          <w:rPr>
            <w:noProof/>
            <w:webHidden/>
          </w:rPr>
          <w:fldChar w:fldCharType="separate"/>
        </w:r>
        <w:r w:rsidR="00D303A9">
          <w:rPr>
            <w:noProof/>
            <w:webHidden/>
          </w:rPr>
          <w:t>6</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39" w:history="1">
        <w:r w:rsidR="00796E3D" w:rsidRPr="007373C8">
          <w:rPr>
            <w:rStyle w:val="Lienhypertexte"/>
            <w:noProof/>
          </w:rPr>
          <w:t>Lavage de la vaisselle</w:t>
        </w:r>
        <w:r w:rsidR="00796E3D">
          <w:rPr>
            <w:noProof/>
            <w:webHidden/>
          </w:rPr>
          <w:tab/>
        </w:r>
        <w:r w:rsidR="00295DB1">
          <w:rPr>
            <w:noProof/>
            <w:webHidden/>
          </w:rPr>
          <w:fldChar w:fldCharType="begin"/>
        </w:r>
        <w:r w:rsidR="00796E3D">
          <w:rPr>
            <w:noProof/>
            <w:webHidden/>
          </w:rPr>
          <w:instrText xml:space="preserve"> PAGEREF _Toc470626339 \h </w:instrText>
        </w:r>
        <w:r w:rsidR="00295DB1">
          <w:rPr>
            <w:noProof/>
            <w:webHidden/>
          </w:rPr>
        </w:r>
        <w:r w:rsidR="00295DB1">
          <w:rPr>
            <w:noProof/>
            <w:webHidden/>
          </w:rPr>
          <w:fldChar w:fldCharType="separate"/>
        </w:r>
        <w:r w:rsidR="00D303A9">
          <w:rPr>
            <w:noProof/>
            <w:webHidden/>
          </w:rPr>
          <w:t>7</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40" w:history="1">
        <w:r w:rsidR="00796E3D" w:rsidRPr="007373C8">
          <w:rPr>
            <w:rStyle w:val="Lienhypertexte"/>
            <w:noProof/>
          </w:rPr>
          <w:t>Évacuation des déchets</w:t>
        </w:r>
        <w:r w:rsidR="00796E3D">
          <w:rPr>
            <w:noProof/>
            <w:webHidden/>
          </w:rPr>
          <w:tab/>
        </w:r>
        <w:r w:rsidR="00295DB1">
          <w:rPr>
            <w:noProof/>
            <w:webHidden/>
          </w:rPr>
          <w:fldChar w:fldCharType="begin"/>
        </w:r>
        <w:r w:rsidR="00796E3D">
          <w:rPr>
            <w:noProof/>
            <w:webHidden/>
          </w:rPr>
          <w:instrText xml:space="preserve"> PAGEREF _Toc470626340 \h </w:instrText>
        </w:r>
        <w:r w:rsidR="00295DB1">
          <w:rPr>
            <w:noProof/>
            <w:webHidden/>
          </w:rPr>
        </w:r>
        <w:r w:rsidR="00295DB1">
          <w:rPr>
            <w:noProof/>
            <w:webHidden/>
          </w:rPr>
          <w:fldChar w:fldCharType="separate"/>
        </w:r>
        <w:r w:rsidR="00D303A9">
          <w:rPr>
            <w:noProof/>
            <w:webHidden/>
          </w:rPr>
          <w:t>7</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41" w:history="1">
        <w:r w:rsidR="00796E3D" w:rsidRPr="007373C8">
          <w:rPr>
            <w:rStyle w:val="Lienhypertexte"/>
            <w:noProof/>
          </w:rPr>
          <w:t>Locaux administratifs et sociaux</w:t>
        </w:r>
        <w:r w:rsidR="00796E3D">
          <w:rPr>
            <w:noProof/>
            <w:webHidden/>
          </w:rPr>
          <w:tab/>
        </w:r>
        <w:r w:rsidR="00295DB1">
          <w:rPr>
            <w:noProof/>
            <w:webHidden/>
          </w:rPr>
          <w:fldChar w:fldCharType="begin"/>
        </w:r>
        <w:r w:rsidR="00796E3D">
          <w:rPr>
            <w:noProof/>
            <w:webHidden/>
          </w:rPr>
          <w:instrText xml:space="preserve"> PAGEREF _Toc470626341 \h </w:instrText>
        </w:r>
        <w:r w:rsidR="00295DB1">
          <w:rPr>
            <w:noProof/>
            <w:webHidden/>
          </w:rPr>
        </w:r>
        <w:r w:rsidR="00295DB1">
          <w:rPr>
            <w:noProof/>
            <w:webHidden/>
          </w:rPr>
          <w:fldChar w:fldCharType="separate"/>
        </w:r>
        <w:r w:rsidR="00D303A9">
          <w:rPr>
            <w:noProof/>
            <w:webHidden/>
          </w:rPr>
          <w:t>7</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42" w:history="1">
        <w:r w:rsidR="00796E3D" w:rsidRPr="007373C8">
          <w:rPr>
            <w:rStyle w:val="Lienhypertexte"/>
            <w:noProof/>
          </w:rPr>
          <w:t>6. Exigences générales</w:t>
        </w:r>
        <w:r w:rsidR="00796E3D">
          <w:rPr>
            <w:noProof/>
            <w:webHidden/>
          </w:rPr>
          <w:tab/>
        </w:r>
        <w:r w:rsidR="00295DB1">
          <w:rPr>
            <w:noProof/>
            <w:webHidden/>
          </w:rPr>
          <w:fldChar w:fldCharType="begin"/>
        </w:r>
        <w:r w:rsidR="00796E3D">
          <w:rPr>
            <w:noProof/>
            <w:webHidden/>
          </w:rPr>
          <w:instrText xml:space="preserve"> PAGEREF _Toc470626342 \h </w:instrText>
        </w:r>
        <w:r w:rsidR="00295DB1">
          <w:rPr>
            <w:noProof/>
            <w:webHidden/>
          </w:rPr>
        </w:r>
        <w:r w:rsidR="00295DB1">
          <w:rPr>
            <w:noProof/>
            <w:webHidden/>
          </w:rPr>
          <w:fldChar w:fldCharType="separate"/>
        </w:r>
        <w:r w:rsidR="00D303A9">
          <w:rPr>
            <w:noProof/>
            <w:webHidden/>
          </w:rPr>
          <w:t>7</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43" w:history="1">
        <w:r w:rsidR="00796E3D" w:rsidRPr="007373C8">
          <w:rPr>
            <w:rStyle w:val="Lienhypertexte"/>
            <w:noProof/>
          </w:rPr>
          <w:t>6.1 Textes réglementaires et législatifs</w:t>
        </w:r>
        <w:r w:rsidR="00796E3D">
          <w:rPr>
            <w:noProof/>
            <w:webHidden/>
          </w:rPr>
          <w:tab/>
        </w:r>
        <w:r w:rsidR="00295DB1">
          <w:rPr>
            <w:noProof/>
            <w:webHidden/>
          </w:rPr>
          <w:fldChar w:fldCharType="begin"/>
        </w:r>
        <w:r w:rsidR="00796E3D">
          <w:rPr>
            <w:noProof/>
            <w:webHidden/>
          </w:rPr>
          <w:instrText xml:space="preserve"> PAGEREF _Toc470626343 \h </w:instrText>
        </w:r>
        <w:r w:rsidR="00295DB1">
          <w:rPr>
            <w:noProof/>
            <w:webHidden/>
          </w:rPr>
        </w:r>
        <w:r w:rsidR="00295DB1">
          <w:rPr>
            <w:noProof/>
            <w:webHidden/>
          </w:rPr>
          <w:fldChar w:fldCharType="separate"/>
        </w:r>
        <w:r w:rsidR="00D303A9">
          <w:rPr>
            <w:noProof/>
            <w:webHidden/>
          </w:rPr>
          <w:t>7</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44" w:history="1">
        <w:r w:rsidR="00796E3D" w:rsidRPr="007373C8">
          <w:rPr>
            <w:rStyle w:val="Lienhypertexte"/>
            <w:noProof/>
          </w:rPr>
          <w:t>6.2 Spécifications générales</w:t>
        </w:r>
        <w:r w:rsidR="00796E3D">
          <w:rPr>
            <w:noProof/>
            <w:webHidden/>
          </w:rPr>
          <w:tab/>
        </w:r>
        <w:r w:rsidR="00295DB1">
          <w:rPr>
            <w:noProof/>
            <w:webHidden/>
          </w:rPr>
          <w:fldChar w:fldCharType="begin"/>
        </w:r>
        <w:r w:rsidR="00796E3D">
          <w:rPr>
            <w:noProof/>
            <w:webHidden/>
          </w:rPr>
          <w:instrText xml:space="preserve"> PAGEREF _Toc470626344 \h </w:instrText>
        </w:r>
        <w:r w:rsidR="00295DB1">
          <w:rPr>
            <w:noProof/>
            <w:webHidden/>
          </w:rPr>
        </w:r>
        <w:r w:rsidR="00295DB1">
          <w:rPr>
            <w:noProof/>
            <w:webHidden/>
          </w:rPr>
          <w:fldChar w:fldCharType="separate"/>
        </w:r>
        <w:r w:rsidR="00D303A9">
          <w:rPr>
            <w:noProof/>
            <w:webHidden/>
          </w:rPr>
          <w:t>9</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45" w:history="1">
        <w:r w:rsidR="00796E3D" w:rsidRPr="007373C8">
          <w:rPr>
            <w:rStyle w:val="Lienhypertexte"/>
            <w:noProof/>
          </w:rPr>
          <w:t>7. Description des ouvrages</w:t>
        </w:r>
        <w:r w:rsidR="00796E3D">
          <w:rPr>
            <w:noProof/>
            <w:webHidden/>
          </w:rPr>
          <w:tab/>
        </w:r>
        <w:r w:rsidR="00295DB1">
          <w:rPr>
            <w:noProof/>
            <w:webHidden/>
          </w:rPr>
          <w:fldChar w:fldCharType="begin"/>
        </w:r>
        <w:r w:rsidR="00796E3D">
          <w:rPr>
            <w:noProof/>
            <w:webHidden/>
          </w:rPr>
          <w:instrText xml:space="preserve"> PAGEREF _Toc470626345 \h </w:instrText>
        </w:r>
        <w:r w:rsidR="00295DB1">
          <w:rPr>
            <w:noProof/>
            <w:webHidden/>
          </w:rPr>
        </w:r>
        <w:r w:rsidR="00295DB1">
          <w:rPr>
            <w:noProof/>
            <w:webHidden/>
          </w:rPr>
          <w:fldChar w:fldCharType="separate"/>
        </w:r>
        <w:r w:rsidR="00D303A9">
          <w:rPr>
            <w:noProof/>
            <w:webHidden/>
          </w:rPr>
          <w:t>12</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46" w:history="1">
        <w:r w:rsidR="00796E3D" w:rsidRPr="007373C8">
          <w:rPr>
            <w:rStyle w:val="Lienhypertexte"/>
            <w:noProof/>
          </w:rPr>
          <w:t>7.1 Généralités</w:t>
        </w:r>
        <w:r w:rsidR="00796E3D">
          <w:rPr>
            <w:noProof/>
            <w:webHidden/>
          </w:rPr>
          <w:tab/>
        </w:r>
        <w:r w:rsidR="00295DB1">
          <w:rPr>
            <w:noProof/>
            <w:webHidden/>
          </w:rPr>
          <w:fldChar w:fldCharType="begin"/>
        </w:r>
        <w:r w:rsidR="00796E3D">
          <w:rPr>
            <w:noProof/>
            <w:webHidden/>
          </w:rPr>
          <w:instrText xml:space="preserve"> PAGEREF _Toc470626346 \h </w:instrText>
        </w:r>
        <w:r w:rsidR="00295DB1">
          <w:rPr>
            <w:noProof/>
            <w:webHidden/>
          </w:rPr>
        </w:r>
        <w:r w:rsidR="00295DB1">
          <w:rPr>
            <w:noProof/>
            <w:webHidden/>
          </w:rPr>
          <w:fldChar w:fldCharType="separate"/>
        </w:r>
        <w:r w:rsidR="00D303A9">
          <w:rPr>
            <w:noProof/>
            <w:webHidden/>
          </w:rPr>
          <w:t>12</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47" w:history="1">
        <w:r w:rsidR="00796E3D" w:rsidRPr="007373C8">
          <w:rPr>
            <w:rStyle w:val="Lienhypertexte"/>
            <w:noProof/>
          </w:rPr>
          <w:t>7.2 Raccordements</w:t>
        </w:r>
        <w:r w:rsidR="00796E3D">
          <w:rPr>
            <w:noProof/>
            <w:webHidden/>
          </w:rPr>
          <w:tab/>
        </w:r>
        <w:r w:rsidR="00295DB1">
          <w:rPr>
            <w:noProof/>
            <w:webHidden/>
          </w:rPr>
          <w:fldChar w:fldCharType="begin"/>
        </w:r>
        <w:r w:rsidR="00796E3D">
          <w:rPr>
            <w:noProof/>
            <w:webHidden/>
          </w:rPr>
          <w:instrText xml:space="preserve"> PAGEREF _Toc470626347 \h </w:instrText>
        </w:r>
        <w:r w:rsidR="00295DB1">
          <w:rPr>
            <w:noProof/>
            <w:webHidden/>
          </w:rPr>
        </w:r>
        <w:r w:rsidR="00295DB1">
          <w:rPr>
            <w:noProof/>
            <w:webHidden/>
          </w:rPr>
          <w:fldChar w:fldCharType="separate"/>
        </w:r>
        <w:r w:rsidR="00D303A9">
          <w:rPr>
            <w:noProof/>
            <w:webHidden/>
          </w:rPr>
          <w:t>12</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48" w:history="1">
        <w:r w:rsidR="00796E3D" w:rsidRPr="007373C8">
          <w:rPr>
            <w:rStyle w:val="Lienhypertexte"/>
            <w:noProof/>
          </w:rPr>
          <w:t>7.3 Nomenclature</w:t>
        </w:r>
        <w:r w:rsidR="00796E3D">
          <w:rPr>
            <w:noProof/>
            <w:webHidden/>
          </w:rPr>
          <w:tab/>
        </w:r>
        <w:r w:rsidR="00295DB1">
          <w:rPr>
            <w:noProof/>
            <w:webHidden/>
          </w:rPr>
          <w:fldChar w:fldCharType="begin"/>
        </w:r>
        <w:r w:rsidR="00796E3D">
          <w:rPr>
            <w:noProof/>
            <w:webHidden/>
          </w:rPr>
          <w:instrText xml:space="preserve"> PAGEREF _Toc470626348 \h </w:instrText>
        </w:r>
        <w:r w:rsidR="00295DB1">
          <w:rPr>
            <w:noProof/>
            <w:webHidden/>
          </w:rPr>
        </w:r>
        <w:r w:rsidR="00295DB1">
          <w:rPr>
            <w:noProof/>
            <w:webHidden/>
          </w:rPr>
          <w:fldChar w:fldCharType="separate"/>
        </w:r>
        <w:r w:rsidR="00D303A9">
          <w:rPr>
            <w:noProof/>
            <w:webHidden/>
          </w:rPr>
          <w:t>13</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49" w:history="1">
        <w:r w:rsidR="00796E3D" w:rsidRPr="007373C8">
          <w:rPr>
            <w:rStyle w:val="Lienhypertexte"/>
            <w:noProof/>
          </w:rPr>
          <w:t>8. Limite des prestations</w:t>
        </w:r>
        <w:r w:rsidR="00796E3D">
          <w:rPr>
            <w:noProof/>
            <w:webHidden/>
          </w:rPr>
          <w:tab/>
        </w:r>
        <w:r w:rsidR="00295DB1">
          <w:rPr>
            <w:noProof/>
            <w:webHidden/>
          </w:rPr>
          <w:fldChar w:fldCharType="begin"/>
        </w:r>
        <w:r w:rsidR="00796E3D">
          <w:rPr>
            <w:noProof/>
            <w:webHidden/>
          </w:rPr>
          <w:instrText xml:space="preserve"> PAGEREF _Toc470626349 \h </w:instrText>
        </w:r>
        <w:r w:rsidR="00295DB1">
          <w:rPr>
            <w:noProof/>
            <w:webHidden/>
          </w:rPr>
        </w:r>
        <w:r w:rsidR="00295DB1">
          <w:rPr>
            <w:noProof/>
            <w:webHidden/>
          </w:rPr>
          <w:fldChar w:fldCharType="separate"/>
        </w:r>
        <w:r w:rsidR="00D303A9">
          <w:rPr>
            <w:noProof/>
            <w:webHidden/>
          </w:rPr>
          <w:t>13</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50" w:history="1">
        <w:r w:rsidR="00796E3D" w:rsidRPr="007373C8">
          <w:rPr>
            <w:rStyle w:val="Lienhypertexte"/>
            <w:noProof/>
          </w:rPr>
          <w:t>9. Coordination</w:t>
        </w:r>
        <w:r w:rsidR="00796E3D">
          <w:rPr>
            <w:noProof/>
            <w:webHidden/>
          </w:rPr>
          <w:tab/>
        </w:r>
        <w:r w:rsidR="00295DB1">
          <w:rPr>
            <w:noProof/>
            <w:webHidden/>
          </w:rPr>
          <w:fldChar w:fldCharType="begin"/>
        </w:r>
        <w:r w:rsidR="00796E3D">
          <w:rPr>
            <w:noProof/>
            <w:webHidden/>
          </w:rPr>
          <w:instrText xml:space="preserve"> PAGEREF _Toc470626350 \h </w:instrText>
        </w:r>
        <w:r w:rsidR="00295DB1">
          <w:rPr>
            <w:noProof/>
            <w:webHidden/>
          </w:rPr>
        </w:r>
        <w:r w:rsidR="00295DB1">
          <w:rPr>
            <w:noProof/>
            <w:webHidden/>
          </w:rPr>
          <w:fldChar w:fldCharType="separate"/>
        </w:r>
        <w:r w:rsidR="00D303A9">
          <w:rPr>
            <w:noProof/>
            <w:webHidden/>
          </w:rPr>
          <w:t>14</w:t>
        </w:r>
        <w:r w:rsidR="00295DB1">
          <w:rPr>
            <w:noProof/>
            <w:webHidden/>
          </w:rPr>
          <w:fldChar w:fldCharType="end"/>
        </w:r>
      </w:hyperlink>
    </w:p>
    <w:p w:rsidR="00796E3D" w:rsidRDefault="00FF5581" w:rsidP="003B322E">
      <w:pPr>
        <w:pStyle w:val="TM1"/>
        <w:rPr>
          <w:rFonts w:asciiTheme="minorHAnsi" w:eastAsiaTheme="minorEastAsia" w:hAnsiTheme="minorHAnsi" w:cstheme="minorBidi"/>
          <w:b w:val="0"/>
          <w:bCs w:val="0"/>
          <w:noProof/>
          <w:kern w:val="0"/>
          <w:sz w:val="22"/>
          <w:szCs w:val="22"/>
        </w:rPr>
      </w:pPr>
      <w:hyperlink w:anchor="_Toc470626351" w:history="1">
        <w:r w:rsidR="00796E3D" w:rsidRPr="007373C8">
          <w:rPr>
            <w:rStyle w:val="Lienhypertexte"/>
            <w:noProof/>
          </w:rPr>
          <w:t>10. Préparation du chantier – réalisation – Réception des ouvrages</w:t>
        </w:r>
        <w:r w:rsidR="00796E3D">
          <w:rPr>
            <w:noProof/>
            <w:webHidden/>
          </w:rPr>
          <w:tab/>
        </w:r>
        <w:r w:rsidR="00295DB1">
          <w:rPr>
            <w:noProof/>
            <w:webHidden/>
          </w:rPr>
          <w:fldChar w:fldCharType="begin"/>
        </w:r>
        <w:r w:rsidR="00796E3D">
          <w:rPr>
            <w:noProof/>
            <w:webHidden/>
          </w:rPr>
          <w:instrText xml:space="preserve"> PAGEREF _Toc470626351 \h </w:instrText>
        </w:r>
        <w:r w:rsidR="00295DB1">
          <w:rPr>
            <w:noProof/>
            <w:webHidden/>
          </w:rPr>
        </w:r>
        <w:r w:rsidR="00295DB1">
          <w:rPr>
            <w:noProof/>
            <w:webHidden/>
          </w:rPr>
          <w:fldChar w:fldCharType="separate"/>
        </w:r>
        <w:r w:rsidR="00D303A9">
          <w:rPr>
            <w:noProof/>
            <w:webHidden/>
          </w:rPr>
          <w:t>14</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52" w:history="1">
        <w:r w:rsidR="00796E3D" w:rsidRPr="007373C8">
          <w:rPr>
            <w:rStyle w:val="Lienhypertexte"/>
            <w:noProof/>
          </w:rPr>
          <w:t>Préparation du chantier</w:t>
        </w:r>
        <w:r w:rsidR="00796E3D">
          <w:rPr>
            <w:noProof/>
            <w:webHidden/>
          </w:rPr>
          <w:tab/>
        </w:r>
        <w:r w:rsidR="00295DB1">
          <w:rPr>
            <w:noProof/>
            <w:webHidden/>
          </w:rPr>
          <w:fldChar w:fldCharType="begin"/>
        </w:r>
        <w:r w:rsidR="00796E3D">
          <w:rPr>
            <w:noProof/>
            <w:webHidden/>
          </w:rPr>
          <w:instrText xml:space="preserve"> PAGEREF _Toc470626352 \h </w:instrText>
        </w:r>
        <w:r w:rsidR="00295DB1">
          <w:rPr>
            <w:noProof/>
            <w:webHidden/>
          </w:rPr>
        </w:r>
        <w:r w:rsidR="00295DB1">
          <w:rPr>
            <w:noProof/>
            <w:webHidden/>
          </w:rPr>
          <w:fldChar w:fldCharType="separate"/>
        </w:r>
        <w:r w:rsidR="00D303A9">
          <w:rPr>
            <w:noProof/>
            <w:webHidden/>
          </w:rPr>
          <w:t>14</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53" w:history="1">
        <w:r w:rsidR="00796E3D" w:rsidRPr="007373C8">
          <w:rPr>
            <w:rStyle w:val="Lienhypertexte"/>
            <w:noProof/>
          </w:rPr>
          <w:t>Réception en usine</w:t>
        </w:r>
        <w:r w:rsidR="00796E3D">
          <w:rPr>
            <w:noProof/>
            <w:webHidden/>
          </w:rPr>
          <w:tab/>
        </w:r>
        <w:r w:rsidR="00295DB1">
          <w:rPr>
            <w:noProof/>
            <w:webHidden/>
          </w:rPr>
          <w:fldChar w:fldCharType="begin"/>
        </w:r>
        <w:r w:rsidR="00796E3D">
          <w:rPr>
            <w:noProof/>
            <w:webHidden/>
          </w:rPr>
          <w:instrText xml:space="preserve"> PAGEREF _Toc470626353 \h </w:instrText>
        </w:r>
        <w:r w:rsidR="00295DB1">
          <w:rPr>
            <w:noProof/>
            <w:webHidden/>
          </w:rPr>
        </w:r>
        <w:r w:rsidR="00295DB1">
          <w:rPr>
            <w:noProof/>
            <w:webHidden/>
          </w:rPr>
          <w:fldChar w:fldCharType="separate"/>
        </w:r>
        <w:r w:rsidR="00D303A9">
          <w:rPr>
            <w:noProof/>
            <w:webHidden/>
          </w:rPr>
          <w:t>14</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54" w:history="1">
        <w:r w:rsidR="00796E3D" w:rsidRPr="007373C8">
          <w:rPr>
            <w:rStyle w:val="Lienhypertexte"/>
            <w:noProof/>
          </w:rPr>
          <w:t>Installation</w:t>
        </w:r>
        <w:r w:rsidR="00796E3D">
          <w:rPr>
            <w:noProof/>
            <w:webHidden/>
          </w:rPr>
          <w:tab/>
        </w:r>
        <w:r w:rsidR="00295DB1">
          <w:rPr>
            <w:noProof/>
            <w:webHidden/>
          </w:rPr>
          <w:fldChar w:fldCharType="begin"/>
        </w:r>
        <w:r w:rsidR="00796E3D">
          <w:rPr>
            <w:noProof/>
            <w:webHidden/>
          </w:rPr>
          <w:instrText xml:space="preserve"> PAGEREF _Toc470626354 \h </w:instrText>
        </w:r>
        <w:r w:rsidR="00295DB1">
          <w:rPr>
            <w:noProof/>
            <w:webHidden/>
          </w:rPr>
        </w:r>
        <w:r w:rsidR="00295DB1">
          <w:rPr>
            <w:noProof/>
            <w:webHidden/>
          </w:rPr>
          <w:fldChar w:fldCharType="separate"/>
        </w:r>
        <w:r w:rsidR="00D303A9">
          <w:rPr>
            <w:noProof/>
            <w:webHidden/>
          </w:rPr>
          <w:t>14</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55" w:history="1">
        <w:r w:rsidR="00796E3D" w:rsidRPr="007373C8">
          <w:rPr>
            <w:rStyle w:val="Lienhypertexte"/>
            <w:noProof/>
          </w:rPr>
          <w:t>Essais des équipements spécifiques</w:t>
        </w:r>
        <w:r w:rsidR="00796E3D">
          <w:rPr>
            <w:noProof/>
            <w:webHidden/>
          </w:rPr>
          <w:tab/>
        </w:r>
        <w:r w:rsidR="00295DB1">
          <w:rPr>
            <w:noProof/>
            <w:webHidden/>
          </w:rPr>
          <w:fldChar w:fldCharType="begin"/>
        </w:r>
        <w:r w:rsidR="00796E3D">
          <w:rPr>
            <w:noProof/>
            <w:webHidden/>
          </w:rPr>
          <w:instrText xml:space="preserve"> PAGEREF _Toc470626355 \h </w:instrText>
        </w:r>
        <w:r w:rsidR="00295DB1">
          <w:rPr>
            <w:noProof/>
            <w:webHidden/>
          </w:rPr>
        </w:r>
        <w:r w:rsidR="00295DB1">
          <w:rPr>
            <w:noProof/>
            <w:webHidden/>
          </w:rPr>
          <w:fldChar w:fldCharType="separate"/>
        </w:r>
        <w:r w:rsidR="00D303A9">
          <w:rPr>
            <w:noProof/>
            <w:webHidden/>
          </w:rPr>
          <w:t>14</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56" w:history="1">
        <w:r w:rsidR="00796E3D" w:rsidRPr="007373C8">
          <w:rPr>
            <w:rStyle w:val="Lienhypertexte"/>
            <w:noProof/>
          </w:rPr>
          <w:t>Réception</w:t>
        </w:r>
        <w:r w:rsidR="00796E3D">
          <w:rPr>
            <w:noProof/>
            <w:webHidden/>
          </w:rPr>
          <w:tab/>
        </w:r>
        <w:r w:rsidR="00295DB1">
          <w:rPr>
            <w:noProof/>
            <w:webHidden/>
          </w:rPr>
          <w:fldChar w:fldCharType="begin"/>
        </w:r>
        <w:r w:rsidR="00796E3D">
          <w:rPr>
            <w:noProof/>
            <w:webHidden/>
          </w:rPr>
          <w:instrText xml:space="preserve"> PAGEREF _Toc470626356 \h </w:instrText>
        </w:r>
        <w:r w:rsidR="00295DB1">
          <w:rPr>
            <w:noProof/>
            <w:webHidden/>
          </w:rPr>
        </w:r>
        <w:r w:rsidR="00295DB1">
          <w:rPr>
            <w:noProof/>
            <w:webHidden/>
          </w:rPr>
          <w:fldChar w:fldCharType="separate"/>
        </w:r>
        <w:r w:rsidR="00D303A9">
          <w:rPr>
            <w:noProof/>
            <w:webHidden/>
          </w:rPr>
          <w:t>15</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57" w:history="1">
        <w:r w:rsidR="00796E3D" w:rsidRPr="007373C8">
          <w:rPr>
            <w:rStyle w:val="Lienhypertexte"/>
            <w:noProof/>
          </w:rPr>
          <w:t>Dossier des ouvrages exécutés – formation des utilisateurs</w:t>
        </w:r>
        <w:r w:rsidR="00796E3D">
          <w:rPr>
            <w:noProof/>
            <w:webHidden/>
          </w:rPr>
          <w:tab/>
        </w:r>
        <w:r w:rsidR="00295DB1">
          <w:rPr>
            <w:noProof/>
            <w:webHidden/>
          </w:rPr>
          <w:fldChar w:fldCharType="begin"/>
        </w:r>
        <w:r w:rsidR="00796E3D">
          <w:rPr>
            <w:noProof/>
            <w:webHidden/>
          </w:rPr>
          <w:instrText xml:space="preserve"> PAGEREF _Toc470626357 \h </w:instrText>
        </w:r>
        <w:r w:rsidR="00295DB1">
          <w:rPr>
            <w:noProof/>
            <w:webHidden/>
          </w:rPr>
        </w:r>
        <w:r w:rsidR="00295DB1">
          <w:rPr>
            <w:noProof/>
            <w:webHidden/>
          </w:rPr>
          <w:fldChar w:fldCharType="separate"/>
        </w:r>
        <w:r w:rsidR="00D303A9">
          <w:rPr>
            <w:noProof/>
            <w:webHidden/>
          </w:rPr>
          <w:t>15</w:t>
        </w:r>
        <w:r w:rsidR="00295DB1">
          <w:rPr>
            <w:noProof/>
            <w:webHidden/>
          </w:rPr>
          <w:fldChar w:fldCharType="end"/>
        </w:r>
      </w:hyperlink>
    </w:p>
    <w:p w:rsidR="00796E3D" w:rsidRDefault="00FF5581" w:rsidP="003B322E">
      <w:pPr>
        <w:pStyle w:val="TM2"/>
        <w:rPr>
          <w:rFonts w:asciiTheme="minorHAnsi" w:eastAsiaTheme="minorEastAsia" w:hAnsiTheme="minorHAnsi" w:cstheme="minorBidi"/>
          <w:noProof/>
        </w:rPr>
      </w:pPr>
      <w:hyperlink w:anchor="_Toc470626358" w:history="1">
        <w:r w:rsidR="00796E3D" w:rsidRPr="007373C8">
          <w:rPr>
            <w:rStyle w:val="Lienhypertexte"/>
            <w:noProof/>
          </w:rPr>
          <w:t>Garantie</w:t>
        </w:r>
        <w:r w:rsidR="00796E3D">
          <w:rPr>
            <w:noProof/>
            <w:webHidden/>
          </w:rPr>
          <w:tab/>
        </w:r>
        <w:r w:rsidR="00295DB1">
          <w:rPr>
            <w:noProof/>
            <w:webHidden/>
          </w:rPr>
          <w:fldChar w:fldCharType="begin"/>
        </w:r>
        <w:r w:rsidR="00796E3D">
          <w:rPr>
            <w:noProof/>
            <w:webHidden/>
          </w:rPr>
          <w:instrText xml:space="preserve"> PAGEREF _Toc470626358 \h </w:instrText>
        </w:r>
        <w:r w:rsidR="00295DB1">
          <w:rPr>
            <w:noProof/>
            <w:webHidden/>
          </w:rPr>
        </w:r>
        <w:r w:rsidR="00295DB1">
          <w:rPr>
            <w:noProof/>
            <w:webHidden/>
          </w:rPr>
          <w:fldChar w:fldCharType="separate"/>
        </w:r>
        <w:r w:rsidR="00D303A9">
          <w:rPr>
            <w:noProof/>
            <w:webHidden/>
          </w:rPr>
          <w:t>15</w:t>
        </w:r>
        <w:r w:rsidR="00295DB1">
          <w:rPr>
            <w:noProof/>
            <w:webHidden/>
          </w:rPr>
          <w:fldChar w:fldCharType="end"/>
        </w:r>
      </w:hyperlink>
    </w:p>
    <w:p w:rsidR="00776137" w:rsidRPr="00A606E8" w:rsidRDefault="00295DB1" w:rsidP="003B322E">
      <w:pPr>
        <w:rPr>
          <w:b/>
          <w:bCs/>
          <w:kern w:val="28"/>
          <w:sz w:val="24"/>
          <w:szCs w:val="24"/>
        </w:rPr>
      </w:pPr>
      <w:r w:rsidRPr="00A606E8">
        <w:rPr>
          <w:b/>
          <w:bCs/>
          <w:kern w:val="28"/>
          <w:sz w:val="24"/>
          <w:szCs w:val="24"/>
        </w:rPr>
        <w:fldChar w:fldCharType="end"/>
      </w:r>
      <w:r w:rsidR="00776137" w:rsidRPr="00A606E8">
        <w:rPr>
          <w:b/>
          <w:bCs/>
          <w:kern w:val="28"/>
          <w:sz w:val="24"/>
          <w:szCs w:val="24"/>
        </w:rPr>
        <w:br w:type="page"/>
      </w:r>
    </w:p>
    <w:p w:rsidR="0023686E" w:rsidRPr="00A606E8" w:rsidRDefault="0023686E" w:rsidP="003B322E">
      <w:pPr>
        <w:pStyle w:val="RedaliaTitre1"/>
      </w:pPr>
      <w:bookmarkStart w:id="1" w:name="_Toc2394424"/>
      <w:bookmarkStart w:id="2" w:name="_Toc470626325"/>
      <w:r w:rsidRPr="00A606E8">
        <w:lastRenderedPageBreak/>
        <w:t>Objet du marché - Dispositions générales</w:t>
      </w:r>
      <w:bookmarkEnd w:id="1"/>
      <w:bookmarkEnd w:id="2"/>
    </w:p>
    <w:p w:rsidR="0023686E" w:rsidRPr="00A606E8" w:rsidRDefault="0023686E" w:rsidP="003B322E">
      <w:pPr>
        <w:pStyle w:val="RedaliaTitre2"/>
        <w:ind w:left="540"/>
      </w:pPr>
      <w:bookmarkStart w:id="3" w:name="_Toc2394425"/>
      <w:bookmarkStart w:id="4" w:name="_Toc470626326"/>
      <w:r w:rsidRPr="00A606E8">
        <w:t>Objet du marché</w:t>
      </w:r>
      <w:bookmarkEnd w:id="3"/>
      <w:bookmarkEnd w:id="4"/>
    </w:p>
    <w:p w:rsidR="00007C80" w:rsidRDefault="00B1509B" w:rsidP="003B322E">
      <w:pPr>
        <w:ind w:left="567"/>
        <w:jc w:val="both"/>
        <w:rPr>
          <w:sz w:val="22"/>
          <w:szCs w:val="22"/>
        </w:rPr>
      </w:pPr>
      <w:r w:rsidRPr="00A606E8">
        <w:t>Le présent marché est un marché de fournitures de matériels de grandes cuisines p</w:t>
      </w:r>
      <w:r w:rsidRPr="00A606E8">
        <w:rPr>
          <w:sz w:val="22"/>
          <w:szCs w:val="22"/>
        </w:rPr>
        <w:t>our</w:t>
      </w:r>
      <w:r w:rsidR="00007C80">
        <w:rPr>
          <w:sz w:val="22"/>
          <w:szCs w:val="22"/>
        </w:rPr>
        <w:t xml:space="preserve"> </w:t>
      </w:r>
    </w:p>
    <w:p w:rsidR="00B1509B" w:rsidRPr="00A606E8" w:rsidRDefault="00007C80" w:rsidP="003B322E">
      <w:pPr>
        <w:ind w:left="567"/>
        <w:jc w:val="both"/>
        <w:rPr>
          <w:sz w:val="22"/>
          <w:szCs w:val="22"/>
        </w:rPr>
      </w:pPr>
      <w:proofErr w:type="gramStart"/>
      <w:r>
        <w:rPr>
          <w:sz w:val="22"/>
          <w:szCs w:val="22"/>
        </w:rPr>
        <w:t>le</w:t>
      </w:r>
      <w:proofErr w:type="gramEnd"/>
      <w:r>
        <w:rPr>
          <w:sz w:val="22"/>
          <w:szCs w:val="22"/>
        </w:rPr>
        <w:t xml:space="preserve"> Collège GERMINAL de Biache-Saint-Vaast</w:t>
      </w:r>
    </w:p>
    <w:p w:rsidR="00B1509B" w:rsidRPr="00A606E8" w:rsidRDefault="00B1509B" w:rsidP="003B322E">
      <w:pPr>
        <w:ind w:left="567"/>
        <w:jc w:val="both"/>
      </w:pPr>
      <w:r w:rsidRPr="00A606E8">
        <w:t xml:space="preserve">La liste exhaustive est </w:t>
      </w:r>
      <w:proofErr w:type="gramStart"/>
      <w:r w:rsidRPr="00A606E8">
        <w:t>définit</w:t>
      </w:r>
      <w:proofErr w:type="gramEnd"/>
      <w:r w:rsidRPr="00A606E8">
        <w:t xml:space="preserve"> au Cahier des Clauses Techniques Particulières. La nature</w:t>
      </w:r>
      <w:r w:rsidR="00007C80">
        <w:t xml:space="preserve"> d</w:t>
      </w:r>
      <w:r w:rsidRPr="00A606E8">
        <w:t xml:space="preserve">es produits et les quantités figurent dans le Cahier des Clauses Techniques Particulières. </w:t>
      </w:r>
    </w:p>
    <w:p w:rsidR="00F63DD1" w:rsidRPr="00A606E8" w:rsidRDefault="00B1509B" w:rsidP="003B322E">
      <w:pPr>
        <w:ind w:left="567"/>
        <w:jc w:val="both"/>
        <w:rPr>
          <w:sz w:val="22"/>
          <w:szCs w:val="22"/>
        </w:rPr>
      </w:pPr>
      <w:r w:rsidRPr="00A606E8">
        <w:t>Il ne comprend qu’un seul lot. </w:t>
      </w:r>
      <w:r w:rsidRPr="00A606E8">
        <w:rPr>
          <w:b/>
          <w:i/>
        </w:rPr>
        <w:t>: FOUNITURES DE MATERIELS DE GRANDES CUISINES</w:t>
      </w:r>
      <w:r w:rsidRPr="00A606E8">
        <w:rPr>
          <w:sz w:val="22"/>
          <w:szCs w:val="22"/>
        </w:rPr>
        <w:t xml:space="preserve"> </w:t>
      </w:r>
      <w:bookmarkStart w:id="5" w:name="_Toc180837558"/>
      <w:bookmarkStart w:id="6" w:name="_Toc233087923"/>
    </w:p>
    <w:p w:rsidR="00F63DD1" w:rsidRPr="00A606E8" w:rsidRDefault="00F63DD1" w:rsidP="003B322E">
      <w:pPr>
        <w:jc w:val="both"/>
        <w:rPr>
          <w:sz w:val="22"/>
          <w:szCs w:val="22"/>
        </w:rPr>
      </w:pPr>
    </w:p>
    <w:p w:rsidR="00F63DD1" w:rsidRPr="00A606E8" w:rsidRDefault="00A606E8" w:rsidP="003B322E">
      <w:pPr>
        <w:pStyle w:val="RedaliaTitre1"/>
      </w:pPr>
      <w:bookmarkStart w:id="7" w:name="_Toc470626327"/>
      <w:bookmarkEnd w:id="5"/>
      <w:bookmarkEnd w:id="6"/>
      <w:r>
        <w:t>Données de base</w:t>
      </w:r>
      <w:bookmarkEnd w:id="7"/>
    </w:p>
    <w:p w:rsidR="00F63DD1" w:rsidRPr="00A606E8" w:rsidRDefault="00A606E8" w:rsidP="003B322E">
      <w:pPr>
        <w:pStyle w:val="Titre2"/>
        <w:keepNext w:val="0"/>
        <w:numPr>
          <w:ilvl w:val="1"/>
          <w:numId w:val="0"/>
        </w:numPr>
        <w:tabs>
          <w:tab w:val="num" w:pos="1843"/>
        </w:tabs>
        <w:spacing w:before="360" w:after="240"/>
        <w:ind w:left="1843" w:hanging="1701"/>
        <w:jc w:val="both"/>
      </w:pPr>
      <w:bookmarkStart w:id="8" w:name="_Toc180837559"/>
      <w:bookmarkStart w:id="9" w:name="_Toc233087924"/>
      <w:bookmarkStart w:id="10" w:name="_Toc470626328"/>
      <w:r>
        <w:t xml:space="preserve">2.1 </w:t>
      </w:r>
      <w:r w:rsidR="00F63DD1" w:rsidRPr="00A606E8">
        <w:t>E</w:t>
      </w:r>
      <w:bookmarkEnd w:id="8"/>
      <w:bookmarkEnd w:id="9"/>
      <w:r>
        <w:t>ffectifs</w:t>
      </w:r>
      <w:bookmarkEnd w:id="10"/>
    </w:p>
    <w:p w:rsidR="00F63DD1" w:rsidRPr="00A606E8" w:rsidRDefault="00F63DD1" w:rsidP="003B322E">
      <w:pPr>
        <w:pStyle w:val="Texte"/>
        <w:keepLines w:val="0"/>
        <w:widowControl w:val="0"/>
        <w:ind w:left="567"/>
        <w:rPr>
          <w:rFonts w:ascii="Times New Roman" w:hAnsi="Times New Roman"/>
        </w:rPr>
      </w:pPr>
      <w:r w:rsidRPr="00A606E8">
        <w:rPr>
          <w:rFonts w:ascii="Times New Roman" w:hAnsi="Times New Roman"/>
        </w:rPr>
        <w:t>La production</w:t>
      </w:r>
      <w:r w:rsidR="00007C80">
        <w:rPr>
          <w:rFonts w:ascii="Times New Roman" w:hAnsi="Times New Roman"/>
        </w:rPr>
        <w:t xml:space="preserve"> totale de la cuisine est de 465 </w:t>
      </w:r>
      <w:r w:rsidRPr="00A606E8">
        <w:rPr>
          <w:rFonts w:ascii="Times New Roman" w:hAnsi="Times New Roman"/>
        </w:rPr>
        <w:t xml:space="preserve">repas le midi répartis en 2 services dont </w:t>
      </w:r>
      <w:r w:rsidR="00007C80">
        <w:rPr>
          <w:rFonts w:ascii="Times New Roman" w:hAnsi="Times New Roman"/>
        </w:rPr>
        <w:t xml:space="preserve">440 </w:t>
      </w:r>
      <w:r w:rsidRPr="00A606E8">
        <w:rPr>
          <w:rFonts w:ascii="Times New Roman" w:hAnsi="Times New Roman"/>
        </w:rPr>
        <w:t xml:space="preserve">repas pour les élèves et </w:t>
      </w:r>
      <w:r w:rsidR="00007C80">
        <w:rPr>
          <w:rFonts w:ascii="Times New Roman" w:hAnsi="Times New Roman"/>
        </w:rPr>
        <w:t>25</w:t>
      </w:r>
      <w:r w:rsidRPr="00A606E8">
        <w:rPr>
          <w:rFonts w:ascii="Times New Roman" w:hAnsi="Times New Roman"/>
        </w:rPr>
        <w:t xml:space="preserve"> repas pour les commensaux.</w:t>
      </w:r>
    </w:p>
    <w:p w:rsidR="00F63DD1" w:rsidRPr="00A606E8" w:rsidRDefault="00A606E8" w:rsidP="003B322E">
      <w:pPr>
        <w:pStyle w:val="Titre2"/>
        <w:keepNext w:val="0"/>
        <w:numPr>
          <w:ilvl w:val="1"/>
          <w:numId w:val="0"/>
        </w:numPr>
        <w:tabs>
          <w:tab w:val="num" w:pos="1843"/>
        </w:tabs>
        <w:spacing w:before="360" w:after="240"/>
        <w:ind w:left="1843" w:hanging="1701"/>
        <w:jc w:val="both"/>
      </w:pPr>
      <w:bookmarkStart w:id="11" w:name="_Toc180837560"/>
      <w:bookmarkStart w:id="12" w:name="_Toc233087925"/>
      <w:bookmarkStart w:id="13" w:name="_Toc470626329"/>
      <w:r>
        <w:t xml:space="preserve">2.2 </w:t>
      </w:r>
      <w:r w:rsidR="00F63DD1" w:rsidRPr="00A606E8">
        <w:t>M</w:t>
      </w:r>
      <w:bookmarkEnd w:id="11"/>
      <w:bookmarkEnd w:id="12"/>
      <w:r>
        <w:t xml:space="preserve">ode de distribution et de </w:t>
      </w:r>
      <w:r w:rsidR="000C1416">
        <w:t>débarrassage</w:t>
      </w:r>
      <w:bookmarkEnd w:id="13"/>
    </w:p>
    <w:p w:rsidR="00F63DD1" w:rsidRPr="00A606E8" w:rsidRDefault="00F63DD1" w:rsidP="003B322E">
      <w:pPr>
        <w:pStyle w:val="1erRetrait"/>
        <w:keepLines w:val="0"/>
        <w:widowControl w:val="0"/>
        <w:tabs>
          <w:tab w:val="left" w:pos="1985"/>
          <w:tab w:val="num" w:pos="2061"/>
        </w:tabs>
        <w:spacing w:after="80"/>
        <w:ind w:left="0" w:firstLine="567"/>
        <w:rPr>
          <w:rFonts w:ascii="Times New Roman" w:hAnsi="Times New Roman"/>
        </w:rPr>
      </w:pPr>
      <w:r w:rsidRPr="00A606E8">
        <w:rPr>
          <w:rFonts w:ascii="Times New Roman" w:hAnsi="Times New Roman"/>
        </w:rPr>
        <w:t xml:space="preserve">Distribution en </w:t>
      </w:r>
      <w:proofErr w:type="spellStart"/>
      <w:r w:rsidRPr="00A606E8">
        <w:rPr>
          <w:rFonts w:ascii="Times New Roman" w:hAnsi="Times New Roman"/>
        </w:rPr>
        <w:t>libre service</w:t>
      </w:r>
      <w:proofErr w:type="spellEnd"/>
      <w:r w:rsidRPr="00A606E8">
        <w:rPr>
          <w:rFonts w:ascii="Times New Roman" w:hAnsi="Times New Roman"/>
        </w:rPr>
        <w:t xml:space="preserve"> type distribution linéaire</w:t>
      </w:r>
    </w:p>
    <w:p w:rsidR="00F63DD1" w:rsidRPr="00A606E8" w:rsidRDefault="000C1416" w:rsidP="003B322E">
      <w:pPr>
        <w:pStyle w:val="1erRetrait"/>
        <w:keepLines w:val="0"/>
        <w:widowControl w:val="0"/>
        <w:tabs>
          <w:tab w:val="left" w:pos="1985"/>
          <w:tab w:val="num" w:pos="2061"/>
        </w:tabs>
        <w:spacing w:after="80"/>
        <w:ind w:left="0" w:firstLine="0"/>
        <w:rPr>
          <w:rFonts w:ascii="Times New Roman" w:hAnsi="Times New Roman"/>
        </w:rPr>
      </w:pPr>
      <w:r>
        <w:rPr>
          <w:rFonts w:ascii="Times New Roman" w:hAnsi="Times New Roman"/>
        </w:rPr>
        <w:t xml:space="preserve">            </w:t>
      </w:r>
      <w:r w:rsidR="00F63DD1" w:rsidRPr="00A606E8">
        <w:rPr>
          <w:rFonts w:ascii="Times New Roman" w:hAnsi="Times New Roman"/>
        </w:rPr>
        <w:t>Débarrassage par les convives au moyen d’un guichet à alvéoles</w:t>
      </w:r>
    </w:p>
    <w:p w:rsidR="00F63DD1" w:rsidRPr="00A606E8" w:rsidRDefault="00A606E8" w:rsidP="003B322E">
      <w:pPr>
        <w:pStyle w:val="Titre2"/>
        <w:keepNext w:val="0"/>
        <w:numPr>
          <w:ilvl w:val="1"/>
          <w:numId w:val="0"/>
        </w:numPr>
        <w:tabs>
          <w:tab w:val="num" w:pos="1843"/>
        </w:tabs>
        <w:spacing w:before="360" w:after="240"/>
        <w:ind w:left="1843" w:hanging="1701"/>
        <w:jc w:val="both"/>
      </w:pPr>
      <w:bookmarkStart w:id="14" w:name="_Toc180837561"/>
      <w:bookmarkStart w:id="15" w:name="_Toc233087926"/>
      <w:bookmarkStart w:id="16" w:name="_Toc470626330"/>
      <w:r>
        <w:t xml:space="preserve">2.3 </w:t>
      </w:r>
      <w:r w:rsidR="00F63DD1" w:rsidRPr="00A606E8">
        <w:t>C</w:t>
      </w:r>
      <w:bookmarkEnd w:id="14"/>
      <w:bookmarkEnd w:id="15"/>
      <w:r>
        <w:t>apacité de la salle à manger</w:t>
      </w:r>
      <w:bookmarkEnd w:id="16"/>
    </w:p>
    <w:p w:rsidR="00F63DD1" w:rsidRPr="00A606E8" w:rsidRDefault="00F63DD1" w:rsidP="003B322E">
      <w:pPr>
        <w:pStyle w:val="Texte"/>
        <w:keepLines w:val="0"/>
        <w:widowControl w:val="0"/>
        <w:ind w:left="567"/>
        <w:rPr>
          <w:rFonts w:ascii="Times New Roman" w:hAnsi="Times New Roman"/>
        </w:rPr>
      </w:pPr>
      <w:r w:rsidRPr="00A606E8">
        <w:rPr>
          <w:rFonts w:ascii="Times New Roman" w:hAnsi="Times New Roman"/>
        </w:rPr>
        <w:t>La sa</w:t>
      </w:r>
      <w:r w:rsidR="00007C80">
        <w:rPr>
          <w:rFonts w:ascii="Times New Roman" w:hAnsi="Times New Roman"/>
        </w:rPr>
        <w:t>lle à manger élèves comprend 216</w:t>
      </w:r>
      <w:r w:rsidRPr="00A606E8">
        <w:rPr>
          <w:rFonts w:ascii="Times New Roman" w:hAnsi="Times New Roman"/>
          <w:color w:val="FF0000"/>
        </w:rPr>
        <w:t xml:space="preserve"> </w:t>
      </w:r>
      <w:r w:rsidRPr="00A606E8">
        <w:rPr>
          <w:rFonts w:ascii="Times New Roman" w:hAnsi="Times New Roman"/>
        </w:rPr>
        <w:t>places assises, permettant la restauration de l’ensemble d</w:t>
      </w:r>
      <w:r w:rsidR="007C75CC" w:rsidRPr="00A606E8">
        <w:rPr>
          <w:rFonts w:ascii="Times New Roman" w:hAnsi="Times New Roman"/>
        </w:rPr>
        <w:t>es élèves en 2</w:t>
      </w:r>
      <w:r w:rsidRPr="00A606E8">
        <w:rPr>
          <w:rFonts w:ascii="Times New Roman" w:hAnsi="Times New Roman"/>
        </w:rPr>
        <w:t xml:space="preserve"> rotations.</w:t>
      </w:r>
    </w:p>
    <w:p w:rsidR="00F63DD1" w:rsidRDefault="00F63DD1" w:rsidP="003B322E">
      <w:pPr>
        <w:pStyle w:val="Texte"/>
        <w:keepLines w:val="0"/>
        <w:widowControl w:val="0"/>
        <w:ind w:left="567"/>
        <w:rPr>
          <w:rFonts w:ascii="Times New Roman" w:hAnsi="Times New Roman"/>
        </w:rPr>
      </w:pPr>
      <w:r w:rsidRPr="00A606E8">
        <w:rPr>
          <w:rFonts w:ascii="Times New Roman" w:hAnsi="Times New Roman"/>
        </w:rPr>
        <w:t xml:space="preserve">La salle </w:t>
      </w:r>
      <w:r w:rsidR="007C75CC" w:rsidRPr="00A606E8">
        <w:rPr>
          <w:rFonts w:ascii="Times New Roman" w:hAnsi="Times New Roman"/>
        </w:rPr>
        <w:t>à manger professeurs comprend</w:t>
      </w:r>
      <w:r w:rsidR="00007C80">
        <w:rPr>
          <w:rFonts w:ascii="Times New Roman" w:hAnsi="Times New Roman"/>
        </w:rPr>
        <w:t xml:space="preserve"> 24</w:t>
      </w:r>
      <w:r w:rsidRPr="00A606E8">
        <w:rPr>
          <w:rFonts w:ascii="Times New Roman" w:hAnsi="Times New Roman"/>
        </w:rPr>
        <w:t xml:space="preserve"> places assises, permettant la restauration de l’ensemble des </w:t>
      </w:r>
      <w:proofErr w:type="gramStart"/>
      <w:r w:rsidR="00A80ADD">
        <w:rPr>
          <w:rFonts w:ascii="Times New Roman" w:hAnsi="Times New Roman"/>
        </w:rPr>
        <w:t xml:space="preserve">commensaux </w:t>
      </w:r>
      <w:r w:rsidRPr="00A606E8">
        <w:rPr>
          <w:rFonts w:ascii="Times New Roman" w:hAnsi="Times New Roman"/>
        </w:rPr>
        <w:t xml:space="preserve"> en</w:t>
      </w:r>
      <w:proofErr w:type="gramEnd"/>
      <w:r w:rsidRPr="00A606E8">
        <w:rPr>
          <w:rFonts w:ascii="Times New Roman" w:hAnsi="Times New Roman"/>
        </w:rPr>
        <w:t xml:space="preserve"> 2 rotations.</w:t>
      </w:r>
    </w:p>
    <w:p w:rsidR="00A606E8" w:rsidRPr="00A606E8" w:rsidRDefault="00A606E8" w:rsidP="003B322E">
      <w:pPr>
        <w:pStyle w:val="Texte"/>
        <w:keepLines w:val="0"/>
        <w:widowControl w:val="0"/>
        <w:rPr>
          <w:rFonts w:ascii="Times New Roman" w:hAnsi="Times New Roman"/>
        </w:rPr>
      </w:pPr>
    </w:p>
    <w:p w:rsidR="00F63DD1" w:rsidRPr="00A606E8" w:rsidRDefault="00F63DD1" w:rsidP="003B322E">
      <w:pPr>
        <w:pStyle w:val="RedaliaTitre1"/>
      </w:pPr>
      <w:bookmarkStart w:id="17" w:name="_Toc226189169"/>
      <w:bookmarkStart w:id="18" w:name="_Toc233087927"/>
      <w:bookmarkStart w:id="19" w:name="_Toc470626331"/>
      <w:r w:rsidRPr="00A606E8">
        <w:t>R</w:t>
      </w:r>
      <w:bookmarkEnd w:id="17"/>
      <w:bookmarkEnd w:id="18"/>
      <w:r w:rsidR="0015321F">
        <w:t>appel des normes et réglementations à respecter</w:t>
      </w:r>
      <w:bookmarkEnd w:id="19"/>
    </w:p>
    <w:p w:rsidR="00F63DD1" w:rsidRPr="00A606E8" w:rsidRDefault="00F63DD1" w:rsidP="003B322E">
      <w:pPr>
        <w:pStyle w:val="Texte"/>
        <w:keepLines w:val="0"/>
        <w:widowControl w:val="0"/>
        <w:ind w:left="567"/>
        <w:rPr>
          <w:rFonts w:ascii="Times New Roman" w:hAnsi="Times New Roman"/>
        </w:rPr>
      </w:pPr>
      <w:r w:rsidRPr="00A606E8">
        <w:rPr>
          <w:rFonts w:ascii="Times New Roman" w:hAnsi="Times New Roman"/>
        </w:rPr>
        <w:t>La conception et la fabrication des équipements, ainsi que les ouvrages nécessaires à leur installation et raccordement, seront conformes aux normes et réglementations en vigueur à la date de remise des offres, et notamment aux textes et normes figurant ci-après (liste non limitative) :</w:t>
      </w:r>
    </w:p>
    <w:p w:rsidR="00F63DD1" w:rsidRPr="00A606E8" w:rsidRDefault="00F63DD1" w:rsidP="003B322E">
      <w:pPr>
        <w:pStyle w:val="Texte"/>
        <w:keepLines w:val="0"/>
        <w:widowControl w:val="0"/>
        <w:ind w:left="567"/>
        <w:rPr>
          <w:rFonts w:ascii="Times New Roman" w:hAnsi="Times New Roman"/>
        </w:rPr>
      </w:pPr>
      <w:r w:rsidRPr="00A606E8">
        <w:rPr>
          <w:rFonts w:ascii="Times New Roman" w:hAnsi="Times New Roman"/>
        </w:rPr>
        <w:t>Textes réglementaires :</w:t>
      </w:r>
    </w:p>
    <w:p w:rsidR="007C75CC" w:rsidRPr="00A606E8" w:rsidRDefault="00F63DD1" w:rsidP="003B322E">
      <w:pPr>
        <w:pStyle w:val="1erRetrait"/>
        <w:keepLines w:val="0"/>
        <w:widowControl w:val="0"/>
        <w:tabs>
          <w:tab w:val="num" w:pos="567"/>
        </w:tabs>
        <w:spacing w:after="80"/>
        <w:ind w:left="567" w:firstLine="0"/>
        <w:rPr>
          <w:rFonts w:ascii="Times New Roman" w:hAnsi="Times New Roman"/>
        </w:rPr>
      </w:pPr>
      <w:r w:rsidRPr="00A606E8">
        <w:rPr>
          <w:rFonts w:ascii="Times New Roman" w:hAnsi="Times New Roman"/>
        </w:rPr>
        <w:t>Le règlement CE n°178/2002 du parlement europ</w:t>
      </w:r>
      <w:r w:rsidR="007C75CC" w:rsidRPr="00A606E8">
        <w:rPr>
          <w:rFonts w:ascii="Times New Roman" w:hAnsi="Times New Roman"/>
        </w:rPr>
        <w:t>éen et du conseil du 28 janvier</w:t>
      </w:r>
    </w:p>
    <w:p w:rsidR="00F63DD1" w:rsidRPr="00A606E8" w:rsidRDefault="00F63DD1" w:rsidP="003B322E">
      <w:pPr>
        <w:pStyle w:val="1erRetrait"/>
        <w:keepLines w:val="0"/>
        <w:widowControl w:val="0"/>
        <w:spacing w:after="80"/>
        <w:ind w:left="567" w:firstLine="0"/>
        <w:rPr>
          <w:rFonts w:ascii="Times New Roman" w:hAnsi="Times New Roman"/>
        </w:rPr>
      </w:pPr>
      <w:r w:rsidRPr="00A606E8">
        <w:rPr>
          <w:rFonts w:ascii="Times New Roman" w:hAnsi="Times New Roman"/>
        </w:rPr>
        <w:t>2002 établissant les principes généraux et les prescriptions générales de la législation alimentaire</w:t>
      </w:r>
    </w:p>
    <w:p w:rsidR="007C75CC" w:rsidRPr="00A606E8" w:rsidRDefault="00F63DD1" w:rsidP="003B322E">
      <w:pPr>
        <w:pStyle w:val="1erRetrait"/>
        <w:keepLines w:val="0"/>
        <w:widowControl w:val="0"/>
        <w:tabs>
          <w:tab w:val="num" w:pos="567"/>
          <w:tab w:val="left" w:pos="1985"/>
        </w:tabs>
        <w:spacing w:after="80"/>
        <w:ind w:left="2061" w:hanging="1494"/>
        <w:rPr>
          <w:rFonts w:ascii="Times New Roman" w:hAnsi="Times New Roman"/>
        </w:rPr>
      </w:pPr>
      <w:r w:rsidRPr="00A606E8">
        <w:rPr>
          <w:rFonts w:ascii="Times New Roman" w:hAnsi="Times New Roman"/>
        </w:rPr>
        <w:t>Le règlement CE n° 852/2004 du parlement eur</w:t>
      </w:r>
      <w:r w:rsidR="007C75CC" w:rsidRPr="00A606E8">
        <w:rPr>
          <w:rFonts w:ascii="Times New Roman" w:hAnsi="Times New Roman"/>
        </w:rPr>
        <w:t>opéen et du conseil du 29 avril</w:t>
      </w:r>
    </w:p>
    <w:p w:rsidR="00F63DD1" w:rsidRPr="00A606E8" w:rsidRDefault="00F63DD1" w:rsidP="003B322E">
      <w:pPr>
        <w:pStyle w:val="1erRetrait"/>
        <w:keepLines w:val="0"/>
        <w:widowControl w:val="0"/>
        <w:tabs>
          <w:tab w:val="num" w:pos="567"/>
          <w:tab w:val="left" w:pos="1985"/>
        </w:tabs>
        <w:spacing w:after="80"/>
        <w:ind w:left="2061" w:hanging="1494"/>
        <w:rPr>
          <w:rFonts w:ascii="Times New Roman" w:hAnsi="Times New Roman"/>
        </w:rPr>
      </w:pPr>
      <w:r w:rsidRPr="00A606E8">
        <w:rPr>
          <w:rFonts w:ascii="Times New Roman" w:hAnsi="Times New Roman"/>
        </w:rPr>
        <w:t xml:space="preserve">2004 </w:t>
      </w:r>
      <w:r w:rsidR="007C75CC" w:rsidRPr="00A606E8">
        <w:rPr>
          <w:rFonts w:ascii="Times New Roman" w:hAnsi="Times New Roman"/>
        </w:rPr>
        <w:t>relatifs</w:t>
      </w:r>
      <w:r w:rsidRPr="00A606E8">
        <w:rPr>
          <w:rFonts w:ascii="Times New Roman" w:hAnsi="Times New Roman"/>
        </w:rPr>
        <w:t xml:space="preserve"> à l’hygiène des denrées alimentaires.</w:t>
      </w:r>
    </w:p>
    <w:p w:rsidR="007C75CC" w:rsidRPr="00A606E8" w:rsidRDefault="00F63DD1" w:rsidP="003B322E">
      <w:pPr>
        <w:pStyle w:val="1erRetrait"/>
        <w:keepLines w:val="0"/>
        <w:widowControl w:val="0"/>
        <w:tabs>
          <w:tab w:val="num" w:pos="567"/>
          <w:tab w:val="num" w:pos="1985"/>
        </w:tabs>
        <w:spacing w:after="80"/>
        <w:ind w:left="2061" w:hanging="1494"/>
        <w:rPr>
          <w:rFonts w:ascii="Times New Roman" w:hAnsi="Times New Roman"/>
        </w:rPr>
      </w:pPr>
      <w:r w:rsidRPr="00A606E8">
        <w:rPr>
          <w:rFonts w:ascii="Times New Roman" w:hAnsi="Times New Roman"/>
        </w:rPr>
        <w:t>Le règlement CE n° 853/2004 du parlement eur</w:t>
      </w:r>
      <w:r w:rsidR="007C75CC" w:rsidRPr="00A606E8">
        <w:rPr>
          <w:rFonts w:ascii="Times New Roman" w:hAnsi="Times New Roman"/>
        </w:rPr>
        <w:t>opéen et du conseil du 29 avril</w:t>
      </w:r>
    </w:p>
    <w:p w:rsidR="007C75CC" w:rsidRPr="00A606E8" w:rsidRDefault="00F63DD1" w:rsidP="003B322E">
      <w:pPr>
        <w:pStyle w:val="1erRetrait"/>
        <w:keepLines w:val="0"/>
        <w:widowControl w:val="0"/>
        <w:tabs>
          <w:tab w:val="num" w:pos="567"/>
          <w:tab w:val="num" w:pos="1985"/>
        </w:tabs>
        <w:spacing w:after="80"/>
        <w:ind w:left="2061" w:hanging="1494"/>
        <w:rPr>
          <w:rFonts w:ascii="Times New Roman" w:hAnsi="Times New Roman"/>
        </w:rPr>
      </w:pPr>
      <w:r w:rsidRPr="00A606E8">
        <w:rPr>
          <w:rFonts w:ascii="Times New Roman" w:hAnsi="Times New Roman"/>
        </w:rPr>
        <w:t>2004 fixant les règles spécifiques d’hygiène applicables aux denrée</w:t>
      </w:r>
      <w:r w:rsidR="007C75CC" w:rsidRPr="00A606E8">
        <w:rPr>
          <w:rFonts w:ascii="Times New Roman" w:hAnsi="Times New Roman"/>
        </w:rPr>
        <w:t>s alimentaires</w:t>
      </w:r>
    </w:p>
    <w:p w:rsidR="00F63DD1" w:rsidRPr="00A606E8" w:rsidRDefault="00F63DD1" w:rsidP="003B322E">
      <w:pPr>
        <w:pStyle w:val="1erRetrait"/>
        <w:keepLines w:val="0"/>
        <w:widowControl w:val="0"/>
        <w:tabs>
          <w:tab w:val="num" w:pos="567"/>
          <w:tab w:val="num" w:pos="1985"/>
        </w:tabs>
        <w:spacing w:after="80"/>
        <w:ind w:left="2061" w:hanging="1494"/>
        <w:rPr>
          <w:rFonts w:ascii="Times New Roman" w:hAnsi="Times New Roman"/>
        </w:rPr>
      </w:pPr>
      <w:proofErr w:type="gramStart"/>
      <w:r w:rsidRPr="00A606E8">
        <w:rPr>
          <w:rFonts w:ascii="Times New Roman" w:hAnsi="Times New Roman"/>
        </w:rPr>
        <w:t>d’origine</w:t>
      </w:r>
      <w:proofErr w:type="gramEnd"/>
      <w:r w:rsidRPr="00A606E8">
        <w:rPr>
          <w:rFonts w:ascii="Times New Roman" w:hAnsi="Times New Roman"/>
        </w:rPr>
        <w:t xml:space="preserve"> animale.</w:t>
      </w:r>
    </w:p>
    <w:p w:rsidR="00E77926" w:rsidRPr="00A606E8" w:rsidRDefault="00E77926" w:rsidP="003B322E">
      <w:pPr>
        <w:pStyle w:val="Corpsdetexte3"/>
        <w:ind w:left="567"/>
        <w:jc w:val="both"/>
        <w:rPr>
          <w:sz w:val="20"/>
          <w:szCs w:val="22"/>
        </w:rPr>
      </w:pPr>
      <w:r w:rsidRPr="00A606E8">
        <w:rPr>
          <w:sz w:val="20"/>
          <w:szCs w:val="22"/>
        </w:rPr>
        <w:t>AM modifié du 08/06/2006 relatif à l’agrément des établissements mettant sur le marché des produits d’origine animale ou des denrées contenant des produits d’origine animale.</w:t>
      </w:r>
    </w:p>
    <w:p w:rsidR="00E77926" w:rsidRPr="00A606E8" w:rsidRDefault="0015321F" w:rsidP="003B322E">
      <w:pPr>
        <w:pStyle w:val="Corpsdetexte3"/>
        <w:tabs>
          <w:tab w:val="left" w:pos="709"/>
        </w:tabs>
        <w:jc w:val="both"/>
        <w:rPr>
          <w:sz w:val="20"/>
          <w:szCs w:val="22"/>
        </w:rPr>
      </w:pPr>
      <w:r>
        <w:rPr>
          <w:sz w:val="20"/>
          <w:szCs w:val="22"/>
        </w:rPr>
        <w:t xml:space="preserve">           </w:t>
      </w:r>
      <w:r w:rsidR="00E77926" w:rsidRPr="00A606E8">
        <w:rPr>
          <w:sz w:val="20"/>
          <w:szCs w:val="22"/>
        </w:rPr>
        <w:t>AM du 24/09/2014 modifiant l’arrêté du 8 juin 2006. (</w:t>
      </w:r>
      <w:proofErr w:type="gramStart"/>
      <w:r w:rsidR="00E77926" w:rsidRPr="00A606E8">
        <w:rPr>
          <w:sz w:val="20"/>
          <w:szCs w:val="22"/>
        </w:rPr>
        <w:t>dérogation</w:t>
      </w:r>
      <w:proofErr w:type="gramEnd"/>
      <w:r w:rsidR="00E77926" w:rsidRPr="00A606E8">
        <w:rPr>
          <w:sz w:val="20"/>
          <w:szCs w:val="22"/>
        </w:rPr>
        <w:t xml:space="preserve"> agrément)</w:t>
      </w:r>
    </w:p>
    <w:p w:rsidR="00E77926" w:rsidRPr="00A606E8" w:rsidRDefault="00E77926" w:rsidP="003B322E">
      <w:pPr>
        <w:pStyle w:val="Corpsdetexte3"/>
        <w:tabs>
          <w:tab w:val="left" w:pos="567"/>
        </w:tabs>
        <w:ind w:left="567"/>
        <w:jc w:val="both"/>
        <w:rPr>
          <w:sz w:val="20"/>
          <w:szCs w:val="22"/>
        </w:rPr>
      </w:pPr>
      <w:r w:rsidRPr="00A606E8">
        <w:rPr>
          <w:sz w:val="20"/>
          <w:szCs w:val="22"/>
        </w:rPr>
        <w:t xml:space="preserve">Arrêté du 21/12/2009 relatif aux règles sanitaires applicables aux activités de commerce du bétail, </w:t>
      </w:r>
      <w:r w:rsidRPr="00A606E8">
        <w:rPr>
          <w:sz w:val="20"/>
          <w:szCs w:val="22"/>
        </w:rPr>
        <w:lastRenderedPageBreak/>
        <w:t>d’entreposage et de transport de produits d’origine animale et denrées alimentaires en contenant</w:t>
      </w:r>
    </w:p>
    <w:p w:rsidR="00E77926" w:rsidRPr="00A606E8" w:rsidRDefault="00E77926" w:rsidP="003B322E">
      <w:pPr>
        <w:pStyle w:val="Corpsdetexte3"/>
        <w:tabs>
          <w:tab w:val="left" w:pos="567"/>
        </w:tabs>
        <w:ind w:left="567"/>
        <w:jc w:val="both"/>
        <w:rPr>
          <w:sz w:val="20"/>
          <w:szCs w:val="20"/>
        </w:rPr>
      </w:pPr>
      <w:r w:rsidRPr="00A606E8">
        <w:rPr>
          <w:iCs/>
          <w:sz w:val="20"/>
          <w:szCs w:val="20"/>
        </w:rPr>
        <w:t>Arrêté du 8 octobre 2013 relatif aux règles sanitaires applicables aux activités de commerce de détail, d’entreposage et de transport de produits et denrées alimentaires autres que les produits d’origines animales et denrées alimentaires en contenant.</w:t>
      </w:r>
    </w:p>
    <w:p w:rsidR="00E77926" w:rsidRPr="00A606E8" w:rsidRDefault="00E77926" w:rsidP="003B322E">
      <w:pPr>
        <w:pStyle w:val="Corpsdetexte3"/>
        <w:tabs>
          <w:tab w:val="left" w:pos="567"/>
        </w:tabs>
        <w:ind w:left="567"/>
        <w:jc w:val="both"/>
        <w:rPr>
          <w:sz w:val="20"/>
          <w:szCs w:val="22"/>
        </w:rPr>
      </w:pPr>
      <w:r w:rsidRPr="00A606E8">
        <w:rPr>
          <w:sz w:val="20"/>
          <w:szCs w:val="22"/>
        </w:rPr>
        <w:t>Note de service DGAL/SDSSA/N2012-8119 du 12 juin 2012 relative à la procédure d’agrément et composition du dossier d’agrément (application de l’arrêté du 8 juin 2006)</w:t>
      </w:r>
    </w:p>
    <w:p w:rsidR="0099005D" w:rsidRPr="00A606E8" w:rsidRDefault="00E77926" w:rsidP="003B322E">
      <w:pPr>
        <w:pStyle w:val="Corpsdetexte3"/>
        <w:tabs>
          <w:tab w:val="left" w:pos="567"/>
        </w:tabs>
        <w:ind w:left="567"/>
        <w:jc w:val="both"/>
        <w:rPr>
          <w:sz w:val="20"/>
          <w:szCs w:val="22"/>
        </w:rPr>
      </w:pPr>
      <w:r w:rsidRPr="00A606E8">
        <w:rPr>
          <w:sz w:val="20"/>
          <w:szCs w:val="22"/>
        </w:rPr>
        <w:t>Note de service DGAL/SDSSA/N2012-8206 du 22 octobre 2012 modifiant la note de service DGAL/SDSSA/N2011-8117 du 23 mai 2011 décrivant l’application de l’arrêté du 21/12/2009 relatif aux règles sanitaires applicables aux activités de commerce du bétail, d’entreposage et de transport de produits d’origine animale et denrées alimentaires en contenant</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Le règlement sanitaire départemental et municipal</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Le Code du Travail (article R 232 – 6 à R 232 – 28) ; normes de sécurité de travail suivant le décret 80.543 du 15 juillet 1980 et du Code du Travail (articles L 233-5, R 233 – 68, R 233-6, R 233-93 et R 233-105)</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 xml:space="preserve">La directive n° 86 :188 CEE </w:t>
      </w:r>
      <w:proofErr w:type="gramStart"/>
      <w:r w:rsidRPr="00A606E8">
        <w:rPr>
          <w:rFonts w:ascii="Times New Roman" w:hAnsi="Times New Roman"/>
        </w:rPr>
        <w:t>du  conseil</w:t>
      </w:r>
      <w:proofErr w:type="gramEnd"/>
      <w:r w:rsidRPr="00A606E8">
        <w:rPr>
          <w:rFonts w:ascii="Times New Roman" w:hAnsi="Times New Roman"/>
        </w:rPr>
        <w:t xml:space="preserve"> des Communautés européennes du 12 mai 1986 concernant la protection des travailleurs contre les risques dus à l’exposition au bruit pendant le travail.</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La brochure n° 1332 englobant les lois, décrets, arrêtés et circulaires relatifs aux appareils à pression de gaz, air comprimé, compresseurs frigorifiques</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L’arrêté du 25 juin 1980 relatif à la sécurité incendie</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Le décret du 14 novembre 1962.</w:t>
      </w:r>
    </w:p>
    <w:p w:rsidR="00F63DD1" w:rsidRPr="00A606E8" w:rsidRDefault="00F63DD1" w:rsidP="003B322E">
      <w:pPr>
        <w:pStyle w:val="Texte"/>
        <w:keepLines w:val="0"/>
        <w:widowControl w:val="0"/>
        <w:tabs>
          <w:tab w:val="left" w:pos="567"/>
        </w:tabs>
        <w:spacing w:before="240"/>
        <w:ind w:left="567"/>
        <w:rPr>
          <w:rFonts w:ascii="Times New Roman" w:hAnsi="Times New Roman"/>
        </w:rPr>
      </w:pPr>
      <w:r w:rsidRPr="00A606E8">
        <w:rPr>
          <w:rFonts w:ascii="Times New Roman" w:hAnsi="Times New Roman"/>
        </w:rPr>
        <w:t>Normes et réglementations applicables aux équipements et à leur installation :</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 xml:space="preserve">Norme NF 15.100 et le guide UTEC </w:t>
      </w:r>
      <w:proofErr w:type="gramStart"/>
      <w:r w:rsidRPr="00A606E8">
        <w:rPr>
          <w:rFonts w:ascii="Times New Roman" w:hAnsi="Times New Roman"/>
        </w:rPr>
        <w:t>15.200  -</w:t>
      </w:r>
      <w:proofErr w:type="gramEnd"/>
      <w:r w:rsidRPr="00A606E8">
        <w:rPr>
          <w:rFonts w:ascii="Times New Roman" w:hAnsi="Times New Roman"/>
        </w:rPr>
        <w:t> NF C 32.070</w:t>
      </w:r>
    </w:p>
    <w:p w:rsidR="00F63DD1" w:rsidRPr="00A606E8" w:rsidRDefault="00F63DD1" w:rsidP="003B322E">
      <w:pPr>
        <w:pStyle w:val="1erRetrait"/>
        <w:keepLines w:val="0"/>
        <w:widowControl w:val="0"/>
        <w:tabs>
          <w:tab w:val="left" w:pos="567"/>
          <w:tab w:val="left" w:pos="1985"/>
          <w:tab w:val="num" w:pos="2061"/>
        </w:tabs>
        <w:spacing w:after="80"/>
        <w:ind w:left="567" w:firstLine="0"/>
        <w:rPr>
          <w:rFonts w:ascii="Times New Roman" w:hAnsi="Times New Roman"/>
        </w:rPr>
      </w:pPr>
      <w:r w:rsidRPr="00A606E8">
        <w:rPr>
          <w:rFonts w:ascii="Times New Roman" w:hAnsi="Times New Roman"/>
        </w:rPr>
        <w:t xml:space="preserve">Norme NF C 64 400 "Règles, ensembles et éléments </w:t>
      </w:r>
      <w:proofErr w:type="gramStart"/>
      <w:r w:rsidRPr="00A606E8">
        <w:rPr>
          <w:rFonts w:ascii="Times New Roman" w:hAnsi="Times New Roman"/>
        </w:rPr>
        <w:t>préfabriqués»</w:t>
      </w:r>
      <w:proofErr w:type="gramEnd"/>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 xml:space="preserve">Normes NF C </w:t>
      </w:r>
      <w:proofErr w:type="gramStart"/>
      <w:r w:rsidRPr="00A606E8">
        <w:rPr>
          <w:rFonts w:ascii="Times New Roman" w:hAnsi="Times New Roman"/>
        </w:rPr>
        <w:t>68.101  -</w:t>
      </w:r>
      <w:proofErr w:type="gramEnd"/>
      <w:r w:rsidRPr="00A606E8">
        <w:rPr>
          <w:rFonts w:ascii="Times New Roman" w:hAnsi="Times New Roman"/>
        </w:rPr>
        <w:t xml:space="preserve">  NF C 68.102</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 xml:space="preserve">Norme NFC 73.600 concernant les appareils utilisant l’énergie électrique : Sécurité des appareils </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C 73 636 "Cuisinières, fours, foyers de cuisson à usage collectif - Règles de sécurité".</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C 73 637 "Friteuse à usage collectif - Règles de sécurité".</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NF C 79.500 concernant les installations électriques.</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C 79 520 "Machines à laver la vaisselle à usage des collectivités - Règles de sécurité" (Octobre 1980)</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 xml:space="preserve">Norme NF C 20.010 classification des degrés de protection : appareils utilisant l’énergie électrique </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D 40 001 "Matériel de restauration collective, cellules de réfrigération rapide, cellules de congélation, appareils de congélation, appareils de remise en température et conteneurs isothermes - Mesurage des performances thermiques".</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D 40 002 "Matériel de restauration collective, friteuses destinées à la préparation de frites surgelés - Conditions de mesure de la production horaire".</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NFE 35.400 concernant les installations frigorifiques et chambres froides</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60.010 concernant l’hygiène et NF U 64.050 concernant la sécurité des appareils de grandes cuisines:</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61 050 "Mélangeurs - Malaxeurs à cuve verticale fixe en fonctionnement - Prévention intégrée".</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64 051 "Coupe-légumes - Prévention intégrée".</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64 052 "Eplucheuse à légumes - Prévention intégrée".</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64 053 "Essoreuses à salade - Prévention intégrée".</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66 060 "Trancheurs électriques - Prévention intégrée".</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66 063 "Cutters à cuve tournante et couteaux verticaux - Prévention intégrée".</w:t>
      </w:r>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r w:rsidRPr="00A606E8">
        <w:rPr>
          <w:rFonts w:ascii="Times New Roman" w:hAnsi="Times New Roman"/>
        </w:rPr>
        <w:t>Norme NF U 66 066 "Cutters à cuve fixe - Prévention intégrée".</w:t>
      </w:r>
    </w:p>
    <w:p w:rsidR="00F63DD1" w:rsidRPr="00A606E8" w:rsidRDefault="00F63DD1" w:rsidP="003B322E">
      <w:pPr>
        <w:pStyle w:val="1erRetrait"/>
        <w:keepLines w:val="0"/>
        <w:widowControl w:val="0"/>
        <w:tabs>
          <w:tab w:val="num" w:pos="567"/>
        </w:tabs>
        <w:spacing w:after="80"/>
        <w:ind w:left="567" w:firstLine="0"/>
        <w:rPr>
          <w:rFonts w:ascii="Times New Roman" w:hAnsi="Times New Roman"/>
        </w:rPr>
      </w:pPr>
      <w:r w:rsidRPr="00A606E8">
        <w:rPr>
          <w:rFonts w:ascii="Times New Roman" w:hAnsi="Times New Roman"/>
        </w:rPr>
        <w:t>Normes de fabrication et d’équipement EDF / GDF</w:t>
      </w:r>
    </w:p>
    <w:p w:rsidR="00F63DD1" w:rsidRPr="00A606E8" w:rsidRDefault="00F63DD1" w:rsidP="003B322E">
      <w:pPr>
        <w:pStyle w:val="1erRetrait"/>
        <w:keepLines w:val="0"/>
        <w:widowControl w:val="0"/>
        <w:tabs>
          <w:tab w:val="num" w:pos="567"/>
        </w:tabs>
        <w:spacing w:after="80"/>
        <w:ind w:left="567" w:firstLine="0"/>
        <w:rPr>
          <w:rFonts w:ascii="Times New Roman" w:hAnsi="Times New Roman"/>
        </w:rPr>
      </w:pPr>
      <w:r w:rsidRPr="00A606E8">
        <w:rPr>
          <w:rFonts w:ascii="Times New Roman" w:hAnsi="Times New Roman"/>
        </w:rPr>
        <w:lastRenderedPageBreak/>
        <w:t>Cahier des charges D.T.U. 60.1/2/31/33 plomberie : sanitaires (octobre 1959) et les additifs 1,2 et 4 respectivement d’août 1969, septembre 1969 et février 1977</w:t>
      </w:r>
    </w:p>
    <w:p w:rsidR="00F63DD1" w:rsidRPr="00A606E8" w:rsidRDefault="00F63DD1" w:rsidP="003B322E">
      <w:pPr>
        <w:pStyle w:val="1erRetrait"/>
        <w:keepLines w:val="0"/>
        <w:widowControl w:val="0"/>
        <w:tabs>
          <w:tab w:val="num" w:pos="567"/>
        </w:tabs>
        <w:spacing w:after="80"/>
        <w:ind w:left="567" w:firstLine="0"/>
        <w:rPr>
          <w:rFonts w:ascii="Times New Roman" w:hAnsi="Times New Roman"/>
        </w:rPr>
      </w:pPr>
      <w:r w:rsidRPr="00A606E8">
        <w:rPr>
          <w:rFonts w:ascii="Times New Roman" w:hAnsi="Times New Roman"/>
        </w:rPr>
        <w:t>Cahier des charges D.T.U. 61.1 (installations de gaz)</w:t>
      </w:r>
    </w:p>
    <w:p w:rsidR="00F63DD1" w:rsidRPr="00A606E8" w:rsidRDefault="00F63DD1" w:rsidP="003B322E">
      <w:pPr>
        <w:pStyle w:val="1erRetrait"/>
        <w:keepLines w:val="0"/>
        <w:widowControl w:val="0"/>
        <w:tabs>
          <w:tab w:val="num" w:pos="567"/>
        </w:tabs>
        <w:spacing w:after="80"/>
        <w:ind w:left="567" w:firstLine="0"/>
        <w:rPr>
          <w:rFonts w:ascii="Times New Roman" w:hAnsi="Times New Roman"/>
        </w:rPr>
      </w:pPr>
      <w:r w:rsidRPr="00A606E8">
        <w:rPr>
          <w:rFonts w:ascii="Times New Roman" w:hAnsi="Times New Roman"/>
        </w:rPr>
        <w:t>Norme NF P 41 201 "Code des conditions minimales d'exécution des travaux de plomberie sanitaire".</w:t>
      </w:r>
    </w:p>
    <w:p w:rsidR="00F63DD1" w:rsidRPr="00A606E8" w:rsidRDefault="00F63DD1" w:rsidP="003B322E">
      <w:pPr>
        <w:pStyle w:val="1erRetrait"/>
        <w:keepLines w:val="0"/>
        <w:widowControl w:val="0"/>
        <w:tabs>
          <w:tab w:val="num" w:pos="567"/>
        </w:tabs>
        <w:spacing w:after="80"/>
        <w:ind w:left="567" w:firstLine="0"/>
        <w:rPr>
          <w:rFonts w:ascii="Times New Roman" w:hAnsi="Times New Roman"/>
        </w:rPr>
      </w:pPr>
      <w:r w:rsidRPr="00A606E8">
        <w:rPr>
          <w:rFonts w:ascii="Times New Roman" w:hAnsi="Times New Roman"/>
        </w:rPr>
        <w:t>Les décrets 84-1093 et 84-1094 du 07/12/84 ainsi que l'arrêté du 12 mars 1976 concernant les installations d'extraction</w:t>
      </w:r>
    </w:p>
    <w:p w:rsidR="00F63DD1" w:rsidRPr="00A606E8" w:rsidRDefault="00F63DD1" w:rsidP="003B322E">
      <w:pPr>
        <w:pStyle w:val="1erRetrait"/>
        <w:keepLines w:val="0"/>
        <w:widowControl w:val="0"/>
        <w:tabs>
          <w:tab w:val="num" w:pos="567"/>
        </w:tabs>
        <w:spacing w:after="80"/>
        <w:ind w:left="567" w:firstLine="0"/>
        <w:rPr>
          <w:rFonts w:ascii="Times New Roman" w:hAnsi="Times New Roman"/>
        </w:rPr>
      </w:pPr>
      <w:r w:rsidRPr="00A606E8">
        <w:rPr>
          <w:rFonts w:ascii="Times New Roman" w:hAnsi="Times New Roman"/>
        </w:rPr>
        <w:t>Cahier des Clauses Spéciales (CSS : DTU)</w:t>
      </w:r>
    </w:p>
    <w:p w:rsidR="00F63DD1" w:rsidRPr="00A606E8" w:rsidRDefault="00F63DD1" w:rsidP="003B322E">
      <w:pPr>
        <w:pStyle w:val="Texte"/>
        <w:keepLines w:val="0"/>
        <w:widowControl w:val="0"/>
        <w:tabs>
          <w:tab w:val="num" w:pos="567"/>
        </w:tabs>
        <w:spacing w:before="200"/>
        <w:ind w:left="567"/>
        <w:rPr>
          <w:rFonts w:ascii="Times New Roman" w:hAnsi="Times New Roman"/>
        </w:rPr>
      </w:pPr>
      <w:r w:rsidRPr="00A606E8">
        <w:rPr>
          <w:rFonts w:ascii="Times New Roman" w:hAnsi="Times New Roman"/>
        </w:rPr>
        <w:t>Label CNERPAC, LERPAC, NF, ISO 9000/9001/9002.</w:t>
      </w:r>
    </w:p>
    <w:p w:rsidR="00F63DD1" w:rsidRPr="00A606E8" w:rsidRDefault="00F63DD1" w:rsidP="003B322E">
      <w:pPr>
        <w:pStyle w:val="Texte"/>
        <w:keepLines w:val="0"/>
        <w:widowControl w:val="0"/>
        <w:rPr>
          <w:rFonts w:ascii="Times New Roman" w:hAnsi="Times New Roman"/>
        </w:rPr>
      </w:pPr>
    </w:p>
    <w:p w:rsidR="00F63DD1" w:rsidRPr="00A606E8" w:rsidRDefault="002126A2" w:rsidP="003B322E">
      <w:pPr>
        <w:pStyle w:val="RedaliaTitre1"/>
      </w:pPr>
      <w:bookmarkStart w:id="20" w:name="_Toc180837563"/>
      <w:bookmarkStart w:id="21" w:name="_Toc233087928"/>
      <w:bookmarkStart w:id="22" w:name="_Toc470626332"/>
      <w:r>
        <w:t>C</w:t>
      </w:r>
      <w:r w:rsidR="00F63DD1" w:rsidRPr="00A606E8">
        <w:t>hoix de parti propose</w:t>
      </w:r>
      <w:bookmarkEnd w:id="20"/>
      <w:bookmarkEnd w:id="21"/>
      <w:bookmarkEnd w:id="22"/>
    </w:p>
    <w:p w:rsidR="00F63DD1" w:rsidRPr="00A606E8" w:rsidRDefault="00F63DD1" w:rsidP="003B322E">
      <w:pPr>
        <w:pStyle w:val="Texte"/>
        <w:keepLines w:val="0"/>
        <w:widowControl w:val="0"/>
        <w:ind w:left="567"/>
        <w:rPr>
          <w:rFonts w:ascii="Times New Roman" w:hAnsi="Times New Roman"/>
        </w:rPr>
      </w:pPr>
      <w:r w:rsidRPr="00A606E8">
        <w:rPr>
          <w:rFonts w:ascii="Times New Roman" w:hAnsi="Times New Roman"/>
        </w:rPr>
        <w:t>Mode de production de type traditionnel, basé sur l’utilisation de produits frais et de certains produits semi-élaborés issus de l’industrie agro-alimentaire, qui présentent un intérêt sur le plan fonctionnel sans nuire à la qualité gustative du plat.</w:t>
      </w:r>
    </w:p>
    <w:p w:rsidR="00F63DD1" w:rsidRPr="00A606E8" w:rsidRDefault="002126A2" w:rsidP="003B322E">
      <w:pPr>
        <w:pStyle w:val="Titre2"/>
        <w:keepNext w:val="0"/>
        <w:numPr>
          <w:ilvl w:val="1"/>
          <w:numId w:val="0"/>
        </w:numPr>
        <w:tabs>
          <w:tab w:val="num" w:pos="1843"/>
        </w:tabs>
        <w:spacing w:before="360" w:after="240"/>
        <w:ind w:left="1843" w:hanging="1701"/>
        <w:jc w:val="both"/>
      </w:pPr>
      <w:bookmarkStart w:id="23" w:name="_Toc180837565"/>
      <w:bookmarkStart w:id="24" w:name="_Toc233087930"/>
      <w:bookmarkStart w:id="25" w:name="_Toc470626333"/>
      <w:r>
        <w:t xml:space="preserve">4.1 </w:t>
      </w:r>
      <w:r w:rsidR="00F63DD1" w:rsidRPr="00A606E8">
        <w:t>F</w:t>
      </w:r>
      <w:bookmarkEnd w:id="23"/>
      <w:bookmarkEnd w:id="24"/>
      <w:r>
        <w:t>réquence d’approvisionnement</w:t>
      </w:r>
      <w:bookmarkEnd w:id="25"/>
    </w:p>
    <w:p w:rsidR="00F63DD1" w:rsidRPr="00A606E8" w:rsidRDefault="00F63DD1" w:rsidP="003B322E">
      <w:pPr>
        <w:pStyle w:val="1erRetrait"/>
        <w:keepLines w:val="0"/>
        <w:widowControl w:val="0"/>
        <w:tabs>
          <w:tab w:val="left" w:pos="4962"/>
        </w:tabs>
        <w:ind w:left="1701" w:firstLine="0"/>
        <w:rPr>
          <w:rFonts w:ascii="Times New Roman" w:hAnsi="Times New Roman"/>
        </w:rPr>
      </w:pPr>
      <w:r w:rsidRPr="00A606E8">
        <w:rPr>
          <w:rFonts w:ascii="Times New Roman" w:hAnsi="Times New Roman"/>
        </w:rPr>
        <w:t>Produits frais</w:t>
      </w:r>
      <w:r w:rsidRPr="00A606E8">
        <w:rPr>
          <w:rFonts w:ascii="Times New Roman" w:hAnsi="Times New Roman"/>
        </w:rPr>
        <w:tab/>
        <w:t>2 fois par semaine</w:t>
      </w:r>
    </w:p>
    <w:p w:rsidR="00F63DD1" w:rsidRPr="00A606E8" w:rsidRDefault="00F63DD1" w:rsidP="003B322E">
      <w:pPr>
        <w:pStyle w:val="1erRetrait"/>
        <w:keepLines w:val="0"/>
        <w:widowControl w:val="0"/>
        <w:tabs>
          <w:tab w:val="left" w:pos="4962"/>
        </w:tabs>
        <w:ind w:left="1701" w:firstLine="0"/>
        <w:rPr>
          <w:rFonts w:ascii="Times New Roman" w:hAnsi="Times New Roman"/>
        </w:rPr>
      </w:pPr>
      <w:r w:rsidRPr="00A606E8">
        <w:rPr>
          <w:rFonts w:ascii="Times New Roman" w:hAnsi="Times New Roman"/>
        </w:rPr>
        <w:t>Produits surgelés</w:t>
      </w:r>
      <w:r w:rsidRPr="00A606E8">
        <w:rPr>
          <w:rFonts w:ascii="Times New Roman" w:hAnsi="Times New Roman"/>
        </w:rPr>
        <w:tab/>
        <w:t>1 fois par semaine</w:t>
      </w:r>
    </w:p>
    <w:p w:rsidR="00F63DD1" w:rsidRPr="00A606E8" w:rsidRDefault="00F63DD1" w:rsidP="003B322E">
      <w:pPr>
        <w:pStyle w:val="1erRetrait"/>
        <w:keepLines w:val="0"/>
        <w:widowControl w:val="0"/>
        <w:tabs>
          <w:tab w:val="left" w:pos="4962"/>
        </w:tabs>
        <w:ind w:left="1701" w:firstLine="0"/>
        <w:rPr>
          <w:rFonts w:ascii="Times New Roman" w:hAnsi="Times New Roman"/>
        </w:rPr>
      </w:pPr>
      <w:r w:rsidRPr="00A606E8">
        <w:rPr>
          <w:rFonts w:ascii="Times New Roman" w:hAnsi="Times New Roman"/>
        </w:rPr>
        <w:t>Produits secs &amp; boîtage</w:t>
      </w:r>
      <w:r w:rsidRPr="00A606E8">
        <w:rPr>
          <w:rFonts w:ascii="Times New Roman" w:hAnsi="Times New Roman"/>
        </w:rPr>
        <w:tab/>
        <w:t>1 fois par semaine</w:t>
      </w:r>
    </w:p>
    <w:p w:rsidR="00F63DD1" w:rsidRPr="00A606E8" w:rsidRDefault="00F63DD1" w:rsidP="003B322E">
      <w:pPr>
        <w:pStyle w:val="1erRetrait"/>
        <w:keepLines w:val="0"/>
        <w:widowControl w:val="0"/>
        <w:tabs>
          <w:tab w:val="left" w:pos="4962"/>
        </w:tabs>
        <w:ind w:left="1701" w:firstLine="0"/>
        <w:rPr>
          <w:rFonts w:ascii="Times New Roman" w:hAnsi="Times New Roman"/>
        </w:rPr>
      </w:pPr>
    </w:p>
    <w:p w:rsidR="00F63DD1" w:rsidRPr="00A606E8" w:rsidRDefault="00F63DD1" w:rsidP="003B322E">
      <w:pPr>
        <w:pStyle w:val="RedaliaTitre1"/>
      </w:pPr>
      <w:bookmarkStart w:id="26" w:name="_Toc180837566"/>
      <w:bookmarkStart w:id="27" w:name="_Toc233087931"/>
      <w:bookmarkStart w:id="28" w:name="_Toc470626334"/>
      <w:r w:rsidRPr="00A606E8">
        <w:t>O</w:t>
      </w:r>
      <w:bookmarkEnd w:id="26"/>
      <w:bookmarkEnd w:id="27"/>
      <w:r w:rsidR="005A7962">
        <w:t>rganisation fonctionnelle de la demi-pension</w:t>
      </w:r>
      <w:bookmarkEnd w:id="28"/>
    </w:p>
    <w:p w:rsidR="00F63DD1" w:rsidRPr="00A606E8" w:rsidRDefault="002126A2" w:rsidP="003B322E">
      <w:pPr>
        <w:pStyle w:val="Titre2"/>
        <w:keepNext w:val="0"/>
        <w:numPr>
          <w:ilvl w:val="1"/>
          <w:numId w:val="0"/>
        </w:numPr>
        <w:tabs>
          <w:tab w:val="num" w:pos="1843"/>
        </w:tabs>
        <w:spacing w:before="360" w:after="240"/>
        <w:ind w:left="1843" w:hanging="1701"/>
        <w:jc w:val="both"/>
      </w:pPr>
      <w:bookmarkStart w:id="29" w:name="_Toc180837567"/>
      <w:bookmarkStart w:id="30" w:name="_Toc233087932"/>
      <w:bookmarkStart w:id="31" w:name="_Toc470626335"/>
      <w:r>
        <w:t xml:space="preserve">5.1 </w:t>
      </w:r>
      <w:r w:rsidR="00F63DD1" w:rsidRPr="00A606E8">
        <w:t>G</w:t>
      </w:r>
      <w:bookmarkEnd w:id="29"/>
      <w:bookmarkEnd w:id="30"/>
      <w:r>
        <w:t>énéralités</w:t>
      </w:r>
      <w:bookmarkEnd w:id="31"/>
    </w:p>
    <w:p w:rsidR="00F63DD1" w:rsidRPr="00A606E8" w:rsidRDefault="00F63DD1" w:rsidP="003B322E">
      <w:pPr>
        <w:pStyle w:val="Texte"/>
        <w:keepLines w:val="0"/>
        <w:widowControl w:val="0"/>
        <w:ind w:left="567"/>
        <w:rPr>
          <w:rFonts w:ascii="Times New Roman" w:hAnsi="Times New Roman"/>
        </w:rPr>
      </w:pPr>
      <w:r w:rsidRPr="00A606E8">
        <w:rPr>
          <w:rFonts w:ascii="Times New Roman" w:hAnsi="Times New Roman"/>
        </w:rPr>
        <w:t>L’organisation fonctionnelle est conçue dans le respect de la réglementation d’hygiène en vigueur, et notamment les règlements dit du « paquet hygiène », ceci de manière à :</w:t>
      </w:r>
    </w:p>
    <w:p w:rsidR="00F63DD1" w:rsidRPr="00A606E8" w:rsidRDefault="00C71669" w:rsidP="003B322E">
      <w:pPr>
        <w:pStyle w:val="1erRetrait"/>
        <w:keepLines w:val="0"/>
        <w:widowControl w:val="0"/>
        <w:tabs>
          <w:tab w:val="left" w:pos="709"/>
        </w:tabs>
        <w:spacing w:after="80"/>
        <w:ind w:left="1418" w:hanging="142"/>
        <w:rPr>
          <w:rFonts w:ascii="Times New Roman" w:hAnsi="Times New Roman"/>
        </w:rPr>
      </w:pPr>
      <w:r>
        <w:rPr>
          <w:rFonts w:ascii="Times New Roman" w:hAnsi="Times New Roman"/>
        </w:rPr>
        <w:t xml:space="preserve">- </w:t>
      </w:r>
      <w:r w:rsidR="00F63DD1" w:rsidRPr="00A606E8">
        <w:rPr>
          <w:rFonts w:ascii="Times New Roman" w:hAnsi="Times New Roman"/>
        </w:rPr>
        <w:t>regrouper en un ensemble homogène l’ensemble des locaux nécessaires au stockage des denrées, à la production, et à la distribution des repas</w:t>
      </w:r>
    </w:p>
    <w:p w:rsidR="00F63DD1" w:rsidRPr="00A606E8" w:rsidRDefault="00C71669" w:rsidP="003B322E">
      <w:pPr>
        <w:pStyle w:val="1erRetrait"/>
        <w:keepLines w:val="0"/>
        <w:widowControl w:val="0"/>
        <w:tabs>
          <w:tab w:val="left" w:pos="709"/>
        </w:tabs>
        <w:spacing w:after="80"/>
        <w:ind w:left="1418" w:hanging="142"/>
        <w:rPr>
          <w:rFonts w:ascii="Times New Roman" w:hAnsi="Times New Roman"/>
        </w:rPr>
      </w:pPr>
      <w:r>
        <w:rPr>
          <w:rFonts w:ascii="Times New Roman" w:hAnsi="Times New Roman"/>
        </w:rPr>
        <w:t xml:space="preserve">- </w:t>
      </w:r>
      <w:r w:rsidR="00F63DD1" w:rsidRPr="00A606E8">
        <w:rPr>
          <w:rFonts w:ascii="Times New Roman" w:hAnsi="Times New Roman"/>
        </w:rPr>
        <w:t>permettre le fonctionnement optimal de l’unité de restauration dans le respect du principe de la marche en avant</w:t>
      </w:r>
    </w:p>
    <w:p w:rsidR="00F63DD1" w:rsidRPr="00A606E8" w:rsidRDefault="00C71669" w:rsidP="003B322E">
      <w:pPr>
        <w:pStyle w:val="1erRetrait"/>
        <w:keepLines w:val="0"/>
        <w:widowControl w:val="0"/>
        <w:tabs>
          <w:tab w:val="left" w:pos="709"/>
        </w:tabs>
        <w:spacing w:after="80"/>
        <w:ind w:left="1418" w:hanging="142"/>
        <w:rPr>
          <w:rFonts w:ascii="Times New Roman" w:hAnsi="Times New Roman"/>
        </w:rPr>
      </w:pPr>
      <w:r>
        <w:rPr>
          <w:rFonts w:ascii="Times New Roman" w:hAnsi="Times New Roman"/>
        </w:rPr>
        <w:t xml:space="preserve">- </w:t>
      </w:r>
      <w:r w:rsidR="00F63DD1" w:rsidRPr="00A606E8">
        <w:rPr>
          <w:rFonts w:ascii="Times New Roman" w:hAnsi="Times New Roman"/>
        </w:rPr>
        <w:t>établir des circuits distincts pour l’acheminement des produits bruts, propres, finis, souillés et déchets</w:t>
      </w:r>
    </w:p>
    <w:p w:rsidR="00F63DD1" w:rsidRPr="00A606E8" w:rsidRDefault="00C71669" w:rsidP="003B322E">
      <w:pPr>
        <w:pStyle w:val="1erRetrait"/>
        <w:keepLines w:val="0"/>
        <w:widowControl w:val="0"/>
        <w:tabs>
          <w:tab w:val="left" w:pos="709"/>
        </w:tabs>
        <w:spacing w:after="80"/>
        <w:ind w:left="1418" w:hanging="142"/>
        <w:rPr>
          <w:rFonts w:ascii="Times New Roman" w:hAnsi="Times New Roman"/>
        </w:rPr>
      </w:pPr>
      <w:r>
        <w:rPr>
          <w:rFonts w:ascii="Times New Roman" w:hAnsi="Times New Roman"/>
        </w:rPr>
        <w:t xml:space="preserve">- </w:t>
      </w:r>
      <w:r w:rsidR="00F63DD1" w:rsidRPr="00A606E8">
        <w:rPr>
          <w:rFonts w:ascii="Times New Roman" w:hAnsi="Times New Roman"/>
        </w:rPr>
        <w:t xml:space="preserve">favoriser la coordination entre les différents postes de travail </w:t>
      </w:r>
    </w:p>
    <w:p w:rsidR="00F63DD1" w:rsidRPr="00A606E8" w:rsidRDefault="00C71669" w:rsidP="003B322E">
      <w:pPr>
        <w:pStyle w:val="1erRetrait"/>
        <w:keepLines w:val="0"/>
        <w:widowControl w:val="0"/>
        <w:tabs>
          <w:tab w:val="left" w:pos="709"/>
        </w:tabs>
        <w:spacing w:after="80"/>
        <w:ind w:left="1418" w:hanging="142"/>
        <w:rPr>
          <w:rFonts w:ascii="Times New Roman" w:hAnsi="Times New Roman"/>
        </w:rPr>
      </w:pPr>
      <w:r>
        <w:rPr>
          <w:rFonts w:ascii="Times New Roman" w:hAnsi="Times New Roman"/>
        </w:rPr>
        <w:t xml:space="preserve">- </w:t>
      </w:r>
      <w:r w:rsidR="00F63DD1" w:rsidRPr="00A606E8">
        <w:rPr>
          <w:rFonts w:ascii="Times New Roman" w:hAnsi="Times New Roman"/>
        </w:rPr>
        <w:t>dissocier clairement les fonctions fabrication et administration / locaux personnel.</w:t>
      </w:r>
    </w:p>
    <w:p w:rsidR="00F63DD1" w:rsidRPr="00A606E8" w:rsidRDefault="00F63DD1" w:rsidP="003B322E">
      <w:pPr>
        <w:pStyle w:val="Texte"/>
        <w:keepLines w:val="0"/>
        <w:widowControl w:val="0"/>
        <w:tabs>
          <w:tab w:val="left" w:pos="709"/>
        </w:tabs>
        <w:spacing w:before="120"/>
        <w:ind w:left="567"/>
        <w:rPr>
          <w:rFonts w:ascii="Times New Roman" w:hAnsi="Times New Roman"/>
        </w:rPr>
      </w:pPr>
      <w:r w:rsidRPr="00A606E8">
        <w:rPr>
          <w:rFonts w:ascii="Times New Roman" w:hAnsi="Times New Roman"/>
        </w:rPr>
        <w:t>Une zone spécifique cloisonnée, ou atelier, est prévue pour chaque fonction de la cuisine. Les locaux seront équipés de lave-mains à commande non manuelle et de postes de nettoyage et de désinfection des surfaces.</w:t>
      </w:r>
    </w:p>
    <w:p w:rsidR="00F63DD1" w:rsidRPr="00A606E8" w:rsidRDefault="00F63DD1" w:rsidP="003B322E">
      <w:pPr>
        <w:pStyle w:val="Texte"/>
        <w:keepLines w:val="0"/>
        <w:widowControl w:val="0"/>
        <w:tabs>
          <w:tab w:val="left" w:pos="709"/>
        </w:tabs>
        <w:ind w:left="567"/>
        <w:rPr>
          <w:rFonts w:ascii="Times New Roman" w:hAnsi="Times New Roman"/>
        </w:rPr>
      </w:pPr>
      <w:r w:rsidRPr="00A606E8">
        <w:rPr>
          <w:rFonts w:ascii="Times New Roman" w:hAnsi="Times New Roman"/>
        </w:rPr>
        <w:t>Les revêtements de finition mis en œuvre dans ces locaux seront conformes à la réglementation d’hygiène et de sécurité en vigueur.</w:t>
      </w:r>
    </w:p>
    <w:p w:rsidR="00F63DD1" w:rsidRPr="00A606E8" w:rsidRDefault="00F63DD1" w:rsidP="003B322E">
      <w:pPr>
        <w:pStyle w:val="Texte"/>
        <w:keepLines w:val="0"/>
        <w:widowControl w:val="0"/>
        <w:tabs>
          <w:tab w:val="left" w:pos="709"/>
        </w:tabs>
        <w:ind w:left="567"/>
        <w:rPr>
          <w:rFonts w:ascii="Times New Roman" w:hAnsi="Times New Roman"/>
        </w:rPr>
      </w:pPr>
      <w:r w:rsidRPr="00A606E8">
        <w:rPr>
          <w:rFonts w:ascii="Times New Roman" w:hAnsi="Times New Roman"/>
        </w:rPr>
        <w:t>Les procédures HACCP indispensables seront clairement explicitées</w:t>
      </w:r>
    </w:p>
    <w:p w:rsidR="00F63DD1" w:rsidRPr="00A606E8" w:rsidRDefault="00C71669" w:rsidP="003B322E">
      <w:pPr>
        <w:pStyle w:val="Titre2"/>
        <w:keepNext w:val="0"/>
        <w:numPr>
          <w:ilvl w:val="1"/>
          <w:numId w:val="0"/>
        </w:numPr>
        <w:tabs>
          <w:tab w:val="num" w:pos="1843"/>
        </w:tabs>
        <w:spacing w:before="360" w:after="240"/>
        <w:ind w:left="1843" w:hanging="1701"/>
        <w:jc w:val="both"/>
      </w:pPr>
      <w:bookmarkStart w:id="32" w:name="_Toc180837568"/>
      <w:bookmarkStart w:id="33" w:name="_Toc233087933"/>
      <w:bookmarkStart w:id="34" w:name="_Toc470626336"/>
      <w:r>
        <w:t xml:space="preserve">5.2 </w:t>
      </w:r>
      <w:r w:rsidR="00F63DD1" w:rsidRPr="00A606E8">
        <w:t>M</w:t>
      </w:r>
      <w:bookmarkEnd w:id="32"/>
      <w:bookmarkEnd w:id="33"/>
      <w:r>
        <w:t>ode d’approvisionnement et de stockage</w:t>
      </w:r>
      <w:bookmarkEnd w:id="34"/>
    </w:p>
    <w:p w:rsidR="00F63DD1" w:rsidRPr="00A606E8" w:rsidRDefault="00F63DD1" w:rsidP="003B322E">
      <w:pPr>
        <w:pStyle w:val="1erRetrait"/>
        <w:keepLines w:val="0"/>
        <w:widowControl w:val="0"/>
        <w:tabs>
          <w:tab w:val="left" w:pos="567"/>
        </w:tabs>
        <w:spacing w:after="80"/>
        <w:ind w:left="567" w:firstLine="0"/>
        <w:rPr>
          <w:rFonts w:ascii="Times New Roman" w:hAnsi="Times New Roman"/>
        </w:rPr>
      </w:pPr>
      <w:proofErr w:type="gramStart"/>
      <w:r w:rsidRPr="00A606E8">
        <w:rPr>
          <w:rFonts w:ascii="Times New Roman" w:hAnsi="Times New Roman"/>
        </w:rPr>
        <w:t>arrivée</w:t>
      </w:r>
      <w:proofErr w:type="gramEnd"/>
      <w:r w:rsidRPr="00A606E8">
        <w:rPr>
          <w:rFonts w:ascii="Times New Roman" w:hAnsi="Times New Roman"/>
        </w:rPr>
        <w:t xml:space="preserve"> des produits par un accès spécifique à la restauration</w:t>
      </w:r>
    </w:p>
    <w:p w:rsidR="00F63DD1" w:rsidRPr="00A606E8" w:rsidRDefault="00F63DD1" w:rsidP="003B322E">
      <w:pPr>
        <w:pStyle w:val="1erRetrait"/>
        <w:keepLines w:val="0"/>
        <w:widowControl w:val="0"/>
        <w:tabs>
          <w:tab w:val="left" w:pos="567"/>
          <w:tab w:val="left" w:pos="1985"/>
        </w:tabs>
        <w:spacing w:after="80"/>
        <w:ind w:left="567" w:firstLine="0"/>
        <w:rPr>
          <w:rFonts w:ascii="Times New Roman" w:hAnsi="Times New Roman"/>
        </w:rPr>
      </w:pPr>
      <w:proofErr w:type="gramStart"/>
      <w:r w:rsidRPr="00A606E8">
        <w:rPr>
          <w:rFonts w:ascii="Times New Roman" w:hAnsi="Times New Roman"/>
        </w:rPr>
        <w:t>réception</w:t>
      </w:r>
      <w:proofErr w:type="gramEnd"/>
      <w:r w:rsidRPr="00A606E8">
        <w:rPr>
          <w:rFonts w:ascii="Times New Roman" w:hAnsi="Times New Roman"/>
        </w:rPr>
        <w:t xml:space="preserve"> des produits avec contrôle qualité, température, pesage et sécurité</w:t>
      </w:r>
    </w:p>
    <w:p w:rsidR="00F63DD1" w:rsidRPr="00A606E8" w:rsidRDefault="00F63DD1" w:rsidP="003B322E">
      <w:pPr>
        <w:pStyle w:val="1erRetrait"/>
        <w:keepLines w:val="0"/>
        <w:widowControl w:val="0"/>
        <w:tabs>
          <w:tab w:val="left" w:pos="567"/>
          <w:tab w:val="left" w:pos="1985"/>
        </w:tabs>
        <w:spacing w:after="80"/>
        <w:ind w:left="567" w:firstLine="0"/>
        <w:rPr>
          <w:rFonts w:ascii="Times New Roman" w:hAnsi="Times New Roman"/>
        </w:rPr>
      </w:pPr>
      <w:proofErr w:type="gramStart"/>
      <w:r w:rsidRPr="00A606E8">
        <w:rPr>
          <w:rFonts w:ascii="Times New Roman" w:hAnsi="Times New Roman"/>
        </w:rPr>
        <w:lastRenderedPageBreak/>
        <w:t>passage</w:t>
      </w:r>
      <w:proofErr w:type="gramEnd"/>
      <w:r w:rsidRPr="00A606E8">
        <w:rPr>
          <w:rFonts w:ascii="Times New Roman" w:hAnsi="Times New Roman"/>
        </w:rPr>
        <w:t xml:space="preserve"> des produits au poste de </w:t>
      </w:r>
      <w:proofErr w:type="spellStart"/>
      <w:r w:rsidRPr="00A606E8">
        <w:rPr>
          <w:rFonts w:ascii="Times New Roman" w:hAnsi="Times New Roman"/>
        </w:rPr>
        <w:t>décartonnage</w:t>
      </w:r>
      <w:proofErr w:type="spellEnd"/>
      <w:r w:rsidRPr="00A606E8">
        <w:rPr>
          <w:rFonts w:ascii="Times New Roman" w:hAnsi="Times New Roman"/>
        </w:rPr>
        <w:t xml:space="preserve"> pour élimination de la première enveloppe </w:t>
      </w:r>
    </w:p>
    <w:p w:rsidR="00F63DD1" w:rsidRPr="00A606E8" w:rsidRDefault="00F63DD1" w:rsidP="003B322E">
      <w:pPr>
        <w:pStyle w:val="1erRetrait"/>
        <w:keepLines w:val="0"/>
        <w:widowControl w:val="0"/>
        <w:tabs>
          <w:tab w:val="left" w:pos="567"/>
          <w:tab w:val="left" w:pos="1985"/>
        </w:tabs>
        <w:spacing w:after="80"/>
        <w:ind w:left="567" w:firstLine="0"/>
        <w:rPr>
          <w:rFonts w:ascii="Times New Roman" w:hAnsi="Times New Roman"/>
        </w:rPr>
      </w:pPr>
      <w:proofErr w:type="gramStart"/>
      <w:r w:rsidRPr="00A606E8">
        <w:rPr>
          <w:rFonts w:ascii="Times New Roman" w:hAnsi="Times New Roman"/>
        </w:rPr>
        <w:t>évacuation</w:t>
      </w:r>
      <w:proofErr w:type="gramEnd"/>
      <w:r w:rsidRPr="00A606E8">
        <w:rPr>
          <w:rFonts w:ascii="Times New Roman" w:hAnsi="Times New Roman"/>
        </w:rPr>
        <w:t xml:space="preserve"> des emballages vers le local déchet adjacent</w:t>
      </w:r>
    </w:p>
    <w:p w:rsidR="00F63DD1" w:rsidRPr="00A606E8" w:rsidRDefault="00F63DD1" w:rsidP="003B322E">
      <w:pPr>
        <w:pStyle w:val="1erRetrait"/>
        <w:keepLines w:val="0"/>
        <w:widowControl w:val="0"/>
        <w:tabs>
          <w:tab w:val="left" w:pos="567"/>
          <w:tab w:val="left" w:pos="1985"/>
        </w:tabs>
        <w:spacing w:after="80"/>
        <w:ind w:left="567" w:firstLine="0"/>
        <w:rPr>
          <w:rFonts w:ascii="Times New Roman" w:hAnsi="Times New Roman"/>
        </w:rPr>
      </w:pPr>
      <w:proofErr w:type="gramStart"/>
      <w:r w:rsidRPr="00A606E8">
        <w:rPr>
          <w:rFonts w:ascii="Times New Roman" w:hAnsi="Times New Roman"/>
        </w:rPr>
        <w:t>répartition</w:t>
      </w:r>
      <w:proofErr w:type="gramEnd"/>
      <w:r w:rsidRPr="00A606E8">
        <w:rPr>
          <w:rFonts w:ascii="Times New Roman" w:hAnsi="Times New Roman"/>
        </w:rPr>
        <w:t xml:space="preserve"> des produits selon leur nature et la température d’entreposage :</w:t>
      </w:r>
    </w:p>
    <w:p w:rsidR="00F63DD1" w:rsidRPr="00A606E8" w:rsidRDefault="00F63DD1" w:rsidP="003B322E">
      <w:pPr>
        <w:pStyle w:val="2meRetrait"/>
        <w:keepLines w:val="0"/>
        <w:widowControl w:val="0"/>
        <w:numPr>
          <w:ilvl w:val="0"/>
          <w:numId w:val="22"/>
        </w:numPr>
        <w:tabs>
          <w:tab w:val="left" w:pos="993"/>
        </w:tabs>
        <w:ind w:left="709" w:firstLine="0"/>
        <w:rPr>
          <w:rFonts w:ascii="Times New Roman" w:hAnsi="Times New Roman"/>
        </w:rPr>
      </w:pPr>
      <w:proofErr w:type="gramStart"/>
      <w:r w:rsidRPr="00A606E8">
        <w:rPr>
          <w:rFonts w:ascii="Times New Roman" w:hAnsi="Times New Roman"/>
        </w:rPr>
        <w:t>réserves</w:t>
      </w:r>
      <w:proofErr w:type="gramEnd"/>
      <w:r w:rsidRPr="00A606E8">
        <w:rPr>
          <w:rFonts w:ascii="Times New Roman" w:hAnsi="Times New Roman"/>
        </w:rPr>
        <w:t xml:space="preserve"> neutres économat, produits d’entretien, boissons, matériel, linge propre, etc. </w:t>
      </w:r>
    </w:p>
    <w:p w:rsidR="00F63DD1" w:rsidRPr="00A606E8" w:rsidRDefault="00F63DD1" w:rsidP="003B322E">
      <w:pPr>
        <w:pStyle w:val="2meRetrait"/>
        <w:keepLines w:val="0"/>
        <w:widowControl w:val="0"/>
        <w:numPr>
          <w:ilvl w:val="0"/>
          <w:numId w:val="22"/>
        </w:numPr>
        <w:tabs>
          <w:tab w:val="left" w:pos="993"/>
        </w:tabs>
        <w:ind w:left="709" w:firstLine="0"/>
        <w:rPr>
          <w:rFonts w:ascii="Times New Roman" w:hAnsi="Times New Roman"/>
        </w:rPr>
      </w:pPr>
      <w:proofErr w:type="gramStart"/>
      <w:r w:rsidRPr="00A606E8">
        <w:rPr>
          <w:rFonts w:ascii="Times New Roman" w:hAnsi="Times New Roman"/>
        </w:rPr>
        <w:t>réserves</w:t>
      </w:r>
      <w:proofErr w:type="gramEnd"/>
      <w:r w:rsidRPr="00A606E8">
        <w:rPr>
          <w:rFonts w:ascii="Times New Roman" w:hAnsi="Times New Roman"/>
        </w:rPr>
        <w:t xml:space="preserve"> réfrigérées laitages, fruits et légumes, viandes et surgelés</w:t>
      </w:r>
    </w:p>
    <w:p w:rsidR="00F63DD1" w:rsidRPr="00A606E8" w:rsidRDefault="00C71669" w:rsidP="003B322E">
      <w:pPr>
        <w:pStyle w:val="Titre2"/>
        <w:keepNext w:val="0"/>
        <w:numPr>
          <w:ilvl w:val="1"/>
          <w:numId w:val="0"/>
        </w:numPr>
        <w:tabs>
          <w:tab w:val="num" w:pos="1843"/>
        </w:tabs>
        <w:spacing w:before="360" w:after="240"/>
        <w:ind w:left="1843" w:hanging="1701"/>
        <w:jc w:val="both"/>
      </w:pPr>
      <w:bookmarkStart w:id="35" w:name="_Toc180837569"/>
      <w:bookmarkStart w:id="36" w:name="_Toc233087934"/>
      <w:bookmarkStart w:id="37" w:name="_Toc470626337"/>
      <w:r>
        <w:t xml:space="preserve">5.3 </w:t>
      </w:r>
      <w:bookmarkEnd w:id="35"/>
      <w:bookmarkEnd w:id="36"/>
      <w:r w:rsidR="00B87964" w:rsidRPr="00A606E8">
        <w:t>É</w:t>
      </w:r>
      <w:r w:rsidR="00B87964">
        <w:t>laboration</w:t>
      </w:r>
      <w:r>
        <w:t xml:space="preserve"> des repas</w:t>
      </w:r>
      <w:bookmarkEnd w:id="37"/>
    </w:p>
    <w:p w:rsidR="00F63DD1" w:rsidRPr="00A606E8" w:rsidRDefault="00F63DD1" w:rsidP="003B322E">
      <w:pPr>
        <w:pStyle w:val="Texte"/>
        <w:keepLines w:val="0"/>
        <w:widowControl w:val="0"/>
        <w:ind w:left="567"/>
        <w:rPr>
          <w:rFonts w:ascii="Times New Roman" w:hAnsi="Times New Roman"/>
        </w:rPr>
      </w:pPr>
      <w:r w:rsidRPr="00A606E8">
        <w:rPr>
          <w:rFonts w:ascii="Times New Roman" w:hAnsi="Times New Roman"/>
        </w:rPr>
        <w:t>Une zone spécifique, ou atelier, est prévue pour chaque fonction de la cuisine. Ces ateliers sont délimités par des cloisonnements séparatifs, des baies vitrées permettant toutefois au personnel de conserver une vision d’ensemble des activités de la cuisine.</w:t>
      </w:r>
    </w:p>
    <w:p w:rsidR="00F63DD1" w:rsidRPr="00A606E8" w:rsidRDefault="00B87964" w:rsidP="003B322E">
      <w:pPr>
        <w:pStyle w:val="Titre3"/>
        <w:keepNext w:val="0"/>
        <w:numPr>
          <w:ilvl w:val="2"/>
          <w:numId w:val="0"/>
        </w:numPr>
        <w:tabs>
          <w:tab w:val="num" w:pos="1701"/>
        </w:tabs>
        <w:spacing w:after="240"/>
        <w:ind w:left="1843" w:hanging="1701"/>
        <w:jc w:val="both"/>
      </w:pPr>
      <w:bookmarkStart w:id="38" w:name="_Toc233087935"/>
      <w:r>
        <w:rPr>
          <w:u w:val="none"/>
        </w:rPr>
        <w:tab/>
      </w:r>
      <w:r w:rsidR="00F63DD1" w:rsidRPr="00A606E8">
        <w:t>Traitement Préliminaire</w:t>
      </w:r>
      <w:bookmarkEnd w:id="38"/>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Lors de leur utilisation, l’ensemble des produits sont traités dans les ateliers de légumerie et </w:t>
      </w:r>
      <w:proofErr w:type="gramStart"/>
      <w:r w:rsidRPr="00A606E8">
        <w:rPr>
          <w:rFonts w:ascii="Times New Roman" w:hAnsi="Times New Roman"/>
        </w:rPr>
        <w:t>de  déconditionnement</w:t>
      </w:r>
      <w:proofErr w:type="gramEnd"/>
      <w:r w:rsidRPr="00A606E8">
        <w:rPr>
          <w:rFonts w:ascii="Times New Roman" w:hAnsi="Times New Roman"/>
        </w:rPr>
        <w:t xml:space="preserve"> / déboîtage pour :</w:t>
      </w:r>
    </w:p>
    <w:p w:rsidR="00F63DD1" w:rsidRPr="00A606E8" w:rsidRDefault="00F63DD1" w:rsidP="003B322E">
      <w:pPr>
        <w:pStyle w:val="1erRetrait"/>
        <w:keepLines w:val="0"/>
        <w:widowControl w:val="0"/>
        <w:tabs>
          <w:tab w:val="left" w:pos="1985"/>
          <w:tab w:val="num" w:pos="2061"/>
        </w:tabs>
        <w:spacing w:after="80"/>
        <w:ind w:left="2345" w:hanging="360"/>
        <w:rPr>
          <w:rFonts w:ascii="Times New Roman" w:hAnsi="Times New Roman"/>
        </w:rPr>
      </w:pPr>
      <w:proofErr w:type="gramStart"/>
      <w:r w:rsidRPr="00A606E8">
        <w:rPr>
          <w:rFonts w:ascii="Times New Roman" w:hAnsi="Times New Roman"/>
        </w:rPr>
        <w:t>le</w:t>
      </w:r>
      <w:proofErr w:type="gramEnd"/>
      <w:r w:rsidRPr="00A606E8">
        <w:rPr>
          <w:rFonts w:ascii="Times New Roman" w:hAnsi="Times New Roman"/>
        </w:rPr>
        <w:t xml:space="preserve"> </w:t>
      </w:r>
      <w:proofErr w:type="spellStart"/>
      <w:r w:rsidRPr="00A606E8">
        <w:rPr>
          <w:rFonts w:ascii="Times New Roman" w:hAnsi="Times New Roman"/>
        </w:rPr>
        <w:t>désensachage</w:t>
      </w:r>
      <w:proofErr w:type="spellEnd"/>
      <w:r w:rsidRPr="00A606E8">
        <w:rPr>
          <w:rFonts w:ascii="Times New Roman" w:hAnsi="Times New Roman"/>
        </w:rPr>
        <w:t xml:space="preserve"> ou le déboîtage (élimination de la deuxième enveloppe)</w:t>
      </w:r>
    </w:p>
    <w:p w:rsidR="00F63DD1" w:rsidRPr="00A606E8" w:rsidRDefault="00F63DD1" w:rsidP="003B322E">
      <w:pPr>
        <w:pStyle w:val="1erRetrait"/>
        <w:keepLines w:val="0"/>
        <w:widowControl w:val="0"/>
        <w:tabs>
          <w:tab w:val="left" w:pos="1985"/>
          <w:tab w:val="num" w:pos="2061"/>
        </w:tabs>
        <w:spacing w:after="80"/>
        <w:ind w:left="2345" w:hanging="360"/>
        <w:rPr>
          <w:rFonts w:ascii="Times New Roman" w:hAnsi="Times New Roman"/>
        </w:rPr>
      </w:pPr>
      <w:proofErr w:type="gramStart"/>
      <w:r w:rsidRPr="00A606E8">
        <w:rPr>
          <w:rFonts w:ascii="Times New Roman" w:hAnsi="Times New Roman"/>
        </w:rPr>
        <w:t>le</w:t>
      </w:r>
      <w:proofErr w:type="gramEnd"/>
      <w:r w:rsidRPr="00A606E8">
        <w:rPr>
          <w:rFonts w:ascii="Times New Roman" w:hAnsi="Times New Roman"/>
        </w:rPr>
        <w:t xml:space="preserve"> lavage et épluchage des fruits et légumes. </w:t>
      </w:r>
    </w:p>
    <w:p w:rsidR="00F63DD1" w:rsidRPr="00A606E8" w:rsidRDefault="00F63DD1" w:rsidP="003B322E">
      <w:pPr>
        <w:pStyle w:val="Texte"/>
        <w:keepLines w:val="0"/>
        <w:widowControl w:val="0"/>
        <w:spacing w:before="120"/>
        <w:rPr>
          <w:rFonts w:ascii="Times New Roman" w:hAnsi="Times New Roman"/>
        </w:rPr>
      </w:pPr>
      <w:r w:rsidRPr="00A606E8">
        <w:rPr>
          <w:rFonts w:ascii="Times New Roman" w:hAnsi="Times New Roman"/>
        </w:rPr>
        <w:t xml:space="preserve">Après traitement, les denrées seront disposées en bacs </w:t>
      </w:r>
      <w:proofErr w:type="spellStart"/>
      <w:r w:rsidRPr="00A606E8">
        <w:rPr>
          <w:rFonts w:ascii="Times New Roman" w:hAnsi="Times New Roman"/>
        </w:rPr>
        <w:t>gastronormes</w:t>
      </w:r>
      <w:proofErr w:type="spellEnd"/>
      <w:r w:rsidRPr="00A606E8">
        <w:rPr>
          <w:rFonts w:ascii="Times New Roman" w:hAnsi="Times New Roman"/>
        </w:rPr>
        <w:t xml:space="preserve"> polycarbonate ou inox, puis acheminées vers les ateliers de préparation et de cuisson.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Les ateliers de traitement préliminaires sont de conception </w:t>
      </w:r>
      <w:proofErr w:type="spellStart"/>
      <w:r w:rsidRPr="00A606E8">
        <w:rPr>
          <w:rFonts w:ascii="Times New Roman" w:hAnsi="Times New Roman"/>
        </w:rPr>
        <w:t>traversante</w:t>
      </w:r>
      <w:proofErr w:type="spellEnd"/>
      <w:r w:rsidRPr="00A606E8">
        <w:rPr>
          <w:rFonts w:ascii="Times New Roman" w:hAnsi="Times New Roman"/>
        </w:rPr>
        <w:t>, et marquent la séparation des circuits brut et propre.</w:t>
      </w:r>
    </w:p>
    <w:p w:rsidR="00F63DD1" w:rsidRPr="00A606E8" w:rsidRDefault="00B87964" w:rsidP="003B322E">
      <w:pPr>
        <w:pStyle w:val="Titre3"/>
        <w:keepNext w:val="0"/>
        <w:numPr>
          <w:ilvl w:val="2"/>
          <w:numId w:val="0"/>
        </w:numPr>
        <w:tabs>
          <w:tab w:val="num" w:pos="1843"/>
        </w:tabs>
        <w:spacing w:after="240"/>
        <w:ind w:left="1843" w:hanging="1701"/>
        <w:jc w:val="both"/>
      </w:pPr>
      <w:bookmarkStart w:id="39" w:name="_Toc233087936"/>
      <w:r>
        <w:rPr>
          <w:u w:val="none"/>
        </w:rPr>
        <w:t xml:space="preserve">                          </w:t>
      </w:r>
      <w:r w:rsidR="00F63DD1" w:rsidRPr="00A606E8">
        <w:t>Préparations Froides</w:t>
      </w:r>
      <w:bookmarkEnd w:id="39"/>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Prévu pour la découpe, la préparation et le dressage des hors d’œuvre, fromages et desserts, ce local est à température contrôlée (+ 12 à + </w:t>
      </w:r>
      <w:smartTag w:uri="urn:schemas-microsoft-com:office:smarttags" w:element="metricconverter">
        <w:smartTagPr>
          <w:attr w:name="ProductID" w:val="14ﾰC"/>
        </w:smartTagPr>
        <w:r w:rsidRPr="00A606E8">
          <w:rPr>
            <w:rFonts w:ascii="Times New Roman" w:hAnsi="Times New Roman"/>
          </w:rPr>
          <w:t>14°C</w:t>
        </w:r>
      </w:smartTag>
      <w:r w:rsidRPr="00A606E8">
        <w:rPr>
          <w:rFonts w:ascii="Times New Roman" w:hAnsi="Times New Roman"/>
        </w:rPr>
        <w:t>) afin d’assurer le maintien des denrées à la température idéale. Les produits sont disposés soit en assiettes individuelles, soit en platerie. Ils sont ensuite acheminés vers les stands de distribution pour être mis en place en meuble de distribution réfrigéré, ou stockés en armoire froide à chariots.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Les produits à l’export sont disposés en bac </w:t>
      </w:r>
      <w:proofErr w:type="spellStart"/>
      <w:r w:rsidRPr="00A606E8">
        <w:rPr>
          <w:rFonts w:ascii="Times New Roman" w:hAnsi="Times New Roman"/>
        </w:rPr>
        <w:t>gastronorme</w:t>
      </w:r>
      <w:proofErr w:type="spellEnd"/>
      <w:r w:rsidRPr="00A606E8">
        <w:rPr>
          <w:rFonts w:ascii="Times New Roman" w:hAnsi="Times New Roman"/>
        </w:rPr>
        <w:t xml:space="preserve"> puis stockés en chariots isothermes avec plaques eutectiques avant leur transfert.</w:t>
      </w:r>
    </w:p>
    <w:p w:rsidR="00F63DD1" w:rsidRPr="00A606E8" w:rsidRDefault="00B87964" w:rsidP="003B322E">
      <w:pPr>
        <w:pStyle w:val="Titre3"/>
        <w:keepNext w:val="0"/>
        <w:numPr>
          <w:ilvl w:val="2"/>
          <w:numId w:val="0"/>
        </w:numPr>
        <w:tabs>
          <w:tab w:val="num" w:pos="1843"/>
        </w:tabs>
        <w:spacing w:after="240"/>
        <w:ind w:left="1843" w:hanging="1701"/>
        <w:jc w:val="both"/>
      </w:pPr>
      <w:bookmarkStart w:id="40" w:name="_Toc233087937"/>
      <w:r>
        <w:rPr>
          <w:u w:val="none"/>
        </w:rPr>
        <w:t xml:space="preserve">                         </w:t>
      </w:r>
      <w:r w:rsidR="00F63DD1" w:rsidRPr="00A606E8">
        <w:t>Cuisson</w:t>
      </w:r>
      <w:bookmarkEnd w:id="40"/>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Ici sont assurées l’ensemble des opérations de cuisson.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Aussitôt après leur cuisson, les différents composants du plat garni sont disposés en armoire chaude à chariots, assurant leur maintien en température pendant leur transfert vers la zone de distribution.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Les produits à l’export sont disposés en bac </w:t>
      </w:r>
      <w:proofErr w:type="spellStart"/>
      <w:r w:rsidRPr="00A606E8">
        <w:rPr>
          <w:rFonts w:ascii="Times New Roman" w:hAnsi="Times New Roman"/>
        </w:rPr>
        <w:t>gastronorme</w:t>
      </w:r>
      <w:proofErr w:type="spellEnd"/>
      <w:r w:rsidRPr="00A606E8">
        <w:rPr>
          <w:rFonts w:ascii="Times New Roman" w:hAnsi="Times New Roman"/>
        </w:rPr>
        <w:t xml:space="preserve"> puis stockés en chariots isothermes avant leur transfert. </w:t>
      </w:r>
    </w:p>
    <w:p w:rsidR="00F63DD1" w:rsidRPr="00B87964" w:rsidRDefault="00B87964" w:rsidP="003B322E">
      <w:pPr>
        <w:pStyle w:val="Titre2"/>
        <w:keepNext w:val="0"/>
        <w:numPr>
          <w:ilvl w:val="1"/>
          <w:numId w:val="0"/>
        </w:numPr>
        <w:tabs>
          <w:tab w:val="num" w:pos="1843"/>
        </w:tabs>
        <w:spacing w:before="360" w:after="240"/>
        <w:ind w:left="1843" w:hanging="1701"/>
        <w:jc w:val="both"/>
        <w:rPr>
          <w:sz w:val="24"/>
          <w:szCs w:val="24"/>
        </w:rPr>
      </w:pPr>
      <w:bookmarkStart w:id="41" w:name="_Toc180837570"/>
      <w:bookmarkStart w:id="42" w:name="_Toc233087938"/>
      <w:r>
        <w:rPr>
          <w:sz w:val="24"/>
          <w:szCs w:val="24"/>
          <w:u w:val="none"/>
        </w:rPr>
        <w:t xml:space="preserve">                         </w:t>
      </w:r>
      <w:bookmarkStart w:id="43" w:name="_Toc470626338"/>
      <w:r w:rsidR="00F63DD1" w:rsidRPr="00B87964">
        <w:rPr>
          <w:sz w:val="24"/>
          <w:szCs w:val="24"/>
        </w:rPr>
        <w:t>D</w:t>
      </w:r>
      <w:bookmarkEnd w:id="41"/>
      <w:bookmarkEnd w:id="42"/>
      <w:r>
        <w:rPr>
          <w:sz w:val="24"/>
          <w:szCs w:val="24"/>
        </w:rPr>
        <w:t>istribution des repas</w:t>
      </w:r>
      <w:bookmarkEnd w:id="43"/>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Les hors d’œuvres, fromages et desserts sont disposés en étagères ou meubles réfrigérés, de manière à privilégier la présentation et l’hygiène. </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plats chauds sont servis depuis un meuble dessus vitrocéramique à plaques GN 1/1, assurant le maintien des produits à la température idéale.</w:t>
      </w:r>
    </w:p>
    <w:p w:rsidR="00F63DD1" w:rsidRPr="00B87964" w:rsidRDefault="00B87964" w:rsidP="003B322E">
      <w:pPr>
        <w:pStyle w:val="Titre2"/>
        <w:keepNext w:val="0"/>
        <w:numPr>
          <w:ilvl w:val="1"/>
          <w:numId w:val="0"/>
        </w:numPr>
        <w:tabs>
          <w:tab w:val="num" w:pos="1843"/>
        </w:tabs>
        <w:spacing w:before="360" w:after="240"/>
        <w:ind w:left="1843" w:hanging="1701"/>
        <w:jc w:val="both"/>
        <w:rPr>
          <w:sz w:val="24"/>
          <w:szCs w:val="24"/>
        </w:rPr>
      </w:pPr>
      <w:bookmarkStart w:id="44" w:name="_Toc180837571"/>
      <w:bookmarkStart w:id="45" w:name="_Toc233087939"/>
      <w:r w:rsidRPr="00B87964">
        <w:rPr>
          <w:sz w:val="24"/>
          <w:szCs w:val="24"/>
          <w:u w:val="none"/>
        </w:rPr>
        <w:lastRenderedPageBreak/>
        <w:t xml:space="preserve">                          </w:t>
      </w:r>
      <w:bookmarkStart w:id="46" w:name="_Toc470626339"/>
      <w:r w:rsidR="00F63DD1" w:rsidRPr="00B87964">
        <w:rPr>
          <w:sz w:val="24"/>
          <w:szCs w:val="24"/>
        </w:rPr>
        <w:t>L</w:t>
      </w:r>
      <w:bookmarkEnd w:id="44"/>
      <w:bookmarkEnd w:id="45"/>
      <w:r>
        <w:rPr>
          <w:sz w:val="24"/>
          <w:szCs w:val="24"/>
        </w:rPr>
        <w:t>avage de la vaisselle</w:t>
      </w:r>
      <w:bookmarkEnd w:id="46"/>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Dépose des plateaux par les convives sur un guichet de dépose à alvéoles</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Tri et lavage de la vaisselle dans une machine à avancement automatique de paniers</w:t>
      </w:r>
    </w:p>
    <w:p w:rsidR="00F63DD1" w:rsidRPr="00A606E8" w:rsidRDefault="00F63DD1" w:rsidP="003B322E">
      <w:pPr>
        <w:pStyle w:val="1erRetrait"/>
        <w:keepLines w:val="0"/>
        <w:widowControl w:val="0"/>
        <w:tabs>
          <w:tab w:val="left" w:pos="2061"/>
        </w:tabs>
        <w:spacing w:after="80"/>
        <w:ind w:left="1701" w:firstLine="0"/>
        <w:rPr>
          <w:rFonts w:ascii="Times New Roman" w:hAnsi="Times New Roman"/>
        </w:rPr>
      </w:pPr>
      <w:r w:rsidRPr="00A606E8">
        <w:rPr>
          <w:rFonts w:ascii="Times New Roman" w:hAnsi="Times New Roman"/>
        </w:rPr>
        <w:t>Entreposage de la vaisselle propre en réserve ou en chariots, puis acheminement vers les zones de dressage et de service.</w:t>
      </w:r>
    </w:p>
    <w:p w:rsidR="00F63DD1" w:rsidRPr="00B87964" w:rsidRDefault="00B87964" w:rsidP="003B322E">
      <w:pPr>
        <w:pStyle w:val="Titre2"/>
        <w:keepNext w:val="0"/>
        <w:numPr>
          <w:ilvl w:val="1"/>
          <w:numId w:val="0"/>
        </w:numPr>
        <w:tabs>
          <w:tab w:val="num" w:pos="1843"/>
        </w:tabs>
        <w:spacing w:before="360" w:after="240"/>
        <w:ind w:left="1843" w:hanging="1701"/>
        <w:jc w:val="both"/>
        <w:rPr>
          <w:sz w:val="24"/>
          <w:szCs w:val="24"/>
        </w:rPr>
      </w:pPr>
      <w:r w:rsidRPr="00B87964">
        <w:rPr>
          <w:sz w:val="24"/>
          <w:szCs w:val="24"/>
          <w:u w:val="none"/>
        </w:rPr>
        <w:t xml:space="preserve">                         </w:t>
      </w:r>
      <w:bookmarkStart w:id="47" w:name="_Toc470626340"/>
      <w:r>
        <w:rPr>
          <w:sz w:val="24"/>
          <w:szCs w:val="24"/>
        </w:rPr>
        <w:t>Évacuation des déchets</w:t>
      </w:r>
      <w:bookmarkEnd w:id="47"/>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postes et ateliers générateurs de déchets sont situés en relation avec le local déchet par un circuit spécifique. Le local déchet est rafraîchi à + 8/10°C et doté d’une sortie spécifique vers l’extérieur.</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Les déchets en provenance du </w:t>
      </w:r>
      <w:proofErr w:type="spellStart"/>
      <w:r w:rsidRPr="00A606E8">
        <w:rPr>
          <w:rFonts w:ascii="Times New Roman" w:hAnsi="Times New Roman"/>
        </w:rPr>
        <w:t>décartonnage</w:t>
      </w:r>
      <w:proofErr w:type="spellEnd"/>
      <w:r w:rsidRPr="00A606E8">
        <w:rPr>
          <w:rFonts w:ascii="Times New Roman" w:hAnsi="Times New Roman"/>
        </w:rPr>
        <w:t xml:space="preserve"> (emballages, cartons) sont directement acheminés vers le tri-sélectif après réception des produits.</w:t>
      </w:r>
    </w:p>
    <w:p w:rsidR="00F63DD1" w:rsidRPr="00B87964" w:rsidRDefault="00B87964" w:rsidP="003B322E">
      <w:pPr>
        <w:pStyle w:val="Titre2"/>
        <w:keepNext w:val="0"/>
        <w:numPr>
          <w:ilvl w:val="1"/>
          <w:numId w:val="0"/>
        </w:numPr>
        <w:tabs>
          <w:tab w:val="num" w:pos="1843"/>
        </w:tabs>
        <w:spacing w:before="360" w:after="240"/>
        <w:ind w:left="1843" w:hanging="1701"/>
        <w:jc w:val="both"/>
        <w:rPr>
          <w:sz w:val="24"/>
          <w:szCs w:val="24"/>
        </w:rPr>
      </w:pPr>
      <w:bookmarkStart w:id="48" w:name="_Toc180837573"/>
      <w:bookmarkStart w:id="49" w:name="_Toc233087941"/>
      <w:r>
        <w:rPr>
          <w:sz w:val="24"/>
          <w:szCs w:val="24"/>
          <w:u w:val="none"/>
        </w:rPr>
        <w:t xml:space="preserve">                          </w:t>
      </w:r>
      <w:bookmarkStart w:id="50" w:name="_Toc470626341"/>
      <w:r w:rsidR="00F63DD1" w:rsidRPr="00B87964">
        <w:rPr>
          <w:sz w:val="24"/>
          <w:szCs w:val="24"/>
        </w:rPr>
        <w:t>L</w:t>
      </w:r>
      <w:bookmarkEnd w:id="48"/>
      <w:bookmarkEnd w:id="49"/>
      <w:r>
        <w:rPr>
          <w:sz w:val="24"/>
          <w:szCs w:val="24"/>
        </w:rPr>
        <w:t>ocaux administratifs et sociaux</w:t>
      </w:r>
      <w:bookmarkEnd w:id="50"/>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Un accès spécifique est prévu pour le personnel de cuisine.</w:t>
      </w:r>
    </w:p>
    <w:p w:rsidR="00F63DD1" w:rsidRPr="00A80ADD" w:rsidRDefault="00F63DD1" w:rsidP="003B322E">
      <w:pPr>
        <w:pStyle w:val="Texte"/>
        <w:keepLines w:val="0"/>
        <w:widowControl w:val="0"/>
        <w:rPr>
          <w:rFonts w:ascii="Times New Roman" w:hAnsi="Times New Roman"/>
          <w:i/>
          <w:color w:val="943634" w:themeColor="accent2" w:themeShade="BF"/>
        </w:rPr>
      </w:pPr>
      <w:r w:rsidRPr="00A606E8">
        <w:rPr>
          <w:rFonts w:ascii="Times New Roman" w:hAnsi="Times New Roman"/>
        </w:rPr>
        <w:t xml:space="preserve">Un local vestiaire / sanitaire hommes et femmes lui est réservé exclusivement, équipé de douches, de lave-mains à commande non manuelle et d’armoires vestiaires ‘industrie salissante’ selon la réglementation en vigueur. </w:t>
      </w:r>
      <w:r w:rsidRPr="00A80ADD">
        <w:rPr>
          <w:rFonts w:ascii="Times New Roman" w:hAnsi="Times New Roman"/>
          <w:i/>
          <w:color w:val="943634" w:themeColor="accent2" w:themeShade="BF"/>
        </w:rPr>
        <w:t>Ces vestiaires sont de conception    '</w:t>
      </w:r>
      <w:proofErr w:type="spellStart"/>
      <w:r w:rsidRPr="00A80ADD">
        <w:rPr>
          <w:rFonts w:ascii="Times New Roman" w:hAnsi="Times New Roman"/>
          <w:i/>
          <w:color w:val="943634" w:themeColor="accent2" w:themeShade="BF"/>
        </w:rPr>
        <w:t>traversante</w:t>
      </w:r>
      <w:proofErr w:type="spellEnd"/>
      <w:r w:rsidRPr="00A80ADD">
        <w:rPr>
          <w:rFonts w:ascii="Times New Roman" w:hAnsi="Times New Roman"/>
          <w:i/>
          <w:color w:val="943634" w:themeColor="accent2" w:themeShade="BF"/>
        </w:rPr>
        <w:t>' ; ainsi, le personnel ne pénètre pas dans les zones propres en tenue de ville.</w:t>
      </w:r>
    </w:p>
    <w:p w:rsidR="00F63DD1" w:rsidRPr="00785700" w:rsidRDefault="00F63DD1" w:rsidP="003B322E">
      <w:pPr>
        <w:pStyle w:val="Texte"/>
        <w:keepLines w:val="0"/>
        <w:widowControl w:val="0"/>
        <w:rPr>
          <w:rFonts w:ascii="Times New Roman" w:hAnsi="Times New Roman"/>
        </w:rPr>
      </w:pPr>
      <w:r w:rsidRPr="00A606E8">
        <w:rPr>
          <w:rFonts w:ascii="Times New Roman" w:hAnsi="Times New Roman"/>
        </w:rPr>
        <w:t>Un bureau de gestion est intégré à l’unité de production.</w:t>
      </w:r>
      <w:bookmarkStart w:id="51" w:name="_Toc180837574"/>
    </w:p>
    <w:p w:rsidR="00F63DD1" w:rsidRPr="00A606E8" w:rsidRDefault="00F63DD1" w:rsidP="003B322E">
      <w:pPr>
        <w:pStyle w:val="RedaliaTitre1"/>
      </w:pPr>
      <w:bookmarkStart w:id="52" w:name="_Toc233087942"/>
      <w:bookmarkStart w:id="53" w:name="_Toc470626342"/>
      <w:bookmarkEnd w:id="51"/>
      <w:r w:rsidRPr="00A606E8">
        <w:t xml:space="preserve">Exigences </w:t>
      </w:r>
      <w:bookmarkEnd w:id="52"/>
      <w:r w:rsidR="003E3CDC" w:rsidRPr="00A606E8">
        <w:t>générales</w:t>
      </w:r>
      <w:bookmarkEnd w:id="53"/>
    </w:p>
    <w:p w:rsidR="00F63DD1" w:rsidRPr="00A606E8" w:rsidRDefault="00220655" w:rsidP="003B322E">
      <w:pPr>
        <w:pStyle w:val="Titre2"/>
        <w:keepNext w:val="0"/>
        <w:numPr>
          <w:ilvl w:val="1"/>
          <w:numId w:val="0"/>
        </w:numPr>
        <w:tabs>
          <w:tab w:val="num" w:pos="1843"/>
        </w:tabs>
        <w:spacing w:before="360" w:after="200"/>
        <w:ind w:left="1843" w:hanging="1701"/>
        <w:jc w:val="both"/>
      </w:pPr>
      <w:bookmarkStart w:id="54" w:name="_Toc360250584"/>
      <w:bookmarkStart w:id="55" w:name="_Toc367679720"/>
      <w:bookmarkStart w:id="56" w:name="_Toc380835843"/>
      <w:bookmarkStart w:id="57" w:name="_Toc380981475"/>
      <w:bookmarkStart w:id="58" w:name="_Toc409840341"/>
      <w:bookmarkStart w:id="59" w:name="_Toc509289015"/>
      <w:bookmarkStart w:id="60" w:name="_Toc526133972"/>
      <w:bookmarkStart w:id="61" w:name="_Toc70389036"/>
      <w:bookmarkStart w:id="62" w:name="_Toc101260047"/>
      <w:bookmarkStart w:id="63" w:name="_Toc169511016"/>
      <w:bookmarkStart w:id="64" w:name="_Toc233087943"/>
      <w:bookmarkStart w:id="65" w:name="_Toc470626343"/>
      <w:r>
        <w:t xml:space="preserve">6.1 </w:t>
      </w:r>
      <w:r w:rsidR="00F63DD1" w:rsidRPr="00A606E8">
        <w:t>T</w:t>
      </w:r>
      <w:bookmarkEnd w:id="54"/>
      <w:bookmarkEnd w:id="55"/>
      <w:bookmarkEnd w:id="56"/>
      <w:bookmarkEnd w:id="57"/>
      <w:bookmarkEnd w:id="58"/>
      <w:bookmarkEnd w:id="59"/>
      <w:bookmarkEnd w:id="60"/>
      <w:bookmarkEnd w:id="61"/>
      <w:bookmarkEnd w:id="62"/>
      <w:bookmarkEnd w:id="63"/>
      <w:bookmarkEnd w:id="64"/>
      <w:r>
        <w:t>extes réglementaires et législatifs</w:t>
      </w:r>
      <w:bookmarkEnd w:id="65"/>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installations seront conformes aux textes connus à la date de remise de son offre :</w:t>
      </w:r>
    </w:p>
    <w:p w:rsidR="003E3CDC"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Lois, décrets, arrêtés</w:t>
      </w:r>
      <w:r w:rsidR="003E3CDC">
        <w:rPr>
          <w:rFonts w:ascii="Times New Roman" w:hAnsi="Times New Roman"/>
        </w:rPr>
        <w:t xml:space="preserve"> et circulaires ministérielles en cours de validité</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Note de service DGAL/SDHA/N98/n° 8126 du 10 août 1998.</w:t>
      </w:r>
    </w:p>
    <w:p w:rsidR="00F63DD1" w:rsidRPr="00A606E8" w:rsidRDefault="00F63DD1" w:rsidP="003B322E">
      <w:pPr>
        <w:pStyle w:val="1erRetrait"/>
        <w:keepLines w:val="0"/>
        <w:widowControl w:val="0"/>
        <w:numPr>
          <w:ilvl w:val="0"/>
          <w:numId w:val="14"/>
        </w:numPr>
        <w:tabs>
          <w:tab w:val="left" w:pos="1985"/>
        </w:tabs>
        <w:ind w:left="1985" w:hanging="284"/>
        <w:rPr>
          <w:rFonts w:ascii="Times New Roman" w:hAnsi="Times New Roman"/>
        </w:rPr>
      </w:pPr>
      <w:r w:rsidRPr="00A606E8">
        <w:rPr>
          <w:rFonts w:ascii="Times New Roman" w:hAnsi="Times New Roman"/>
        </w:rPr>
        <w:t>Règlement sanitaire départemental.</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La marque NF Hygiène alimentaire pour le matériel le requérant.</w:t>
      </w:r>
    </w:p>
    <w:p w:rsidR="00F63DD1" w:rsidRPr="00A606E8" w:rsidRDefault="00F63DD1" w:rsidP="003B322E">
      <w:pPr>
        <w:pStyle w:val="1erRetrait"/>
        <w:keepLines w:val="0"/>
        <w:widowControl w:val="0"/>
        <w:numPr>
          <w:ilvl w:val="0"/>
          <w:numId w:val="14"/>
        </w:numPr>
        <w:tabs>
          <w:tab w:val="left" w:pos="1985"/>
        </w:tabs>
        <w:ind w:left="1985" w:hanging="284"/>
        <w:rPr>
          <w:rFonts w:ascii="Times New Roman" w:hAnsi="Times New Roman"/>
        </w:rPr>
      </w:pPr>
      <w:r w:rsidRPr="00A606E8">
        <w:rPr>
          <w:rFonts w:ascii="Times New Roman" w:hAnsi="Times New Roman"/>
        </w:rPr>
        <w:t>Les normes françaises, D.T.U., notices du C.S.T.B., en particulier pour les travaux d'électricité, la plomberie.</w:t>
      </w:r>
    </w:p>
    <w:p w:rsidR="00F63DD1" w:rsidRPr="00A606E8" w:rsidRDefault="00F63DD1" w:rsidP="003B322E">
      <w:pPr>
        <w:pStyle w:val="1erRetrait"/>
        <w:keepLines w:val="0"/>
        <w:widowControl w:val="0"/>
        <w:numPr>
          <w:ilvl w:val="0"/>
          <w:numId w:val="14"/>
        </w:numPr>
        <w:tabs>
          <w:tab w:val="left" w:pos="1985"/>
        </w:tabs>
        <w:ind w:left="1985" w:hanging="284"/>
        <w:rPr>
          <w:rFonts w:ascii="Times New Roman" w:hAnsi="Times New Roman"/>
        </w:rPr>
      </w:pPr>
      <w:r w:rsidRPr="00A606E8">
        <w:rPr>
          <w:rFonts w:ascii="Times New Roman" w:hAnsi="Times New Roman"/>
        </w:rPr>
        <w:t>Les normes concernant plus spécifiquement les grandes cuisines (liste non exhaustive)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Normes NF D 40 001 « Matériel de restauration collective, cellules de réfrigération rapide, cellules de congélation, appareils de congélation, appareils de remise en température et conteneurs isothermes – Mesurage des performances thermiques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Normes NF D 40 002 « Matériel de restauration collective, friteuses destinées à la préparation de frites surgelées – Conditions de mesure de la production horaire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73 636 « Cuisinières, fours foyers de cuisson à usage collectif – Règles de sécurité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73 637 « Friteuse à usage collectif – Règles de sécurité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73 638 « Plaques à griller à usage collectif – Règles de sécurité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79 520 « Machines à laver la vaisselle à usage des collectivités – Règles de sécurité » (octobre 1980).</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E 35 400 « Installations frigorifiques, chambres froides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lastRenderedPageBreak/>
        <w:t>Norme NF U 60 010 « Règles de construction pour assurer l’hygiène à l’utilisation « .</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73 600 et additif, relatifs aux règles générales des appareils électroniques et analogues.</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73 601, relative aux appareils de chauffage des aliments par micro-ondes.</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79 500, relative aux règles générales pour les appareils électriques de grandes cuisines.</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79 511 et 513, relatives aux règles d’aptitude à la fonction des friteuses et sauteuses (prescriptions provisoires).</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E 09010 protection mécanique.</w:t>
      </w:r>
    </w:p>
    <w:p w:rsidR="00F63DD1" w:rsidRPr="00A606E8" w:rsidRDefault="00F63DD1" w:rsidP="003B322E">
      <w:pPr>
        <w:pStyle w:val="2meRetrait"/>
        <w:keepLines w:val="0"/>
        <w:widowControl w:val="0"/>
        <w:rPr>
          <w:rFonts w:ascii="Times New Roman" w:hAnsi="Times New Roman"/>
        </w:rPr>
      </w:pPr>
      <w:r w:rsidRPr="00A606E8">
        <w:rPr>
          <w:rFonts w:ascii="Times New Roman" w:hAnsi="Times New Roman"/>
        </w:rPr>
        <w:t>Norme NF C 79250 protection électrique matériel de lavage.</w:t>
      </w:r>
    </w:p>
    <w:p w:rsidR="003E3CDC"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Bulletin officiel n° 87 - 14 bis - Ministère de la Santé</w:t>
      </w:r>
      <w:r w:rsidR="003E3CDC">
        <w:rPr>
          <w:rFonts w:ascii="Times New Roman" w:hAnsi="Times New Roman"/>
        </w:rPr>
        <w:t xml:space="preserve"> - Hygiène Publique – Guide</w:t>
      </w:r>
    </w:p>
    <w:p w:rsidR="003E3CDC"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Technique n° 1 concernant la protection sanitaire des réseaux</w:t>
      </w:r>
      <w:r w:rsidR="003E3CDC">
        <w:rPr>
          <w:rFonts w:ascii="Times New Roman" w:hAnsi="Times New Roman"/>
        </w:rPr>
        <w:t xml:space="preserve"> de distribution d’eau destinée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à la consommation humaine.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Le code du Travail</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Guides n° 1 et n° 2 du G.A.M.A.C.</w:t>
      </w:r>
    </w:p>
    <w:p w:rsidR="003E3CDC"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Les règles interprofessionnelles pour couverture des garant</w:t>
      </w:r>
      <w:r w:rsidR="003E3CDC">
        <w:rPr>
          <w:rFonts w:ascii="Times New Roman" w:hAnsi="Times New Roman"/>
        </w:rPr>
        <w:t>ies biennales et décennales par</w:t>
      </w:r>
    </w:p>
    <w:p w:rsidR="00F63DD1" w:rsidRPr="00675054" w:rsidRDefault="00675054" w:rsidP="003B322E">
      <w:pPr>
        <w:pStyle w:val="1erRetrait"/>
        <w:keepLines w:val="0"/>
        <w:widowControl w:val="0"/>
        <w:tabs>
          <w:tab w:val="num" w:pos="1985"/>
        </w:tabs>
        <w:spacing w:after="80"/>
        <w:ind w:left="2061" w:hanging="360"/>
        <w:rPr>
          <w:rFonts w:ascii="Times New Roman" w:hAnsi="Times New Roman"/>
        </w:rPr>
      </w:pPr>
      <w:r>
        <w:rPr>
          <w:rFonts w:ascii="Times New Roman" w:hAnsi="Times New Roman"/>
        </w:rPr>
        <w:t>les compagnies d'assurances.</w:t>
      </w:r>
    </w:p>
    <w:p w:rsidR="00F63DD1" w:rsidRPr="00A606E8" w:rsidRDefault="00FE69FC" w:rsidP="003B322E">
      <w:pPr>
        <w:pStyle w:val="Texte"/>
        <w:keepLines w:val="0"/>
        <w:widowControl w:val="0"/>
        <w:ind w:left="1418"/>
        <w:rPr>
          <w:rFonts w:ascii="Times New Roman" w:hAnsi="Times New Roman"/>
        </w:rPr>
      </w:pPr>
      <w:r>
        <w:rPr>
          <w:rFonts w:ascii="Times New Roman" w:hAnsi="Times New Roman"/>
        </w:rPr>
        <w:t>C</w:t>
      </w:r>
      <w:r w:rsidR="00F63DD1" w:rsidRPr="00A606E8">
        <w:rPr>
          <w:rFonts w:ascii="Times New Roman" w:hAnsi="Times New Roman"/>
        </w:rPr>
        <w:t>es textes seront appliqués à la conception, à la fourniture et à la mise en œuvre des ouvrages, il sera apporté un soin particulier aux domaines suivants :</w:t>
      </w:r>
    </w:p>
    <w:p w:rsidR="00F63DD1" w:rsidRPr="00A606E8" w:rsidRDefault="00F63DD1" w:rsidP="003B322E">
      <w:pPr>
        <w:pStyle w:val="1erRetrait"/>
        <w:keepLines w:val="0"/>
        <w:widowControl w:val="0"/>
        <w:tabs>
          <w:tab w:val="left" w:pos="1985"/>
          <w:tab w:val="num" w:pos="2061"/>
        </w:tabs>
        <w:spacing w:after="0"/>
        <w:ind w:left="2342" w:hanging="357"/>
        <w:rPr>
          <w:rFonts w:ascii="Times New Roman" w:hAnsi="Times New Roman"/>
        </w:rPr>
      </w:pPr>
      <w:r w:rsidRPr="00A606E8">
        <w:rPr>
          <w:rFonts w:ascii="Times New Roman" w:hAnsi="Times New Roman"/>
        </w:rPr>
        <w:t>nuisance (bruit et pollution),</w:t>
      </w:r>
    </w:p>
    <w:p w:rsidR="00F63DD1" w:rsidRPr="00A606E8" w:rsidRDefault="00F63DD1" w:rsidP="003B322E">
      <w:pPr>
        <w:pStyle w:val="1erRetrait"/>
        <w:keepLines w:val="0"/>
        <w:widowControl w:val="0"/>
        <w:tabs>
          <w:tab w:val="left" w:pos="1985"/>
          <w:tab w:val="num" w:pos="2061"/>
        </w:tabs>
        <w:spacing w:after="0"/>
        <w:ind w:left="2342" w:hanging="357"/>
        <w:rPr>
          <w:rFonts w:ascii="Times New Roman" w:hAnsi="Times New Roman"/>
        </w:rPr>
      </w:pPr>
      <w:r w:rsidRPr="00A606E8">
        <w:rPr>
          <w:rFonts w:ascii="Times New Roman" w:hAnsi="Times New Roman"/>
        </w:rPr>
        <w:t>règlements sanitaires, hygiène,`</w:t>
      </w:r>
    </w:p>
    <w:p w:rsidR="00F63DD1" w:rsidRPr="00A606E8" w:rsidRDefault="00F63DD1" w:rsidP="003B322E">
      <w:pPr>
        <w:pStyle w:val="1erRetrait"/>
        <w:keepLines w:val="0"/>
        <w:widowControl w:val="0"/>
        <w:tabs>
          <w:tab w:val="left" w:pos="1985"/>
          <w:tab w:val="num" w:pos="2061"/>
        </w:tabs>
        <w:spacing w:after="0"/>
        <w:ind w:left="2342" w:hanging="357"/>
        <w:rPr>
          <w:rFonts w:ascii="Times New Roman" w:hAnsi="Times New Roman"/>
        </w:rPr>
      </w:pPr>
      <w:r w:rsidRPr="00A606E8">
        <w:rPr>
          <w:rFonts w:ascii="Times New Roman" w:hAnsi="Times New Roman"/>
        </w:rPr>
        <w:t>code du Travail,</w:t>
      </w:r>
    </w:p>
    <w:p w:rsidR="00F63DD1" w:rsidRPr="00A606E8" w:rsidRDefault="00F63DD1" w:rsidP="003B322E">
      <w:pPr>
        <w:pStyle w:val="1erRetrait"/>
        <w:keepLines w:val="0"/>
        <w:widowControl w:val="0"/>
        <w:tabs>
          <w:tab w:val="left" w:pos="1985"/>
          <w:tab w:val="num" w:pos="2061"/>
        </w:tabs>
        <w:spacing w:after="0"/>
        <w:ind w:left="2342" w:hanging="357"/>
        <w:rPr>
          <w:rFonts w:ascii="Times New Roman" w:hAnsi="Times New Roman"/>
        </w:rPr>
      </w:pPr>
      <w:r w:rsidRPr="00A606E8">
        <w:rPr>
          <w:rFonts w:ascii="Times New Roman" w:hAnsi="Times New Roman"/>
        </w:rPr>
        <w:t>protection incendie.</w:t>
      </w:r>
    </w:p>
    <w:p w:rsidR="00A80ADD" w:rsidRDefault="00A80ADD" w:rsidP="003B322E">
      <w:pPr>
        <w:pStyle w:val="Texte"/>
        <w:keepLines w:val="0"/>
        <w:widowControl w:val="0"/>
        <w:ind w:left="709"/>
        <w:rPr>
          <w:rFonts w:ascii="Times New Roman" w:hAnsi="Times New Roman"/>
        </w:rPr>
      </w:pPr>
    </w:p>
    <w:p w:rsidR="00F63DD1" w:rsidRPr="00A606E8" w:rsidRDefault="00F63DD1" w:rsidP="003B322E">
      <w:pPr>
        <w:pStyle w:val="Texte"/>
        <w:keepLines w:val="0"/>
        <w:widowControl w:val="0"/>
        <w:ind w:left="709"/>
        <w:rPr>
          <w:rFonts w:ascii="Times New Roman" w:hAnsi="Times New Roman"/>
        </w:rPr>
      </w:pPr>
      <w:r w:rsidRPr="00A606E8">
        <w:rPr>
          <w:rFonts w:ascii="Times New Roman" w:hAnsi="Times New Roman"/>
        </w:rPr>
        <w:t>En outre, l'entreprise sera tenue de proposer au Maître d'Ouvrage toutes mesures utiles pour la mise en conformité de ses installations avec des textes réglementaires ou législatifs nouveaux, dès leur parution.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Nota : En cas de contradiction entre deux pièces la plus contraignante s’applique.</w:t>
      </w:r>
    </w:p>
    <w:p w:rsidR="00F63DD1" w:rsidRPr="00A606E8" w:rsidRDefault="00220655" w:rsidP="003B322E">
      <w:pPr>
        <w:pStyle w:val="Titre2"/>
        <w:keepNext w:val="0"/>
        <w:numPr>
          <w:ilvl w:val="1"/>
          <w:numId w:val="0"/>
        </w:numPr>
        <w:tabs>
          <w:tab w:val="num" w:pos="1843"/>
        </w:tabs>
        <w:spacing w:before="360" w:after="200"/>
        <w:ind w:left="1843" w:hanging="1701"/>
        <w:jc w:val="both"/>
      </w:pPr>
      <w:bookmarkStart w:id="66" w:name="_Toc233087944"/>
      <w:bookmarkStart w:id="67" w:name="_Toc470626344"/>
      <w:r>
        <w:t xml:space="preserve">6.2 </w:t>
      </w:r>
      <w:bookmarkEnd w:id="66"/>
      <w:r>
        <w:t>Spécifications générales</w:t>
      </w:r>
      <w:bookmarkEnd w:id="67"/>
    </w:p>
    <w:p w:rsidR="00F63DD1" w:rsidRPr="00A606E8" w:rsidRDefault="00220655" w:rsidP="003B322E">
      <w:pPr>
        <w:pStyle w:val="Titre3"/>
        <w:keepNext w:val="0"/>
        <w:numPr>
          <w:ilvl w:val="2"/>
          <w:numId w:val="0"/>
        </w:numPr>
        <w:tabs>
          <w:tab w:val="num" w:pos="1843"/>
        </w:tabs>
        <w:spacing w:after="120"/>
        <w:ind w:left="1843" w:hanging="1701"/>
        <w:jc w:val="both"/>
      </w:pPr>
      <w:bookmarkStart w:id="68" w:name="_Toc100051818"/>
      <w:bookmarkStart w:id="69" w:name="_Toc104632399"/>
      <w:bookmarkStart w:id="70" w:name="_Toc225581616"/>
      <w:bookmarkStart w:id="71" w:name="_Toc226189172"/>
      <w:bookmarkStart w:id="72" w:name="_Toc233087945"/>
      <w:r>
        <w:rPr>
          <w:u w:val="none"/>
        </w:rPr>
        <w:t xml:space="preserve">                          </w:t>
      </w:r>
      <w:r w:rsidR="00F63DD1" w:rsidRPr="00A606E8">
        <w:t>Prescriptions Particulières de Fabrication</w:t>
      </w:r>
      <w:bookmarkEnd w:id="68"/>
      <w:bookmarkEnd w:id="69"/>
      <w:bookmarkEnd w:id="70"/>
      <w:bookmarkEnd w:id="71"/>
      <w:bookmarkEnd w:id="72"/>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Tous les matériaux utilisés seront neufs et de première qualité. Les fournitures seront conformes aux normes françaises en vigueur. Tous les équipements devront bénéficier d’un marquage CE et/ou NF (voir chapitre 5 ci-dessus).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L'acier inoxydable utilisé pour la fabrication de l’ensemble des équipements de cuisine et de restauration répondra à la norme NF-A 36-711. La nuance d’inox employée sera donc de qualité 18/10 AISI 304 ou F18TNb AISI 441.</w:t>
      </w:r>
    </w:p>
    <w:p w:rsidR="00F63DD1" w:rsidRPr="00220655" w:rsidRDefault="00F63DD1" w:rsidP="003B322E">
      <w:pPr>
        <w:pStyle w:val="Texte"/>
        <w:keepLines w:val="0"/>
        <w:widowControl w:val="0"/>
        <w:rPr>
          <w:rFonts w:ascii="Times New Roman" w:hAnsi="Times New Roman"/>
          <w:b/>
        </w:rPr>
      </w:pPr>
      <w:r w:rsidRPr="00A606E8">
        <w:rPr>
          <w:rFonts w:ascii="Times New Roman" w:hAnsi="Times New Roman"/>
        </w:rPr>
        <w:t>Pour l’ensemble des appareils mis en place dans la cuisine, il sera tenu compte impérativement des indications suivantes :</w:t>
      </w:r>
    </w:p>
    <w:p w:rsidR="00F63DD1" w:rsidRPr="00A606E8" w:rsidRDefault="00220655" w:rsidP="003B322E">
      <w:pPr>
        <w:pStyle w:val="Titre3"/>
        <w:keepNext w:val="0"/>
        <w:numPr>
          <w:ilvl w:val="2"/>
          <w:numId w:val="0"/>
        </w:numPr>
        <w:tabs>
          <w:tab w:val="num" w:pos="1843"/>
        </w:tabs>
        <w:spacing w:after="120"/>
        <w:ind w:left="1843" w:hanging="1701"/>
        <w:jc w:val="both"/>
      </w:pPr>
      <w:bookmarkStart w:id="73" w:name="_Toc233087946"/>
      <w:bookmarkStart w:id="74" w:name="_Toc70389049"/>
      <w:bookmarkStart w:id="75" w:name="_Toc101260050"/>
      <w:bookmarkStart w:id="76" w:name="_Toc169511019"/>
      <w:r>
        <w:rPr>
          <w:u w:val="none"/>
        </w:rPr>
        <w:t xml:space="preserve">                       </w:t>
      </w:r>
      <w:bookmarkStart w:id="77" w:name="_Toc233087949"/>
      <w:bookmarkEnd w:id="73"/>
      <w:bookmarkEnd w:id="74"/>
      <w:bookmarkEnd w:id="75"/>
      <w:bookmarkEnd w:id="76"/>
      <w:r>
        <w:rPr>
          <w:u w:val="none"/>
        </w:rPr>
        <w:t xml:space="preserve"> </w:t>
      </w:r>
      <w:bookmarkStart w:id="78" w:name="_Toc233087953"/>
      <w:bookmarkEnd w:id="77"/>
      <w:r w:rsidR="00C4394F">
        <w:rPr>
          <w:u w:val="none"/>
        </w:rPr>
        <w:t xml:space="preserve">  </w:t>
      </w:r>
      <w:r w:rsidR="00F63DD1" w:rsidRPr="00A606E8">
        <w:t>EQUIPEMENTS FRIGORIFIQUES</w:t>
      </w:r>
      <w:bookmarkEnd w:id="78"/>
    </w:p>
    <w:p w:rsidR="00F63DD1" w:rsidRPr="00A606E8" w:rsidRDefault="00F63DD1" w:rsidP="003B322E">
      <w:pPr>
        <w:pStyle w:val="Titre3"/>
        <w:keepNext w:val="0"/>
        <w:spacing w:after="200"/>
        <w:ind w:left="992" w:firstLine="709"/>
      </w:pPr>
      <w:bookmarkStart w:id="79" w:name="_Toc70389056"/>
      <w:bookmarkStart w:id="80" w:name="_Toc101260057"/>
      <w:bookmarkStart w:id="81" w:name="_Toc169511026"/>
      <w:bookmarkStart w:id="82" w:name="_Toc233087954"/>
      <w:r w:rsidRPr="00A606E8">
        <w:t>Généralités</w:t>
      </w:r>
      <w:bookmarkEnd w:id="79"/>
      <w:bookmarkEnd w:id="80"/>
      <w:bookmarkEnd w:id="81"/>
      <w:bookmarkEnd w:id="82"/>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matériels et les installations doivent être conçus, dimensionnés et réalisés en conformité avec tous les textes réglementaires français officiels en vigueur à la date de la réception des travaux.</w:t>
      </w:r>
      <w:bookmarkStart w:id="83" w:name="_Toc70389057"/>
      <w:bookmarkStart w:id="84" w:name="_Toc101260058"/>
      <w:bookmarkStart w:id="85" w:name="_Toc169511027"/>
    </w:p>
    <w:p w:rsidR="00F63DD1" w:rsidRPr="00A606E8" w:rsidRDefault="00F63DD1" w:rsidP="003B322E">
      <w:pPr>
        <w:pStyle w:val="Titre3"/>
        <w:keepNext w:val="0"/>
        <w:spacing w:after="200"/>
        <w:ind w:left="992" w:firstLine="709"/>
      </w:pPr>
      <w:bookmarkStart w:id="86" w:name="_Toc233087955"/>
      <w:r w:rsidRPr="00A606E8">
        <w:lastRenderedPageBreak/>
        <w:t>Chambres froides (CF)</w:t>
      </w:r>
      <w:bookmarkEnd w:id="86"/>
    </w:p>
    <w:bookmarkEnd w:id="83"/>
    <w:bookmarkEnd w:id="84"/>
    <w:bookmarkEnd w:id="85"/>
    <w:p w:rsidR="00F63DD1" w:rsidRPr="00A606E8" w:rsidRDefault="00F63DD1" w:rsidP="003B322E">
      <w:pPr>
        <w:pStyle w:val="Texte"/>
        <w:keepLines w:val="0"/>
        <w:widowControl w:val="0"/>
        <w:ind w:left="992" w:firstLine="709"/>
        <w:rPr>
          <w:rFonts w:ascii="Times New Roman" w:hAnsi="Times New Roman"/>
        </w:rPr>
      </w:pPr>
      <w:r w:rsidRPr="00A606E8">
        <w:rPr>
          <w:rFonts w:ascii="Times New Roman" w:hAnsi="Times New Roman"/>
        </w:rPr>
        <w:t>Chambre froide de type modulaire.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Parois verticales et plafond tôle d'acier laquée 5/10eme d’épaisseur cuite au four, seront prévus congés d’angle, plinthes à gorge, lisses PVC de protection extérieures, habillage de finition avec partie démontable pour accès aux canalisations frigorifiques.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Isolation par mousse de polyuréthanne injecté </w:t>
      </w:r>
      <w:smartTag w:uri="urn:schemas-microsoft-com:office:smarttags" w:element="metricconverter">
        <w:smartTagPr>
          <w:attr w:name="ProductID" w:val="60 mm"/>
        </w:smartTagPr>
        <w:r w:rsidRPr="00A606E8">
          <w:rPr>
            <w:rFonts w:ascii="Times New Roman" w:hAnsi="Times New Roman"/>
          </w:rPr>
          <w:t>60 mm</w:t>
        </w:r>
      </w:smartTag>
      <w:r w:rsidRPr="00A606E8">
        <w:rPr>
          <w:rFonts w:ascii="Times New Roman" w:hAnsi="Times New Roman"/>
        </w:rPr>
        <w:t xml:space="preserve"> d'épaisseur minimale pour les chambres positives et </w:t>
      </w:r>
      <w:smartTag w:uri="urn:schemas-microsoft-com:office:smarttags" w:element="metricconverter">
        <w:smartTagPr>
          <w:attr w:name="ProductID" w:val="100 mm"/>
        </w:smartTagPr>
        <w:r w:rsidRPr="00A606E8">
          <w:rPr>
            <w:rFonts w:ascii="Times New Roman" w:hAnsi="Times New Roman"/>
          </w:rPr>
          <w:t>100 mm</w:t>
        </w:r>
      </w:smartTag>
      <w:r w:rsidRPr="00A606E8">
        <w:rPr>
          <w:rFonts w:ascii="Times New Roman" w:hAnsi="Times New Roman"/>
        </w:rPr>
        <w:t xml:space="preserve"> minimum pour la chambre négative. Classement au feu M1. Avis technique. Marque NF hygiène alimentaire.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Pour la chambre froide négative, sol en panneaux modulaires charge statique concentrée 400 kg/m</w:t>
      </w:r>
      <w:r w:rsidRPr="00A606E8">
        <w:rPr>
          <w:rFonts w:ascii="Times New Roman" w:hAnsi="Times New Roman"/>
          <w:position w:val="6"/>
          <w:sz w:val="18"/>
        </w:rPr>
        <w:t>2</w:t>
      </w:r>
      <w:r w:rsidRPr="00A606E8">
        <w:rPr>
          <w:rFonts w:ascii="Times New Roman" w:hAnsi="Times New Roman"/>
        </w:rPr>
        <w:t>, posé sur chevrons plastique avec vide ventilé. Pour les CF positive, sol prévu au corps d’état revêtement de sol, isolation thermique en sous-face au corps d’état G.O.</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Porte semi-encastrée passage libre 1,90 x </w:t>
      </w:r>
      <w:smartTag w:uri="urn:schemas-microsoft-com:office:smarttags" w:element="metricconverter">
        <w:smartTagPr>
          <w:attr w:name="ProductID" w:val="0,90 m"/>
        </w:smartTagPr>
        <w:r w:rsidRPr="00A606E8">
          <w:rPr>
            <w:rFonts w:ascii="Times New Roman" w:hAnsi="Times New Roman"/>
          </w:rPr>
          <w:t>0,90 m</w:t>
        </w:r>
      </w:smartTag>
      <w:r w:rsidRPr="00A606E8">
        <w:rPr>
          <w:rFonts w:ascii="Times New Roman" w:hAnsi="Times New Roman"/>
        </w:rPr>
        <w:t xml:space="preserve">, ferrée 3 charnières, protection des bas de porte intérieur et extérieur par plaques inox hauteur </w:t>
      </w:r>
      <w:smartTag w:uri="urn:schemas-microsoft-com:office:smarttags" w:element="metricconverter">
        <w:smartTagPr>
          <w:attr w:name="ProductID" w:val="900 mm"/>
        </w:smartTagPr>
        <w:r w:rsidRPr="00A606E8">
          <w:rPr>
            <w:rFonts w:ascii="Times New Roman" w:hAnsi="Times New Roman"/>
          </w:rPr>
          <w:t>900 mm</w:t>
        </w:r>
      </w:smartTag>
      <w:r w:rsidRPr="00A606E8">
        <w:rPr>
          <w:rFonts w:ascii="Times New Roman" w:hAnsi="Times New Roman"/>
        </w:rPr>
        <w:t xml:space="preserve"> sur la largeur de porte.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Fermeture et étanchéité joint magnétique </w:t>
      </w:r>
      <w:proofErr w:type="spellStart"/>
      <w:r w:rsidRPr="00A606E8">
        <w:rPr>
          <w:rFonts w:ascii="Times New Roman" w:hAnsi="Times New Roman"/>
        </w:rPr>
        <w:t>encliquetable</w:t>
      </w:r>
      <w:proofErr w:type="spellEnd"/>
      <w:r w:rsidRPr="00A606E8">
        <w:rPr>
          <w:rFonts w:ascii="Times New Roman" w:hAnsi="Times New Roman"/>
        </w:rPr>
        <w:t>.</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Dégivrage électrique pour la ou les portes de CF surgelés.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Serrure à clef avec dé condamnation intérieure.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Repérage des CF avec étiquettes collées indélébiles.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Alarmes sécurité du personnel et sécurité des produits stockés avec attentes pour le lot courant faible.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Equipement frigorifique, compresseurs avec ventilateur de refroidissement. Sécurité HP et BP, bouteille anticorps de liquide, matériel tropicalisé. Protection des moteurs IP 64 ou IP 44. Désolidarisation des supports par néoprène, position en terrasse avec caisson de protection aux intempéries en matériaux non corrodables, assurant l’insonorisation réglementaire. Alimentation sur armoire électrique secondaire (prévue au lot équipements de cuisine) avec branchement en amont de la coupure générale cuisine.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Fluides frigorifiques R134 A pour les chambres froides positives et R404A pour les chambres froides négatives. Canalisation en tube cuivre qualité frigorifique et calorifugeage en mousse alvéolaire M1.</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Evaporateur plafonnier avec dégivrage automatique avec ré-évaporation des eaux de dégivrage. </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Canalisations PVC EU de vidange des condensats avec siphonage  garde d’eau </w:t>
      </w:r>
      <w:smartTag w:uri="urn:schemas-microsoft-com:office:smarttags" w:element="metricconverter">
        <w:smartTagPr>
          <w:attr w:name="ProductID" w:val="5 cm"/>
        </w:smartTagPr>
        <w:r w:rsidRPr="00A606E8">
          <w:rPr>
            <w:rFonts w:ascii="Times New Roman" w:hAnsi="Times New Roman"/>
          </w:rPr>
          <w:t>5 cm</w:t>
        </w:r>
      </w:smartTag>
      <w:r w:rsidRPr="00A606E8">
        <w:rPr>
          <w:rFonts w:ascii="Times New Roman" w:hAnsi="Times New Roman"/>
        </w:rPr>
        <w:t xml:space="preserve"> et protection mécanique profilé inox.</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Eclairage intérieur étanche niveau d’éclairement 300 lux mini - Hublot classe II.</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Horloge de dégivrage.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Thermographe enregistreur hebdomadaire pour toutes les chambres froides, pose d'un télé-thermomètre à cadran par chambre froide.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Centrale d’enregistrement 8 voies pour les relevés thermographiques positionnée dans le bureau du chef.</w:t>
      </w:r>
      <w:bookmarkStart w:id="87" w:name="_Toc101260059"/>
      <w:bookmarkStart w:id="88" w:name="_Toc169511028"/>
      <w:bookmarkStart w:id="89" w:name="_Toc70389058"/>
    </w:p>
    <w:p w:rsidR="00F63DD1" w:rsidRPr="00A606E8" w:rsidRDefault="00F63DD1" w:rsidP="003B322E">
      <w:pPr>
        <w:pStyle w:val="Titre3"/>
        <w:keepNext w:val="0"/>
        <w:spacing w:after="200"/>
        <w:ind w:left="992" w:firstLine="709"/>
      </w:pPr>
      <w:bookmarkStart w:id="90" w:name="_Toc233087956"/>
      <w:r w:rsidRPr="00A606E8">
        <w:t xml:space="preserve">Sol de </w:t>
      </w:r>
      <w:smartTag w:uri="urn:schemas-microsoft-com:office:smarttags" w:element="PersonName">
        <w:smartTagPr>
          <w:attr w:name="ProductID" w:val="LA CHAMBRE FROIDE"/>
        </w:smartTagPr>
        <w:smartTag w:uri="urn:schemas-microsoft-com:office:smarttags" w:element="PersonName">
          <w:smartTagPr>
            <w:attr w:name="ProductID" w:val="LA CHAMBRE"/>
          </w:smartTagPr>
          <w:r w:rsidRPr="00A606E8">
            <w:t>la chambre</w:t>
          </w:r>
        </w:smartTag>
        <w:r w:rsidRPr="00A606E8">
          <w:t xml:space="preserve"> froide</w:t>
        </w:r>
      </w:smartTag>
      <w:r w:rsidRPr="00A606E8">
        <w:t xml:space="preserve"> négative</w:t>
      </w:r>
      <w:bookmarkEnd w:id="90"/>
    </w:p>
    <w:bookmarkEnd w:id="87"/>
    <w:bookmarkEnd w:id="88"/>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Panneaux de sol pour enceinte à température négative K pratique : 0,155 W/m</w:t>
      </w:r>
      <w:r w:rsidRPr="00A606E8">
        <w:rPr>
          <w:rFonts w:ascii="Times New Roman" w:hAnsi="Times New Roman"/>
          <w:vertAlign w:val="superscript"/>
        </w:rPr>
        <w:t>2</w:t>
      </w:r>
      <w:r w:rsidRPr="00A606E8">
        <w:rPr>
          <w:rFonts w:ascii="Times New Roman" w:hAnsi="Times New Roman"/>
        </w:rPr>
        <w:t xml:space="preserve">°C, posés sur chevronnage 6 x </w:t>
      </w:r>
      <w:smartTag w:uri="urn:schemas-microsoft-com:office:smarttags" w:element="metricconverter">
        <w:smartTagPr>
          <w:attr w:name="ProductID" w:val="4 cm"/>
        </w:smartTagPr>
        <w:r w:rsidRPr="00A606E8">
          <w:rPr>
            <w:rFonts w:ascii="Times New Roman" w:hAnsi="Times New Roman"/>
          </w:rPr>
          <w:t>4 cm</w:t>
        </w:r>
      </w:smartTag>
      <w:r w:rsidRPr="00A606E8">
        <w:rPr>
          <w:rFonts w:ascii="Times New Roman" w:hAnsi="Times New Roman"/>
        </w:rPr>
        <w:t xml:space="preserve"> posé dans le décaissé aménagé par le lot gros-œuvre (environ </w:t>
      </w:r>
      <w:smartTag w:uri="urn:schemas-microsoft-com:office:smarttags" w:element="metricconverter">
        <w:smartTagPr>
          <w:attr w:name="ProductID" w:val="21 cm"/>
        </w:smartTagPr>
        <w:r w:rsidRPr="00A606E8">
          <w:rPr>
            <w:rFonts w:ascii="Times New Roman" w:hAnsi="Times New Roman"/>
          </w:rPr>
          <w:t>21 cm</w:t>
        </w:r>
      </w:smartTag>
      <w:r w:rsidRPr="00A606E8">
        <w:rPr>
          <w:rFonts w:ascii="Times New Roman" w:hAnsi="Times New Roman"/>
        </w:rPr>
        <w:t>) avec grille inox d’aération.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lastRenderedPageBreak/>
        <w:t xml:space="preserve">Epaisseur </w:t>
      </w:r>
      <w:smartTag w:uri="urn:schemas-microsoft-com:office:smarttags" w:element="metricconverter">
        <w:smartTagPr>
          <w:attr w:name="ProductID" w:val="150 mm"/>
        </w:smartTagPr>
        <w:r w:rsidRPr="00A606E8">
          <w:rPr>
            <w:rFonts w:ascii="Times New Roman" w:hAnsi="Times New Roman"/>
          </w:rPr>
          <w:t xml:space="preserve">150 </w:t>
        </w:r>
        <w:proofErr w:type="spellStart"/>
        <w:r w:rsidRPr="00A606E8">
          <w:rPr>
            <w:rFonts w:ascii="Times New Roman" w:hAnsi="Times New Roman"/>
          </w:rPr>
          <w:t>mm</w:t>
        </w:r>
      </w:smartTag>
      <w:r w:rsidRPr="00A606E8">
        <w:rPr>
          <w:rFonts w:ascii="Times New Roman" w:hAnsi="Times New Roman"/>
        </w:rPr>
        <w:t>.</w:t>
      </w:r>
      <w:proofErr w:type="spellEnd"/>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Face extérieure du panneau en tôle aluminée de 5/10</w:t>
      </w:r>
      <w:r w:rsidRPr="00A606E8">
        <w:rPr>
          <w:rFonts w:ascii="Times New Roman" w:hAnsi="Times New Roman"/>
          <w:vertAlign w:val="superscript"/>
        </w:rPr>
        <w:t>ème</w:t>
      </w:r>
      <w:r w:rsidRPr="00A606E8">
        <w:rPr>
          <w:rFonts w:ascii="Times New Roman" w:hAnsi="Times New Roman"/>
        </w:rPr>
        <w:t>.</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Face intérieure du panneau en contre-plaqué de </w:t>
      </w:r>
      <w:smartTag w:uri="urn:schemas-microsoft-com:office:smarttags" w:element="metricconverter">
        <w:smartTagPr>
          <w:attr w:name="ProductID" w:val="9 mm"/>
        </w:smartTagPr>
        <w:r w:rsidRPr="00A606E8">
          <w:rPr>
            <w:rFonts w:ascii="Times New Roman" w:hAnsi="Times New Roman"/>
          </w:rPr>
          <w:t>9 mm</w:t>
        </w:r>
      </w:smartTag>
      <w:r w:rsidRPr="00A606E8">
        <w:rPr>
          <w:rFonts w:ascii="Times New Roman" w:hAnsi="Times New Roman"/>
        </w:rPr>
        <w:t xml:space="preserve"> d’épaisseur avec finition résine phénolique.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Assemblage mécanique.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Résistance mécanique :</w:t>
      </w:r>
    </w:p>
    <w:p w:rsidR="00F63DD1" w:rsidRPr="00A606E8" w:rsidRDefault="00F63DD1" w:rsidP="003B322E">
      <w:pPr>
        <w:pStyle w:val="1erRetrait"/>
        <w:keepLines w:val="0"/>
        <w:widowControl w:val="0"/>
        <w:tabs>
          <w:tab w:val="left" w:pos="1985"/>
          <w:tab w:val="num" w:pos="2061"/>
          <w:tab w:val="left" w:pos="5812"/>
        </w:tabs>
        <w:spacing w:after="80"/>
        <w:ind w:left="2345" w:hanging="360"/>
        <w:rPr>
          <w:rFonts w:ascii="Times New Roman" w:hAnsi="Times New Roman"/>
        </w:rPr>
      </w:pPr>
      <w:r w:rsidRPr="00A606E8">
        <w:rPr>
          <w:rFonts w:ascii="Times New Roman" w:hAnsi="Times New Roman"/>
        </w:rPr>
        <w:t>charge statique uniformément répartie</w:t>
      </w:r>
      <w:r w:rsidRPr="00A606E8">
        <w:rPr>
          <w:rFonts w:ascii="Times New Roman" w:hAnsi="Times New Roman"/>
        </w:rPr>
        <w:tab/>
        <w:t>3 000 kg/m²</w:t>
      </w:r>
    </w:p>
    <w:p w:rsidR="00F63DD1" w:rsidRPr="00A606E8" w:rsidRDefault="00F63DD1" w:rsidP="003B322E">
      <w:pPr>
        <w:pStyle w:val="1erRetrait"/>
        <w:keepLines w:val="0"/>
        <w:widowControl w:val="0"/>
        <w:tabs>
          <w:tab w:val="left" w:pos="1985"/>
          <w:tab w:val="num" w:pos="2061"/>
          <w:tab w:val="left" w:pos="5812"/>
        </w:tabs>
        <w:spacing w:after="80"/>
        <w:ind w:left="2345" w:hanging="360"/>
        <w:rPr>
          <w:rFonts w:ascii="Times New Roman" w:hAnsi="Times New Roman"/>
        </w:rPr>
      </w:pPr>
      <w:r w:rsidRPr="00A606E8">
        <w:rPr>
          <w:rFonts w:ascii="Times New Roman" w:hAnsi="Times New Roman"/>
        </w:rPr>
        <w:t>charge statique concentrée</w:t>
      </w:r>
      <w:r w:rsidRPr="00A606E8">
        <w:rPr>
          <w:rFonts w:ascii="Times New Roman" w:hAnsi="Times New Roman"/>
        </w:rPr>
        <w:tab/>
        <w:t>400 kg/60 cm²</w:t>
      </w:r>
    </w:p>
    <w:p w:rsidR="00F63DD1" w:rsidRPr="00A606E8" w:rsidRDefault="00F63DD1" w:rsidP="003B322E">
      <w:pPr>
        <w:pStyle w:val="Texte"/>
        <w:keepLines w:val="0"/>
        <w:widowControl w:val="0"/>
        <w:spacing w:before="120"/>
        <w:rPr>
          <w:rFonts w:ascii="Times New Roman" w:hAnsi="Times New Roman"/>
        </w:rPr>
      </w:pPr>
      <w:r w:rsidRPr="00A606E8">
        <w:rPr>
          <w:rFonts w:ascii="Times New Roman" w:hAnsi="Times New Roman"/>
        </w:rPr>
        <w:t>Liaison sol/panneaux muraux</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Plinthe PVC</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Soupape d’équilibrage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Liaison entre panneaux muraux et panneaux avec plafond congés d’angle, profils en L.</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Hormis la chambre froide négative, les sols sont dus au corps d’état revêtements de sol.</w:t>
      </w:r>
    </w:p>
    <w:bookmarkEnd w:id="89"/>
    <w:p w:rsidR="00F63DD1" w:rsidRPr="00A606E8" w:rsidRDefault="00C4394F" w:rsidP="003B322E">
      <w:pPr>
        <w:pStyle w:val="Titre3"/>
        <w:keepNext w:val="0"/>
        <w:spacing w:after="200"/>
        <w:ind w:left="992" w:firstLine="709"/>
      </w:pPr>
      <w:r>
        <w:t>Groupes frigorifiques</w:t>
      </w:r>
    </w:p>
    <w:p w:rsidR="00F63DD1" w:rsidRPr="00A606E8" w:rsidRDefault="00F63DD1" w:rsidP="003B322E">
      <w:pPr>
        <w:pStyle w:val="Titre5"/>
        <w:ind w:left="992" w:firstLine="709"/>
        <w:jc w:val="both"/>
      </w:pPr>
      <w:r w:rsidRPr="00A606E8">
        <w:t>Unités extérieures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groupes extérieurs seront traités contre la corrosion, assemblés, testés et</w:t>
      </w:r>
      <w:r w:rsidR="00C4394F">
        <w:rPr>
          <w:rFonts w:ascii="Times New Roman" w:hAnsi="Times New Roman"/>
        </w:rPr>
        <w:t xml:space="preserve"> chargés en usine en fluide R 134</w:t>
      </w:r>
      <w:r w:rsidRPr="00A606E8">
        <w:rPr>
          <w:rFonts w:ascii="Times New Roman" w:hAnsi="Times New Roman"/>
        </w:rPr>
        <w:t xml:space="preserve"> a.</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Chaque groupe extérieur dispose d’un démarreur limitant les surintensités. Il sera également équipé de dispositifs de régulation lui permettant de s'adapter aux différentes conditions extérieures dans une plage de température pouvant s'étendre de </w:t>
      </w:r>
      <w:smartTag w:uri="urn:schemas-microsoft-com:office:smarttags" w:element="metricconverter">
        <w:smartTagPr>
          <w:attr w:name="ProductID" w:val="-15ﾰC"/>
        </w:smartTagPr>
        <w:r w:rsidRPr="00A606E8">
          <w:rPr>
            <w:rFonts w:ascii="Times New Roman" w:hAnsi="Times New Roman"/>
          </w:rPr>
          <w:t>-15°C</w:t>
        </w:r>
      </w:smartTag>
      <w:r w:rsidRPr="00A606E8">
        <w:rPr>
          <w:rFonts w:ascii="Times New Roman" w:hAnsi="Times New Roman"/>
        </w:rPr>
        <w:t xml:space="preserve"> à +</w:t>
      </w:r>
      <w:smartTag w:uri="urn:schemas-microsoft-com:office:smarttags" w:element="metricconverter">
        <w:smartTagPr>
          <w:attr w:name="ProductID" w:val="43ﾰC"/>
        </w:smartTagPr>
        <w:r w:rsidRPr="00A606E8">
          <w:rPr>
            <w:rFonts w:ascii="Times New Roman" w:hAnsi="Times New Roman"/>
          </w:rPr>
          <w:t>43°C</w:t>
        </w:r>
      </w:smartTag>
      <w:r w:rsidRPr="00A606E8">
        <w:rPr>
          <w:rFonts w:ascii="Times New Roman" w:hAnsi="Times New Roman"/>
        </w:rPr>
        <w:t>.</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Chaque groupe extérieur comportera les éléments essentiels suivants :</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carrosserie en tôle galvanisée revêtue d'une résine polypropylène imperméable,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échangeur fluide frigorigène / air en cuivre et ailettes aluminium revêtues d'un film de résine anticorrosion,</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deux moto-ventilateurs de type hélicoïdal à plusieurs vitesses,</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 xml:space="preserve">deux compresseurs de type </w:t>
      </w:r>
      <w:proofErr w:type="spellStart"/>
      <w:r w:rsidRPr="00A606E8">
        <w:rPr>
          <w:rFonts w:ascii="Times New Roman" w:hAnsi="Times New Roman"/>
        </w:rPr>
        <w:t>spiro</w:t>
      </w:r>
      <w:proofErr w:type="spellEnd"/>
      <w:r w:rsidRPr="00A606E8">
        <w:rPr>
          <w:rFonts w:ascii="Times New Roman" w:hAnsi="Times New Roman"/>
        </w:rPr>
        <w:t>-orbital,</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deux séparateurs d'huiles (avec un équilibrage du niveau entre compresseurs),</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système de contrôle électronique,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ensemble de vannes frigorifiques pour raccordement des canalisations,</w:t>
      </w:r>
    </w:p>
    <w:p w:rsidR="00F63DD1" w:rsidRPr="00A606E8" w:rsidRDefault="00F63DD1" w:rsidP="003B322E">
      <w:pPr>
        <w:pStyle w:val="1erRetrait"/>
        <w:keepLines w:val="0"/>
        <w:widowControl w:val="0"/>
        <w:ind w:left="1701" w:firstLine="0"/>
        <w:rPr>
          <w:rFonts w:ascii="Times New Roman" w:hAnsi="Times New Roman"/>
        </w:rPr>
      </w:pPr>
    </w:p>
    <w:p w:rsidR="00F63DD1" w:rsidRPr="00A606E8" w:rsidRDefault="00F63DD1" w:rsidP="003B322E">
      <w:pPr>
        <w:pStyle w:val="Titre5"/>
        <w:ind w:left="992" w:firstLine="709"/>
        <w:jc w:val="both"/>
      </w:pPr>
      <w:r w:rsidRPr="00A606E8">
        <w:t>Circuit frigorifique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tuyauteries sont en cuivre. Les brasures (minimum 40% d’argent) sont réalisées sous atmosphère neutre.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Les circuits frigorifiques sont soigneusement calorifugés sur tout leur parcours y compris dans les traversées de parois, les tuyauteries sont supportées par des colliers avec interposition de matériaux anti-vibratiles, associés à des tiges filetées permettant le réglage de l’altimétrie. Lors de la fixation des tuyauteries frigorifiques, l’entreprise veillera à tenir compte de la dilatation linéaire du cuivre liée au changement de température (de 0 à </w:t>
      </w:r>
      <w:smartTag w:uri="urn:schemas-microsoft-com:office:smarttags" w:element="metricconverter">
        <w:smartTagPr>
          <w:attr w:name="ProductID" w:val="55ﾰC"/>
        </w:smartTagPr>
        <w:r w:rsidRPr="00A606E8">
          <w:rPr>
            <w:rFonts w:ascii="Times New Roman" w:hAnsi="Times New Roman"/>
          </w:rPr>
          <w:t>55°C</w:t>
        </w:r>
      </w:smartTag>
      <w:r w:rsidRPr="00A606E8">
        <w:rPr>
          <w:rFonts w:ascii="Times New Roman" w:hAnsi="Times New Roman"/>
        </w:rPr>
        <w:t>, +/- 0,85 mm/m).</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 xml:space="preserve">Le calorifuge est constitué de coquilles souples classées M1, en épaisseur </w:t>
      </w:r>
      <w:smartTag w:uri="urn:schemas-microsoft-com:office:smarttags" w:element="metricconverter">
        <w:smartTagPr>
          <w:attr w:name="ProductID" w:val="13 mm"/>
        </w:smartTagPr>
        <w:r w:rsidRPr="00A606E8">
          <w:rPr>
            <w:rFonts w:ascii="Times New Roman" w:hAnsi="Times New Roman"/>
          </w:rPr>
          <w:t xml:space="preserve">13 </w:t>
        </w:r>
        <w:proofErr w:type="spellStart"/>
        <w:r w:rsidRPr="00A606E8">
          <w:rPr>
            <w:rFonts w:ascii="Times New Roman" w:hAnsi="Times New Roman"/>
          </w:rPr>
          <w:t>mm</w:t>
        </w:r>
      </w:smartTag>
      <w:r w:rsidRPr="00A606E8">
        <w:rPr>
          <w:rFonts w:ascii="Times New Roman" w:hAnsi="Times New Roman"/>
        </w:rPr>
        <w:t>.</w:t>
      </w:r>
      <w:proofErr w:type="spellEnd"/>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lastRenderedPageBreak/>
        <w:t>Tout le réseau d’évacuation des condensats, depuis les émetteurs jusqu’au raccordement sur les réseaux EU existants, est à la charge de ce corps d’état, y compris siphons à mettre en place en partie basse de chaque colonne verticale et avant chaque raccordement sur le réseau EU. Les diamètres de ces réseaux ne sont pas inférieurs au DN 32.</w:t>
      </w:r>
    </w:p>
    <w:p w:rsidR="00F63DD1" w:rsidRPr="00A606E8" w:rsidRDefault="00F63DD1" w:rsidP="003B322E">
      <w:pPr>
        <w:pStyle w:val="Titre5"/>
        <w:ind w:left="992" w:firstLine="709"/>
        <w:jc w:val="both"/>
      </w:pPr>
      <w:r w:rsidRPr="00A606E8">
        <w:t>Emetteurs terminaux froids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Ils sont placés conformément aux plans, sont de type split mural, et comprennent :</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échangeur thermique fluide frigorigène / air en cuivre et ailettes en cuivre,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moto-ventilateur à entraînement direct,</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une vanne de détente électronique motorisée pas à pas,</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système de contrôle électronique,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une commande à distance câblée,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dispositif d'évacuation des condensats,</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b/>
        </w:rPr>
      </w:pPr>
      <w:r w:rsidRPr="00A606E8">
        <w:rPr>
          <w:rFonts w:ascii="Times New Roman" w:hAnsi="Times New Roman"/>
        </w:rPr>
        <w:t>-</w:t>
      </w:r>
      <w:r w:rsidRPr="00A606E8">
        <w:rPr>
          <w:rFonts w:ascii="Times New Roman" w:hAnsi="Times New Roman"/>
        </w:rPr>
        <w:tab/>
        <w:t>un filtre sur l'air repris,</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pompe de relevage de condensats</w:t>
      </w:r>
      <w:r w:rsidRPr="00A606E8">
        <w:rPr>
          <w:rFonts w:ascii="Times New Roman" w:hAnsi="Times New Roman"/>
          <w:b/>
        </w:rPr>
        <w:t>,</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 bâti en acier galvanisé avec isolation intérieure,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façade décorative,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une sonde de température sur la reprise,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Mise en place de ces appareils y compris toutes sujétions de supportage.</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bacs à condensats des émetteurs sont raccordés sur le réseau d’évacuation des condensats.</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Raccordement électrique des appareils depuis l’armoire électrique ; filerie de liaison.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Ces appareils et boîtiers de commande sont de marque identique.</w:t>
      </w:r>
    </w:p>
    <w:p w:rsidR="00F63DD1" w:rsidRPr="00A606E8" w:rsidRDefault="00F63DD1" w:rsidP="003B322E">
      <w:pPr>
        <w:pStyle w:val="Titre5"/>
        <w:ind w:left="992" w:firstLine="709"/>
        <w:jc w:val="both"/>
      </w:pPr>
      <w:r w:rsidRPr="00A606E8">
        <w:t>Régulation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commandes à distance câblées avec affichage à cristaux liquides assureront un contrôle individuel (1 télécommande par local).</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principales fonctions de ces télécommandes seront :</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Marche / arrêt,</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Choix du mode de fonctionnement (chauffage, rafraîchissement, déshumidification et ventilation),</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consigne de température,</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Choix de la vitesse de ventilation,</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Affichage des codes défaut,</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Affichage d'encrassement de filtre,</w:t>
      </w:r>
    </w:p>
    <w:p w:rsidR="00F63DD1" w:rsidRPr="00A606E8" w:rsidRDefault="00F63DD1" w:rsidP="003B322E">
      <w:pPr>
        <w:pStyle w:val="Texte"/>
        <w:keepLines w:val="0"/>
        <w:widowControl w:val="0"/>
        <w:spacing w:before="120"/>
        <w:rPr>
          <w:rFonts w:ascii="Times New Roman" w:hAnsi="Times New Roman"/>
        </w:rPr>
      </w:pPr>
      <w:r w:rsidRPr="00A606E8">
        <w:rPr>
          <w:rFonts w:ascii="Times New Roman" w:hAnsi="Times New Roman"/>
        </w:rPr>
        <w:t>De plus, les dispositifs de sécurité suivants équiperont l'unité extérieure évitant tout fonctionnement préjudiciable à l'installation : pressostat haute pression, fusibles, résistance de préchauffage de carter, douille fusible, protection de surintensité de l'</w:t>
      </w:r>
      <w:proofErr w:type="spellStart"/>
      <w:r w:rsidRPr="00A606E8">
        <w:rPr>
          <w:rFonts w:ascii="Times New Roman" w:hAnsi="Times New Roman"/>
        </w:rPr>
        <w:t>inverter</w:t>
      </w:r>
      <w:proofErr w:type="spellEnd"/>
      <w:r w:rsidRPr="00A606E8">
        <w:rPr>
          <w:rFonts w:ascii="Times New Roman" w:hAnsi="Times New Roman"/>
        </w:rPr>
        <w:t xml:space="preserve"> et minuterie anti court-cycle.</w:t>
      </w:r>
    </w:p>
    <w:p w:rsidR="00F63DD1" w:rsidRPr="00A606E8" w:rsidRDefault="00F63DD1" w:rsidP="003B322E">
      <w:pPr>
        <w:pStyle w:val="Texte"/>
        <w:keepLines w:val="0"/>
        <w:widowControl w:val="0"/>
        <w:rPr>
          <w:rFonts w:ascii="Times New Roman" w:hAnsi="Times New Roman"/>
        </w:rPr>
      </w:pPr>
    </w:p>
    <w:p w:rsidR="00F63DD1" w:rsidRPr="00A606E8" w:rsidRDefault="00F63DD1" w:rsidP="003B322E">
      <w:pPr>
        <w:pStyle w:val="RedaliaTitre1"/>
      </w:pPr>
      <w:bookmarkStart w:id="91" w:name="_Toc360250593"/>
      <w:bookmarkStart w:id="92" w:name="_Toc367679729"/>
      <w:bookmarkStart w:id="93" w:name="_Toc380835852"/>
      <w:bookmarkStart w:id="94" w:name="_Toc380981484"/>
      <w:bookmarkStart w:id="95" w:name="_Toc409840350"/>
      <w:bookmarkStart w:id="96" w:name="_Toc509289025"/>
      <w:bookmarkStart w:id="97" w:name="_Toc70389067"/>
      <w:bookmarkStart w:id="98" w:name="_Toc101260070"/>
      <w:bookmarkStart w:id="99" w:name="_Toc169511039"/>
      <w:bookmarkStart w:id="100" w:name="_Toc233087967"/>
      <w:bookmarkStart w:id="101" w:name="_Toc470626345"/>
      <w:r w:rsidRPr="00A606E8">
        <w:t>D</w:t>
      </w:r>
      <w:bookmarkEnd w:id="91"/>
      <w:bookmarkEnd w:id="92"/>
      <w:bookmarkEnd w:id="93"/>
      <w:bookmarkEnd w:id="94"/>
      <w:bookmarkEnd w:id="95"/>
      <w:bookmarkEnd w:id="96"/>
      <w:bookmarkEnd w:id="97"/>
      <w:bookmarkEnd w:id="98"/>
      <w:bookmarkEnd w:id="99"/>
      <w:bookmarkEnd w:id="100"/>
      <w:r w:rsidR="00714305">
        <w:t>escription des ouvrages</w:t>
      </w:r>
      <w:bookmarkEnd w:id="101"/>
    </w:p>
    <w:p w:rsidR="00F63DD1" w:rsidRPr="00A606E8" w:rsidRDefault="00094BE9" w:rsidP="003B322E">
      <w:pPr>
        <w:pStyle w:val="Titre2"/>
        <w:keepNext w:val="0"/>
        <w:numPr>
          <w:ilvl w:val="1"/>
          <w:numId w:val="0"/>
        </w:numPr>
        <w:tabs>
          <w:tab w:val="num" w:pos="1843"/>
        </w:tabs>
        <w:spacing w:before="360" w:after="200"/>
        <w:ind w:left="1843" w:hanging="1701"/>
        <w:jc w:val="both"/>
      </w:pPr>
      <w:bookmarkStart w:id="102" w:name="_Toc360250594"/>
      <w:bookmarkStart w:id="103" w:name="_Toc367679730"/>
      <w:bookmarkStart w:id="104" w:name="_Toc380835853"/>
      <w:bookmarkStart w:id="105" w:name="_Toc380981485"/>
      <w:bookmarkStart w:id="106" w:name="_Toc409840351"/>
      <w:bookmarkStart w:id="107" w:name="_Toc509289026"/>
      <w:bookmarkStart w:id="108" w:name="_Toc70389068"/>
      <w:bookmarkStart w:id="109" w:name="_Toc101260071"/>
      <w:bookmarkStart w:id="110" w:name="_Toc169511040"/>
      <w:bookmarkStart w:id="111" w:name="_Toc233087968"/>
      <w:bookmarkStart w:id="112" w:name="_Toc470626346"/>
      <w:r>
        <w:t>7.1 G</w:t>
      </w:r>
      <w:r w:rsidR="00F63DD1" w:rsidRPr="00A606E8">
        <w:t>énéralités</w:t>
      </w:r>
      <w:bookmarkEnd w:id="102"/>
      <w:bookmarkEnd w:id="103"/>
      <w:bookmarkEnd w:id="104"/>
      <w:bookmarkEnd w:id="105"/>
      <w:bookmarkEnd w:id="106"/>
      <w:bookmarkEnd w:id="107"/>
      <w:bookmarkEnd w:id="108"/>
      <w:bookmarkEnd w:id="109"/>
      <w:bookmarkEnd w:id="110"/>
      <w:bookmarkEnd w:id="111"/>
      <w:bookmarkEnd w:id="112"/>
    </w:p>
    <w:p w:rsidR="00F63DD1" w:rsidRPr="00A606E8" w:rsidRDefault="00F63DD1" w:rsidP="003B322E">
      <w:pPr>
        <w:pStyle w:val="Texte"/>
        <w:keepLines w:val="0"/>
        <w:widowControl w:val="0"/>
        <w:ind w:left="851"/>
        <w:rPr>
          <w:rFonts w:ascii="Times New Roman" w:hAnsi="Times New Roman"/>
        </w:rPr>
      </w:pPr>
      <w:r w:rsidRPr="00A606E8">
        <w:rPr>
          <w:rFonts w:ascii="Times New Roman" w:hAnsi="Times New Roman"/>
        </w:rPr>
        <w:t>Tous les autres matériels de caractéristiques équivalentes sont acceptés, mais devront être bien précisés.</w:t>
      </w:r>
    </w:p>
    <w:p w:rsidR="00F63DD1" w:rsidRPr="00A606E8" w:rsidRDefault="00F63DD1" w:rsidP="003B322E">
      <w:pPr>
        <w:pStyle w:val="Texte"/>
        <w:keepLines w:val="0"/>
        <w:widowControl w:val="0"/>
        <w:ind w:left="851"/>
        <w:rPr>
          <w:rFonts w:ascii="Times New Roman" w:hAnsi="Times New Roman"/>
        </w:rPr>
      </w:pPr>
      <w:r w:rsidRPr="00A606E8">
        <w:rPr>
          <w:rFonts w:ascii="Times New Roman" w:hAnsi="Times New Roman"/>
        </w:rPr>
        <w:lastRenderedPageBreak/>
        <w:t>Est due au présent lot, la mise en service des équipements et la formation du personnel sur les équipements particuliers tels que fours multifonctions, machines à laver, pour l’équivalent de 2 journées.</w:t>
      </w:r>
    </w:p>
    <w:p w:rsidR="00F63DD1" w:rsidRPr="00A606E8" w:rsidRDefault="00094BE9" w:rsidP="003B322E">
      <w:pPr>
        <w:pStyle w:val="Titre2"/>
        <w:keepNext w:val="0"/>
        <w:numPr>
          <w:ilvl w:val="1"/>
          <w:numId w:val="0"/>
        </w:numPr>
        <w:tabs>
          <w:tab w:val="num" w:pos="1843"/>
        </w:tabs>
        <w:spacing w:before="360" w:after="200"/>
        <w:ind w:left="1843" w:hanging="1701"/>
        <w:jc w:val="both"/>
      </w:pPr>
      <w:bookmarkStart w:id="113" w:name="_Toc360250595"/>
      <w:bookmarkStart w:id="114" w:name="_Toc367679731"/>
      <w:bookmarkStart w:id="115" w:name="_Toc380835854"/>
      <w:bookmarkStart w:id="116" w:name="_Toc380981486"/>
      <w:bookmarkStart w:id="117" w:name="_Toc409840352"/>
      <w:bookmarkStart w:id="118" w:name="_Toc509289027"/>
      <w:bookmarkStart w:id="119" w:name="_Toc70389070"/>
      <w:bookmarkStart w:id="120" w:name="_Toc101260072"/>
      <w:bookmarkStart w:id="121" w:name="_Toc169511041"/>
      <w:bookmarkStart w:id="122" w:name="_Toc233087969"/>
      <w:bookmarkStart w:id="123" w:name="_Toc470626347"/>
      <w:r>
        <w:t>7.2 R</w:t>
      </w:r>
      <w:r w:rsidR="00F63DD1" w:rsidRPr="00A606E8">
        <w:t>accordements</w:t>
      </w:r>
      <w:bookmarkEnd w:id="113"/>
      <w:bookmarkEnd w:id="114"/>
      <w:bookmarkEnd w:id="115"/>
      <w:bookmarkEnd w:id="116"/>
      <w:bookmarkEnd w:id="117"/>
      <w:bookmarkEnd w:id="118"/>
      <w:bookmarkEnd w:id="119"/>
      <w:bookmarkEnd w:id="120"/>
      <w:bookmarkEnd w:id="121"/>
      <w:bookmarkEnd w:id="122"/>
      <w:bookmarkEnd w:id="123"/>
    </w:p>
    <w:p w:rsidR="00F63DD1" w:rsidRPr="00A606E8" w:rsidRDefault="00F63DD1" w:rsidP="003B322E">
      <w:pPr>
        <w:pStyle w:val="Texte"/>
        <w:keepLines w:val="0"/>
        <w:widowControl w:val="0"/>
        <w:ind w:left="851"/>
        <w:rPr>
          <w:rFonts w:ascii="Times New Roman" w:hAnsi="Times New Roman"/>
        </w:rPr>
      </w:pPr>
      <w:r w:rsidRPr="00A606E8">
        <w:rPr>
          <w:rFonts w:ascii="Times New Roman" w:hAnsi="Times New Roman"/>
        </w:rPr>
        <w:t>Les raccordements seront conformes aux normes et DTU en vigueur.</w:t>
      </w:r>
    </w:p>
    <w:p w:rsidR="00F63DD1" w:rsidRPr="00A606E8" w:rsidRDefault="00F63DD1" w:rsidP="003B322E">
      <w:pPr>
        <w:pStyle w:val="Texte"/>
        <w:keepLines w:val="0"/>
        <w:widowControl w:val="0"/>
        <w:ind w:left="851"/>
        <w:rPr>
          <w:rFonts w:ascii="Times New Roman" w:hAnsi="Times New Roman"/>
        </w:rPr>
      </w:pPr>
      <w:r w:rsidRPr="00A606E8">
        <w:rPr>
          <w:rFonts w:ascii="Times New Roman" w:hAnsi="Times New Roman"/>
        </w:rPr>
        <w:t>La pression d'eau disponible sera de 3 bars environ. Il sera prévu toutes régulations de pression et tout appareillage lié au bon fonctionnement et à sa protection.</w:t>
      </w:r>
    </w:p>
    <w:p w:rsidR="00F63DD1" w:rsidRPr="00A606E8" w:rsidRDefault="00F63DD1" w:rsidP="003B322E">
      <w:pPr>
        <w:pStyle w:val="Texte"/>
        <w:keepLines w:val="0"/>
        <w:widowControl w:val="0"/>
        <w:ind w:left="851"/>
        <w:rPr>
          <w:rFonts w:ascii="Times New Roman" w:hAnsi="Times New Roman"/>
        </w:rPr>
      </w:pPr>
      <w:r w:rsidRPr="00A606E8">
        <w:rPr>
          <w:rFonts w:ascii="Times New Roman" w:hAnsi="Times New Roman"/>
        </w:rPr>
        <w:t xml:space="preserve">Toutes les alimentations électriques seront prévues y compris protections éventuelles des appareils depuis les attentes à proximité des appareils. Câble en attente longueur </w:t>
      </w:r>
      <w:smartTag w:uri="urn:schemas-microsoft-com:office:smarttags" w:element="metricconverter">
        <w:smartTagPr>
          <w:attr w:name="ProductID" w:val="3,00 m"/>
        </w:smartTagPr>
        <w:r w:rsidRPr="00A606E8">
          <w:rPr>
            <w:rFonts w:ascii="Times New Roman" w:hAnsi="Times New Roman"/>
          </w:rPr>
          <w:t>3,00 m</w:t>
        </w:r>
      </w:smartTag>
      <w:r w:rsidRPr="00A606E8">
        <w:rPr>
          <w:rFonts w:ascii="Times New Roman" w:hAnsi="Times New Roman"/>
        </w:rPr>
        <w:t>. Fourniture et pose de prises de courant.</w:t>
      </w:r>
    </w:p>
    <w:p w:rsidR="00F63DD1" w:rsidRPr="00A606E8" w:rsidRDefault="00F63DD1" w:rsidP="003B322E">
      <w:pPr>
        <w:pStyle w:val="Texte"/>
        <w:keepLines w:val="0"/>
        <w:widowControl w:val="0"/>
        <w:ind w:left="851"/>
        <w:rPr>
          <w:rFonts w:ascii="Times New Roman" w:hAnsi="Times New Roman"/>
        </w:rPr>
      </w:pPr>
      <w:r w:rsidRPr="00A606E8">
        <w:rPr>
          <w:rFonts w:ascii="Times New Roman" w:hAnsi="Times New Roman"/>
        </w:rPr>
        <w:t>Les raccordements gaz, eau et évacuation seront prévus depuis les attentes du corps d’état plomberie, les dispositifs disconnecteurs conformes à la réglementation sont à prévoir au présent corps d’état sur les machines le requérant (machine à laver, four mixte, plonge, lave main, poste de nettoyage, marmite, sauteuses...).</w:t>
      </w:r>
    </w:p>
    <w:p w:rsidR="00F63DD1" w:rsidRPr="00A606E8" w:rsidRDefault="00094BE9" w:rsidP="003B322E">
      <w:pPr>
        <w:pStyle w:val="Titre2"/>
        <w:keepNext w:val="0"/>
        <w:numPr>
          <w:ilvl w:val="1"/>
          <w:numId w:val="0"/>
        </w:numPr>
        <w:tabs>
          <w:tab w:val="num" w:pos="1843"/>
        </w:tabs>
        <w:spacing w:before="360" w:after="200"/>
        <w:ind w:left="1843" w:hanging="1701"/>
        <w:jc w:val="both"/>
      </w:pPr>
      <w:bookmarkStart w:id="124" w:name="_Toc509289028"/>
      <w:bookmarkStart w:id="125" w:name="_Toc70389071"/>
      <w:bookmarkStart w:id="126" w:name="_Toc101260073"/>
      <w:bookmarkStart w:id="127" w:name="_Toc169511042"/>
      <w:bookmarkStart w:id="128" w:name="_Toc233087970"/>
      <w:bookmarkStart w:id="129" w:name="_Toc470626348"/>
      <w:r>
        <w:t xml:space="preserve">7.3 </w:t>
      </w:r>
      <w:r w:rsidR="00F63DD1" w:rsidRPr="00A606E8">
        <w:t>Nomenclature</w:t>
      </w:r>
      <w:bookmarkEnd w:id="124"/>
      <w:bookmarkEnd w:id="125"/>
      <w:bookmarkEnd w:id="126"/>
      <w:bookmarkEnd w:id="127"/>
      <w:bookmarkEnd w:id="128"/>
      <w:bookmarkEnd w:id="129"/>
    </w:p>
    <w:p w:rsidR="00F63DD1" w:rsidRDefault="00385185" w:rsidP="003B322E">
      <w:pPr>
        <w:pStyle w:val="Texte"/>
        <w:keepLines w:val="0"/>
        <w:widowControl w:val="0"/>
        <w:ind w:left="851"/>
        <w:rPr>
          <w:rFonts w:ascii="Times New Roman" w:hAnsi="Times New Roman"/>
        </w:rPr>
      </w:pPr>
      <w:r>
        <w:rPr>
          <w:rFonts w:ascii="Times New Roman" w:hAnsi="Times New Roman"/>
        </w:rPr>
        <w:t>Voir liste</w:t>
      </w:r>
      <w:r w:rsidR="00F63DD1" w:rsidRPr="00A606E8">
        <w:rPr>
          <w:rFonts w:ascii="Times New Roman" w:hAnsi="Times New Roman"/>
        </w:rPr>
        <w:t xml:space="preserve"> ci-après.</w:t>
      </w:r>
    </w:p>
    <w:p w:rsidR="001F5BA7" w:rsidRDefault="00094BE9" w:rsidP="003B322E">
      <w:pPr>
        <w:pStyle w:val="Texte"/>
        <w:keepLines w:val="0"/>
        <w:widowControl w:val="0"/>
        <w:ind w:left="851"/>
        <w:rPr>
          <w:rFonts w:ascii="Times New Roman" w:hAnsi="Times New Roman"/>
        </w:rPr>
      </w:pPr>
      <w:r>
        <w:rPr>
          <w:rFonts w:ascii="Times New Roman" w:hAnsi="Times New Roman"/>
        </w:rPr>
        <w:t>Nota </w:t>
      </w:r>
      <w:r w:rsidRPr="001F5BA7">
        <w:rPr>
          <w:rFonts w:ascii="Times New Roman" w:hAnsi="Times New Roman"/>
          <w:b/>
          <w:u w:val="single"/>
        </w:rPr>
        <w:t>: Le raccordeme</w:t>
      </w:r>
      <w:r w:rsidR="00385185" w:rsidRPr="001F5BA7">
        <w:rPr>
          <w:rFonts w:ascii="Times New Roman" w:hAnsi="Times New Roman"/>
          <w:b/>
          <w:u w:val="single"/>
        </w:rPr>
        <w:t>nt des différents appareils est</w:t>
      </w:r>
      <w:r w:rsidRPr="001F5BA7">
        <w:rPr>
          <w:rFonts w:ascii="Times New Roman" w:hAnsi="Times New Roman"/>
          <w:b/>
          <w:u w:val="single"/>
        </w:rPr>
        <w:t xml:space="preserve"> pris en compte en fonction des fiches techniques transmises et validées lors de la notification du marché.</w:t>
      </w:r>
      <w:r>
        <w:rPr>
          <w:rFonts w:ascii="Times New Roman" w:hAnsi="Times New Roman"/>
        </w:rPr>
        <w:t xml:space="preserve"> </w:t>
      </w:r>
    </w:p>
    <w:p w:rsidR="00094BE9" w:rsidRPr="00A606E8" w:rsidRDefault="00385185" w:rsidP="003B322E">
      <w:pPr>
        <w:pStyle w:val="Texte"/>
        <w:keepLines w:val="0"/>
        <w:widowControl w:val="0"/>
        <w:ind w:left="851"/>
        <w:rPr>
          <w:rFonts w:ascii="Times New Roman" w:hAnsi="Times New Roman"/>
        </w:rPr>
      </w:pPr>
      <w:r>
        <w:rPr>
          <w:rFonts w:ascii="Times New Roman" w:hAnsi="Times New Roman"/>
        </w:rPr>
        <w:t>Les adaptations nécessaires aux alimentations des appareils sont réalisées par le service du Centre de Maintenance du Bâtiment du Conseil départemental selon les éléments fournis et approuvés lors de la réunion de préparation du chantier.</w:t>
      </w:r>
    </w:p>
    <w:p w:rsidR="00B02E69" w:rsidRDefault="00B02E69" w:rsidP="003B322E">
      <w:pPr>
        <w:jc w:val="center"/>
      </w:pPr>
    </w:p>
    <w:p w:rsidR="00B02E69" w:rsidRDefault="00B02E69" w:rsidP="003B322E">
      <w:pPr>
        <w:jc w:val="center"/>
      </w:pPr>
    </w:p>
    <w:p w:rsidR="00134AC2" w:rsidRDefault="00B02E69" w:rsidP="003B322E">
      <w:pPr>
        <w:jc w:val="center"/>
      </w:pPr>
      <w:bookmarkStart w:id="130" w:name="_Toc527862946"/>
      <w:r w:rsidRPr="00A606E8">
        <w:rPr>
          <w:b/>
          <w:u w:val="single"/>
        </w:rPr>
        <w:t>NOMENCLATURE DES EQUIPEMENTS</w:t>
      </w:r>
      <w:bookmarkEnd w:id="130"/>
      <w:r w:rsidRPr="00A606E8">
        <w:rPr>
          <w:b/>
          <w:u w:val="single"/>
        </w:rPr>
        <w:t xml:space="preserve"> DE </w:t>
      </w:r>
      <w:smartTag w:uri="urn:schemas-microsoft-com:office:smarttags" w:element="PersonName">
        <w:smartTagPr>
          <w:attr w:name="ProductID" w:val="LA CUISINE DU"/>
        </w:smartTagPr>
        <w:r w:rsidRPr="00A606E8">
          <w:rPr>
            <w:b/>
            <w:u w:val="single"/>
          </w:rPr>
          <w:t>LA CUISINE DU</w:t>
        </w:r>
      </w:smartTag>
      <w:r w:rsidRPr="00A606E8">
        <w:rPr>
          <w:b/>
          <w:u w:val="single"/>
        </w:rPr>
        <w:t xml:space="preserve"> COLLEGE</w:t>
      </w:r>
      <w:r w:rsidRPr="00A606E8">
        <w:t xml:space="preserve"> </w:t>
      </w:r>
    </w:p>
    <w:p w:rsidR="00134AC2" w:rsidRDefault="00134AC2" w:rsidP="003B322E">
      <w:pPr>
        <w:jc w:val="center"/>
      </w:pPr>
    </w:p>
    <w:p w:rsidR="009F2A15" w:rsidRDefault="00036518" w:rsidP="003B322E">
      <w:pPr>
        <w:shd w:val="clear" w:color="auto" w:fill="D9D9D9" w:themeFill="background1" w:themeFillShade="D9"/>
        <w:ind w:left="709" w:firstLine="709"/>
        <w:jc w:val="center"/>
        <w:rPr>
          <w:b/>
          <w:sz w:val="24"/>
          <w:szCs w:val="24"/>
        </w:rPr>
      </w:pPr>
      <w:r w:rsidRPr="006F417F">
        <w:rPr>
          <w:b/>
          <w:sz w:val="24"/>
          <w:szCs w:val="24"/>
        </w:rPr>
        <w:t xml:space="preserve">Mise en place d’une chambre froide </w:t>
      </w:r>
      <w:r w:rsidR="009F2A15">
        <w:rPr>
          <w:b/>
          <w:sz w:val="24"/>
          <w:szCs w:val="24"/>
        </w:rPr>
        <w:t xml:space="preserve">positive « Produits Finis » </w:t>
      </w:r>
    </w:p>
    <w:p w:rsidR="00134AC2" w:rsidRPr="006F417F" w:rsidRDefault="00036518" w:rsidP="003B322E">
      <w:pPr>
        <w:shd w:val="clear" w:color="auto" w:fill="D9D9D9" w:themeFill="background1" w:themeFillShade="D9"/>
        <w:ind w:left="709" w:firstLine="709"/>
        <w:jc w:val="center"/>
        <w:rPr>
          <w:b/>
          <w:sz w:val="24"/>
          <w:szCs w:val="24"/>
        </w:rPr>
      </w:pPr>
      <w:r w:rsidRPr="006F417F">
        <w:rPr>
          <w:b/>
          <w:sz w:val="24"/>
          <w:szCs w:val="24"/>
        </w:rPr>
        <w:t>posée au sol avec isolation du sol</w:t>
      </w:r>
    </w:p>
    <w:p w:rsidR="00036518" w:rsidRDefault="00036518" w:rsidP="003B322E">
      <w:pPr>
        <w:ind w:left="709" w:firstLine="709"/>
        <w:rPr>
          <w:sz w:val="24"/>
          <w:szCs w:val="24"/>
        </w:rPr>
      </w:pPr>
    </w:p>
    <w:p w:rsidR="00036518" w:rsidRDefault="00036518" w:rsidP="003B322E">
      <w:pPr>
        <w:ind w:left="709" w:firstLine="709"/>
        <w:rPr>
          <w:sz w:val="24"/>
          <w:szCs w:val="24"/>
        </w:rPr>
      </w:pPr>
      <w:r>
        <w:rPr>
          <w:sz w:val="24"/>
          <w:szCs w:val="24"/>
        </w:rPr>
        <w:t>Cette chambre froide sera d’une dimension intérieure de :</w:t>
      </w:r>
    </w:p>
    <w:p w:rsidR="00036518" w:rsidRDefault="00036518" w:rsidP="003B322E">
      <w:pPr>
        <w:ind w:left="709" w:firstLine="709"/>
        <w:rPr>
          <w:sz w:val="24"/>
          <w:szCs w:val="24"/>
        </w:rPr>
      </w:pPr>
      <w:r>
        <w:rPr>
          <w:sz w:val="24"/>
          <w:szCs w:val="24"/>
        </w:rPr>
        <w:tab/>
        <w:t>Longueur : 2800mm</w:t>
      </w:r>
    </w:p>
    <w:p w:rsidR="00036518" w:rsidRDefault="00036518" w:rsidP="003B322E">
      <w:pPr>
        <w:ind w:left="1418" w:firstLine="709"/>
        <w:rPr>
          <w:sz w:val="24"/>
          <w:szCs w:val="24"/>
        </w:rPr>
      </w:pPr>
      <w:r>
        <w:rPr>
          <w:sz w:val="24"/>
          <w:szCs w:val="24"/>
        </w:rPr>
        <w:t>Largeur :    1200mm</w:t>
      </w:r>
    </w:p>
    <w:p w:rsidR="00036518" w:rsidRPr="00036518" w:rsidRDefault="00036518" w:rsidP="003B322E">
      <w:pPr>
        <w:ind w:left="1418" w:firstLine="709"/>
        <w:rPr>
          <w:sz w:val="24"/>
          <w:szCs w:val="24"/>
        </w:rPr>
      </w:pPr>
      <w:r>
        <w:rPr>
          <w:sz w:val="24"/>
          <w:szCs w:val="24"/>
        </w:rPr>
        <w:t>Hauteur :    2150 mm minimum</w:t>
      </w:r>
    </w:p>
    <w:p w:rsidR="00134AC2" w:rsidRDefault="00134AC2" w:rsidP="003B322E">
      <w:pPr>
        <w:ind w:firstLine="709"/>
      </w:pPr>
    </w:p>
    <w:p w:rsidR="001D0463" w:rsidRDefault="00036518" w:rsidP="003B322E">
      <w:pPr>
        <w:ind w:firstLine="709"/>
        <w:jc w:val="both"/>
        <w:rPr>
          <w:sz w:val="22"/>
          <w:szCs w:val="22"/>
        </w:rPr>
      </w:pPr>
      <w:r w:rsidRPr="006F417F">
        <w:rPr>
          <w:sz w:val="22"/>
          <w:szCs w:val="22"/>
        </w:rPr>
        <w:t>Elle répondra aux exigences du point</w:t>
      </w:r>
      <w:r w:rsidR="00181FF0" w:rsidRPr="006F417F">
        <w:rPr>
          <w:sz w:val="22"/>
          <w:szCs w:val="22"/>
        </w:rPr>
        <w:t xml:space="preserve"> 6.2 Spécifications techniques – Groupes frigorifiques pour tout ce qui concerne les points repr</w:t>
      </w:r>
      <w:r w:rsidR="00D60C46">
        <w:rPr>
          <w:sz w:val="22"/>
          <w:szCs w:val="22"/>
        </w:rPr>
        <w:t xml:space="preserve">is dans ce paragraphe. </w:t>
      </w:r>
    </w:p>
    <w:p w:rsidR="001D0463" w:rsidRDefault="001D0463" w:rsidP="003B322E">
      <w:pPr>
        <w:ind w:firstLine="709"/>
        <w:jc w:val="both"/>
        <w:rPr>
          <w:sz w:val="22"/>
          <w:szCs w:val="22"/>
        </w:rPr>
      </w:pPr>
    </w:p>
    <w:p w:rsidR="001D0463" w:rsidRDefault="00D60C46" w:rsidP="003B322E">
      <w:pPr>
        <w:ind w:firstLine="709"/>
        <w:jc w:val="both"/>
        <w:rPr>
          <w:sz w:val="22"/>
          <w:szCs w:val="22"/>
        </w:rPr>
      </w:pPr>
      <w:r>
        <w:rPr>
          <w:sz w:val="22"/>
          <w:szCs w:val="22"/>
        </w:rPr>
        <w:t>L’unité</w:t>
      </w:r>
      <w:r w:rsidR="00181FF0" w:rsidRPr="006F417F">
        <w:rPr>
          <w:sz w:val="22"/>
          <w:szCs w:val="22"/>
        </w:rPr>
        <w:t xml:space="preserve"> frigorifique de cette installation sera placé</w:t>
      </w:r>
      <w:r>
        <w:rPr>
          <w:sz w:val="22"/>
          <w:szCs w:val="22"/>
        </w:rPr>
        <w:t>e</w:t>
      </w:r>
      <w:r w:rsidR="00181FF0" w:rsidRPr="006F417F">
        <w:rPr>
          <w:sz w:val="22"/>
          <w:szCs w:val="22"/>
        </w:rPr>
        <w:t xml:space="preserve"> </w:t>
      </w:r>
      <w:r>
        <w:rPr>
          <w:sz w:val="22"/>
          <w:szCs w:val="22"/>
        </w:rPr>
        <w:t>à l’extérieur sur</w:t>
      </w:r>
      <w:r w:rsidR="00181FF0" w:rsidRPr="006F417F">
        <w:rPr>
          <w:sz w:val="22"/>
          <w:szCs w:val="22"/>
        </w:rPr>
        <w:t xml:space="preserve"> le mur sur lequel l’installation de cet équipement dans le local de</w:t>
      </w:r>
      <w:r w:rsidR="006F417F">
        <w:rPr>
          <w:sz w:val="22"/>
          <w:szCs w:val="22"/>
        </w:rPr>
        <w:t xml:space="preserve"> préparation froide est prévue. Le relevé de température de cette chambre froide sera repris sur le matériel existant d’enregistre</w:t>
      </w:r>
      <w:r w:rsidR="001D0463">
        <w:rPr>
          <w:sz w:val="22"/>
          <w:szCs w:val="22"/>
        </w:rPr>
        <w:t>ment de températures, si cela est im</w:t>
      </w:r>
      <w:r w:rsidR="006F417F">
        <w:rPr>
          <w:sz w:val="22"/>
          <w:szCs w:val="22"/>
        </w:rPr>
        <w:t>possible</w:t>
      </w:r>
      <w:r w:rsidR="001D0463">
        <w:rPr>
          <w:sz w:val="22"/>
          <w:szCs w:val="22"/>
        </w:rPr>
        <w:t>,</w:t>
      </w:r>
      <w:r w:rsidR="006F417F">
        <w:rPr>
          <w:sz w:val="22"/>
          <w:szCs w:val="22"/>
        </w:rPr>
        <w:t xml:space="preserve"> le remplacement de cet enregistreur</w:t>
      </w:r>
      <w:r w:rsidR="001D0463">
        <w:rPr>
          <w:sz w:val="22"/>
          <w:szCs w:val="22"/>
        </w:rPr>
        <w:t xml:space="preserve"> par un nouveau matériel à</w:t>
      </w:r>
      <w:r w:rsidR="006F417F">
        <w:rPr>
          <w:sz w:val="22"/>
          <w:szCs w:val="22"/>
        </w:rPr>
        <w:t xml:space="preserve"> 8 voies avec </w:t>
      </w:r>
      <w:r>
        <w:rPr>
          <w:sz w:val="22"/>
          <w:szCs w:val="22"/>
        </w:rPr>
        <w:t>interface PC</w:t>
      </w:r>
      <w:r w:rsidR="006F417F">
        <w:rPr>
          <w:sz w:val="22"/>
          <w:szCs w:val="22"/>
        </w:rPr>
        <w:t xml:space="preserve"> sera inclus dans l’offre</w:t>
      </w:r>
      <w:r>
        <w:rPr>
          <w:sz w:val="22"/>
          <w:szCs w:val="22"/>
        </w:rPr>
        <w:t>.</w:t>
      </w:r>
    </w:p>
    <w:p w:rsidR="00036518" w:rsidRDefault="00D60C46" w:rsidP="003B322E">
      <w:pPr>
        <w:ind w:firstLine="709"/>
        <w:jc w:val="both"/>
        <w:rPr>
          <w:sz w:val="22"/>
          <w:szCs w:val="22"/>
        </w:rPr>
      </w:pPr>
      <w:r>
        <w:rPr>
          <w:sz w:val="22"/>
          <w:szCs w:val="22"/>
        </w:rPr>
        <w:t xml:space="preserve"> </w:t>
      </w:r>
    </w:p>
    <w:p w:rsidR="001D0463" w:rsidRDefault="001D0463" w:rsidP="003B322E">
      <w:pPr>
        <w:ind w:firstLine="709"/>
        <w:jc w:val="both"/>
        <w:rPr>
          <w:sz w:val="22"/>
          <w:szCs w:val="22"/>
        </w:rPr>
      </w:pPr>
      <w:r>
        <w:rPr>
          <w:sz w:val="22"/>
          <w:szCs w:val="22"/>
        </w:rPr>
        <w:t>Cette chambre froide étant posée sur une isolation de sol, il conviendra de proposer dans l’offre une rampe d’accès mobile pour permettre l’entrée de chariots 20 niveaux GN 1/1 ou 2/1.</w:t>
      </w:r>
    </w:p>
    <w:p w:rsidR="00223906" w:rsidRDefault="00223906" w:rsidP="003B322E">
      <w:pPr>
        <w:ind w:firstLine="709"/>
        <w:jc w:val="both"/>
        <w:rPr>
          <w:sz w:val="22"/>
          <w:szCs w:val="22"/>
        </w:rPr>
      </w:pPr>
    </w:p>
    <w:p w:rsidR="00223906" w:rsidRDefault="00223906" w:rsidP="003B322E">
      <w:pPr>
        <w:ind w:firstLine="709"/>
        <w:jc w:val="both"/>
        <w:rPr>
          <w:sz w:val="22"/>
          <w:szCs w:val="22"/>
        </w:rPr>
      </w:pPr>
      <w:r>
        <w:rPr>
          <w:sz w:val="22"/>
          <w:szCs w:val="22"/>
        </w:rPr>
        <w:t>Il convient de prévoir aussi dans cette offre des rayonnages à 4 niveaux nécessaires dont la longueur minimale sera de 1m50 environ. La description de ces rayonnages est la suivante :</w:t>
      </w:r>
    </w:p>
    <w:p w:rsidR="00223906" w:rsidRDefault="00223906" w:rsidP="003B322E">
      <w:pPr>
        <w:ind w:firstLine="709"/>
        <w:jc w:val="both"/>
        <w:rPr>
          <w:sz w:val="22"/>
          <w:szCs w:val="22"/>
        </w:rPr>
      </w:pPr>
    </w:p>
    <w:p w:rsidR="00223906" w:rsidRPr="00223906" w:rsidRDefault="00223906" w:rsidP="003B322E">
      <w:pPr>
        <w:rPr>
          <w:sz w:val="22"/>
          <w:szCs w:val="22"/>
        </w:rPr>
      </w:pPr>
      <w:r w:rsidRPr="00223906">
        <w:rPr>
          <w:sz w:val="22"/>
          <w:szCs w:val="22"/>
        </w:rPr>
        <w:t xml:space="preserve">Matériels de type composite ou structure </w:t>
      </w:r>
      <w:proofErr w:type="spellStart"/>
      <w:r w:rsidRPr="00223906">
        <w:rPr>
          <w:sz w:val="22"/>
          <w:szCs w:val="22"/>
        </w:rPr>
        <w:t>Duralinox</w:t>
      </w:r>
      <w:proofErr w:type="spellEnd"/>
      <w:r w:rsidRPr="00223906">
        <w:rPr>
          <w:sz w:val="22"/>
          <w:szCs w:val="22"/>
        </w:rPr>
        <w:t xml:space="preserve"> anodisé</w:t>
      </w:r>
    </w:p>
    <w:p w:rsidR="00223906" w:rsidRPr="00223906" w:rsidRDefault="00223906" w:rsidP="003B322E">
      <w:pPr>
        <w:spacing w:before="120" w:after="60"/>
        <w:rPr>
          <w:sz w:val="22"/>
          <w:szCs w:val="22"/>
        </w:rPr>
      </w:pPr>
      <w:r w:rsidRPr="00223906">
        <w:rPr>
          <w:sz w:val="22"/>
          <w:szCs w:val="22"/>
        </w:rPr>
        <w:t>Rayonnages modulaires pour une optimisation des capacités de stockage.</w:t>
      </w:r>
    </w:p>
    <w:p w:rsidR="00223906" w:rsidRPr="00223906" w:rsidRDefault="00223906" w:rsidP="003B322E">
      <w:pPr>
        <w:spacing w:before="120" w:after="60"/>
        <w:rPr>
          <w:sz w:val="22"/>
          <w:szCs w:val="22"/>
        </w:rPr>
      </w:pPr>
      <w:r w:rsidRPr="00223906">
        <w:rPr>
          <w:sz w:val="22"/>
          <w:szCs w:val="22"/>
        </w:rPr>
        <w:t>Rayonnages sur pieds équipés de vérins en inox (sans roulette).</w:t>
      </w:r>
    </w:p>
    <w:p w:rsidR="00223906" w:rsidRPr="00223906" w:rsidRDefault="00223906" w:rsidP="003B322E">
      <w:pPr>
        <w:spacing w:before="60" w:after="60"/>
        <w:rPr>
          <w:sz w:val="22"/>
          <w:szCs w:val="22"/>
        </w:rPr>
      </w:pPr>
      <w:r w:rsidRPr="00223906">
        <w:rPr>
          <w:sz w:val="22"/>
          <w:szCs w:val="22"/>
        </w:rPr>
        <w:t>Clayettes en polyéthylène.</w:t>
      </w:r>
    </w:p>
    <w:p w:rsidR="00223906" w:rsidRPr="00223906" w:rsidRDefault="00223906" w:rsidP="003B322E">
      <w:pPr>
        <w:spacing w:before="60" w:after="60"/>
        <w:rPr>
          <w:sz w:val="22"/>
          <w:szCs w:val="22"/>
        </w:rPr>
      </w:pPr>
      <w:r w:rsidRPr="00223906">
        <w:rPr>
          <w:sz w:val="22"/>
          <w:szCs w:val="22"/>
        </w:rPr>
        <w:t xml:space="preserve">Charge admissible 270 à 400 kg/ml à </w:t>
      </w:r>
      <w:proofErr w:type="spellStart"/>
      <w:r w:rsidRPr="00223906">
        <w:rPr>
          <w:sz w:val="22"/>
          <w:szCs w:val="22"/>
        </w:rPr>
        <w:t>mi-portée</w:t>
      </w:r>
      <w:proofErr w:type="spellEnd"/>
      <w:r w:rsidRPr="00223906">
        <w:rPr>
          <w:sz w:val="22"/>
          <w:szCs w:val="22"/>
        </w:rPr>
        <w:t>.</w:t>
      </w:r>
    </w:p>
    <w:p w:rsidR="00223906" w:rsidRPr="00223906" w:rsidRDefault="00223906" w:rsidP="003B322E">
      <w:pPr>
        <w:rPr>
          <w:sz w:val="22"/>
          <w:szCs w:val="22"/>
        </w:rPr>
      </w:pPr>
      <w:r w:rsidRPr="00223906">
        <w:rPr>
          <w:sz w:val="22"/>
          <w:szCs w:val="22"/>
        </w:rPr>
        <w:t xml:space="preserve">Haut x prof = </w:t>
      </w:r>
      <w:smartTag w:uri="urn:schemas-microsoft-com:office:smarttags" w:element="metricconverter">
        <w:smartTagPr>
          <w:attr w:name="ProductID" w:val="170 cm"/>
        </w:smartTagPr>
        <w:r w:rsidRPr="00223906">
          <w:rPr>
            <w:sz w:val="22"/>
            <w:szCs w:val="22"/>
          </w:rPr>
          <w:t>170 cm</w:t>
        </w:r>
      </w:smartTag>
      <w:r w:rsidRPr="00223906">
        <w:rPr>
          <w:sz w:val="22"/>
          <w:szCs w:val="22"/>
        </w:rPr>
        <w:t xml:space="preserve"> x </w:t>
      </w:r>
      <w:smartTag w:uri="urn:schemas-microsoft-com:office:smarttags" w:element="metricconverter">
        <w:smartTagPr>
          <w:attr w:name="ProductID" w:val="45 cm"/>
        </w:smartTagPr>
        <w:r w:rsidRPr="00223906">
          <w:rPr>
            <w:sz w:val="22"/>
            <w:szCs w:val="22"/>
          </w:rPr>
          <w:t>45 cm minimum</w:t>
        </w:r>
      </w:smartTag>
    </w:p>
    <w:p w:rsidR="00223906" w:rsidRDefault="00223906" w:rsidP="003B322E">
      <w:pPr>
        <w:ind w:firstLine="709"/>
        <w:jc w:val="both"/>
        <w:rPr>
          <w:sz w:val="22"/>
          <w:szCs w:val="22"/>
        </w:rPr>
      </w:pPr>
    </w:p>
    <w:p w:rsidR="00D303A9" w:rsidRDefault="00D303A9" w:rsidP="003B322E">
      <w:pPr>
        <w:ind w:firstLine="709"/>
        <w:jc w:val="both"/>
        <w:rPr>
          <w:sz w:val="22"/>
          <w:szCs w:val="22"/>
        </w:rPr>
      </w:pPr>
    </w:p>
    <w:p w:rsidR="00D303A9" w:rsidRDefault="00197D32" w:rsidP="003B322E">
      <w:pPr>
        <w:shd w:val="clear" w:color="auto" w:fill="D9D9D9" w:themeFill="background1" w:themeFillShade="D9"/>
        <w:ind w:left="709" w:firstLine="709"/>
        <w:jc w:val="center"/>
        <w:rPr>
          <w:b/>
          <w:sz w:val="24"/>
          <w:szCs w:val="24"/>
        </w:rPr>
      </w:pPr>
      <w:r w:rsidRPr="00197D32">
        <w:rPr>
          <w:b/>
          <w:sz w:val="24"/>
          <w:szCs w:val="24"/>
        </w:rPr>
        <w:t>Four électrique 20 niveaux GN 1/1</w:t>
      </w:r>
      <w:r>
        <w:rPr>
          <w:b/>
          <w:sz w:val="24"/>
          <w:szCs w:val="24"/>
        </w:rPr>
        <w:t xml:space="preserve"> (en remplacement de l’existant)</w:t>
      </w:r>
    </w:p>
    <w:p w:rsidR="00197D32" w:rsidRDefault="00197D32" w:rsidP="003B322E">
      <w:pPr>
        <w:ind w:firstLine="709"/>
        <w:jc w:val="both"/>
        <w:rPr>
          <w:b/>
          <w:sz w:val="24"/>
          <w:szCs w:val="24"/>
        </w:rPr>
      </w:pPr>
    </w:p>
    <w:p w:rsidR="00197D32" w:rsidRPr="00E920AF" w:rsidRDefault="00197D32" w:rsidP="003B322E">
      <w:pPr>
        <w:ind w:left="707" w:firstLine="709"/>
        <w:rPr>
          <w:sz w:val="22"/>
          <w:szCs w:val="22"/>
        </w:rPr>
      </w:pPr>
      <w:r>
        <w:rPr>
          <w:b/>
          <w:sz w:val="24"/>
          <w:szCs w:val="24"/>
        </w:rPr>
        <w:tab/>
      </w:r>
      <w:r>
        <w:rPr>
          <w:sz w:val="22"/>
          <w:szCs w:val="22"/>
        </w:rPr>
        <w:t>Type : 20 niveaux GN 1/1, de 25</w:t>
      </w:r>
      <w:r w:rsidRPr="00E920AF">
        <w:rPr>
          <w:sz w:val="22"/>
          <w:szCs w:val="22"/>
        </w:rPr>
        <w:t xml:space="preserve"> à</w:t>
      </w:r>
      <w:r>
        <w:rPr>
          <w:sz w:val="22"/>
          <w:szCs w:val="22"/>
        </w:rPr>
        <w:t xml:space="preserve"> 4</w:t>
      </w:r>
      <w:r w:rsidRPr="00E920AF">
        <w:rPr>
          <w:sz w:val="22"/>
          <w:szCs w:val="22"/>
        </w:rPr>
        <w:t xml:space="preserve">0 </w:t>
      </w:r>
      <w:proofErr w:type="spellStart"/>
      <w:r w:rsidRPr="00E920AF">
        <w:rPr>
          <w:sz w:val="22"/>
          <w:szCs w:val="22"/>
        </w:rPr>
        <w:t>Kw</w:t>
      </w:r>
      <w:proofErr w:type="spellEnd"/>
      <w:r w:rsidRPr="00E920AF">
        <w:rPr>
          <w:sz w:val="22"/>
          <w:szCs w:val="22"/>
        </w:rPr>
        <w:t xml:space="preserve"> de puissance</w:t>
      </w:r>
    </w:p>
    <w:p w:rsidR="00197D32" w:rsidRPr="00E920AF" w:rsidRDefault="00197D32" w:rsidP="003B322E">
      <w:pPr>
        <w:rPr>
          <w:sz w:val="22"/>
          <w:szCs w:val="22"/>
        </w:rPr>
      </w:pPr>
      <w:r>
        <w:rPr>
          <w:sz w:val="22"/>
          <w:szCs w:val="22"/>
        </w:rPr>
        <w:tab/>
      </w:r>
      <w:r>
        <w:rPr>
          <w:sz w:val="22"/>
          <w:szCs w:val="22"/>
        </w:rPr>
        <w:tab/>
      </w:r>
      <w:r w:rsidRPr="00E920AF">
        <w:rPr>
          <w:sz w:val="22"/>
          <w:szCs w:val="22"/>
        </w:rPr>
        <w:t xml:space="preserve"> </w:t>
      </w:r>
    </w:p>
    <w:p w:rsidR="00197D32" w:rsidRPr="00E920AF" w:rsidRDefault="00197D32" w:rsidP="003B322E">
      <w:pPr>
        <w:spacing w:before="120" w:after="60"/>
        <w:ind w:left="707" w:firstLine="709"/>
        <w:rPr>
          <w:sz w:val="22"/>
          <w:szCs w:val="22"/>
        </w:rPr>
      </w:pPr>
      <w:r w:rsidRPr="00E920AF">
        <w:rPr>
          <w:sz w:val="22"/>
          <w:szCs w:val="22"/>
        </w:rPr>
        <w:t>Tout inox 18/10.</w:t>
      </w:r>
    </w:p>
    <w:p w:rsidR="00197D32" w:rsidRPr="00E920AF" w:rsidRDefault="00197D32" w:rsidP="003B322E">
      <w:pPr>
        <w:spacing w:before="60" w:after="60"/>
        <w:ind w:left="707" w:firstLine="709"/>
        <w:rPr>
          <w:sz w:val="22"/>
          <w:szCs w:val="22"/>
        </w:rPr>
      </w:pPr>
      <w:r w:rsidRPr="00E920AF">
        <w:rPr>
          <w:sz w:val="22"/>
          <w:szCs w:val="22"/>
        </w:rPr>
        <w:t>Porte à double vitrage avec sécurité d’ouverture.</w:t>
      </w:r>
    </w:p>
    <w:p w:rsidR="00197D32" w:rsidRPr="00E920AF" w:rsidRDefault="00197D32" w:rsidP="003B322E">
      <w:pPr>
        <w:spacing w:before="60" w:after="60"/>
        <w:ind w:left="707" w:firstLine="709"/>
        <w:rPr>
          <w:sz w:val="22"/>
          <w:szCs w:val="22"/>
        </w:rPr>
      </w:pPr>
      <w:r w:rsidRPr="00E920AF">
        <w:rPr>
          <w:sz w:val="22"/>
          <w:szCs w:val="22"/>
        </w:rPr>
        <w:t>Brûleur atmosphérique avec allumage automatique.</w:t>
      </w:r>
    </w:p>
    <w:p w:rsidR="00197D32" w:rsidRPr="00E920AF" w:rsidRDefault="00197D32" w:rsidP="003B322E">
      <w:pPr>
        <w:spacing w:before="60" w:after="60"/>
        <w:ind w:left="1416"/>
        <w:rPr>
          <w:sz w:val="22"/>
          <w:szCs w:val="22"/>
        </w:rPr>
      </w:pPr>
      <w:r w:rsidRPr="00E920AF">
        <w:rPr>
          <w:sz w:val="22"/>
          <w:szCs w:val="22"/>
        </w:rPr>
        <w:t>Commandes programmables pour modifier, enregistrer ou supprimer jusqu’à 200 programmes de cuisson.</w:t>
      </w:r>
    </w:p>
    <w:p w:rsidR="00197D32" w:rsidRPr="00E920AF" w:rsidRDefault="00197D32" w:rsidP="003B322E">
      <w:pPr>
        <w:spacing w:before="60" w:after="60"/>
        <w:ind w:left="707" w:firstLine="709"/>
        <w:rPr>
          <w:sz w:val="22"/>
          <w:szCs w:val="22"/>
        </w:rPr>
      </w:pPr>
      <w:r w:rsidRPr="00E920AF">
        <w:rPr>
          <w:sz w:val="22"/>
          <w:szCs w:val="22"/>
        </w:rPr>
        <w:t>Chambre de cuisson avec éclairage halogène et douchette rétractable incorporée.</w:t>
      </w:r>
    </w:p>
    <w:p w:rsidR="00197D32" w:rsidRPr="00E920AF" w:rsidRDefault="00197D32" w:rsidP="003B322E">
      <w:pPr>
        <w:spacing w:before="60" w:after="60"/>
        <w:ind w:left="1416"/>
        <w:rPr>
          <w:sz w:val="22"/>
          <w:szCs w:val="22"/>
        </w:rPr>
      </w:pPr>
      <w:r w:rsidRPr="00E920AF">
        <w:rPr>
          <w:sz w:val="22"/>
          <w:szCs w:val="22"/>
        </w:rPr>
        <w:t>Fonctions : convection, vapeur, convection/vapeur, régénération cuisson et maintien de T°, régénération basse vitesse, basse puissance et circulation d’air chaud.</w:t>
      </w:r>
    </w:p>
    <w:p w:rsidR="00197D32" w:rsidRPr="00E920AF" w:rsidRDefault="00197D32" w:rsidP="003B322E">
      <w:pPr>
        <w:spacing w:before="60" w:after="60"/>
        <w:ind w:left="1416" w:firstLine="2"/>
        <w:rPr>
          <w:sz w:val="22"/>
          <w:szCs w:val="22"/>
        </w:rPr>
      </w:pPr>
      <w:r w:rsidRPr="00E920AF">
        <w:rPr>
          <w:sz w:val="22"/>
          <w:szCs w:val="22"/>
        </w:rPr>
        <w:t>Les temps de cuisson, la température ainsi que le climat de cuisson idéal sont ajustés continuellement en mode automatique selon le produit, la charge de cuisson et le résultat souhaité.</w:t>
      </w:r>
    </w:p>
    <w:p w:rsidR="00197D32" w:rsidRPr="00E920AF" w:rsidRDefault="00197D32" w:rsidP="003B322E">
      <w:pPr>
        <w:spacing w:before="60" w:after="60"/>
        <w:ind w:left="1416" w:firstLine="2"/>
        <w:rPr>
          <w:sz w:val="22"/>
          <w:szCs w:val="22"/>
        </w:rPr>
      </w:pPr>
      <w:r w:rsidRPr="00E920AF">
        <w:rPr>
          <w:sz w:val="22"/>
          <w:szCs w:val="22"/>
        </w:rPr>
        <w:t>Programmation des cycles de cuisson en fonction de la durée, de la T° à cœur des aliments.</w:t>
      </w:r>
    </w:p>
    <w:p w:rsidR="00197D32" w:rsidRPr="00E920AF" w:rsidRDefault="00197D32" w:rsidP="003B322E">
      <w:pPr>
        <w:spacing w:before="60" w:after="60"/>
        <w:ind w:left="707" w:firstLine="709"/>
        <w:rPr>
          <w:sz w:val="22"/>
          <w:szCs w:val="22"/>
        </w:rPr>
      </w:pPr>
      <w:r w:rsidRPr="00E920AF">
        <w:rPr>
          <w:sz w:val="22"/>
          <w:szCs w:val="22"/>
        </w:rPr>
        <w:t>Sonde à cœur. Indice de protection IPX5.</w:t>
      </w:r>
    </w:p>
    <w:p w:rsidR="00197D32" w:rsidRPr="00E920AF" w:rsidRDefault="00197D32" w:rsidP="003B322E">
      <w:pPr>
        <w:spacing w:before="60" w:after="60"/>
        <w:ind w:left="707" w:firstLine="709"/>
        <w:rPr>
          <w:sz w:val="22"/>
          <w:szCs w:val="22"/>
        </w:rPr>
      </w:pPr>
      <w:r w:rsidRPr="00E920AF">
        <w:rPr>
          <w:sz w:val="22"/>
          <w:szCs w:val="22"/>
        </w:rPr>
        <w:t xml:space="preserve">T° air pulsé de 30 à </w:t>
      </w:r>
      <w:smartTag w:uri="urn:schemas-microsoft-com:office:smarttags" w:element="metricconverter">
        <w:smartTagPr>
          <w:attr w:name="ProductID" w:val="300ﾰC"/>
        </w:smartTagPr>
        <w:r w:rsidRPr="00E920AF">
          <w:rPr>
            <w:sz w:val="22"/>
            <w:szCs w:val="22"/>
          </w:rPr>
          <w:t>300°C</w:t>
        </w:r>
      </w:smartTag>
      <w:r w:rsidRPr="00E920AF">
        <w:rPr>
          <w:sz w:val="22"/>
          <w:szCs w:val="22"/>
        </w:rPr>
        <w:t>.</w:t>
      </w:r>
    </w:p>
    <w:p w:rsidR="00197D32" w:rsidRPr="00E920AF" w:rsidRDefault="00197D32" w:rsidP="003B322E">
      <w:pPr>
        <w:spacing w:before="60" w:after="60"/>
        <w:ind w:left="707" w:firstLine="709"/>
        <w:rPr>
          <w:sz w:val="22"/>
          <w:szCs w:val="22"/>
        </w:rPr>
      </w:pPr>
      <w:r w:rsidRPr="00E920AF">
        <w:rPr>
          <w:sz w:val="22"/>
          <w:szCs w:val="22"/>
        </w:rPr>
        <w:t xml:space="preserve">Réglage vapeur de 50° à </w:t>
      </w:r>
      <w:smartTag w:uri="urn:schemas-microsoft-com:office:smarttags" w:element="metricconverter">
        <w:smartTagPr>
          <w:attr w:name="ProductID" w:val="100ﾰC"/>
        </w:smartTagPr>
        <w:r w:rsidRPr="00E920AF">
          <w:rPr>
            <w:sz w:val="22"/>
            <w:szCs w:val="22"/>
          </w:rPr>
          <w:t>100°C</w:t>
        </w:r>
      </w:smartTag>
      <w:r w:rsidRPr="00E920AF">
        <w:rPr>
          <w:sz w:val="22"/>
          <w:szCs w:val="22"/>
        </w:rPr>
        <w:t>.</w:t>
      </w:r>
    </w:p>
    <w:p w:rsidR="00197D32" w:rsidRPr="00E920AF" w:rsidRDefault="00197D32" w:rsidP="003B322E">
      <w:pPr>
        <w:spacing w:before="60" w:after="60"/>
        <w:ind w:left="707" w:firstLine="709"/>
        <w:rPr>
          <w:sz w:val="22"/>
          <w:szCs w:val="22"/>
        </w:rPr>
      </w:pPr>
      <w:r w:rsidRPr="00E920AF">
        <w:rPr>
          <w:sz w:val="22"/>
          <w:szCs w:val="22"/>
        </w:rPr>
        <w:t>Préchauffage de l’enceinte de cuisson.</w:t>
      </w:r>
    </w:p>
    <w:p w:rsidR="00197D32" w:rsidRPr="00E920AF" w:rsidRDefault="00197D32" w:rsidP="003B322E">
      <w:pPr>
        <w:spacing w:before="60" w:after="60"/>
        <w:ind w:left="707" w:firstLine="709"/>
        <w:rPr>
          <w:sz w:val="22"/>
          <w:szCs w:val="22"/>
        </w:rPr>
      </w:pPr>
      <w:r w:rsidRPr="00E920AF">
        <w:rPr>
          <w:sz w:val="22"/>
          <w:szCs w:val="22"/>
        </w:rPr>
        <w:t>Affichage digital temps et Température.</w:t>
      </w:r>
    </w:p>
    <w:p w:rsidR="00197D32" w:rsidRPr="00E920AF" w:rsidRDefault="00197D32" w:rsidP="003B322E">
      <w:pPr>
        <w:spacing w:before="60" w:after="60"/>
        <w:ind w:left="707" w:firstLine="709"/>
        <w:rPr>
          <w:sz w:val="22"/>
          <w:szCs w:val="22"/>
        </w:rPr>
      </w:pPr>
      <w:r w:rsidRPr="00E920AF">
        <w:rPr>
          <w:sz w:val="22"/>
          <w:szCs w:val="22"/>
        </w:rPr>
        <w:t>Thermostat de sécurité dans l’enceinte.</w:t>
      </w:r>
    </w:p>
    <w:p w:rsidR="00197D32" w:rsidRPr="00E920AF" w:rsidRDefault="00197D32" w:rsidP="003B322E">
      <w:pPr>
        <w:spacing w:before="60" w:after="60"/>
        <w:ind w:left="1416"/>
        <w:rPr>
          <w:sz w:val="22"/>
          <w:szCs w:val="22"/>
        </w:rPr>
      </w:pPr>
      <w:r w:rsidRPr="00E920AF">
        <w:rPr>
          <w:sz w:val="22"/>
          <w:szCs w:val="22"/>
        </w:rPr>
        <w:t>Contrôle automatique du niveau de l’eau de la chaudière équipé d’une vidange automatique avec rinçage de la chaudière, sauf pour four 6 niveaux à injection.</w:t>
      </w:r>
    </w:p>
    <w:p w:rsidR="00197D32" w:rsidRPr="00E920AF" w:rsidRDefault="00197D32" w:rsidP="003B322E">
      <w:pPr>
        <w:ind w:left="707" w:firstLine="709"/>
        <w:rPr>
          <w:sz w:val="22"/>
          <w:szCs w:val="22"/>
        </w:rPr>
      </w:pPr>
      <w:r w:rsidRPr="00E920AF">
        <w:rPr>
          <w:sz w:val="22"/>
          <w:szCs w:val="22"/>
        </w:rPr>
        <w:t>Auto nettoyage du four intégré</w:t>
      </w:r>
    </w:p>
    <w:p w:rsidR="00197D32" w:rsidRPr="00E920AF" w:rsidRDefault="00197D32" w:rsidP="003B322E">
      <w:pPr>
        <w:rPr>
          <w:sz w:val="22"/>
          <w:szCs w:val="22"/>
        </w:rPr>
      </w:pPr>
    </w:p>
    <w:p w:rsidR="00197D32" w:rsidRPr="00E920AF" w:rsidRDefault="00197D32" w:rsidP="003B322E">
      <w:pPr>
        <w:ind w:left="707" w:firstLine="709"/>
        <w:rPr>
          <w:sz w:val="22"/>
          <w:szCs w:val="22"/>
          <w:u w:val="single"/>
        </w:rPr>
      </w:pPr>
      <w:r w:rsidRPr="00E920AF">
        <w:rPr>
          <w:sz w:val="22"/>
          <w:szCs w:val="22"/>
          <w:u w:val="single"/>
        </w:rPr>
        <w:t>Raccordement :</w:t>
      </w:r>
    </w:p>
    <w:p w:rsidR="00197D32" w:rsidRPr="00E920AF" w:rsidRDefault="00197D32" w:rsidP="003B322E">
      <w:pPr>
        <w:ind w:left="707" w:firstLine="709"/>
        <w:rPr>
          <w:sz w:val="22"/>
          <w:szCs w:val="22"/>
        </w:rPr>
      </w:pPr>
      <w:r w:rsidRPr="00E920AF">
        <w:rPr>
          <w:sz w:val="22"/>
          <w:szCs w:val="22"/>
        </w:rPr>
        <w:t>Alimentation : sur att</w:t>
      </w:r>
      <w:r>
        <w:rPr>
          <w:sz w:val="22"/>
          <w:szCs w:val="22"/>
        </w:rPr>
        <w:t>ente existante</w:t>
      </w:r>
    </w:p>
    <w:p w:rsidR="00197D32" w:rsidRPr="00E920AF" w:rsidRDefault="00197D32" w:rsidP="003B322E">
      <w:pPr>
        <w:spacing w:before="60" w:after="60"/>
        <w:ind w:left="707" w:firstLine="709"/>
        <w:rPr>
          <w:sz w:val="22"/>
          <w:szCs w:val="22"/>
        </w:rPr>
      </w:pPr>
      <w:r w:rsidRPr="00E920AF">
        <w:rPr>
          <w:sz w:val="22"/>
          <w:szCs w:val="22"/>
        </w:rPr>
        <w:t>Eau (alimentation encastrée). EFA 5° TH avec vanne ¼ de tour.</w:t>
      </w:r>
    </w:p>
    <w:p w:rsidR="00197D32" w:rsidRPr="00E920AF" w:rsidRDefault="00197D32" w:rsidP="003B322E">
      <w:pPr>
        <w:spacing w:before="60" w:after="60"/>
        <w:ind w:left="707" w:firstLine="709"/>
        <w:rPr>
          <w:sz w:val="22"/>
          <w:szCs w:val="22"/>
        </w:rPr>
      </w:pPr>
      <w:r w:rsidRPr="00E920AF">
        <w:rPr>
          <w:sz w:val="22"/>
          <w:szCs w:val="22"/>
        </w:rPr>
        <w:t>Évacuation : sur caniveau de sol ou sur PVC haute température</w:t>
      </w:r>
    </w:p>
    <w:p w:rsidR="00197D32" w:rsidRDefault="00197D32" w:rsidP="003B322E">
      <w:pPr>
        <w:ind w:left="707" w:firstLine="709"/>
        <w:rPr>
          <w:sz w:val="22"/>
          <w:szCs w:val="22"/>
        </w:rPr>
      </w:pPr>
      <w:r w:rsidRPr="00E920AF">
        <w:rPr>
          <w:sz w:val="22"/>
          <w:szCs w:val="22"/>
        </w:rPr>
        <w:t>Extraction : par hotte, spéciale cuisson.</w:t>
      </w:r>
    </w:p>
    <w:p w:rsidR="00197D32" w:rsidRDefault="00197D32" w:rsidP="003B322E">
      <w:pPr>
        <w:ind w:firstLine="709"/>
        <w:jc w:val="both"/>
        <w:rPr>
          <w:b/>
          <w:sz w:val="24"/>
          <w:szCs w:val="24"/>
        </w:rPr>
      </w:pPr>
    </w:p>
    <w:p w:rsidR="00197D32" w:rsidRDefault="00197D32" w:rsidP="003B322E">
      <w:pPr>
        <w:shd w:val="clear" w:color="auto" w:fill="D9D9D9" w:themeFill="background1" w:themeFillShade="D9"/>
        <w:ind w:left="709" w:firstLine="709"/>
        <w:jc w:val="center"/>
        <w:rPr>
          <w:b/>
          <w:sz w:val="24"/>
          <w:szCs w:val="24"/>
        </w:rPr>
      </w:pPr>
      <w:r>
        <w:rPr>
          <w:b/>
          <w:sz w:val="24"/>
          <w:szCs w:val="24"/>
        </w:rPr>
        <w:t>Module de 2 friteuses de 25 litres avec filtration intégrée</w:t>
      </w:r>
    </w:p>
    <w:p w:rsidR="00197D32" w:rsidRDefault="00197D32" w:rsidP="003B322E">
      <w:pPr>
        <w:ind w:firstLine="709"/>
        <w:jc w:val="both"/>
        <w:rPr>
          <w:b/>
          <w:sz w:val="24"/>
          <w:szCs w:val="24"/>
        </w:rPr>
      </w:pPr>
    </w:p>
    <w:p w:rsidR="00197D32" w:rsidRPr="00FB1CE8" w:rsidRDefault="00197D32" w:rsidP="003B322E">
      <w:pPr>
        <w:ind w:left="360" w:firstLine="709"/>
        <w:rPr>
          <w:sz w:val="22"/>
          <w:szCs w:val="22"/>
        </w:rPr>
      </w:pPr>
      <w:r>
        <w:rPr>
          <w:b/>
          <w:sz w:val="24"/>
          <w:szCs w:val="24"/>
        </w:rPr>
        <w:tab/>
      </w:r>
      <w:r>
        <w:rPr>
          <w:sz w:val="22"/>
          <w:szCs w:val="22"/>
        </w:rPr>
        <w:t>Type 25</w:t>
      </w:r>
      <w:r w:rsidRPr="00FB1CE8">
        <w:rPr>
          <w:sz w:val="22"/>
          <w:szCs w:val="22"/>
        </w:rPr>
        <w:t xml:space="preserve"> litres à zone froide</w:t>
      </w:r>
    </w:p>
    <w:p w:rsidR="00197D32" w:rsidRPr="00FB1CE8" w:rsidRDefault="00197D32" w:rsidP="003B322E">
      <w:pPr>
        <w:ind w:left="709" w:firstLine="709"/>
        <w:rPr>
          <w:sz w:val="22"/>
          <w:szCs w:val="22"/>
        </w:rPr>
      </w:pPr>
      <w:r w:rsidRPr="00FB1CE8">
        <w:rPr>
          <w:sz w:val="22"/>
          <w:szCs w:val="22"/>
        </w:rPr>
        <w:t xml:space="preserve">Allumage par </w:t>
      </w:r>
      <w:proofErr w:type="spellStart"/>
      <w:r w:rsidRPr="00FB1CE8">
        <w:rPr>
          <w:sz w:val="22"/>
          <w:szCs w:val="22"/>
        </w:rPr>
        <w:t>Piezzo</w:t>
      </w:r>
      <w:proofErr w:type="spellEnd"/>
    </w:p>
    <w:p w:rsidR="00197D32" w:rsidRPr="00FB1CE8" w:rsidRDefault="00197D32" w:rsidP="003B322E">
      <w:pPr>
        <w:ind w:left="1418"/>
        <w:rPr>
          <w:sz w:val="22"/>
          <w:szCs w:val="22"/>
        </w:rPr>
      </w:pPr>
      <w:r w:rsidRPr="00FB1CE8">
        <w:rPr>
          <w:sz w:val="22"/>
          <w:szCs w:val="22"/>
        </w:rPr>
        <w:br/>
        <w:t>Tout inox.</w:t>
      </w:r>
    </w:p>
    <w:p w:rsidR="00197D32" w:rsidRDefault="00197D32" w:rsidP="003B322E">
      <w:pPr>
        <w:ind w:left="709" w:firstLine="709"/>
        <w:rPr>
          <w:sz w:val="22"/>
          <w:szCs w:val="22"/>
        </w:rPr>
      </w:pPr>
      <w:r w:rsidRPr="00FB1CE8">
        <w:rPr>
          <w:sz w:val="22"/>
          <w:szCs w:val="22"/>
        </w:rPr>
        <w:lastRenderedPageBreak/>
        <w:t>Turbo haut rendement.</w:t>
      </w:r>
    </w:p>
    <w:p w:rsidR="00197D32" w:rsidRPr="00FB1CE8" w:rsidRDefault="00197D32" w:rsidP="003B322E">
      <w:pPr>
        <w:ind w:left="709" w:firstLine="360"/>
        <w:rPr>
          <w:sz w:val="22"/>
          <w:szCs w:val="22"/>
        </w:rPr>
      </w:pPr>
    </w:p>
    <w:p w:rsidR="00197D32" w:rsidRDefault="00197D32" w:rsidP="003B322E">
      <w:pPr>
        <w:ind w:left="709" w:firstLine="709"/>
        <w:rPr>
          <w:b/>
          <w:sz w:val="22"/>
          <w:szCs w:val="22"/>
          <w:u w:val="single"/>
        </w:rPr>
      </w:pPr>
      <w:r w:rsidRPr="00FB1CE8">
        <w:rPr>
          <w:b/>
          <w:sz w:val="22"/>
          <w:szCs w:val="22"/>
          <w:u w:val="single"/>
        </w:rPr>
        <w:t>Relevage automatique des paniers à proscrire impérativement</w:t>
      </w:r>
    </w:p>
    <w:p w:rsidR="00197D32" w:rsidRPr="00FB1CE8" w:rsidRDefault="00197D32" w:rsidP="003B322E">
      <w:pPr>
        <w:ind w:left="360" w:firstLine="709"/>
        <w:rPr>
          <w:b/>
          <w:sz w:val="22"/>
          <w:szCs w:val="22"/>
          <w:u w:val="single"/>
        </w:rPr>
      </w:pPr>
    </w:p>
    <w:p w:rsidR="00197D32" w:rsidRPr="00FB1CE8" w:rsidRDefault="00197D32" w:rsidP="003B322E">
      <w:pPr>
        <w:ind w:left="709" w:firstLine="709"/>
        <w:rPr>
          <w:sz w:val="22"/>
          <w:szCs w:val="22"/>
        </w:rPr>
      </w:pPr>
      <w:r w:rsidRPr="00FB1CE8">
        <w:rPr>
          <w:sz w:val="22"/>
          <w:szCs w:val="22"/>
        </w:rPr>
        <w:t>Contrôle de fonte progressive des corps gras.</w:t>
      </w:r>
    </w:p>
    <w:p w:rsidR="00197D32" w:rsidRPr="00FB1CE8" w:rsidRDefault="00197D32" w:rsidP="003B322E">
      <w:pPr>
        <w:ind w:left="709" w:firstLine="709"/>
        <w:rPr>
          <w:sz w:val="22"/>
          <w:szCs w:val="22"/>
        </w:rPr>
      </w:pPr>
      <w:r w:rsidRPr="00FB1CE8">
        <w:rPr>
          <w:sz w:val="22"/>
          <w:szCs w:val="22"/>
        </w:rPr>
        <w:t>Régulation électronique, anticipation séquentielle.</w:t>
      </w:r>
    </w:p>
    <w:p w:rsidR="00197D32" w:rsidRPr="00FB1CE8" w:rsidRDefault="00197D32" w:rsidP="003B322E">
      <w:pPr>
        <w:ind w:left="709" w:firstLine="709"/>
        <w:rPr>
          <w:sz w:val="22"/>
          <w:szCs w:val="22"/>
        </w:rPr>
      </w:pPr>
      <w:r w:rsidRPr="00FB1CE8">
        <w:rPr>
          <w:sz w:val="22"/>
          <w:szCs w:val="22"/>
        </w:rPr>
        <w:t>Couvercle inox.</w:t>
      </w:r>
    </w:p>
    <w:p w:rsidR="00197D32" w:rsidRPr="00FB1CE8" w:rsidRDefault="00197D32" w:rsidP="003B322E">
      <w:pPr>
        <w:ind w:left="709" w:firstLine="709"/>
        <w:rPr>
          <w:sz w:val="22"/>
          <w:szCs w:val="22"/>
        </w:rPr>
      </w:pPr>
      <w:r>
        <w:rPr>
          <w:sz w:val="22"/>
          <w:szCs w:val="22"/>
        </w:rPr>
        <w:t xml:space="preserve">Grand </w:t>
      </w:r>
      <w:r w:rsidRPr="00FB1CE8">
        <w:rPr>
          <w:sz w:val="22"/>
          <w:szCs w:val="22"/>
        </w:rPr>
        <w:t>Panier inox.</w:t>
      </w:r>
    </w:p>
    <w:p w:rsidR="00197D32" w:rsidRPr="00FB1CE8" w:rsidRDefault="00197D32" w:rsidP="003B322E">
      <w:pPr>
        <w:ind w:left="709" w:firstLine="709"/>
        <w:rPr>
          <w:sz w:val="22"/>
          <w:szCs w:val="22"/>
        </w:rPr>
      </w:pPr>
      <w:r w:rsidRPr="00FB1CE8">
        <w:rPr>
          <w:sz w:val="22"/>
          <w:szCs w:val="22"/>
        </w:rPr>
        <w:t>Filtration automatique des huiles intégrée aux friteuses.</w:t>
      </w:r>
    </w:p>
    <w:p w:rsidR="00197D32" w:rsidRPr="00FB1CE8" w:rsidRDefault="00197D32" w:rsidP="003B322E">
      <w:pPr>
        <w:rPr>
          <w:sz w:val="22"/>
          <w:szCs w:val="22"/>
        </w:rPr>
      </w:pPr>
    </w:p>
    <w:p w:rsidR="00197D32" w:rsidRPr="00FB1CE8" w:rsidRDefault="00197D32" w:rsidP="003B322E">
      <w:pPr>
        <w:ind w:left="709" w:firstLine="709"/>
        <w:rPr>
          <w:sz w:val="22"/>
          <w:szCs w:val="22"/>
        </w:rPr>
      </w:pPr>
      <w:r w:rsidRPr="00FB1CE8">
        <w:rPr>
          <w:sz w:val="22"/>
          <w:szCs w:val="22"/>
        </w:rPr>
        <w:t>Raccordement :</w:t>
      </w:r>
    </w:p>
    <w:p w:rsidR="00197D32" w:rsidRDefault="00197D32" w:rsidP="003B322E">
      <w:pPr>
        <w:ind w:left="1069"/>
        <w:rPr>
          <w:sz w:val="22"/>
          <w:szCs w:val="22"/>
        </w:rPr>
      </w:pPr>
    </w:p>
    <w:p w:rsidR="00197D32" w:rsidRPr="005A0370" w:rsidRDefault="00197D32" w:rsidP="003B322E">
      <w:pPr>
        <w:ind w:left="1069" w:firstLine="349"/>
        <w:rPr>
          <w:sz w:val="22"/>
          <w:szCs w:val="22"/>
        </w:rPr>
      </w:pPr>
      <w:r w:rsidRPr="005A0370">
        <w:rPr>
          <w:sz w:val="22"/>
          <w:szCs w:val="22"/>
        </w:rPr>
        <w:t>Gaz : vanne ¼ de tour</w:t>
      </w:r>
    </w:p>
    <w:p w:rsidR="00197D32" w:rsidRDefault="00197D32" w:rsidP="003B322E">
      <w:pPr>
        <w:ind w:firstLine="709"/>
        <w:jc w:val="both"/>
        <w:rPr>
          <w:b/>
          <w:sz w:val="24"/>
          <w:szCs w:val="24"/>
        </w:rPr>
      </w:pPr>
    </w:p>
    <w:p w:rsidR="00197D32" w:rsidRDefault="00197D32" w:rsidP="003B322E">
      <w:pPr>
        <w:ind w:firstLine="709"/>
        <w:jc w:val="both"/>
        <w:rPr>
          <w:b/>
          <w:sz w:val="24"/>
          <w:szCs w:val="24"/>
        </w:rPr>
      </w:pPr>
    </w:p>
    <w:p w:rsidR="00197D32" w:rsidRPr="00197D32" w:rsidRDefault="00197D32" w:rsidP="003B322E">
      <w:pPr>
        <w:ind w:firstLine="709"/>
        <w:jc w:val="both"/>
        <w:rPr>
          <w:b/>
          <w:sz w:val="24"/>
          <w:szCs w:val="24"/>
        </w:rPr>
      </w:pPr>
    </w:p>
    <w:p w:rsidR="00D303A9" w:rsidRPr="00223906" w:rsidRDefault="00D303A9" w:rsidP="003B322E">
      <w:pPr>
        <w:ind w:firstLine="709"/>
        <w:jc w:val="both"/>
        <w:rPr>
          <w:sz w:val="22"/>
          <w:szCs w:val="22"/>
        </w:rPr>
      </w:pPr>
    </w:p>
    <w:p w:rsidR="00F63DD1" w:rsidRPr="00A606E8" w:rsidRDefault="0027253E" w:rsidP="003B322E">
      <w:pPr>
        <w:pStyle w:val="RedaliaTitre1"/>
        <w:jc w:val="both"/>
      </w:pPr>
      <w:bookmarkStart w:id="131" w:name="_Toc233087971"/>
      <w:bookmarkStart w:id="132" w:name="_Toc470626349"/>
      <w:bookmarkStart w:id="133" w:name="_Toc153259825"/>
      <w:bookmarkStart w:id="134" w:name="_Toc153258495"/>
      <w:bookmarkStart w:id="135" w:name="_Toc157821775"/>
      <w:bookmarkStart w:id="136" w:name="_Toc221416709"/>
      <w:r w:rsidRPr="00A606E8">
        <w:t>L</w:t>
      </w:r>
      <w:bookmarkEnd w:id="131"/>
      <w:r w:rsidR="00714305">
        <w:t>imite des prestations</w:t>
      </w:r>
      <w:bookmarkEnd w:id="132"/>
    </w:p>
    <w:p w:rsidR="00F63DD1" w:rsidRPr="00A606E8" w:rsidRDefault="00F63DD1" w:rsidP="003B322E">
      <w:pPr>
        <w:pStyle w:val="Texte"/>
        <w:keepLines w:val="0"/>
        <w:widowControl w:val="0"/>
        <w:ind w:left="426"/>
        <w:rPr>
          <w:rFonts w:ascii="Times New Roman" w:hAnsi="Times New Roman"/>
        </w:rPr>
      </w:pPr>
      <w:r w:rsidRPr="00A606E8">
        <w:rPr>
          <w:rFonts w:ascii="Times New Roman" w:hAnsi="Times New Roman"/>
        </w:rPr>
        <w:t>Limi</w:t>
      </w:r>
      <w:r w:rsidR="0027253E">
        <w:rPr>
          <w:rFonts w:ascii="Times New Roman" w:hAnsi="Times New Roman"/>
        </w:rPr>
        <w:t>tes des prestations sont celles liées à la fourniture et à la pose des matériels au droit d’alimentation préalablement transmises lors de la réunion de chantier entre le prestataire, le Centre de Maintenance des Bâtiments, le Technicien Bâtiment du territoire et l’établissement</w:t>
      </w:r>
    </w:p>
    <w:p w:rsidR="00F63DD1" w:rsidRPr="00A606E8" w:rsidRDefault="00F63DD1" w:rsidP="003B322E">
      <w:pPr>
        <w:pStyle w:val="RedaliaTitre1"/>
      </w:pPr>
      <w:bookmarkStart w:id="137" w:name="_Toc233087972"/>
      <w:bookmarkStart w:id="138" w:name="_Toc470626350"/>
      <w:r w:rsidRPr="00A606E8">
        <w:t>C</w:t>
      </w:r>
      <w:bookmarkEnd w:id="133"/>
      <w:bookmarkEnd w:id="134"/>
      <w:bookmarkEnd w:id="135"/>
      <w:bookmarkEnd w:id="136"/>
      <w:bookmarkEnd w:id="137"/>
      <w:r w:rsidR="00714305">
        <w:t>oordination</w:t>
      </w:r>
      <w:bookmarkEnd w:id="138"/>
    </w:p>
    <w:p w:rsidR="00F63DD1" w:rsidRPr="00A606E8" w:rsidRDefault="00F63DD1" w:rsidP="003B322E">
      <w:pPr>
        <w:pStyle w:val="Texte"/>
        <w:keepLines w:val="0"/>
        <w:widowControl w:val="0"/>
        <w:ind w:left="426"/>
        <w:rPr>
          <w:rFonts w:ascii="Times New Roman" w:hAnsi="Times New Roman"/>
        </w:rPr>
      </w:pPr>
      <w:r w:rsidRPr="00A606E8">
        <w:rPr>
          <w:rFonts w:ascii="Times New Roman" w:hAnsi="Times New Roman"/>
        </w:rPr>
        <w:t xml:space="preserve">L’adjudicataire du présent lot sera en relation constante avec </w:t>
      </w:r>
      <w:r w:rsidR="0027253E">
        <w:rPr>
          <w:rFonts w:ascii="Times New Roman" w:hAnsi="Times New Roman"/>
        </w:rPr>
        <w:t>le service du Centre de Maintenance des Bâtiment.</w:t>
      </w:r>
    </w:p>
    <w:p w:rsidR="00F63DD1" w:rsidRPr="00A606E8" w:rsidRDefault="00F63DD1" w:rsidP="003B322E">
      <w:pPr>
        <w:pStyle w:val="Texte"/>
        <w:keepLines w:val="0"/>
        <w:widowControl w:val="0"/>
        <w:ind w:left="426"/>
        <w:rPr>
          <w:rFonts w:ascii="Times New Roman" w:hAnsi="Times New Roman"/>
        </w:rPr>
      </w:pPr>
      <w:r w:rsidRPr="00A606E8">
        <w:rPr>
          <w:rFonts w:ascii="Times New Roman" w:hAnsi="Times New Roman"/>
        </w:rPr>
        <w:t>L’adjudicataire devra présenter, dans un délai de 7 jours après no</w:t>
      </w:r>
      <w:r w:rsidR="0027253E">
        <w:rPr>
          <w:rFonts w:ascii="Times New Roman" w:hAnsi="Times New Roman"/>
        </w:rPr>
        <w:t>tification de la commande</w:t>
      </w:r>
      <w:r w:rsidRPr="00A606E8">
        <w:rPr>
          <w:rFonts w:ascii="Times New Roman" w:hAnsi="Times New Roman"/>
        </w:rPr>
        <w:t xml:space="preserve">, les plans détaillés de l’installation à l’échelle de </w:t>
      </w:r>
      <w:smartTag w:uri="urn:schemas-microsoft-com:office:smarttags" w:element="metricconverter">
        <w:smartTagPr>
          <w:attr w:name="ProductID" w:val="5 cm"/>
        </w:smartTagPr>
        <w:r w:rsidRPr="00A606E8">
          <w:rPr>
            <w:rFonts w:ascii="Times New Roman" w:hAnsi="Times New Roman"/>
          </w:rPr>
          <w:t>5 cm</w:t>
        </w:r>
      </w:smartTag>
      <w:r w:rsidRPr="00A606E8">
        <w:rPr>
          <w:rFonts w:ascii="Times New Roman" w:hAnsi="Times New Roman"/>
        </w:rPr>
        <w:t xml:space="preserve"> / m, ainsi que toutes indications techniques concernant les équipements à mettre en place.  Il d</w:t>
      </w:r>
      <w:r w:rsidR="0027253E">
        <w:rPr>
          <w:rFonts w:ascii="Times New Roman" w:hAnsi="Times New Roman"/>
        </w:rPr>
        <w:t>evra transmettre ces plans en 32</w:t>
      </w:r>
      <w:r w:rsidRPr="00A606E8">
        <w:rPr>
          <w:rFonts w:ascii="Times New Roman" w:hAnsi="Times New Roman"/>
        </w:rPr>
        <w:t xml:space="preserve">exemplaires (tirage papier) ainsi que sur support informatique </w:t>
      </w:r>
      <w:proofErr w:type="spellStart"/>
      <w:r w:rsidRPr="00A606E8">
        <w:rPr>
          <w:rFonts w:ascii="Times New Roman" w:hAnsi="Times New Roman"/>
        </w:rPr>
        <w:t>Autocad</w:t>
      </w:r>
      <w:proofErr w:type="spellEnd"/>
      <w:r w:rsidRPr="00A606E8">
        <w:rPr>
          <w:rFonts w:ascii="Times New Roman" w:hAnsi="Times New Roman"/>
        </w:rPr>
        <w:t>.</w:t>
      </w:r>
    </w:p>
    <w:p w:rsidR="00F63DD1" w:rsidRPr="00A606E8" w:rsidRDefault="00F63DD1" w:rsidP="003B322E">
      <w:pPr>
        <w:pStyle w:val="Texte"/>
        <w:keepLines w:val="0"/>
        <w:widowControl w:val="0"/>
        <w:ind w:left="426"/>
        <w:rPr>
          <w:rFonts w:ascii="Times New Roman" w:hAnsi="Times New Roman"/>
        </w:rPr>
      </w:pPr>
      <w:r w:rsidRPr="00A606E8">
        <w:rPr>
          <w:rFonts w:ascii="Times New Roman" w:hAnsi="Times New Roman"/>
        </w:rPr>
        <w:t>Ces plans comporteront les indications de surcharge, des percements et des trémies à réserver ou à exécuter, le diamètre des canalisations, ainsi que les débits correspondants, les emplacements et les puissances nécessaires aux alimentations électriques.</w:t>
      </w:r>
    </w:p>
    <w:p w:rsidR="00F63DD1" w:rsidRPr="00A606E8" w:rsidRDefault="00F63DD1" w:rsidP="003B322E">
      <w:pPr>
        <w:pStyle w:val="Texte"/>
        <w:keepLines w:val="0"/>
        <w:widowControl w:val="0"/>
        <w:ind w:left="426"/>
        <w:rPr>
          <w:rFonts w:ascii="Times New Roman" w:hAnsi="Times New Roman"/>
        </w:rPr>
      </w:pPr>
      <w:r w:rsidRPr="00A606E8">
        <w:rPr>
          <w:rFonts w:ascii="Times New Roman" w:hAnsi="Times New Roman"/>
        </w:rPr>
        <w:t xml:space="preserve">L’entrepreneur ne pourra en aucun cas se prévaloir de l’insuffisance des alimentations ou évacuations, dans le cas où il n’aurait pas fourni en temps voulu tous les renseignements nécessaires. Toutes les éventuelles modifications seraient dans ce cas à la charge exclusive de l’installateur. Avant tout commencement des travaux, l’entrepreneur devra procéder à la réception de toutes les attentes qui lui auront été réservées par les autres corps d’état. </w:t>
      </w:r>
    </w:p>
    <w:p w:rsidR="00F63DD1" w:rsidRPr="00A606E8" w:rsidRDefault="00714305" w:rsidP="003B322E">
      <w:pPr>
        <w:pStyle w:val="RedaliaTitre1"/>
      </w:pPr>
      <w:bookmarkStart w:id="139" w:name="_Toc153259826"/>
      <w:bookmarkStart w:id="140" w:name="_Toc153258496"/>
      <w:bookmarkStart w:id="141" w:name="_Toc157821776"/>
      <w:bookmarkStart w:id="142" w:name="_Toc221416710"/>
      <w:bookmarkStart w:id="143" w:name="_Toc233087973"/>
      <w:bookmarkStart w:id="144" w:name="_Toc470626351"/>
      <w:r>
        <w:t xml:space="preserve">Préparation du chantier – réalisation – Réception </w:t>
      </w:r>
      <w:r w:rsidR="00F63DD1" w:rsidRPr="00A606E8">
        <w:t>des ouvrages</w:t>
      </w:r>
      <w:bookmarkEnd w:id="139"/>
      <w:bookmarkEnd w:id="140"/>
      <w:bookmarkEnd w:id="141"/>
      <w:bookmarkEnd w:id="142"/>
      <w:bookmarkEnd w:id="143"/>
      <w:bookmarkEnd w:id="144"/>
    </w:p>
    <w:p w:rsidR="00F63DD1" w:rsidRPr="00A606E8" w:rsidRDefault="00714305" w:rsidP="003B322E">
      <w:pPr>
        <w:pStyle w:val="Titre2"/>
        <w:keepNext w:val="0"/>
        <w:numPr>
          <w:ilvl w:val="1"/>
          <w:numId w:val="0"/>
        </w:numPr>
        <w:tabs>
          <w:tab w:val="num" w:pos="720"/>
          <w:tab w:val="num" w:pos="1276"/>
        </w:tabs>
        <w:spacing w:before="360" w:after="200"/>
        <w:jc w:val="both"/>
      </w:pPr>
      <w:bookmarkStart w:id="145" w:name="_Toc153259827"/>
      <w:bookmarkStart w:id="146" w:name="_Toc153258497"/>
      <w:bookmarkStart w:id="147" w:name="_Toc157821777"/>
      <w:bookmarkStart w:id="148" w:name="_Toc221416711"/>
      <w:bookmarkStart w:id="149" w:name="_Toc233087974"/>
      <w:r>
        <w:rPr>
          <w:u w:val="none"/>
        </w:rPr>
        <w:t xml:space="preserve">                       </w:t>
      </w:r>
      <w:bookmarkStart w:id="150" w:name="_Toc470626352"/>
      <w:r w:rsidR="00F63DD1" w:rsidRPr="00A606E8">
        <w:t>Préparation du chantier</w:t>
      </w:r>
      <w:bookmarkEnd w:id="145"/>
      <w:bookmarkEnd w:id="146"/>
      <w:bookmarkEnd w:id="147"/>
      <w:bookmarkEnd w:id="148"/>
      <w:bookmarkEnd w:id="149"/>
      <w:bookmarkEnd w:id="150"/>
    </w:p>
    <w:p w:rsidR="00F63DD1" w:rsidRPr="00A606E8" w:rsidRDefault="00F63DD1" w:rsidP="003B322E">
      <w:pPr>
        <w:pStyle w:val="Texte"/>
        <w:keepLines w:val="0"/>
        <w:widowControl w:val="0"/>
        <w:tabs>
          <w:tab w:val="num" w:pos="720"/>
          <w:tab w:val="num" w:pos="1276"/>
        </w:tabs>
        <w:rPr>
          <w:rFonts w:ascii="Times New Roman" w:hAnsi="Times New Roman"/>
        </w:rPr>
      </w:pPr>
      <w:r w:rsidRPr="00A606E8">
        <w:rPr>
          <w:rFonts w:ascii="Times New Roman" w:hAnsi="Times New Roman"/>
        </w:rPr>
        <w:t>Outre les plans de réservations mentionnés ci-devant chapitre 5, l’adjudicataire devra, pendant la période de préparation du chantier soumettre au maître d’œuvre pour approbation une fiche technique descriptive pour chaque appareil ou équipement à mettre en place.</w:t>
      </w:r>
    </w:p>
    <w:p w:rsidR="00F63DD1" w:rsidRPr="00A606E8" w:rsidRDefault="00F63DD1" w:rsidP="003B322E">
      <w:pPr>
        <w:pStyle w:val="Texte"/>
        <w:keepLines w:val="0"/>
        <w:widowControl w:val="0"/>
        <w:tabs>
          <w:tab w:val="num" w:pos="720"/>
          <w:tab w:val="num" w:pos="1276"/>
        </w:tabs>
        <w:rPr>
          <w:rFonts w:ascii="Times New Roman" w:hAnsi="Times New Roman"/>
        </w:rPr>
      </w:pPr>
      <w:r w:rsidRPr="00A606E8">
        <w:rPr>
          <w:rFonts w:ascii="Times New Roman" w:hAnsi="Times New Roman"/>
        </w:rPr>
        <w:t>A la demande du maître d’œuvre, il devra communiquer tout élément concernant la réalisation de ses ouvrages (notes de calcul, schémas, coupes, élévations, planning, etc.).</w:t>
      </w:r>
    </w:p>
    <w:p w:rsidR="00F63DD1" w:rsidRPr="00A606E8" w:rsidRDefault="00714305" w:rsidP="003B322E">
      <w:pPr>
        <w:pStyle w:val="Titre2"/>
        <w:keepNext w:val="0"/>
        <w:numPr>
          <w:ilvl w:val="1"/>
          <w:numId w:val="0"/>
        </w:numPr>
        <w:tabs>
          <w:tab w:val="num" w:pos="720"/>
          <w:tab w:val="left" w:pos="1701"/>
          <w:tab w:val="num" w:pos="1843"/>
        </w:tabs>
        <w:spacing w:before="360" w:after="200"/>
        <w:jc w:val="both"/>
      </w:pPr>
      <w:bookmarkStart w:id="151" w:name="_Toc153259828"/>
      <w:bookmarkStart w:id="152" w:name="_Toc153258498"/>
      <w:bookmarkStart w:id="153" w:name="_Toc157821778"/>
      <w:bookmarkStart w:id="154" w:name="_Toc221416712"/>
      <w:bookmarkStart w:id="155" w:name="_Toc233087975"/>
      <w:r>
        <w:rPr>
          <w:u w:val="none"/>
        </w:rPr>
        <w:lastRenderedPageBreak/>
        <w:t xml:space="preserve">                       </w:t>
      </w:r>
      <w:bookmarkStart w:id="156" w:name="_Toc470626353"/>
      <w:r w:rsidR="00F63DD1" w:rsidRPr="00A606E8">
        <w:t>Réception en usine</w:t>
      </w:r>
      <w:bookmarkEnd w:id="151"/>
      <w:bookmarkEnd w:id="152"/>
      <w:bookmarkEnd w:id="153"/>
      <w:bookmarkEnd w:id="154"/>
      <w:bookmarkEnd w:id="155"/>
      <w:bookmarkEnd w:id="156"/>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 maître d’œuvre se réserve le droit de procéder à toutes les visites nécessaires chez le fournisseur pendant la fabrication du matériel.</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La réception éventuelle en usine n’engagera en rien le Maître d’œuvre en ce qui concerne les réceptions provisoires et définitives du matériel après installation.</w:t>
      </w:r>
    </w:p>
    <w:p w:rsidR="00F63DD1" w:rsidRPr="00A606E8" w:rsidRDefault="00714305" w:rsidP="003B322E">
      <w:pPr>
        <w:pStyle w:val="Titre2"/>
        <w:keepNext w:val="0"/>
        <w:numPr>
          <w:ilvl w:val="1"/>
          <w:numId w:val="0"/>
        </w:numPr>
        <w:tabs>
          <w:tab w:val="num" w:pos="720"/>
          <w:tab w:val="left" w:pos="1701"/>
          <w:tab w:val="num" w:pos="1843"/>
        </w:tabs>
        <w:spacing w:before="360" w:after="200"/>
        <w:jc w:val="both"/>
      </w:pPr>
      <w:bookmarkStart w:id="157" w:name="_Toc153259829"/>
      <w:bookmarkStart w:id="158" w:name="_Toc153258499"/>
      <w:bookmarkStart w:id="159" w:name="_Toc157821779"/>
      <w:bookmarkStart w:id="160" w:name="_Toc221416713"/>
      <w:bookmarkStart w:id="161" w:name="_Toc233087976"/>
      <w:r>
        <w:rPr>
          <w:u w:val="none"/>
        </w:rPr>
        <w:t xml:space="preserve">                       </w:t>
      </w:r>
      <w:bookmarkStart w:id="162" w:name="_Toc470626354"/>
      <w:r w:rsidR="00F63DD1" w:rsidRPr="00A606E8">
        <w:t>Installation</w:t>
      </w:r>
      <w:bookmarkEnd w:id="157"/>
      <w:bookmarkEnd w:id="158"/>
      <w:bookmarkEnd w:id="159"/>
      <w:bookmarkEnd w:id="160"/>
      <w:bookmarkEnd w:id="161"/>
      <w:bookmarkEnd w:id="162"/>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La manutention (main d’œuvre, moyens de levage) nécessaire à l’acheminement du matériel dans les locaux ainsi que la mise en place du matériel sont à prévoir au présent lot. En aucun cas, il ne pourra être établi de plus-value pour cette opération.</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Tout le matériel en acier inoxydable devra être livré et protégé, soit sous emballage carton, soit sous film plastique, et cela jusqu’à la mise en route de la cuisine. Toute remise en état à la suite de détérioration d’installation ou de locaux est à la charge du présent lot.</w:t>
      </w:r>
    </w:p>
    <w:p w:rsidR="00F63DD1" w:rsidRPr="00A606E8" w:rsidRDefault="00714305" w:rsidP="003B322E">
      <w:pPr>
        <w:pStyle w:val="Titre2"/>
        <w:keepNext w:val="0"/>
        <w:numPr>
          <w:ilvl w:val="1"/>
          <w:numId w:val="0"/>
        </w:numPr>
        <w:tabs>
          <w:tab w:val="num" w:pos="720"/>
          <w:tab w:val="left" w:pos="1701"/>
          <w:tab w:val="num" w:pos="1843"/>
        </w:tabs>
        <w:spacing w:before="360" w:after="200"/>
        <w:jc w:val="both"/>
      </w:pPr>
      <w:bookmarkStart w:id="163" w:name="_Toc153259830"/>
      <w:bookmarkStart w:id="164" w:name="_Toc153258500"/>
      <w:bookmarkStart w:id="165" w:name="_Toc157821780"/>
      <w:bookmarkStart w:id="166" w:name="_Toc221416714"/>
      <w:bookmarkStart w:id="167" w:name="_Toc233087977"/>
      <w:r>
        <w:rPr>
          <w:u w:val="none"/>
        </w:rPr>
        <w:t xml:space="preserve">                      </w:t>
      </w:r>
      <w:bookmarkStart w:id="168" w:name="_Toc470626355"/>
      <w:r w:rsidR="00F63DD1" w:rsidRPr="00A606E8">
        <w:t>Essais des équipements spécifiques</w:t>
      </w:r>
      <w:bookmarkEnd w:id="163"/>
      <w:bookmarkEnd w:id="164"/>
      <w:bookmarkEnd w:id="165"/>
      <w:bookmarkEnd w:id="166"/>
      <w:bookmarkEnd w:id="167"/>
      <w:bookmarkEnd w:id="168"/>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Avant la mise en route de la cuisine et la livraison de l’équipement au personnel d’exploitation, les essais seront effectués :</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L’étanchéité des conduits sera vérifiée sous une pression supérieure de 50 % à la pression usuelle de fonctionnement</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 xml:space="preserve">Pour tout matériel alimenté à l’électricité, un </w:t>
      </w:r>
      <w:proofErr w:type="spellStart"/>
      <w:r w:rsidRPr="00A606E8">
        <w:rPr>
          <w:rFonts w:ascii="Times New Roman" w:hAnsi="Times New Roman"/>
        </w:rPr>
        <w:t>procès verbal</w:t>
      </w:r>
      <w:proofErr w:type="spellEnd"/>
      <w:r w:rsidRPr="00A606E8">
        <w:rPr>
          <w:rFonts w:ascii="Times New Roman" w:hAnsi="Times New Roman"/>
        </w:rPr>
        <w:t xml:space="preserve"> de mesures d’isolement et de vérification des installations électriques délivré par un laboratoire agréé devra être fourni.</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L’installateur du matériel de cuisine devra, en outre, avant toute demande de réception par le Maître d’œuvre, faire agréer ses installations par les représentants d’E.D.F. et fournir les certificats constatant cet agrément</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frais de toute nature nécessités par ces essais seront à la charge exclusive de l’installateur</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essais seront exécutés sous la seule responsabilité de l’installateur.</w:t>
      </w:r>
    </w:p>
    <w:p w:rsidR="00F63DD1" w:rsidRPr="00A606E8" w:rsidRDefault="00714305" w:rsidP="003B322E">
      <w:pPr>
        <w:pStyle w:val="Titre2"/>
        <w:keepNext w:val="0"/>
        <w:numPr>
          <w:ilvl w:val="1"/>
          <w:numId w:val="0"/>
        </w:numPr>
        <w:tabs>
          <w:tab w:val="num" w:pos="720"/>
          <w:tab w:val="left" w:pos="1701"/>
          <w:tab w:val="num" w:pos="1843"/>
        </w:tabs>
        <w:spacing w:before="360" w:after="200"/>
        <w:jc w:val="both"/>
      </w:pPr>
      <w:bookmarkStart w:id="169" w:name="_Toc153259831"/>
      <w:bookmarkStart w:id="170" w:name="_Toc153258501"/>
      <w:bookmarkStart w:id="171" w:name="_Toc157821781"/>
      <w:bookmarkStart w:id="172" w:name="_Toc221416715"/>
      <w:bookmarkStart w:id="173" w:name="_Toc233087978"/>
      <w:r>
        <w:rPr>
          <w:u w:val="none"/>
        </w:rPr>
        <w:t xml:space="preserve">                       </w:t>
      </w:r>
      <w:bookmarkStart w:id="174" w:name="_Toc470626356"/>
      <w:r w:rsidR="00F63DD1" w:rsidRPr="00A606E8">
        <w:t>Réception</w:t>
      </w:r>
      <w:bookmarkEnd w:id="169"/>
      <w:bookmarkEnd w:id="170"/>
      <w:bookmarkEnd w:id="171"/>
      <w:bookmarkEnd w:id="172"/>
      <w:bookmarkEnd w:id="173"/>
      <w:bookmarkEnd w:id="174"/>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Lors de la réception, les vérifications contradictoires suivantes auront lieu :</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Essais de fonctionnement des différents matériels</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Vérification du parfait achèvement des travaux</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Conformité des travaux réalisés par rapport au projet.</w:t>
      </w:r>
    </w:p>
    <w:p w:rsidR="00F63DD1" w:rsidRPr="00A606E8" w:rsidRDefault="00714305" w:rsidP="003B322E">
      <w:pPr>
        <w:pStyle w:val="Titre2"/>
        <w:keepNext w:val="0"/>
        <w:numPr>
          <w:ilvl w:val="1"/>
          <w:numId w:val="0"/>
        </w:numPr>
        <w:tabs>
          <w:tab w:val="num" w:pos="720"/>
          <w:tab w:val="left" w:pos="1701"/>
          <w:tab w:val="num" w:pos="1843"/>
        </w:tabs>
        <w:spacing w:before="360" w:after="200"/>
        <w:jc w:val="both"/>
      </w:pPr>
      <w:bookmarkStart w:id="175" w:name="_Toc153259832"/>
      <w:bookmarkStart w:id="176" w:name="_Toc153258502"/>
      <w:bookmarkStart w:id="177" w:name="_Toc157821782"/>
      <w:bookmarkStart w:id="178" w:name="_Toc221416716"/>
      <w:bookmarkStart w:id="179" w:name="_Toc233087979"/>
      <w:r>
        <w:rPr>
          <w:u w:val="none"/>
        </w:rPr>
        <w:t xml:space="preserve">                       </w:t>
      </w:r>
      <w:bookmarkStart w:id="180" w:name="_Toc470626357"/>
      <w:r w:rsidR="00F63DD1" w:rsidRPr="00A606E8">
        <w:t>Dossier des ouvrages exécutés – formation des utilisateurs</w:t>
      </w:r>
      <w:bookmarkEnd w:id="175"/>
      <w:bookmarkEnd w:id="176"/>
      <w:bookmarkEnd w:id="177"/>
      <w:bookmarkEnd w:id="178"/>
      <w:bookmarkEnd w:id="179"/>
      <w:bookmarkEnd w:id="180"/>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installateurs devront fournir en trois exemplaires, lors de la mise en service du restaurant, le dossier des ouvrages exécutés, qui doit comprendre :</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plans définitifs de l’installation</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Les procès-verbaux de classement du matériel</w:t>
      </w:r>
    </w:p>
    <w:p w:rsidR="00F63DD1" w:rsidRPr="00A606E8" w:rsidRDefault="00F63DD1" w:rsidP="003B322E">
      <w:pPr>
        <w:pStyle w:val="1erRetrait"/>
        <w:keepLines w:val="0"/>
        <w:widowControl w:val="0"/>
        <w:tabs>
          <w:tab w:val="left" w:pos="1985"/>
          <w:tab w:val="num" w:pos="2061"/>
        </w:tabs>
        <w:spacing w:after="80"/>
        <w:ind w:left="2061" w:hanging="360"/>
        <w:rPr>
          <w:rFonts w:ascii="Times New Roman" w:hAnsi="Times New Roman"/>
        </w:rPr>
      </w:pPr>
      <w:r w:rsidRPr="00A606E8">
        <w:rPr>
          <w:rFonts w:ascii="Times New Roman" w:hAnsi="Times New Roman"/>
        </w:rPr>
        <w:t>-</w:t>
      </w:r>
      <w:r w:rsidRPr="00A606E8">
        <w:rPr>
          <w:rFonts w:ascii="Times New Roman" w:hAnsi="Times New Roman"/>
        </w:rPr>
        <w:tab/>
        <w:t>Pour chaque équipement ou appareil, une notice technique de fonctionnement et d’entretien.</w:t>
      </w:r>
    </w:p>
    <w:p w:rsidR="00F63DD1" w:rsidRPr="00A606E8" w:rsidRDefault="00F63DD1" w:rsidP="003B322E">
      <w:pPr>
        <w:pStyle w:val="Texte"/>
        <w:keepLines w:val="0"/>
        <w:widowControl w:val="0"/>
        <w:spacing w:before="200"/>
        <w:rPr>
          <w:rFonts w:ascii="Times New Roman" w:hAnsi="Times New Roman"/>
        </w:rPr>
      </w:pPr>
      <w:r w:rsidRPr="00A606E8">
        <w:rPr>
          <w:rFonts w:ascii="Times New Roman" w:hAnsi="Times New Roman"/>
        </w:rPr>
        <w:t xml:space="preserve">Nota : le dossier des ouvrages exécutés doit être facilement exploitable ; il doit comporter un index et un système de numérotation et/ou d’intercalaires facilitant la navigation dans le </w:t>
      </w:r>
      <w:r w:rsidRPr="00A606E8">
        <w:rPr>
          <w:rFonts w:ascii="Times New Roman" w:hAnsi="Times New Roman"/>
        </w:rPr>
        <w:lastRenderedPageBreak/>
        <w:t xml:space="preserve">dossier. </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Ils devront, en outre, mettre à la disposition des utilisateurs un spécialiste de la formation du personnel.</w:t>
      </w:r>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La présence de ce spécialiste sera requise pendant les heures normales de fonctionnement du restaurant et ce pendant 5 jours ouvrables ; cette durée pourra être réduite si les utilisateurs estiment connaître suffisamment les matériels qui leur sont remis.</w:t>
      </w:r>
    </w:p>
    <w:p w:rsidR="00F63DD1" w:rsidRPr="00A606E8" w:rsidRDefault="00714305" w:rsidP="003B322E">
      <w:pPr>
        <w:pStyle w:val="Titre2"/>
        <w:keepNext w:val="0"/>
        <w:numPr>
          <w:ilvl w:val="1"/>
          <w:numId w:val="0"/>
        </w:numPr>
        <w:tabs>
          <w:tab w:val="num" w:pos="720"/>
          <w:tab w:val="left" w:pos="1701"/>
          <w:tab w:val="num" w:pos="1843"/>
        </w:tabs>
        <w:spacing w:before="360" w:after="200"/>
        <w:jc w:val="both"/>
      </w:pPr>
      <w:bookmarkStart w:id="181" w:name="_Toc153259833"/>
      <w:bookmarkStart w:id="182" w:name="_Toc153258503"/>
      <w:bookmarkStart w:id="183" w:name="_Toc157821783"/>
      <w:bookmarkStart w:id="184" w:name="_Toc221416717"/>
      <w:bookmarkStart w:id="185" w:name="_Toc233087980"/>
      <w:r>
        <w:rPr>
          <w:u w:val="none"/>
        </w:rPr>
        <w:t xml:space="preserve">                       </w:t>
      </w:r>
      <w:bookmarkStart w:id="186" w:name="_Toc470626358"/>
      <w:r w:rsidR="00F63DD1" w:rsidRPr="00A606E8">
        <w:t>Garantie</w:t>
      </w:r>
      <w:bookmarkEnd w:id="181"/>
      <w:bookmarkEnd w:id="182"/>
      <w:bookmarkEnd w:id="183"/>
      <w:bookmarkEnd w:id="184"/>
      <w:bookmarkEnd w:id="185"/>
      <w:bookmarkEnd w:id="186"/>
    </w:p>
    <w:p w:rsidR="00F63DD1" w:rsidRPr="00A606E8" w:rsidRDefault="00F63DD1" w:rsidP="003B322E">
      <w:pPr>
        <w:pStyle w:val="Texte"/>
        <w:keepLines w:val="0"/>
        <w:widowControl w:val="0"/>
        <w:rPr>
          <w:rFonts w:ascii="Times New Roman" w:hAnsi="Times New Roman"/>
        </w:rPr>
      </w:pPr>
      <w:r w:rsidRPr="00A606E8">
        <w:rPr>
          <w:rFonts w:ascii="Times New Roman" w:hAnsi="Times New Roman"/>
        </w:rPr>
        <w:t>Les installateurs devront la garantie totale ‘pièces et main d’œuvre  déplacement’ pendant un an à compter de la mise en service effective de la cuisine, qui correspond à la réception des équipements.</w:t>
      </w:r>
    </w:p>
    <w:p w:rsidR="00653D75" w:rsidRDefault="00653D75" w:rsidP="003B322E">
      <w:pPr>
        <w:ind w:left="567"/>
        <w:jc w:val="both"/>
        <w:rPr>
          <w:sz w:val="22"/>
          <w:szCs w:val="22"/>
        </w:rPr>
      </w:pPr>
    </w:p>
    <w:p w:rsidR="00E17EEE" w:rsidRDefault="00E17EEE" w:rsidP="003B322E">
      <w:pPr>
        <w:ind w:left="567"/>
        <w:jc w:val="both"/>
        <w:rPr>
          <w:sz w:val="22"/>
          <w:szCs w:val="22"/>
        </w:rPr>
      </w:pPr>
    </w:p>
    <w:p w:rsidR="00E17EEE" w:rsidRDefault="00E17EEE" w:rsidP="003B322E">
      <w:pPr>
        <w:rPr>
          <w:sz w:val="22"/>
          <w:szCs w:val="22"/>
        </w:rPr>
      </w:pPr>
      <w:r>
        <w:rPr>
          <w:sz w:val="22"/>
          <w:szCs w:val="22"/>
        </w:rPr>
        <w:br w:type="page"/>
      </w:r>
    </w:p>
    <w:p w:rsidR="00E17EEE" w:rsidRDefault="00E17EEE" w:rsidP="003B322E">
      <w:pPr>
        <w:jc w:val="center"/>
        <w:rPr>
          <w:b/>
          <w:sz w:val="32"/>
        </w:rPr>
      </w:pPr>
    </w:p>
    <w:p w:rsidR="00E17EEE" w:rsidRPr="00485E62" w:rsidRDefault="00E17EEE" w:rsidP="003B322E">
      <w:pPr>
        <w:jc w:val="center"/>
        <w:rPr>
          <w:b/>
          <w:sz w:val="32"/>
        </w:rPr>
      </w:pPr>
      <w:r w:rsidRPr="00485E62">
        <w:rPr>
          <w:b/>
          <w:sz w:val="32"/>
        </w:rPr>
        <w:t>OPTIONS du MAPA</w:t>
      </w:r>
    </w:p>
    <w:p w:rsidR="00E17EEE" w:rsidRDefault="00E17EEE" w:rsidP="003B322E"/>
    <w:p w:rsidR="00E17EEE" w:rsidRPr="00485E62" w:rsidRDefault="00E17EEE" w:rsidP="003B322E">
      <w:pPr>
        <w:rPr>
          <w:b/>
          <w:sz w:val="24"/>
        </w:rPr>
      </w:pPr>
      <w:r w:rsidRPr="00485E62">
        <w:rPr>
          <w:b/>
          <w:sz w:val="24"/>
        </w:rPr>
        <w:t xml:space="preserve">Éplucheuse à légume </w:t>
      </w:r>
    </w:p>
    <w:p w:rsidR="00E17EEE" w:rsidRDefault="00E17EEE" w:rsidP="003B322E">
      <w:pPr>
        <w:ind w:left="1276"/>
      </w:pPr>
      <w:r>
        <w:t>15 kg</w:t>
      </w:r>
    </w:p>
    <w:p w:rsidR="00E17EEE" w:rsidRDefault="00E17EEE" w:rsidP="003B322E">
      <w:pPr>
        <w:ind w:left="1276"/>
      </w:pPr>
      <w:r>
        <w:t>Monophasée</w:t>
      </w:r>
    </w:p>
    <w:p w:rsidR="00E17EEE" w:rsidRDefault="00E17EEE" w:rsidP="003B322E">
      <w:pPr>
        <w:ind w:left="1276"/>
      </w:pPr>
      <w:r>
        <w:t>Avec table et filtre</w:t>
      </w:r>
    </w:p>
    <w:p w:rsidR="00E17EEE" w:rsidRDefault="00E17EEE" w:rsidP="003B322E">
      <w:pPr>
        <w:ind w:left="1276"/>
      </w:pPr>
      <w:r>
        <w:t>Taille maxi 50x80x70</w:t>
      </w:r>
    </w:p>
    <w:p w:rsidR="00D1313D" w:rsidRDefault="00D1313D" w:rsidP="003B322E">
      <w:pPr>
        <w:ind w:left="1276"/>
        <w:rPr>
          <w:b/>
        </w:rPr>
      </w:pPr>
    </w:p>
    <w:p w:rsidR="00D1313D" w:rsidRDefault="00D1313D" w:rsidP="003B322E">
      <w:pPr>
        <w:rPr>
          <w:b/>
          <w:sz w:val="24"/>
        </w:rPr>
      </w:pPr>
    </w:p>
    <w:p w:rsidR="00E17EEE" w:rsidRPr="00D1313D" w:rsidRDefault="00E17EEE" w:rsidP="003B322E">
      <w:pPr>
        <w:rPr>
          <w:b/>
          <w:sz w:val="24"/>
        </w:rPr>
      </w:pPr>
      <w:proofErr w:type="spellStart"/>
      <w:r w:rsidRPr="00D1313D">
        <w:rPr>
          <w:b/>
          <w:sz w:val="24"/>
        </w:rPr>
        <w:t>Polycuiseur</w:t>
      </w:r>
      <w:proofErr w:type="spellEnd"/>
      <w:r w:rsidRPr="00D1313D">
        <w:rPr>
          <w:b/>
          <w:sz w:val="24"/>
        </w:rPr>
        <w:t xml:space="preserve"> électrique</w:t>
      </w:r>
    </w:p>
    <w:p w:rsidR="00E17EEE" w:rsidRDefault="00E17EEE" w:rsidP="003B322E">
      <w:pPr>
        <w:ind w:left="1276"/>
      </w:pPr>
      <w:r>
        <w:t>Capacité de 100 L à150 L</w:t>
      </w:r>
    </w:p>
    <w:p w:rsidR="00E17EEE" w:rsidRDefault="00E17EEE" w:rsidP="003B322E">
      <w:pPr>
        <w:ind w:left="1276"/>
      </w:pPr>
      <w:r>
        <w:t>Arrivée et sortie d’eau intégrées</w:t>
      </w:r>
    </w:p>
    <w:p w:rsidR="00E17EEE" w:rsidRDefault="00E17EEE" w:rsidP="003B322E">
      <w:pPr>
        <w:ind w:left="1276"/>
      </w:pPr>
      <w:r>
        <w:t>Douchette</w:t>
      </w:r>
    </w:p>
    <w:p w:rsidR="00E17EEE" w:rsidRDefault="00E17EEE" w:rsidP="003B322E">
      <w:pPr>
        <w:ind w:left="1276"/>
      </w:pPr>
      <w:r>
        <w:t>P</w:t>
      </w:r>
      <w:r w:rsidRPr="006F3724">
        <w:t>ack accessoires</w:t>
      </w:r>
      <w:r>
        <w:t> : paniers, bras, grille, égouttoir …</w:t>
      </w:r>
    </w:p>
    <w:p w:rsidR="00E17EEE" w:rsidRDefault="00E17EEE" w:rsidP="003B322E">
      <w:pPr>
        <w:ind w:left="1276"/>
      </w:pPr>
      <w:r w:rsidRPr="00F92D28">
        <w:t>Régulation él</w:t>
      </w:r>
      <w:r>
        <w:t>e</w:t>
      </w:r>
      <w:r w:rsidRPr="00F92D28">
        <w:t xml:space="preserve">ctronique avec affichage digital </w:t>
      </w:r>
    </w:p>
    <w:p w:rsidR="00E17EEE" w:rsidRDefault="00E17EEE" w:rsidP="003B322E">
      <w:pPr>
        <w:ind w:left="1276"/>
      </w:pPr>
      <w:r>
        <w:t>Cuisson sans surveillance</w:t>
      </w:r>
    </w:p>
    <w:p w:rsidR="00E17EEE" w:rsidRDefault="00E17EEE" w:rsidP="003B322E">
      <w:pPr>
        <w:ind w:left="1276"/>
      </w:pPr>
      <w:r>
        <w:t>Programmation informatique (option)</w:t>
      </w:r>
    </w:p>
    <w:p w:rsidR="00E17EEE" w:rsidRDefault="00E17EEE" w:rsidP="003B322E">
      <w:pPr>
        <w:ind w:left="1276"/>
      </w:pPr>
      <w:r>
        <w:t>Enregistrement des données de cuisson (option)</w:t>
      </w:r>
    </w:p>
    <w:p w:rsidR="00E17EEE" w:rsidRDefault="00E17EEE" w:rsidP="003B322E">
      <w:pPr>
        <w:ind w:left="1276"/>
      </w:pPr>
      <w:r>
        <w:t>Formation 2 utilisateurs</w:t>
      </w:r>
    </w:p>
    <w:p w:rsidR="00E17EEE" w:rsidRDefault="00E17EEE" w:rsidP="003B322E"/>
    <w:p w:rsidR="00D1313D" w:rsidRDefault="00D1313D" w:rsidP="003B322E">
      <w:pPr>
        <w:rPr>
          <w:b/>
          <w:sz w:val="24"/>
        </w:rPr>
      </w:pPr>
    </w:p>
    <w:p w:rsidR="00E17EEE" w:rsidRPr="003322E6" w:rsidRDefault="00E17EEE" w:rsidP="003B322E">
      <w:pPr>
        <w:rPr>
          <w:b/>
          <w:sz w:val="24"/>
        </w:rPr>
      </w:pPr>
      <w:r w:rsidRPr="003322E6">
        <w:rPr>
          <w:b/>
          <w:sz w:val="24"/>
        </w:rPr>
        <w:t xml:space="preserve">Cellule de refroidissement </w:t>
      </w:r>
    </w:p>
    <w:p w:rsidR="00E17EEE" w:rsidRDefault="00E17EEE" w:rsidP="003B322E">
      <w:pPr>
        <w:ind w:left="1276"/>
      </w:pPr>
      <w:r w:rsidRPr="00F92D28">
        <w:t xml:space="preserve">10 niveaux </w:t>
      </w:r>
      <w:r>
        <w:t>c</w:t>
      </w:r>
      <w:r w:rsidRPr="003322E6">
        <w:t xml:space="preserve">ompatibilité GN1/1 </w:t>
      </w:r>
    </w:p>
    <w:p w:rsidR="00E17EEE" w:rsidRDefault="00E17EEE" w:rsidP="003B322E">
      <w:pPr>
        <w:ind w:left="1276"/>
      </w:pPr>
      <w:r>
        <w:t>Monophasée</w:t>
      </w:r>
    </w:p>
    <w:p w:rsidR="00E17EEE" w:rsidRDefault="00E17EEE" w:rsidP="003B322E">
      <w:pPr>
        <w:ind w:left="1276"/>
      </w:pPr>
      <w:r w:rsidRPr="00F92D28">
        <w:t>Régulation él</w:t>
      </w:r>
      <w:r>
        <w:t>e</w:t>
      </w:r>
      <w:r w:rsidRPr="00F92D28">
        <w:t xml:space="preserve">ctronique avec affichage digital </w:t>
      </w:r>
    </w:p>
    <w:p w:rsidR="00E17EEE" w:rsidRDefault="00E17EEE" w:rsidP="003B322E">
      <w:pPr>
        <w:ind w:left="1276"/>
      </w:pPr>
      <w:r w:rsidRPr="00F92D28">
        <w:t>Sonde à cœur</w:t>
      </w:r>
    </w:p>
    <w:p w:rsidR="00E17EEE" w:rsidRDefault="00E17EEE" w:rsidP="003B322E">
      <w:pPr>
        <w:ind w:left="1276"/>
      </w:pPr>
      <w:r>
        <w:t>Récupérateur d’eau</w:t>
      </w:r>
    </w:p>
    <w:p w:rsidR="00E17EEE" w:rsidRDefault="00E17EEE" w:rsidP="003B322E">
      <w:pPr>
        <w:ind w:left="1276"/>
      </w:pPr>
      <w:r>
        <w:t>Surgélation en option</w:t>
      </w:r>
    </w:p>
    <w:p w:rsidR="00E17EEE" w:rsidRDefault="00E17EEE" w:rsidP="003B322E"/>
    <w:p w:rsidR="00D1313D" w:rsidRDefault="00D1313D" w:rsidP="003B322E">
      <w:pPr>
        <w:rPr>
          <w:b/>
          <w:sz w:val="24"/>
        </w:rPr>
      </w:pPr>
    </w:p>
    <w:p w:rsidR="00E17EEE" w:rsidRPr="00D1313D" w:rsidRDefault="00E17EEE" w:rsidP="003B322E">
      <w:pPr>
        <w:rPr>
          <w:b/>
          <w:sz w:val="24"/>
        </w:rPr>
      </w:pPr>
      <w:r w:rsidRPr="00D1313D">
        <w:rPr>
          <w:b/>
          <w:sz w:val="24"/>
        </w:rPr>
        <w:t>Armoire chaude mobile de maintien en température</w:t>
      </w:r>
    </w:p>
    <w:p w:rsidR="00E17EEE" w:rsidRDefault="00E17EEE" w:rsidP="003B322E">
      <w:pPr>
        <w:ind w:left="1276"/>
      </w:pPr>
      <w:r>
        <w:t>20 niveaux c</w:t>
      </w:r>
      <w:r w:rsidRPr="003322E6">
        <w:t>ompatibilité GN</w:t>
      </w:r>
      <w:r>
        <w:t>2</w:t>
      </w:r>
      <w:r w:rsidRPr="003322E6">
        <w:t>/1</w:t>
      </w:r>
    </w:p>
    <w:p w:rsidR="00E17EEE" w:rsidRDefault="00E17EEE" w:rsidP="003B322E">
      <w:pPr>
        <w:ind w:left="1276"/>
      </w:pPr>
      <w:r>
        <w:t>Monophasée</w:t>
      </w:r>
    </w:p>
    <w:p w:rsidR="00E17EEE" w:rsidRDefault="00E17EEE" w:rsidP="003B322E">
      <w:pPr>
        <w:ind w:left="1276"/>
      </w:pPr>
      <w:r>
        <w:t>Ventilée</w:t>
      </w:r>
    </w:p>
    <w:p w:rsidR="00E17EEE" w:rsidRDefault="00E17EEE" w:rsidP="003B322E">
      <w:pPr>
        <w:ind w:left="1276"/>
      </w:pPr>
      <w:r>
        <w:t>Plage de température de 70° à 85°</w:t>
      </w:r>
    </w:p>
    <w:p w:rsidR="00E17EEE" w:rsidRDefault="00E17EEE" w:rsidP="003B322E">
      <w:pPr>
        <w:ind w:left="1276"/>
      </w:pPr>
      <w:r>
        <w:t>Régulation électronique</w:t>
      </w:r>
    </w:p>
    <w:p w:rsidR="00E17EEE" w:rsidRDefault="00E17EEE" w:rsidP="003B322E">
      <w:pPr>
        <w:ind w:left="1276"/>
      </w:pPr>
      <w:r>
        <w:t>Affichage digital.</w:t>
      </w:r>
    </w:p>
    <w:bookmarkEnd w:id="0"/>
    <w:p w:rsidR="00E17EEE" w:rsidRPr="00A606E8" w:rsidRDefault="00E17EEE" w:rsidP="003B322E">
      <w:pPr>
        <w:ind w:left="567"/>
        <w:jc w:val="both"/>
        <w:rPr>
          <w:sz w:val="22"/>
          <w:szCs w:val="22"/>
        </w:rPr>
      </w:pPr>
    </w:p>
    <w:sectPr w:rsidR="00E17EEE" w:rsidRPr="00A606E8" w:rsidSect="00DD20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81" w:rsidRDefault="00FF5581">
      <w:r>
        <w:separator/>
      </w:r>
    </w:p>
  </w:endnote>
  <w:endnote w:type="continuationSeparator" w:id="0">
    <w:p w:rsidR="00FF5581" w:rsidRDefault="00FF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2471"/>
      <w:gridCol w:w="3071"/>
    </w:tblGrid>
    <w:tr w:rsidR="00FF5581">
      <w:tc>
        <w:tcPr>
          <w:tcW w:w="3670" w:type="dxa"/>
          <w:tcBorders>
            <w:top w:val="single" w:sz="4" w:space="0" w:color="auto"/>
            <w:left w:val="nil"/>
            <w:bottom w:val="nil"/>
            <w:right w:val="nil"/>
          </w:tcBorders>
        </w:tcPr>
        <w:p w:rsidR="00FF5581" w:rsidRDefault="00FF5581">
          <w:pPr>
            <w:pStyle w:val="RdaliaLgende"/>
          </w:pPr>
        </w:p>
      </w:tc>
      <w:tc>
        <w:tcPr>
          <w:tcW w:w="2471" w:type="dxa"/>
          <w:tcBorders>
            <w:top w:val="single" w:sz="4" w:space="0" w:color="auto"/>
            <w:left w:val="nil"/>
            <w:bottom w:val="nil"/>
            <w:right w:val="nil"/>
          </w:tcBorders>
        </w:tcPr>
        <w:p w:rsidR="00FF5581" w:rsidRDefault="00FF5581">
          <w:pPr>
            <w:pStyle w:val="RdaliaLgende"/>
          </w:pPr>
        </w:p>
      </w:tc>
      <w:tc>
        <w:tcPr>
          <w:tcW w:w="3071" w:type="dxa"/>
          <w:tcBorders>
            <w:top w:val="single" w:sz="4" w:space="0" w:color="auto"/>
            <w:left w:val="nil"/>
            <w:bottom w:val="nil"/>
            <w:right w:val="nil"/>
          </w:tcBorders>
        </w:tcPr>
        <w:p w:rsidR="00FF5581" w:rsidRDefault="00FF5581">
          <w:pPr>
            <w:pStyle w:val="RdaliaLgende"/>
            <w:jc w:val="right"/>
          </w:pPr>
          <w:r>
            <w:t xml:space="preserve">Page </w:t>
          </w:r>
          <w:r>
            <w:fldChar w:fldCharType="begin"/>
          </w:r>
          <w:r>
            <w:instrText xml:space="preserve"> PAGE  \* MERGEFORMAT </w:instrText>
          </w:r>
          <w:r>
            <w:fldChar w:fldCharType="separate"/>
          </w:r>
          <w:r w:rsidR="005E7307">
            <w:rPr>
              <w:noProof/>
            </w:rPr>
            <w:t>13</w:t>
          </w:r>
          <w:r>
            <w:rPr>
              <w:noProof/>
            </w:rPr>
            <w:fldChar w:fldCharType="end"/>
          </w:r>
          <w:r>
            <w:t xml:space="preserve"> sur </w:t>
          </w:r>
          <w:fldSimple w:instr=" NUMPAGES  \* MERGEFORMAT ">
            <w:r w:rsidR="005E7307">
              <w:rPr>
                <w:noProof/>
              </w:rPr>
              <w:t>17</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81" w:rsidRDefault="00FF5581">
      <w:r>
        <w:separator/>
      </w:r>
    </w:p>
  </w:footnote>
  <w:footnote w:type="continuationSeparator" w:id="0">
    <w:p w:rsidR="00FF5581" w:rsidRDefault="00FF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FF5581">
      <w:tc>
        <w:tcPr>
          <w:tcW w:w="3070" w:type="dxa"/>
        </w:tcPr>
        <w:p w:rsidR="00FF5581" w:rsidRDefault="00FF5581">
          <w:pPr>
            <w:pStyle w:val="RdaliaLgende"/>
          </w:pPr>
        </w:p>
      </w:tc>
      <w:tc>
        <w:tcPr>
          <w:tcW w:w="3071" w:type="dxa"/>
        </w:tcPr>
        <w:p w:rsidR="00FF5581" w:rsidRDefault="00FF5581">
          <w:pPr>
            <w:pStyle w:val="RdaliaLgende"/>
          </w:pPr>
        </w:p>
      </w:tc>
      <w:tc>
        <w:tcPr>
          <w:tcW w:w="3071" w:type="dxa"/>
        </w:tcPr>
        <w:p w:rsidR="00FF5581" w:rsidRDefault="00FF5581">
          <w:pPr>
            <w:pStyle w:val="RdaliaLgende"/>
            <w:jc w:val="right"/>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F322DE6"/>
    <w:lvl w:ilvl="0">
      <w:start w:val="1"/>
      <w:numFmt w:val="bullet"/>
      <w:pStyle w:val="Listepuces3"/>
      <w:lvlText w:val="-"/>
      <w:lvlJc w:val="left"/>
      <w:pPr>
        <w:tabs>
          <w:tab w:val="num" w:pos="2061"/>
        </w:tabs>
        <w:ind w:left="2061" w:hanging="360"/>
      </w:pPr>
      <w:rPr>
        <w:rFonts w:ascii="Times New Roman" w:hAnsi="Times New Roman" w:cs="Times New Roman" w:hint="default"/>
      </w:rPr>
    </w:lvl>
  </w:abstractNum>
  <w:abstractNum w:abstractNumId="1" w15:restartNumberingAfterBreak="0">
    <w:nsid w:val="FFFFFF83"/>
    <w:multiLevelType w:val="singleLevel"/>
    <w:tmpl w:val="90A44E8A"/>
    <w:lvl w:ilvl="0">
      <w:start w:val="1"/>
      <w:numFmt w:val="bullet"/>
      <w:pStyle w:val="Listepuces2"/>
      <w:lvlText w:val=""/>
      <w:lvlJc w:val="left"/>
      <w:pPr>
        <w:tabs>
          <w:tab w:val="num" w:pos="643"/>
        </w:tabs>
        <w:ind w:left="643" w:hanging="360"/>
      </w:pPr>
      <w:rPr>
        <w:rFonts w:ascii="Wingdings" w:hAnsi="Wingdings" w:hint="default"/>
      </w:rPr>
    </w:lvl>
  </w:abstractNum>
  <w:abstractNum w:abstractNumId="2" w15:restartNumberingAfterBreak="0">
    <w:nsid w:val="00000014"/>
    <w:multiLevelType w:val="singleLevel"/>
    <w:tmpl w:val="00000014"/>
    <w:name w:val="WW8Num23"/>
    <w:lvl w:ilvl="0">
      <w:start w:val="1"/>
      <w:numFmt w:val="decimal"/>
      <w:lvlText w:val="%1)"/>
      <w:lvlJc w:val="left"/>
      <w:pPr>
        <w:tabs>
          <w:tab w:val="num" w:pos="720"/>
        </w:tabs>
      </w:pPr>
    </w:lvl>
  </w:abstractNum>
  <w:abstractNum w:abstractNumId="3" w15:restartNumberingAfterBreak="0">
    <w:nsid w:val="0EC01731"/>
    <w:multiLevelType w:val="singleLevel"/>
    <w:tmpl w:val="B172F24E"/>
    <w:lvl w:ilvl="0">
      <w:start w:val="4"/>
      <w:numFmt w:val="lowerLetter"/>
      <w:lvlText w:val="%1)"/>
      <w:lvlJc w:val="left"/>
      <w:pPr>
        <w:tabs>
          <w:tab w:val="num" w:pos="2106"/>
        </w:tabs>
        <w:ind w:left="2106" w:hanging="405"/>
      </w:pPr>
      <w:rPr>
        <w:rFonts w:hint="default"/>
        <w:u w:val="none"/>
      </w:rPr>
    </w:lvl>
  </w:abstractNum>
  <w:abstractNum w:abstractNumId="4" w15:restartNumberingAfterBreak="0">
    <w:nsid w:val="10826F91"/>
    <w:multiLevelType w:val="singleLevel"/>
    <w:tmpl w:val="B042653C"/>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8BC2858"/>
    <w:multiLevelType w:val="singleLevel"/>
    <w:tmpl w:val="8F88FE4C"/>
    <w:lvl w:ilvl="0">
      <w:numFmt w:val="bullet"/>
      <w:lvlText w:val="-"/>
      <w:lvlJc w:val="left"/>
      <w:pPr>
        <w:tabs>
          <w:tab w:val="num" w:pos="938"/>
        </w:tabs>
        <w:ind w:left="938" w:hanging="360"/>
      </w:pPr>
      <w:rPr>
        <w:rFonts w:ascii="Times New Roman" w:hAnsi="Times New Roman" w:hint="default"/>
      </w:rPr>
    </w:lvl>
  </w:abstractNum>
  <w:abstractNum w:abstractNumId="6" w15:restartNumberingAfterBreak="0">
    <w:nsid w:val="1E1E0BD7"/>
    <w:multiLevelType w:val="multilevel"/>
    <w:tmpl w:val="3F84F622"/>
    <w:lvl w:ilvl="0">
      <w:start w:val="1"/>
      <w:numFmt w:val="decimal"/>
      <w:pStyle w:val="RedaliaTitre1"/>
      <w:suff w:val="space"/>
      <w:lvlText w:val="%1."/>
      <w:lvlJc w:val="left"/>
      <w:pPr>
        <w:ind w:left="644" w:hanging="360"/>
      </w:pPr>
      <w:rPr>
        <w:rFonts w:hint="default"/>
      </w:rPr>
    </w:lvl>
    <w:lvl w:ilvl="1">
      <w:start w:val="1"/>
      <w:numFmt w:val="decimal"/>
      <w:pStyle w:val="RedaliaTitre2"/>
      <w:suff w:val="space"/>
      <w:lvlText w:val="%1.%2"/>
      <w:lvlJc w:val="left"/>
      <w:pPr>
        <w:ind w:left="720" w:hanging="360"/>
      </w:pPr>
      <w:rPr>
        <w:rFonts w:hint="default"/>
      </w:rPr>
    </w:lvl>
    <w:lvl w:ilvl="2">
      <w:start w:val="1"/>
      <w:numFmt w:val="decimal"/>
      <w:pStyle w:val="RedaliaTitre3"/>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8" w15:restartNumberingAfterBreak="0">
    <w:nsid w:val="3F3D4D3B"/>
    <w:multiLevelType w:val="hybridMultilevel"/>
    <w:tmpl w:val="51DE0670"/>
    <w:lvl w:ilvl="0" w:tplc="2CD072A0">
      <w:start w:val="1"/>
      <w:numFmt w:val="decimal"/>
      <w:pStyle w:val="Titre1SM"/>
      <w:lvlText w:val="%1."/>
      <w:lvlJc w:val="left"/>
      <w:pPr>
        <w:tabs>
          <w:tab w:val="num" w:pos="1215"/>
        </w:tabs>
        <w:ind w:left="1215" w:hanging="855"/>
      </w:pPr>
      <w:rPr>
        <w:rFonts w:hint="default"/>
      </w:rPr>
    </w:lvl>
    <w:lvl w:ilvl="1" w:tplc="02ACB9DE">
      <w:numFmt w:val="none"/>
      <w:lvlText w:val=""/>
      <w:lvlJc w:val="left"/>
      <w:pPr>
        <w:tabs>
          <w:tab w:val="num" w:pos="360"/>
        </w:tabs>
      </w:pPr>
    </w:lvl>
    <w:lvl w:ilvl="2" w:tplc="1F9284AA">
      <w:numFmt w:val="none"/>
      <w:lvlText w:val=""/>
      <w:lvlJc w:val="left"/>
      <w:pPr>
        <w:tabs>
          <w:tab w:val="num" w:pos="360"/>
        </w:tabs>
      </w:pPr>
    </w:lvl>
    <w:lvl w:ilvl="3" w:tplc="F2E010D2">
      <w:numFmt w:val="none"/>
      <w:lvlText w:val=""/>
      <w:lvlJc w:val="left"/>
      <w:pPr>
        <w:tabs>
          <w:tab w:val="num" w:pos="360"/>
        </w:tabs>
      </w:pPr>
    </w:lvl>
    <w:lvl w:ilvl="4" w:tplc="9B44E8F2">
      <w:numFmt w:val="none"/>
      <w:lvlText w:val=""/>
      <w:lvlJc w:val="left"/>
      <w:pPr>
        <w:tabs>
          <w:tab w:val="num" w:pos="360"/>
        </w:tabs>
      </w:pPr>
    </w:lvl>
    <w:lvl w:ilvl="5" w:tplc="3000D7D6">
      <w:numFmt w:val="none"/>
      <w:lvlText w:val=""/>
      <w:lvlJc w:val="left"/>
      <w:pPr>
        <w:tabs>
          <w:tab w:val="num" w:pos="360"/>
        </w:tabs>
      </w:pPr>
    </w:lvl>
    <w:lvl w:ilvl="6" w:tplc="AA5C0044">
      <w:numFmt w:val="none"/>
      <w:lvlText w:val=""/>
      <w:lvlJc w:val="left"/>
      <w:pPr>
        <w:tabs>
          <w:tab w:val="num" w:pos="360"/>
        </w:tabs>
      </w:pPr>
    </w:lvl>
    <w:lvl w:ilvl="7" w:tplc="9236B150">
      <w:numFmt w:val="none"/>
      <w:lvlText w:val=""/>
      <w:lvlJc w:val="left"/>
      <w:pPr>
        <w:tabs>
          <w:tab w:val="num" w:pos="360"/>
        </w:tabs>
      </w:pPr>
    </w:lvl>
    <w:lvl w:ilvl="8" w:tplc="FA509B4A">
      <w:numFmt w:val="none"/>
      <w:lvlText w:val=""/>
      <w:lvlJc w:val="left"/>
      <w:pPr>
        <w:tabs>
          <w:tab w:val="num" w:pos="360"/>
        </w:tabs>
      </w:pPr>
    </w:lvl>
  </w:abstractNum>
  <w:abstractNum w:abstractNumId="9" w15:restartNumberingAfterBreak="0">
    <w:nsid w:val="4BFF2CF2"/>
    <w:multiLevelType w:val="hybridMultilevel"/>
    <w:tmpl w:val="FBAE061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4EC6364F"/>
    <w:multiLevelType w:val="hybridMultilevel"/>
    <w:tmpl w:val="14FEA472"/>
    <w:lvl w:ilvl="0" w:tplc="465E0960">
      <w:numFmt w:val="bullet"/>
      <w:pStyle w:val="Texte1tab"/>
      <w:lvlText w:val="-"/>
      <w:lvlJc w:val="left"/>
      <w:pPr>
        <w:tabs>
          <w:tab w:val="num" w:pos="720"/>
        </w:tabs>
        <w:ind w:left="720" w:hanging="360"/>
      </w:pPr>
      <w:rPr>
        <w:rFonts w:ascii="Arial" w:eastAsia="Times New Roman" w:hAnsi="Arial" w:cs="Arial" w:hint="default"/>
      </w:rPr>
    </w:lvl>
    <w:lvl w:ilvl="1" w:tplc="13B20522">
      <w:start w:val="1"/>
      <w:numFmt w:val="bullet"/>
      <w:lvlText w:val=""/>
      <w:lvlJc w:val="left"/>
      <w:pPr>
        <w:tabs>
          <w:tab w:val="num" w:pos="1440"/>
        </w:tabs>
        <w:ind w:left="1440" w:hanging="360"/>
      </w:pPr>
      <w:rPr>
        <w:rFonts w:ascii="Symbol" w:hAnsi="Symbol" w:hint="default"/>
      </w:rPr>
    </w:lvl>
    <w:lvl w:ilvl="2" w:tplc="2F74CB08" w:tentative="1">
      <w:start w:val="1"/>
      <w:numFmt w:val="bullet"/>
      <w:lvlText w:val=""/>
      <w:lvlJc w:val="left"/>
      <w:pPr>
        <w:tabs>
          <w:tab w:val="num" w:pos="2160"/>
        </w:tabs>
        <w:ind w:left="2160" w:hanging="360"/>
      </w:pPr>
      <w:rPr>
        <w:rFonts w:ascii="Wingdings" w:hAnsi="Wingdings" w:hint="default"/>
      </w:rPr>
    </w:lvl>
    <w:lvl w:ilvl="3" w:tplc="A9362396" w:tentative="1">
      <w:start w:val="1"/>
      <w:numFmt w:val="bullet"/>
      <w:lvlText w:val=""/>
      <w:lvlJc w:val="left"/>
      <w:pPr>
        <w:tabs>
          <w:tab w:val="num" w:pos="2880"/>
        </w:tabs>
        <w:ind w:left="2880" w:hanging="360"/>
      </w:pPr>
      <w:rPr>
        <w:rFonts w:ascii="Symbol" w:hAnsi="Symbol" w:hint="default"/>
      </w:rPr>
    </w:lvl>
    <w:lvl w:ilvl="4" w:tplc="92CE5D30" w:tentative="1">
      <w:start w:val="1"/>
      <w:numFmt w:val="bullet"/>
      <w:lvlText w:val="o"/>
      <w:lvlJc w:val="left"/>
      <w:pPr>
        <w:tabs>
          <w:tab w:val="num" w:pos="3600"/>
        </w:tabs>
        <w:ind w:left="3600" w:hanging="360"/>
      </w:pPr>
      <w:rPr>
        <w:rFonts w:ascii="Courier New" w:hAnsi="Courier New" w:cs="Courier New" w:hint="default"/>
      </w:rPr>
    </w:lvl>
    <w:lvl w:ilvl="5" w:tplc="558C328A" w:tentative="1">
      <w:start w:val="1"/>
      <w:numFmt w:val="bullet"/>
      <w:lvlText w:val=""/>
      <w:lvlJc w:val="left"/>
      <w:pPr>
        <w:tabs>
          <w:tab w:val="num" w:pos="4320"/>
        </w:tabs>
        <w:ind w:left="4320" w:hanging="360"/>
      </w:pPr>
      <w:rPr>
        <w:rFonts w:ascii="Wingdings" w:hAnsi="Wingdings" w:hint="default"/>
      </w:rPr>
    </w:lvl>
    <w:lvl w:ilvl="6" w:tplc="28548E2E" w:tentative="1">
      <w:start w:val="1"/>
      <w:numFmt w:val="bullet"/>
      <w:lvlText w:val=""/>
      <w:lvlJc w:val="left"/>
      <w:pPr>
        <w:tabs>
          <w:tab w:val="num" w:pos="5040"/>
        </w:tabs>
        <w:ind w:left="5040" w:hanging="360"/>
      </w:pPr>
      <w:rPr>
        <w:rFonts w:ascii="Symbol" w:hAnsi="Symbol" w:hint="default"/>
      </w:rPr>
    </w:lvl>
    <w:lvl w:ilvl="7" w:tplc="E9DAD878" w:tentative="1">
      <w:start w:val="1"/>
      <w:numFmt w:val="bullet"/>
      <w:lvlText w:val="o"/>
      <w:lvlJc w:val="left"/>
      <w:pPr>
        <w:tabs>
          <w:tab w:val="num" w:pos="5760"/>
        </w:tabs>
        <w:ind w:left="5760" w:hanging="360"/>
      </w:pPr>
      <w:rPr>
        <w:rFonts w:ascii="Courier New" w:hAnsi="Courier New" w:cs="Courier New" w:hint="default"/>
      </w:rPr>
    </w:lvl>
    <w:lvl w:ilvl="8" w:tplc="0B5080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D428F"/>
    <w:multiLevelType w:val="singleLevel"/>
    <w:tmpl w:val="2D5A43D6"/>
    <w:lvl w:ilvl="0">
      <w:start w:val="4"/>
      <w:numFmt w:val="bullet"/>
      <w:lvlText w:val="-"/>
      <w:lvlJc w:val="left"/>
      <w:pPr>
        <w:tabs>
          <w:tab w:val="num" w:pos="2061"/>
        </w:tabs>
        <w:ind w:left="2061" w:hanging="360"/>
      </w:pPr>
      <w:rPr>
        <w:rFonts w:ascii="Times New Roman" w:hAnsi="Times New Roman" w:hint="default"/>
      </w:rPr>
    </w:lvl>
  </w:abstractNum>
  <w:abstractNum w:abstractNumId="12" w15:restartNumberingAfterBreak="0">
    <w:nsid w:val="55667691"/>
    <w:multiLevelType w:val="singleLevel"/>
    <w:tmpl w:val="D6A65592"/>
    <w:lvl w:ilvl="0">
      <w:numFmt w:val="bullet"/>
      <w:lvlText w:val="-"/>
      <w:lvlJc w:val="left"/>
      <w:pPr>
        <w:tabs>
          <w:tab w:val="num" w:pos="2061"/>
        </w:tabs>
        <w:ind w:left="2061" w:hanging="360"/>
      </w:pPr>
      <w:rPr>
        <w:rFonts w:ascii="Times New Roman" w:hAnsi="Times New Roman" w:hint="default"/>
      </w:rPr>
    </w:lvl>
  </w:abstractNum>
  <w:abstractNum w:abstractNumId="13" w15:restartNumberingAfterBreak="0">
    <w:nsid w:val="58D51E8E"/>
    <w:multiLevelType w:val="singleLevel"/>
    <w:tmpl w:val="D24EB20A"/>
    <w:lvl w:ilvl="0">
      <w:start w:val="2"/>
      <w:numFmt w:val="bullet"/>
      <w:lvlText w:val=""/>
      <w:lvlJc w:val="left"/>
      <w:pPr>
        <w:tabs>
          <w:tab w:val="num" w:pos="360"/>
        </w:tabs>
        <w:ind w:left="360" w:hanging="360"/>
      </w:pPr>
      <w:rPr>
        <w:rFonts w:ascii="Wingdings" w:hAnsi="Wingdings" w:hint="default"/>
      </w:rPr>
    </w:lvl>
  </w:abstractNum>
  <w:abstractNum w:abstractNumId="14" w15:restartNumberingAfterBreak="0">
    <w:nsid w:val="59803E68"/>
    <w:multiLevelType w:val="hybridMultilevel"/>
    <w:tmpl w:val="0914897E"/>
    <w:lvl w:ilvl="0" w:tplc="64E8A74A">
      <w:start w:val="1"/>
      <w:numFmt w:val="bullet"/>
      <w:pStyle w:val="RedaliaRetraitavecpuce"/>
      <w:lvlText w:val=""/>
      <w:lvlJc w:val="left"/>
      <w:pPr>
        <w:tabs>
          <w:tab w:val="num" w:pos="720"/>
        </w:tabs>
        <w:ind w:left="720" w:hanging="360"/>
      </w:pPr>
      <w:rPr>
        <w:rFonts w:ascii="Symbol" w:hAnsi="Symbol" w:cs="Times New Roman" w:hint="default"/>
      </w:rPr>
    </w:lvl>
    <w:lvl w:ilvl="1" w:tplc="5308F348">
      <w:start w:val="1"/>
      <w:numFmt w:val="bullet"/>
      <w:lvlText w:val="o"/>
      <w:lvlJc w:val="left"/>
      <w:pPr>
        <w:tabs>
          <w:tab w:val="num" w:pos="1440"/>
        </w:tabs>
        <w:ind w:left="1440" w:hanging="360"/>
      </w:pPr>
      <w:rPr>
        <w:rFonts w:ascii="Courier New" w:hAnsi="Courier New" w:cs="Courier New" w:hint="default"/>
      </w:rPr>
    </w:lvl>
    <w:lvl w:ilvl="2" w:tplc="CDE6A248">
      <w:start w:val="1"/>
      <w:numFmt w:val="bullet"/>
      <w:lvlText w:val=""/>
      <w:lvlJc w:val="left"/>
      <w:pPr>
        <w:tabs>
          <w:tab w:val="num" w:pos="2160"/>
        </w:tabs>
        <w:ind w:left="2160" w:hanging="360"/>
      </w:pPr>
      <w:rPr>
        <w:rFonts w:ascii="Wingdings" w:hAnsi="Wingdings" w:cs="Times New Roman" w:hint="default"/>
      </w:rPr>
    </w:lvl>
    <w:lvl w:ilvl="3" w:tplc="1F929F78">
      <w:start w:val="1"/>
      <w:numFmt w:val="bullet"/>
      <w:lvlText w:val=""/>
      <w:lvlJc w:val="left"/>
      <w:pPr>
        <w:tabs>
          <w:tab w:val="num" w:pos="2880"/>
        </w:tabs>
        <w:ind w:left="2880" w:hanging="360"/>
      </w:pPr>
      <w:rPr>
        <w:rFonts w:ascii="Symbol" w:hAnsi="Symbol" w:cs="Times New Roman" w:hint="default"/>
      </w:rPr>
    </w:lvl>
    <w:lvl w:ilvl="4" w:tplc="26643AEC">
      <w:start w:val="1"/>
      <w:numFmt w:val="bullet"/>
      <w:lvlText w:val="o"/>
      <w:lvlJc w:val="left"/>
      <w:pPr>
        <w:tabs>
          <w:tab w:val="num" w:pos="3600"/>
        </w:tabs>
        <w:ind w:left="3600" w:hanging="360"/>
      </w:pPr>
      <w:rPr>
        <w:rFonts w:ascii="Courier New" w:hAnsi="Courier New" w:cs="Courier New" w:hint="default"/>
      </w:rPr>
    </w:lvl>
    <w:lvl w:ilvl="5" w:tplc="D512BE7E">
      <w:start w:val="1"/>
      <w:numFmt w:val="bullet"/>
      <w:lvlText w:val=""/>
      <w:lvlJc w:val="left"/>
      <w:pPr>
        <w:tabs>
          <w:tab w:val="num" w:pos="4320"/>
        </w:tabs>
        <w:ind w:left="4320" w:hanging="360"/>
      </w:pPr>
      <w:rPr>
        <w:rFonts w:ascii="Wingdings" w:hAnsi="Wingdings" w:cs="Times New Roman" w:hint="default"/>
      </w:rPr>
    </w:lvl>
    <w:lvl w:ilvl="6" w:tplc="A378C094">
      <w:start w:val="1"/>
      <w:numFmt w:val="bullet"/>
      <w:lvlText w:val=""/>
      <w:lvlJc w:val="left"/>
      <w:pPr>
        <w:tabs>
          <w:tab w:val="num" w:pos="5040"/>
        </w:tabs>
        <w:ind w:left="5040" w:hanging="360"/>
      </w:pPr>
      <w:rPr>
        <w:rFonts w:ascii="Symbol" w:hAnsi="Symbol" w:cs="Times New Roman" w:hint="default"/>
      </w:rPr>
    </w:lvl>
    <w:lvl w:ilvl="7" w:tplc="6FE2C1D6">
      <w:start w:val="1"/>
      <w:numFmt w:val="bullet"/>
      <w:lvlText w:val="o"/>
      <w:lvlJc w:val="left"/>
      <w:pPr>
        <w:tabs>
          <w:tab w:val="num" w:pos="5760"/>
        </w:tabs>
        <w:ind w:left="5760" w:hanging="360"/>
      </w:pPr>
      <w:rPr>
        <w:rFonts w:ascii="Courier New" w:hAnsi="Courier New" w:cs="Courier New" w:hint="default"/>
      </w:rPr>
    </w:lvl>
    <w:lvl w:ilvl="8" w:tplc="C5DAB806">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CB30C7D"/>
    <w:multiLevelType w:val="hybridMultilevel"/>
    <w:tmpl w:val="E526A7A6"/>
    <w:lvl w:ilvl="0" w:tplc="F9C228DE">
      <w:start w:val="1"/>
      <w:numFmt w:val="bullet"/>
      <w:pStyle w:val="Redaliapuces"/>
      <w:lvlText w:val=""/>
      <w:lvlJc w:val="left"/>
      <w:pPr>
        <w:tabs>
          <w:tab w:val="num" w:pos="530"/>
        </w:tabs>
        <w:ind w:left="284" w:hanging="114"/>
      </w:pPr>
      <w:rPr>
        <w:rFonts w:ascii="Symbol" w:hAnsi="Symbol" w:cs="Times New Roman" w:hint="default"/>
      </w:rPr>
    </w:lvl>
    <w:lvl w:ilvl="1" w:tplc="383EF0DE">
      <w:start w:val="1"/>
      <w:numFmt w:val="bullet"/>
      <w:lvlText w:val="o"/>
      <w:lvlJc w:val="left"/>
      <w:pPr>
        <w:tabs>
          <w:tab w:val="num" w:pos="1440"/>
        </w:tabs>
        <w:ind w:left="1440" w:hanging="360"/>
      </w:pPr>
      <w:rPr>
        <w:rFonts w:ascii="Courier New" w:hAnsi="Courier New" w:cs="Courier New" w:hint="default"/>
      </w:rPr>
    </w:lvl>
    <w:lvl w:ilvl="2" w:tplc="2B70F098">
      <w:start w:val="1"/>
      <w:numFmt w:val="bullet"/>
      <w:lvlText w:val=""/>
      <w:lvlJc w:val="left"/>
      <w:pPr>
        <w:tabs>
          <w:tab w:val="num" w:pos="2160"/>
        </w:tabs>
        <w:ind w:left="2160" w:hanging="360"/>
      </w:pPr>
      <w:rPr>
        <w:rFonts w:ascii="Wingdings" w:hAnsi="Wingdings" w:cs="Times New Roman" w:hint="default"/>
      </w:rPr>
    </w:lvl>
    <w:lvl w:ilvl="3" w:tplc="99248590">
      <w:start w:val="1"/>
      <w:numFmt w:val="bullet"/>
      <w:lvlText w:val=""/>
      <w:lvlJc w:val="left"/>
      <w:pPr>
        <w:tabs>
          <w:tab w:val="num" w:pos="2880"/>
        </w:tabs>
        <w:ind w:left="2880" w:hanging="360"/>
      </w:pPr>
      <w:rPr>
        <w:rFonts w:ascii="Symbol" w:hAnsi="Symbol" w:cs="Times New Roman" w:hint="default"/>
      </w:rPr>
    </w:lvl>
    <w:lvl w:ilvl="4" w:tplc="49E2CC30">
      <w:start w:val="1"/>
      <w:numFmt w:val="bullet"/>
      <w:lvlText w:val="o"/>
      <w:lvlJc w:val="left"/>
      <w:pPr>
        <w:tabs>
          <w:tab w:val="num" w:pos="3600"/>
        </w:tabs>
        <w:ind w:left="3600" w:hanging="360"/>
      </w:pPr>
      <w:rPr>
        <w:rFonts w:ascii="Courier New" w:hAnsi="Courier New" w:cs="Courier New" w:hint="default"/>
      </w:rPr>
    </w:lvl>
    <w:lvl w:ilvl="5" w:tplc="ECB0D0C4">
      <w:start w:val="1"/>
      <w:numFmt w:val="bullet"/>
      <w:lvlText w:val=""/>
      <w:lvlJc w:val="left"/>
      <w:pPr>
        <w:tabs>
          <w:tab w:val="num" w:pos="4320"/>
        </w:tabs>
        <w:ind w:left="4320" w:hanging="360"/>
      </w:pPr>
      <w:rPr>
        <w:rFonts w:ascii="Wingdings" w:hAnsi="Wingdings" w:cs="Times New Roman" w:hint="default"/>
      </w:rPr>
    </w:lvl>
    <w:lvl w:ilvl="6" w:tplc="95C639BC">
      <w:start w:val="1"/>
      <w:numFmt w:val="bullet"/>
      <w:lvlText w:val=""/>
      <w:lvlJc w:val="left"/>
      <w:pPr>
        <w:tabs>
          <w:tab w:val="num" w:pos="5040"/>
        </w:tabs>
        <w:ind w:left="5040" w:hanging="360"/>
      </w:pPr>
      <w:rPr>
        <w:rFonts w:ascii="Symbol" w:hAnsi="Symbol" w:cs="Times New Roman" w:hint="default"/>
      </w:rPr>
    </w:lvl>
    <w:lvl w:ilvl="7" w:tplc="3A343C16">
      <w:start w:val="1"/>
      <w:numFmt w:val="bullet"/>
      <w:lvlText w:val="o"/>
      <w:lvlJc w:val="left"/>
      <w:pPr>
        <w:tabs>
          <w:tab w:val="num" w:pos="5760"/>
        </w:tabs>
        <w:ind w:left="5760" w:hanging="360"/>
      </w:pPr>
      <w:rPr>
        <w:rFonts w:ascii="Courier New" w:hAnsi="Courier New" w:cs="Courier New" w:hint="default"/>
      </w:rPr>
    </w:lvl>
    <w:lvl w:ilvl="8" w:tplc="7E5E4562">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60A43B09"/>
    <w:multiLevelType w:val="multilevel"/>
    <w:tmpl w:val="FAB23D08"/>
    <w:lvl w:ilvl="0">
      <w:start w:val="1"/>
      <w:numFmt w:val="bullet"/>
      <w:pStyle w:val="listepuces20"/>
      <w:lvlText w:val=""/>
      <w:lvlJc w:val="left"/>
      <w:pPr>
        <w:tabs>
          <w:tab w:val="num" w:pos="397"/>
        </w:tabs>
        <w:ind w:left="397" w:hanging="397"/>
      </w:pPr>
      <w:rPr>
        <w:rFonts w:ascii="Wingdings" w:hAnsi="Wingdings" w:hint="default"/>
        <w:sz w:val="12"/>
      </w:rPr>
    </w:lvl>
    <w:lvl w:ilvl="1">
      <w:start w:val="1"/>
      <w:numFmt w:val="bullet"/>
      <w:lvlText w:val=""/>
      <w:lvlJc w:val="left"/>
      <w:pPr>
        <w:tabs>
          <w:tab w:val="num" w:pos="851"/>
        </w:tabs>
        <w:ind w:left="851" w:hanging="454"/>
      </w:pPr>
      <w:rPr>
        <w:rFonts w:ascii="Symbol" w:hAnsi="Symbol" w:hint="default"/>
        <w:sz w:val="20"/>
      </w:rPr>
    </w:lvl>
    <w:lvl w:ilvl="2">
      <w:start w:val="1"/>
      <w:numFmt w:val="bullet"/>
      <w:lvlText w:val=""/>
      <w:lvlJc w:val="left"/>
      <w:pPr>
        <w:tabs>
          <w:tab w:val="num" w:pos="1211"/>
        </w:tabs>
        <w:ind w:left="1191" w:hanging="340"/>
      </w:pPr>
      <w:rPr>
        <w:rFonts w:ascii="Symbol" w:hAnsi="Symbol" w:hint="default"/>
        <w:sz w:val="24"/>
      </w:rPr>
    </w:lvl>
    <w:lvl w:ilvl="3">
      <w:start w:val="1"/>
      <w:numFmt w:val="bullet"/>
      <w:lvlText w:val=""/>
      <w:lvlJc w:val="left"/>
      <w:pPr>
        <w:tabs>
          <w:tab w:val="num" w:pos="1551"/>
        </w:tabs>
        <w:ind w:left="1440" w:hanging="249"/>
      </w:pPr>
      <w:rPr>
        <w:rFonts w:ascii="Wingdings" w:hAnsi="Wingdings" w:hint="default"/>
        <w:sz w:val="1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EC7FC2"/>
    <w:multiLevelType w:val="multilevel"/>
    <w:tmpl w:val="B15248CA"/>
    <w:lvl w:ilvl="0">
      <w:start w:val="1"/>
      <w:numFmt w:val="bullet"/>
      <w:pStyle w:val="listepuces1"/>
      <w:lvlText w:val=""/>
      <w:lvlJc w:val="left"/>
      <w:pPr>
        <w:tabs>
          <w:tab w:val="num" w:pos="397"/>
        </w:tabs>
        <w:ind w:left="397" w:hanging="397"/>
      </w:pPr>
      <w:rPr>
        <w:rFonts w:ascii="Symbol" w:hAnsi="Symbol" w:hint="default"/>
        <w:sz w:val="20"/>
      </w:rPr>
    </w:lvl>
    <w:lvl w:ilvl="1">
      <w:start w:val="1"/>
      <w:numFmt w:val="bullet"/>
      <w:lvlText w:val=""/>
      <w:lvlJc w:val="left"/>
      <w:pPr>
        <w:tabs>
          <w:tab w:val="num" w:pos="851"/>
        </w:tabs>
        <w:ind w:left="851" w:hanging="454"/>
      </w:pPr>
      <w:rPr>
        <w:rFonts w:ascii="Symbol" w:hAnsi="Symbol" w:hint="default"/>
        <w:sz w:val="24"/>
      </w:rPr>
    </w:lvl>
    <w:lvl w:ilvl="2">
      <w:start w:val="1"/>
      <w:numFmt w:val="bullet"/>
      <w:lvlText w:val=""/>
      <w:lvlJc w:val="left"/>
      <w:pPr>
        <w:tabs>
          <w:tab w:val="num" w:pos="1211"/>
        </w:tabs>
        <w:ind w:left="1191" w:hanging="340"/>
      </w:pPr>
      <w:rPr>
        <w:rFonts w:ascii="Symbol" w:hAnsi="Symbol" w:hint="default"/>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BCC30EB"/>
    <w:multiLevelType w:val="hybridMultilevel"/>
    <w:tmpl w:val="E30619C8"/>
    <w:lvl w:ilvl="0" w:tplc="826CE4FC">
      <w:start w:val="1"/>
      <w:numFmt w:val="bullet"/>
      <w:pStyle w:val="RdaliaRetraitniveau2"/>
      <w:lvlText w:val=""/>
      <w:lvlJc w:val="left"/>
      <w:pPr>
        <w:tabs>
          <w:tab w:val="num" w:pos="1060"/>
        </w:tabs>
        <w:ind w:left="1060" w:hanging="360"/>
      </w:pPr>
      <w:rPr>
        <w:rFonts w:ascii="Symbol" w:hAnsi="Symbol" w:hint="default"/>
        <w:color w:val="auto"/>
      </w:rPr>
    </w:lvl>
    <w:lvl w:ilvl="1" w:tplc="4D98253A" w:tentative="1">
      <w:start w:val="1"/>
      <w:numFmt w:val="bullet"/>
      <w:lvlText w:val="o"/>
      <w:lvlJc w:val="left"/>
      <w:pPr>
        <w:tabs>
          <w:tab w:val="num" w:pos="1440"/>
        </w:tabs>
        <w:ind w:left="1440" w:hanging="360"/>
      </w:pPr>
      <w:rPr>
        <w:rFonts w:ascii="Courier New" w:hAnsi="Courier New" w:hint="default"/>
      </w:rPr>
    </w:lvl>
    <w:lvl w:ilvl="2" w:tplc="662E82B4" w:tentative="1">
      <w:start w:val="1"/>
      <w:numFmt w:val="bullet"/>
      <w:lvlText w:val=""/>
      <w:lvlJc w:val="left"/>
      <w:pPr>
        <w:tabs>
          <w:tab w:val="num" w:pos="2160"/>
        </w:tabs>
        <w:ind w:left="2160" w:hanging="360"/>
      </w:pPr>
      <w:rPr>
        <w:rFonts w:ascii="Wingdings" w:hAnsi="Wingdings" w:hint="default"/>
      </w:rPr>
    </w:lvl>
    <w:lvl w:ilvl="3" w:tplc="C9D817A2" w:tentative="1">
      <w:start w:val="1"/>
      <w:numFmt w:val="bullet"/>
      <w:lvlText w:val=""/>
      <w:lvlJc w:val="left"/>
      <w:pPr>
        <w:tabs>
          <w:tab w:val="num" w:pos="2880"/>
        </w:tabs>
        <w:ind w:left="2880" w:hanging="360"/>
      </w:pPr>
      <w:rPr>
        <w:rFonts w:ascii="Symbol" w:hAnsi="Symbol" w:hint="default"/>
      </w:rPr>
    </w:lvl>
    <w:lvl w:ilvl="4" w:tplc="E76CDE96" w:tentative="1">
      <w:start w:val="1"/>
      <w:numFmt w:val="bullet"/>
      <w:lvlText w:val="o"/>
      <w:lvlJc w:val="left"/>
      <w:pPr>
        <w:tabs>
          <w:tab w:val="num" w:pos="3600"/>
        </w:tabs>
        <w:ind w:left="3600" w:hanging="360"/>
      </w:pPr>
      <w:rPr>
        <w:rFonts w:ascii="Courier New" w:hAnsi="Courier New" w:hint="default"/>
      </w:rPr>
    </w:lvl>
    <w:lvl w:ilvl="5" w:tplc="E1FC2DEC" w:tentative="1">
      <w:start w:val="1"/>
      <w:numFmt w:val="bullet"/>
      <w:lvlText w:val=""/>
      <w:lvlJc w:val="left"/>
      <w:pPr>
        <w:tabs>
          <w:tab w:val="num" w:pos="4320"/>
        </w:tabs>
        <w:ind w:left="4320" w:hanging="360"/>
      </w:pPr>
      <w:rPr>
        <w:rFonts w:ascii="Wingdings" w:hAnsi="Wingdings" w:hint="default"/>
      </w:rPr>
    </w:lvl>
    <w:lvl w:ilvl="6" w:tplc="FDD45426" w:tentative="1">
      <w:start w:val="1"/>
      <w:numFmt w:val="bullet"/>
      <w:lvlText w:val=""/>
      <w:lvlJc w:val="left"/>
      <w:pPr>
        <w:tabs>
          <w:tab w:val="num" w:pos="5040"/>
        </w:tabs>
        <w:ind w:left="5040" w:hanging="360"/>
      </w:pPr>
      <w:rPr>
        <w:rFonts w:ascii="Symbol" w:hAnsi="Symbol" w:hint="default"/>
      </w:rPr>
    </w:lvl>
    <w:lvl w:ilvl="7" w:tplc="9650FEC4" w:tentative="1">
      <w:start w:val="1"/>
      <w:numFmt w:val="bullet"/>
      <w:lvlText w:val="o"/>
      <w:lvlJc w:val="left"/>
      <w:pPr>
        <w:tabs>
          <w:tab w:val="num" w:pos="5760"/>
        </w:tabs>
        <w:ind w:left="5760" w:hanging="360"/>
      </w:pPr>
      <w:rPr>
        <w:rFonts w:ascii="Courier New" w:hAnsi="Courier New" w:hint="default"/>
      </w:rPr>
    </w:lvl>
    <w:lvl w:ilvl="8" w:tplc="34A4F4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53F46"/>
    <w:multiLevelType w:val="singleLevel"/>
    <w:tmpl w:val="07523D76"/>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1A10834"/>
    <w:multiLevelType w:val="multilevel"/>
    <w:tmpl w:val="8830015E"/>
    <w:lvl w:ilvl="0">
      <w:start w:val="1"/>
      <w:numFmt w:val="upperRoman"/>
      <w:pStyle w:val="DGATITRE1"/>
      <w:lvlText w:val="%1"/>
      <w:lvlJc w:val="left"/>
      <w:pPr>
        <w:tabs>
          <w:tab w:val="num" w:pos="1800"/>
        </w:tabs>
        <w:ind w:left="1440" w:hanging="360"/>
      </w:pPr>
      <w:rPr>
        <w:rFonts w:hint="default"/>
      </w:rPr>
    </w:lvl>
    <w:lvl w:ilvl="1">
      <w:start w:val="1"/>
      <w:numFmt w:val="decimal"/>
      <w:pStyle w:val="DGATitre2"/>
      <w:lvlText w:val="%1.%2"/>
      <w:lvlJc w:val="left"/>
      <w:pPr>
        <w:tabs>
          <w:tab w:val="num" w:pos="2160"/>
        </w:tabs>
        <w:ind w:left="1800" w:hanging="360"/>
      </w:pPr>
      <w:rPr>
        <w:rFonts w:hint="default"/>
      </w:rPr>
    </w:lvl>
    <w:lvl w:ilvl="2">
      <w:start w:val="1"/>
      <w:numFmt w:val="decimal"/>
      <w:pStyle w:val="DGATitre3"/>
      <w:lvlText w:val="%1.%2.%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 w15:restartNumberingAfterBreak="0">
    <w:nsid w:val="7BE54744"/>
    <w:multiLevelType w:val="singleLevel"/>
    <w:tmpl w:val="8BE8AB10"/>
    <w:lvl w:ilvl="0">
      <w:start w:val="1"/>
      <w:numFmt w:val="bullet"/>
      <w:pStyle w:val="2meRetrait"/>
      <w:lvlText w:val=""/>
      <w:lvlJc w:val="left"/>
      <w:pPr>
        <w:tabs>
          <w:tab w:val="num" w:pos="360"/>
        </w:tabs>
        <w:ind w:left="360" w:hanging="360"/>
      </w:pPr>
      <w:rPr>
        <w:rFonts w:ascii="Symbol" w:hAnsi="Symbol" w:hint="default"/>
      </w:rPr>
    </w:lvl>
  </w:abstractNum>
  <w:abstractNum w:abstractNumId="22" w15:restartNumberingAfterBreak="0">
    <w:nsid w:val="7EE1594B"/>
    <w:multiLevelType w:val="hybridMultilevel"/>
    <w:tmpl w:val="7ED8A718"/>
    <w:lvl w:ilvl="0" w:tplc="9BEC2F28">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num w:numId="1">
    <w:abstractNumId w:val="7"/>
  </w:num>
  <w:num w:numId="2">
    <w:abstractNumId w:val="18"/>
  </w:num>
  <w:num w:numId="3">
    <w:abstractNumId w:val="20"/>
  </w:num>
  <w:num w:numId="4">
    <w:abstractNumId w:val="6"/>
  </w:num>
  <w:num w:numId="5">
    <w:abstractNumId w:val="15"/>
  </w:num>
  <w:num w:numId="6">
    <w:abstractNumId w:val="14"/>
  </w:num>
  <w:num w:numId="7">
    <w:abstractNumId w:val="8"/>
  </w:num>
  <w:num w:numId="8">
    <w:abstractNumId w:val="10"/>
  </w:num>
  <w:num w:numId="9">
    <w:abstractNumId w:val="4"/>
  </w:num>
  <w:num w:numId="10">
    <w:abstractNumId w:val="17"/>
  </w:num>
  <w:num w:numId="11">
    <w:abstractNumId w:val="16"/>
  </w:num>
  <w:num w:numId="12">
    <w:abstractNumId w:val="1"/>
  </w:num>
  <w:num w:numId="13">
    <w:abstractNumId w:val="21"/>
  </w:num>
  <w:num w:numId="14">
    <w:abstractNumId w:val="11"/>
  </w:num>
  <w:num w:numId="15">
    <w:abstractNumId w:val="12"/>
  </w:num>
  <w:num w:numId="16">
    <w:abstractNumId w:val="19"/>
  </w:num>
  <w:num w:numId="17">
    <w:abstractNumId w:val="5"/>
  </w:num>
  <w:num w:numId="18">
    <w:abstractNumId w:val="13"/>
  </w:num>
  <w:num w:numId="19">
    <w:abstractNumId w:val="0"/>
  </w:num>
  <w:num w:numId="20">
    <w:abstractNumId w:val="3"/>
  </w:num>
  <w:num w:numId="21">
    <w:abstractNumId w:val="2"/>
  </w:num>
  <w:num w:numId="22">
    <w:abstractNumId w:val="9"/>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98"/>
    <w:rsid w:val="00000916"/>
    <w:rsid w:val="00003B50"/>
    <w:rsid w:val="00007C80"/>
    <w:rsid w:val="00016286"/>
    <w:rsid w:val="000270AB"/>
    <w:rsid w:val="00036518"/>
    <w:rsid w:val="000543E9"/>
    <w:rsid w:val="000650DA"/>
    <w:rsid w:val="00076CD1"/>
    <w:rsid w:val="00084C6B"/>
    <w:rsid w:val="00093888"/>
    <w:rsid w:val="00094BE9"/>
    <w:rsid w:val="000950E6"/>
    <w:rsid w:val="00095552"/>
    <w:rsid w:val="000A0941"/>
    <w:rsid w:val="000B1F3F"/>
    <w:rsid w:val="000C1416"/>
    <w:rsid w:val="000E168C"/>
    <w:rsid w:val="000E3AFB"/>
    <w:rsid w:val="0011703C"/>
    <w:rsid w:val="001265E2"/>
    <w:rsid w:val="00134AC2"/>
    <w:rsid w:val="00142134"/>
    <w:rsid w:val="0014569F"/>
    <w:rsid w:val="001467BC"/>
    <w:rsid w:val="0015321F"/>
    <w:rsid w:val="00156CE8"/>
    <w:rsid w:val="00160CDF"/>
    <w:rsid w:val="00181FF0"/>
    <w:rsid w:val="0018625D"/>
    <w:rsid w:val="00197D32"/>
    <w:rsid w:val="001D0463"/>
    <w:rsid w:val="001F3AB8"/>
    <w:rsid w:val="001F58CF"/>
    <w:rsid w:val="001F5BA7"/>
    <w:rsid w:val="002126A2"/>
    <w:rsid w:val="0022005D"/>
    <w:rsid w:val="00220655"/>
    <w:rsid w:val="00223906"/>
    <w:rsid w:val="002252C3"/>
    <w:rsid w:val="0023686E"/>
    <w:rsid w:val="00254A78"/>
    <w:rsid w:val="002560B1"/>
    <w:rsid w:val="002719F6"/>
    <w:rsid w:val="0027253E"/>
    <w:rsid w:val="00272BFE"/>
    <w:rsid w:val="00280E8F"/>
    <w:rsid w:val="00281186"/>
    <w:rsid w:val="00295DB1"/>
    <w:rsid w:val="002C0035"/>
    <w:rsid w:val="002D7F99"/>
    <w:rsid w:val="002F45C1"/>
    <w:rsid w:val="00307F6E"/>
    <w:rsid w:val="00310200"/>
    <w:rsid w:val="00316F33"/>
    <w:rsid w:val="00323587"/>
    <w:rsid w:val="003307E5"/>
    <w:rsid w:val="00336C7F"/>
    <w:rsid w:val="00340690"/>
    <w:rsid w:val="0035002C"/>
    <w:rsid w:val="0035267D"/>
    <w:rsid w:val="0035453F"/>
    <w:rsid w:val="00354D7B"/>
    <w:rsid w:val="003559C1"/>
    <w:rsid w:val="00383A8A"/>
    <w:rsid w:val="00385185"/>
    <w:rsid w:val="00391B79"/>
    <w:rsid w:val="00395C28"/>
    <w:rsid w:val="003B0A48"/>
    <w:rsid w:val="003B322E"/>
    <w:rsid w:val="003D661E"/>
    <w:rsid w:val="003E1C86"/>
    <w:rsid w:val="003E23AA"/>
    <w:rsid w:val="003E3CDC"/>
    <w:rsid w:val="004078E0"/>
    <w:rsid w:val="00453583"/>
    <w:rsid w:val="00480B4F"/>
    <w:rsid w:val="00485117"/>
    <w:rsid w:val="00496680"/>
    <w:rsid w:val="004A1CC5"/>
    <w:rsid w:val="004B3920"/>
    <w:rsid w:val="004D3BC7"/>
    <w:rsid w:val="00505974"/>
    <w:rsid w:val="00510751"/>
    <w:rsid w:val="005110D4"/>
    <w:rsid w:val="0055370C"/>
    <w:rsid w:val="005537AD"/>
    <w:rsid w:val="0058454D"/>
    <w:rsid w:val="00587196"/>
    <w:rsid w:val="00591342"/>
    <w:rsid w:val="005979C1"/>
    <w:rsid w:val="005A7962"/>
    <w:rsid w:val="005C41E3"/>
    <w:rsid w:val="005E3741"/>
    <w:rsid w:val="005E58F1"/>
    <w:rsid w:val="005E7307"/>
    <w:rsid w:val="005F13D1"/>
    <w:rsid w:val="006318C6"/>
    <w:rsid w:val="006330EE"/>
    <w:rsid w:val="00642C94"/>
    <w:rsid w:val="00653D75"/>
    <w:rsid w:val="00654797"/>
    <w:rsid w:val="0065569D"/>
    <w:rsid w:val="0066191E"/>
    <w:rsid w:val="00675054"/>
    <w:rsid w:val="0068272E"/>
    <w:rsid w:val="00683CC4"/>
    <w:rsid w:val="00692C89"/>
    <w:rsid w:val="006A12D6"/>
    <w:rsid w:val="006A5469"/>
    <w:rsid w:val="006A5F62"/>
    <w:rsid w:val="006B068F"/>
    <w:rsid w:val="006C1FE4"/>
    <w:rsid w:val="006D3212"/>
    <w:rsid w:val="006D436B"/>
    <w:rsid w:val="006F2A33"/>
    <w:rsid w:val="006F417F"/>
    <w:rsid w:val="006F55B8"/>
    <w:rsid w:val="00703B86"/>
    <w:rsid w:val="00712746"/>
    <w:rsid w:val="00712B08"/>
    <w:rsid w:val="00714305"/>
    <w:rsid w:val="007337AC"/>
    <w:rsid w:val="00733C6D"/>
    <w:rsid w:val="00776137"/>
    <w:rsid w:val="00785700"/>
    <w:rsid w:val="00794530"/>
    <w:rsid w:val="00796E3D"/>
    <w:rsid w:val="007A6D83"/>
    <w:rsid w:val="007B6EA3"/>
    <w:rsid w:val="007B7AC0"/>
    <w:rsid w:val="007C75CC"/>
    <w:rsid w:val="007E6655"/>
    <w:rsid w:val="008301C3"/>
    <w:rsid w:val="00856BA4"/>
    <w:rsid w:val="00886F82"/>
    <w:rsid w:val="008A193C"/>
    <w:rsid w:val="008B0EE4"/>
    <w:rsid w:val="008B2CA8"/>
    <w:rsid w:val="008B7D9D"/>
    <w:rsid w:val="008D4137"/>
    <w:rsid w:val="008D550E"/>
    <w:rsid w:val="008D778D"/>
    <w:rsid w:val="008F64F9"/>
    <w:rsid w:val="00904986"/>
    <w:rsid w:val="009213CF"/>
    <w:rsid w:val="009320AA"/>
    <w:rsid w:val="009550A3"/>
    <w:rsid w:val="00957459"/>
    <w:rsid w:val="00976938"/>
    <w:rsid w:val="0098292F"/>
    <w:rsid w:val="0099005D"/>
    <w:rsid w:val="009A2D3A"/>
    <w:rsid w:val="009B24F7"/>
    <w:rsid w:val="009D14B4"/>
    <w:rsid w:val="009F2A15"/>
    <w:rsid w:val="00A30482"/>
    <w:rsid w:val="00A354F3"/>
    <w:rsid w:val="00A44D12"/>
    <w:rsid w:val="00A56D72"/>
    <w:rsid w:val="00A606E8"/>
    <w:rsid w:val="00A63853"/>
    <w:rsid w:val="00A80ADD"/>
    <w:rsid w:val="00A93D0A"/>
    <w:rsid w:val="00AA4BE8"/>
    <w:rsid w:val="00AB517C"/>
    <w:rsid w:val="00AE1EA0"/>
    <w:rsid w:val="00AE65CA"/>
    <w:rsid w:val="00AE7BB0"/>
    <w:rsid w:val="00B02E69"/>
    <w:rsid w:val="00B0319B"/>
    <w:rsid w:val="00B129F4"/>
    <w:rsid w:val="00B1509B"/>
    <w:rsid w:val="00B156CA"/>
    <w:rsid w:val="00B15DAD"/>
    <w:rsid w:val="00B274AB"/>
    <w:rsid w:val="00B42AF3"/>
    <w:rsid w:val="00B44161"/>
    <w:rsid w:val="00B53849"/>
    <w:rsid w:val="00B56DC1"/>
    <w:rsid w:val="00B86689"/>
    <w:rsid w:val="00B87964"/>
    <w:rsid w:val="00B9023D"/>
    <w:rsid w:val="00BA7582"/>
    <w:rsid w:val="00BB7C8B"/>
    <w:rsid w:val="00BD7D28"/>
    <w:rsid w:val="00BE7CD8"/>
    <w:rsid w:val="00C429FA"/>
    <w:rsid w:val="00C4394F"/>
    <w:rsid w:val="00C5071A"/>
    <w:rsid w:val="00C52D04"/>
    <w:rsid w:val="00C673B0"/>
    <w:rsid w:val="00C71669"/>
    <w:rsid w:val="00C913BD"/>
    <w:rsid w:val="00CA44E2"/>
    <w:rsid w:val="00CB6198"/>
    <w:rsid w:val="00CC33F9"/>
    <w:rsid w:val="00CD2066"/>
    <w:rsid w:val="00CD49F2"/>
    <w:rsid w:val="00CE5453"/>
    <w:rsid w:val="00D046E0"/>
    <w:rsid w:val="00D0679B"/>
    <w:rsid w:val="00D1313D"/>
    <w:rsid w:val="00D1320A"/>
    <w:rsid w:val="00D303A9"/>
    <w:rsid w:val="00D47122"/>
    <w:rsid w:val="00D506B2"/>
    <w:rsid w:val="00D60C46"/>
    <w:rsid w:val="00D843E2"/>
    <w:rsid w:val="00DC237F"/>
    <w:rsid w:val="00DD20B1"/>
    <w:rsid w:val="00DD21AC"/>
    <w:rsid w:val="00DE22AF"/>
    <w:rsid w:val="00E00540"/>
    <w:rsid w:val="00E03417"/>
    <w:rsid w:val="00E05D0A"/>
    <w:rsid w:val="00E15D3F"/>
    <w:rsid w:val="00E17EEE"/>
    <w:rsid w:val="00E605EC"/>
    <w:rsid w:val="00E61863"/>
    <w:rsid w:val="00E76BAD"/>
    <w:rsid w:val="00E77926"/>
    <w:rsid w:val="00E83D1F"/>
    <w:rsid w:val="00EA290C"/>
    <w:rsid w:val="00EB5CC6"/>
    <w:rsid w:val="00EC75A3"/>
    <w:rsid w:val="00ED47D2"/>
    <w:rsid w:val="00EF109B"/>
    <w:rsid w:val="00EF40D0"/>
    <w:rsid w:val="00F37CE0"/>
    <w:rsid w:val="00F61E85"/>
    <w:rsid w:val="00F63DD1"/>
    <w:rsid w:val="00F70724"/>
    <w:rsid w:val="00F77771"/>
    <w:rsid w:val="00FA4EFA"/>
    <w:rsid w:val="00FE024E"/>
    <w:rsid w:val="00FE040A"/>
    <w:rsid w:val="00FE69FC"/>
    <w:rsid w:val="00FF5581"/>
    <w:rsid w:val="00FF7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5:docId w15:val="{3C090FED-AE5F-429C-AEBE-BAA97F38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B1"/>
    <w:pPr>
      <w:widowControl w:val="0"/>
    </w:pPr>
  </w:style>
  <w:style w:type="paragraph" w:styleId="Titre1">
    <w:name w:val="heading 1"/>
    <w:basedOn w:val="Normal"/>
    <w:next w:val="Normal"/>
    <w:qFormat/>
    <w:rsid w:val="00DD20B1"/>
    <w:pPr>
      <w:keepNext/>
      <w:spacing w:before="240" w:after="160"/>
      <w:outlineLvl w:val="0"/>
    </w:pPr>
    <w:rPr>
      <w:b/>
      <w:bCs/>
      <w:kern w:val="28"/>
      <w:sz w:val="32"/>
      <w:szCs w:val="32"/>
    </w:rPr>
  </w:style>
  <w:style w:type="paragraph" w:styleId="Titre2">
    <w:name w:val="heading 2"/>
    <w:basedOn w:val="Normal"/>
    <w:next w:val="Normal"/>
    <w:qFormat/>
    <w:rsid w:val="00DD20B1"/>
    <w:pPr>
      <w:keepNext/>
      <w:spacing w:before="240" w:after="160"/>
      <w:outlineLvl w:val="1"/>
    </w:pPr>
    <w:rPr>
      <w:sz w:val="28"/>
      <w:szCs w:val="28"/>
      <w:u w:val="single"/>
    </w:rPr>
  </w:style>
  <w:style w:type="paragraph" w:styleId="Titre3">
    <w:name w:val="heading 3"/>
    <w:basedOn w:val="Normal"/>
    <w:next w:val="Normal"/>
    <w:qFormat/>
    <w:rsid w:val="00DD20B1"/>
    <w:pPr>
      <w:keepNext/>
      <w:spacing w:before="240" w:after="160"/>
      <w:outlineLvl w:val="2"/>
    </w:pPr>
    <w:rPr>
      <w:sz w:val="24"/>
      <w:szCs w:val="24"/>
      <w:u w:val="single"/>
    </w:rPr>
  </w:style>
  <w:style w:type="paragraph" w:styleId="Titre4">
    <w:name w:val="heading 4"/>
    <w:basedOn w:val="Normal"/>
    <w:next w:val="Normal"/>
    <w:qFormat/>
    <w:rsid w:val="00DD20B1"/>
    <w:pPr>
      <w:keepNext/>
      <w:spacing w:before="240" w:after="60"/>
      <w:ind w:left="567"/>
      <w:outlineLvl w:val="3"/>
    </w:pPr>
    <w:rPr>
      <w:i/>
      <w:iCs/>
      <w:sz w:val="24"/>
      <w:szCs w:val="24"/>
    </w:rPr>
  </w:style>
  <w:style w:type="paragraph" w:styleId="Titre5">
    <w:name w:val="heading 5"/>
    <w:basedOn w:val="Normal"/>
    <w:next w:val="Normal"/>
    <w:qFormat/>
    <w:rsid w:val="00DD20B1"/>
    <w:pPr>
      <w:spacing w:before="240" w:after="60"/>
      <w:ind w:left="1134"/>
      <w:outlineLvl w:val="4"/>
    </w:pPr>
    <w:rPr>
      <w:i/>
      <w:iCs/>
    </w:rPr>
  </w:style>
  <w:style w:type="paragraph" w:styleId="Titre6">
    <w:name w:val="heading 6"/>
    <w:basedOn w:val="Normal"/>
    <w:next w:val="Normal"/>
    <w:qFormat/>
    <w:rsid w:val="00DD20B1"/>
    <w:pPr>
      <w:keepNext/>
      <w:tabs>
        <w:tab w:val="left" w:pos="-1701"/>
      </w:tabs>
      <w:suppressAutoHyphens/>
      <w:spacing w:line="360" w:lineRule="auto"/>
      <w:ind w:left="720" w:right="284"/>
      <w:jc w:val="both"/>
      <w:outlineLvl w:val="5"/>
    </w:pPr>
    <w:rPr>
      <w:sz w:val="22"/>
      <w:szCs w:val="22"/>
      <w:u w:val="single"/>
    </w:rPr>
  </w:style>
  <w:style w:type="paragraph" w:styleId="Titre7">
    <w:name w:val="heading 7"/>
    <w:basedOn w:val="Normal"/>
    <w:next w:val="Normal"/>
    <w:qFormat/>
    <w:rsid w:val="00DD20B1"/>
    <w:pPr>
      <w:keepNext/>
      <w:tabs>
        <w:tab w:val="left" w:pos="-1701"/>
      </w:tabs>
      <w:suppressAutoHyphens/>
      <w:spacing w:line="360" w:lineRule="auto"/>
      <w:ind w:left="720" w:right="283"/>
      <w:jc w:val="both"/>
      <w:outlineLvl w:val="6"/>
    </w:pPr>
    <w:rPr>
      <w:sz w:val="22"/>
      <w:szCs w:val="22"/>
      <w:u w:val="single"/>
    </w:rPr>
  </w:style>
  <w:style w:type="paragraph" w:styleId="Titre8">
    <w:name w:val="heading 8"/>
    <w:basedOn w:val="Normal"/>
    <w:next w:val="Normal"/>
    <w:qFormat/>
    <w:rsid w:val="00E03417"/>
    <w:pPr>
      <w:widowControl/>
      <w:tabs>
        <w:tab w:val="num" w:pos="0"/>
      </w:tabs>
      <w:spacing w:before="240" w:after="60"/>
      <w:outlineLvl w:val="7"/>
    </w:pPr>
    <w:rPr>
      <w:rFonts w:ascii="Arial" w:hAnsi="Arial"/>
      <w:i/>
    </w:rPr>
  </w:style>
  <w:style w:type="paragraph" w:styleId="Titre9">
    <w:name w:val="heading 9"/>
    <w:basedOn w:val="Normal"/>
    <w:next w:val="Normal"/>
    <w:qFormat/>
    <w:rsid w:val="00E03417"/>
    <w:pPr>
      <w:widowControl/>
      <w:tabs>
        <w:tab w:val="num" w:pos="0"/>
      </w:tabs>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riercivilit">
    <w:name w:val="Courrier civilité"/>
    <w:basedOn w:val="Normal"/>
    <w:rsid w:val="00DD20B1"/>
    <w:pPr>
      <w:tabs>
        <w:tab w:val="left" w:pos="1134"/>
      </w:tabs>
    </w:pPr>
    <w:rPr>
      <w:sz w:val="22"/>
      <w:szCs w:val="22"/>
    </w:rPr>
  </w:style>
  <w:style w:type="paragraph" w:customStyle="1" w:styleId="Courrierdate">
    <w:name w:val="Courrier date"/>
    <w:basedOn w:val="Normal"/>
    <w:rsid w:val="00DD20B1"/>
    <w:pPr>
      <w:jc w:val="right"/>
    </w:pPr>
    <w:rPr>
      <w:sz w:val="22"/>
      <w:szCs w:val="22"/>
    </w:rPr>
  </w:style>
  <w:style w:type="paragraph" w:customStyle="1" w:styleId="Courrierdest">
    <w:name w:val="Courrier dest"/>
    <w:basedOn w:val="Normal"/>
    <w:rsid w:val="00DD20B1"/>
    <w:rPr>
      <w:sz w:val="22"/>
      <w:szCs w:val="22"/>
    </w:rPr>
  </w:style>
  <w:style w:type="paragraph" w:customStyle="1" w:styleId="Courriersign">
    <w:name w:val="Courrier sign"/>
    <w:basedOn w:val="Courrierdest"/>
    <w:rsid w:val="00DD20B1"/>
    <w:rPr>
      <w:caps/>
    </w:rPr>
  </w:style>
  <w:style w:type="paragraph" w:customStyle="1" w:styleId="Courriertext">
    <w:name w:val="Courrier text"/>
    <w:basedOn w:val="Normal"/>
    <w:rsid w:val="00DD20B1"/>
    <w:pPr>
      <w:jc w:val="both"/>
    </w:pPr>
    <w:rPr>
      <w:sz w:val="22"/>
      <w:szCs w:val="22"/>
    </w:rPr>
  </w:style>
  <w:style w:type="paragraph" w:customStyle="1" w:styleId="Dossierune">
    <w:name w:val="Dossier une"/>
    <w:basedOn w:val="Normal"/>
    <w:rsid w:val="00DD20B1"/>
    <w:pPr>
      <w:jc w:val="center"/>
    </w:pPr>
    <w:rPr>
      <w:sz w:val="72"/>
      <w:szCs w:val="72"/>
    </w:rPr>
  </w:style>
  <w:style w:type="paragraph" w:customStyle="1" w:styleId="Dossierobjet">
    <w:name w:val="Dossier objet"/>
    <w:basedOn w:val="Dossierune"/>
    <w:rsid w:val="00DD20B1"/>
    <w:rPr>
      <w:sz w:val="48"/>
      <w:szCs w:val="48"/>
    </w:rPr>
  </w:style>
  <w:style w:type="paragraph" w:customStyle="1" w:styleId="DossierobjetRdalia">
    <w:name w:val="Dossier objet Rédalia"/>
    <w:basedOn w:val="Dossierobjet"/>
    <w:next w:val="Normal"/>
    <w:rsid w:val="00DD20B1"/>
    <w:rPr>
      <w:sz w:val="36"/>
      <w:szCs w:val="36"/>
    </w:rPr>
  </w:style>
  <w:style w:type="paragraph" w:customStyle="1" w:styleId="Dossiertitre">
    <w:name w:val="Dossier titre"/>
    <w:basedOn w:val="Dossierobjet"/>
    <w:rsid w:val="00DD20B1"/>
    <w:pPr>
      <w:pBdr>
        <w:bottom w:val="single" w:sz="6" w:space="1" w:color="auto"/>
      </w:pBdr>
    </w:pPr>
    <w:rPr>
      <w:sz w:val="40"/>
      <w:szCs w:val="40"/>
    </w:rPr>
  </w:style>
  <w:style w:type="paragraph" w:customStyle="1" w:styleId="DossiertitreRedalia">
    <w:name w:val="Dossier titre Redalia"/>
    <w:basedOn w:val="Dossiertitre"/>
    <w:rsid w:val="00DD20B1"/>
    <w:pPr>
      <w:jc w:val="left"/>
    </w:pPr>
    <w:rPr>
      <w:sz w:val="32"/>
      <w:szCs w:val="32"/>
    </w:rPr>
  </w:style>
  <w:style w:type="paragraph" w:customStyle="1" w:styleId="Enttecentre">
    <w:name w:val="Entête centre"/>
    <w:basedOn w:val="Normal"/>
    <w:rsid w:val="00DD20B1"/>
    <w:pPr>
      <w:jc w:val="center"/>
    </w:pPr>
  </w:style>
  <w:style w:type="paragraph" w:customStyle="1" w:styleId="Enttedrte">
    <w:name w:val="Entête drte"/>
    <w:basedOn w:val="Normal"/>
    <w:rsid w:val="00DD20B1"/>
    <w:pPr>
      <w:jc w:val="right"/>
    </w:pPr>
  </w:style>
  <w:style w:type="paragraph" w:customStyle="1" w:styleId="Enttegche">
    <w:name w:val="Entête gche"/>
    <w:basedOn w:val="Normal"/>
    <w:rsid w:val="00DD20B1"/>
  </w:style>
  <w:style w:type="paragraph" w:customStyle="1" w:styleId="Enttemilieu">
    <w:name w:val="Entête milieu"/>
    <w:basedOn w:val="Normal"/>
    <w:rsid w:val="00DD20B1"/>
    <w:pPr>
      <w:jc w:val="center"/>
    </w:pPr>
    <w:rPr>
      <w:sz w:val="28"/>
      <w:szCs w:val="28"/>
    </w:rPr>
  </w:style>
  <w:style w:type="paragraph" w:customStyle="1" w:styleId="PagedegardeRdalia">
    <w:name w:val="Page de garde Rédalia"/>
    <w:basedOn w:val="Normal"/>
    <w:next w:val="Normal"/>
    <w:rsid w:val="00DD20B1"/>
    <w:rPr>
      <w:b/>
      <w:bCs/>
      <w:sz w:val="28"/>
      <w:szCs w:val="28"/>
    </w:rPr>
  </w:style>
  <w:style w:type="paragraph" w:customStyle="1" w:styleId="Piedpagecentre">
    <w:name w:val="Piedpage centre"/>
    <w:basedOn w:val="Normal"/>
    <w:rsid w:val="00DD20B1"/>
    <w:pPr>
      <w:jc w:val="center"/>
    </w:pPr>
  </w:style>
  <w:style w:type="paragraph" w:customStyle="1" w:styleId="Piedpagedrte">
    <w:name w:val="Piedpage drte"/>
    <w:basedOn w:val="Normal"/>
    <w:rsid w:val="00DD20B1"/>
    <w:pPr>
      <w:jc w:val="right"/>
    </w:pPr>
  </w:style>
  <w:style w:type="paragraph" w:customStyle="1" w:styleId="Piedpagegche">
    <w:name w:val="Piedpage gche"/>
    <w:basedOn w:val="Normal"/>
    <w:rsid w:val="00DD20B1"/>
  </w:style>
  <w:style w:type="paragraph" w:customStyle="1" w:styleId="Tableau10centre">
    <w:name w:val="Tableau 10 centre"/>
    <w:basedOn w:val="Normal"/>
    <w:rsid w:val="00DD20B1"/>
    <w:pPr>
      <w:jc w:val="center"/>
    </w:pPr>
  </w:style>
  <w:style w:type="paragraph" w:customStyle="1" w:styleId="Tableau10drte">
    <w:name w:val="Tableau 10 drte"/>
    <w:basedOn w:val="Normal"/>
    <w:rsid w:val="00DD20B1"/>
    <w:pPr>
      <w:jc w:val="right"/>
    </w:pPr>
  </w:style>
  <w:style w:type="paragraph" w:customStyle="1" w:styleId="Tableau10gche">
    <w:name w:val="Tableau 10 gche"/>
    <w:basedOn w:val="Normal"/>
    <w:rsid w:val="00DD20B1"/>
  </w:style>
  <w:style w:type="paragraph" w:customStyle="1" w:styleId="Tableau11centre">
    <w:name w:val="Tableau 11 centre"/>
    <w:basedOn w:val="Normal"/>
    <w:rsid w:val="00DD20B1"/>
    <w:pPr>
      <w:jc w:val="center"/>
    </w:pPr>
    <w:rPr>
      <w:sz w:val="22"/>
      <w:szCs w:val="22"/>
    </w:rPr>
  </w:style>
  <w:style w:type="paragraph" w:customStyle="1" w:styleId="Tableau11drte">
    <w:name w:val="Tableau 11 drte"/>
    <w:basedOn w:val="Normal"/>
    <w:rsid w:val="00DD20B1"/>
    <w:pPr>
      <w:jc w:val="right"/>
    </w:pPr>
    <w:rPr>
      <w:sz w:val="22"/>
      <w:szCs w:val="22"/>
    </w:rPr>
  </w:style>
  <w:style w:type="paragraph" w:customStyle="1" w:styleId="Tableau11gche">
    <w:name w:val="Tableau 11 gche"/>
    <w:basedOn w:val="Normal"/>
    <w:rsid w:val="00DD20B1"/>
    <w:rPr>
      <w:sz w:val="22"/>
      <w:szCs w:val="22"/>
    </w:rPr>
  </w:style>
  <w:style w:type="paragraph" w:customStyle="1" w:styleId="Tableau8centre">
    <w:name w:val="Tableau 8 centre"/>
    <w:basedOn w:val="Normal"/>
    <w:rsid w:val="00DD20B1"/>
    <w:pPr>
      <w:jc w:val="center"/>
    </w:pPr>
    <w:rPr>
      <w:sz w:val="16"/>
      <w:szCs w:val="16"/>
    </w:rPr>
  </w:style>
  <w:style w:type="paragraph" w:customStyle="1" w:styleId="Tableau8drte">
    <w:name w:val="Tableau 8 drte"/>
    <w:basedOn w:val="Normal"/>
    <w:rsid w:val="00DD20B1"/>
    <w:pPr>
      <w:jc w:val="right"/>
    </w:pPr>
    <w:rPr>
      <w:sz w:val="16"/>
      <w:szCs w:val="16"/>
    </w:rPr>
  </w:style>
  <w:style w:type="paragraph" w:customStyle="1" w:styleId="Tableau8gche">
    <w:name w:val="Tableau 8 gche"/>
    <w:basedOn w:val="Normal"/>
    <w:rsid w:val="00DD20B1"/>
    <w:rPr>
      <w:sz w:val="16"/>
      <w:szCs w:val="16"/>
    </w:rPr>
  </w:style>
  <w:style w:type="paragraph" w:customStyle="1" w:styleId="Titredetableau">
    <w:name w:val="Titre de tableau"/>
    <w:basedOn w:val="Tableau11centre"/>
    <w:rsid w:val="00DD20B1"/>
    <w:rPr>
      <w:b/>
      <w:bCs/>
    </w:rPr>
  </w:style>
  <w:style w:type="paragraph" w:customStyle="1" w:styleId="TitreN1">
    <w:name w:val="Titre N1"/>
    <w:basedOn w:val="Titre1"/>
    <w:rsid w:val="00DD20B1"/>
    <w:pPr>
      <w:ind w:left="283" w:hanging="283"/>
      <w:outlineLvl w:val="9"/>
    </w:pPr>
  </w:style>
  <w:style w:type="paragraph" w:customStyle="1" w:styleId="TitreN2">
    <w:name w:val="Titre N2"/>
    <w:basedOn w:val="Titre2"/>
    <w:rsid w:val="00DD20B1"/>
    <w:pPr>
      <w:ind w:left="283" w:hanging="283"/>
      <w:outlineLvl w:val="9"/>
    </w:pPr>
  </w:style>
  <w:style w:type="paragraph" w:customStyle="1" w:styleId="TitreN3">
    <w:name w:val="Titre N3"/>
    <w:basedOn w:val="Titre3"/>
    <w:rsid w:val="00DD20B1"/>
    <w:pPr>
      <w:ind w:left="283" w:hanging="283"/>
      <w:outlineLvl w:val="9"/>
    </w:pPr>
  </w:style>
  <w:style w:type="paragraph" w:customStyle="1" w:styleId="TitreN4">
    <w:name w:val="Titre N4"/>
    <w:basedOn w:val="Titre4"/>
    <w:rsid w:val="00DD20B1"/>
    <w:pPr>
      <w:ind w:left="850" w:hanging="283"/>
      <w:outlineLvl w:val="9"/>
    </w:pPr>
  </w:style>
  <w:style w:type="paragraph" w:customStyle="1" w:styleId="TitreN5">
    <w:name w:val="Titre N5"/>
    <w:basedOn w:val="Titre5"/>
    <w:rsid w:val="00DD20B1"/>
    <w:pPr>
      <w:ind w:left="1417" w:hanging="283"/>
      <w:outlineLvl w:val="9"/>
    </w:pPr>
  </w:style>
  <w:style w:type="paragraph" w:styleId="TM1">
    <w:name w:val="toc 1"/>
    <w:basedOn w:val="Titre1"/>
    <w:next w:val="Normal"/>
    <w:autoRedefine/>
    <w:uiPriority w:val="39"/>
    <w:rsid w:val="00DD20B1"/>
    <w:pPr>
      <w:keepNext w:val="0"/>
      <w:tabs>
        <w:tab w:val="right" w:leader="dot" w:pos="9072"/>
      </w:tabs>
      <w:spacing w:before="120" w:after="0"/>
      <w:outlineLvl w:val="9"/>
    </w:pPr>
    <w:rPr>
      <w:sz w:val="24"/>
      <w:szCs w:val="24"/>
    </w:rPr>
  </w:style>
  <w:style w:type="paragraph" w:styleId="TM2">
    <w:name w:val="toc 2"/>
    <w:basedOn w:val="Titre2"/>
    <w:next w:val="Normal"/>
    <w:autoRedefine/>
    <w:uiPriority w:val="39"/>
    <w:rsid w:val="00DD20B1"/>
    <w:pPr>
      <w:keepNext w:val="0"/>
      <w:tabs>
        <w:tab w:val="right" w:leader="dot" w:pos="9072"/>
      </w:tabs>
      <w:spacing w:before="120" w:after="0"/>
      <w:ind w:left="198"/>
      <w:outlineLvl w:val="9"/>
    </w:pPr>
    <w:rPr>
      <w:sz w:val="22"/>
      <w:szCs w:val="22"/>
      <w:u w:val="none"/>
    </w:rPr>
  </w:style>
  <w:style w:type="paragraph" w:styleId="TM3">
    <w:name w:val="toc 3"/>
    <w:basedOn w:val="Titre3"/>
    <w:next w:val="Normal"/>
    <w:autoRedefine/>
    <w:semiHidden/>
    <w:rsid w:val="00DD20B1"/>
    <w:pPr>
      <w:keepNext w:val="0"/>
      <w:tabs>
        <w:tab w:val="right" w:leader="dot" w:pos="9072"/>
      </w:tabs>
      <w:spacing w:before="120" w:after="0"/>
      <w:ind w:left="403"/>
      <w:outlineLvl w:val="9"/>
    </w:pPr>
    <w:rPr>
      <w:sz w:val="20"/>
      <w:szCs w:val="20"/>
      <w:u w:val="none"/>
    </w:rPr>
  </w:style>
  <w:style w:type="paragraph" w:styleId="TM4">
    <w:name w:val="toc 4"/>
    <w:basedOn w:val="Titre4"/>
    <w:next w:val="Normal"/>
    <w:autoRedefine/>
    <w:semiHidden/>
    <w:rsid w:val="00DD20B1"/>
    <w:pPr>
      <w:keepNext w:val="0"/>
      <w:tabs>
        <w:tab w:val="right" w:leader="dot" w:pos="9072"/>
      </w:tabs>
      <w:spacing w:before="120" w:after="0"/>
      <w:ind w:left="601"/>
      <w:outlineLvl w:val="9"/>
    </w:pPr>
    <w:rPr>
      <w:sz w:val="22"/>
      <w:szCs w:val="22"/>
    </w:rPr>
  </w:style>
  <w:style w:type="paragraph" w:styleId="TM5">
    <w:name w:val="toc 5"/>
    <w:basedOn w:val="Titre5"/>
    <w:next w:val="Normal"/>
    <w:autoRedefine/>
    <w:semiHidden/>
    <w:rsid w:val="00DD20B1"/>
    <w:pPr>
      <w:tabs>
        <w:tab w:val="right" w:leader="dot" w:pos="9072"/>
      </w:tabs>
      <w:spacing w:before="120" w:after="0"/>
      <w:ind w:left="799"/>
      <w:outlineLvl w:val="9"/>
    </w:pPr>
  </w:style>
  <w:style w:type="paragraph" w:customStyle="1" w:styleId="CondInsert">
    <w:name w:val="Cond Insert"/>
    <w:basedOn w:val="Normal"/>
    <w:next w:val="Normal"/>
    <w:rsid w:val="00DD20B1"/>
    <w:pPr>
      <w:tabs>
        <w:tab w:val="right" w:leader="dot" w:pos="9000"/>
      </w:tabs>
    </w:pPr>
    <w:rPr>
      <w:rFonts w:ascii="Arial" w:hAnsi="Arial" w:cs="Arial"/>
      <w:b/>
      <w:bCs/>
      <w:color w:val="0000FF"/>
    </w:rPr>
  </w:style>
  <w:style w:type="paragraph" w:customStyle="1" w:styleId="RdaliaCondens">
    <w:name w:val="Rédalia : Condensé"/>
    <w:basedOn w:val="Normal"/>
    <w:rsid w:val="00DD20B1"/>
    <w:pPr>
      <w:spacing w:before="40"/>
      <w:jc w:val="both"/>
    </w:pPr>
    <w:rPr>
      <w:sz w:val="16"/>
      <w:szCs w:val="16"/>
    </w:rPr>
  </w:style>
  <w:style w:type="paragraph" w:customStyle="1" w:styleId="RdaliaLgende">
    <w:name w:val="Rédalia : Légende"/>
    <w:basedOn w:val="Normal"/>
    <w:rsid w:val="00DD20B1"/>
    <w:pPr>
      <w:ind w:left="284" w:hanging="284"/>
      <w:jc w:val="both"/>
    </w:pPr>
    <w:rPr>
      <w:i/>
      <w:iCs/>
      <w:sz w:val="16"/>
      <w:szCs w:val="16"/>
    </w:rPr>
  </w:style>
  <w:style w:type="paragraph" w:customStyle="1" w:styleId="RedaliaNormal">
    <w:name w:val="Redalia : Normal"/>
    <w:basedOn w:val="Normal"/>
    <w:rsid w:val="00DD20B1"/>
    <w:pPr>
      <w:tabs>
        <w:tab w:val="left" w:leader="dot" w:pos="8505"/>
      </w:tabs>
      <w:spacing w:before="40"/>
      <w:jc w:val="both"/>
    </w:pPr>
    <w:rPr>
      <w:sz w:val="22"/>
      <w:szCs w:val="22"/>
    </w:rPr>
  </w:style>
  <w:style w:type="paragraph" w:customStyle="1" w:styleId="RdaliaRetraitniveau1">
    <w:name w:val="Rédalia : Retrait niveau 1"/>
    <w:basedOn w:val="RedaliaNormal"/>
    <w:rsid w:val="00DD20B1"/>
  </w:style>
  <w:style w:type="paragraph" w:customStyle="1" w:styleId="RdaliaRetraitniveau2">
    <w:name w:val="Rédalia : Retrait niveau 2"/>
    <w:basedOn w:val="RedaliaNormal"/>
    <w:rsid w:val="00DD20B1"/>
    <w:pPr>
      <w:numPr>
        <w:numId w:val="2"/>
      </w:numPr>
      <w:tabs>
        <w:tab w:val="clear" w:pos="1060"/>
        <w:tab w:val="num" w:pos="360"/>
      </w:tabs>
      <w:ind w:left="0" w:firstLine="0"/>
    </w:pPr>
  </w:style>
  <w:style w:type="paragraph" w:customStyle="1" w:styleId="RdaliaTableau">
    <w:name w:val="Rédalia : Tableau"/>
    <w:basedOn w:val="RedaliaNormal"/>
    <w:rsid w:val="00DD20B1"/>
    <w:pPr>
      <w:numPr>
        <w:numId w:val="1"/>
      </w:numPr>
      <w:ind w:left="0" w:firstLine="0"/>
    </w:pPr>
    <w:rPr>
      <w:b/>
      <w:bCs/>
      <w:color w:val="0000FF"/>
    </w:rPr>
  </w:style>
  <w:style w:type="paragraph" w:customStyle="1" w:styleId="RdaliaTextemasqu">
    <w:name w:val="Rédalia : Texte masqué"/>
    <w:basedOn w:val="RdaliaRetraitniveau1"/>
    <w:rsid w:val="00DD20B1"/>
    <w:pPr>
      <w:shd w:val="pct5" w:color="auto" w:fill="FFFFFF"/>
    </w:pPr>
    <w:rPr>
      <w:vanish/>
      <w:sz w:val="20"/>
      <w:szCs w:val="20"/>
    </w:rPr>
  </w:style>
  <w:style w:type="paragraph" w:customStyle="1" w:styleId="RdaliaTitredestableaux">
    <w:name w:val="Rédalia : Titre des tableaux"/>
    <w:basedOn w:val="RedaliaNormal"/>
    <w:rsid w:val="00DD20B1"/>
    <w:pPr>
      <w:jc w:val="center"/>
    </w:pPr>
    <w:rPr>
      <w:b/>
      <w:bCs/>
    </w:rPr>
  </w:style>
  <w:style w:type="paragraph" w:customStyle="1" w:styleId="RdaliaTitredossier">
    <w:name w:val="Rédalia : Titre dossier"/>
    <w:basedOn w:val="Dossierune"/>
    <w:rsid w:val="00DD20B1"/>
    <w:rPr>
      <w:sz w:val="48"/>
      <w:szCs w:val="48"/>
    </w:rPr>
  </w:style>
  <w:style w:type="paragraph" w:customStyle="1" w:styleId="RdaliaTitreparagraphe">
    <w:name w:val="Rédalia : Titre paragraphe"/>
    <w:basedOn w:val="Dossiertitre"/>
    <w:rsid w:val="00DD20B1"/>
    <w:pPr>
      <w:spacing w:before="320" w:after="240"/>
      <w:jc w:val="left"/>
    </w:pPr>
    <w:rPr>
      <w:sz w:val="32"/>
      <w:szCs w:val="32"/>
    </w:rPr>
  </w:style>
  <w:style w:type="paragraph" w:customStyle="1" w:styleId="RdaliaTitretableaucondens">
    <w:name w:val="Rédalia : Titre tableau condensé"/>
    <w:basedOn w:val="Normal"/>
    <w:rsid w:val="00DD20B1"/>
    <w:pPr>
      <w:spacing w:before="40"/>
      <w:jc w:val="both"/>
    </w:pPr>
    <w:rPr>
      <w:b/>
      <w:bCs/>
      <w:sz w:val="18"/>
      <w:szCs w:val="18"/>
    </w:rPr>
  </w:style>
  <w:style w:type="paragraph" w:customStyle="1" w:styleId="RdaliaZonecandidat">
    <w:name w:val="Rédalia : Zone candidat"/>
    <w:basedOn w:val="Normal"/>
    <w:rsid w:val="00DD20B1"/>
    <w:pPr>
      <w:shd w:val="clear" w:color="auto" w:fill="00FFFF"/>
      <w:spacing w:before="40"/>
      <w:jc w:val="center"/>
    </w:pPr>
    <w:rPr>
      <w:sz w:val="18"/>
      <w:szCs w:val="18"/>
    </w:rPr>
  </w:style>
  <w:style w:type="paragraph" w:customStyle="1" w:styleId="Concilianormal">
    <w:name w:val="Concilia normal"/>
    <w:basedOn w:val="Normal"/>
    <w:rsid w:val="00DD20B1"/>
    <w:rPr>
      <w:rFonts w:ascii="Arial" w:hAnsi="Arial" w:cs="Arial"/>
      <w:sz w:val="22"/>
      <w:szCs w:val="22"/>
    </w:rPr>
  </w:style>
  <w:style w:type="paragraph" w:customStyle="1" w:styleId="Conciliatitre">
    <w:name w:val="Concilia titre"/>
    <w:basedOn w:val="Concilianormal"/>
    <w:rsid w:val="00DD20B1"/>
    <w:pPr>
      <w:jc w:val="center"/>
    </w:pPr>
    <w:rPr>
      <w:b/>
      <w:bCs/>
      <w:sz w:val="32"/>
      <w:szCs w:val="32"/>
    </w:rPr>
  </w:style>
  <w:style w:type="paragraph" w:customStyle="1" w:styleId="LIANormal">
    <w:name w:val="LIA : Normal"/>
    <w:basedOn w:val="Normal"/>
    <w:rsid w:val="00DD20B1"/>
    <w:pPr>
      <w:overflowPunct w:val="0"/>
      <w:autoSpaceDE w:val="0"/>
      <w:autoSpaceDN w:val="0"/>
      <w:adjustRightInd w:val="0"/>
      <w:textAlignment w:val="baseline"/>
    </w:pPr>
    <w:rPr>
      <w:rFonts w:ascii="Verdana" w:hAnsi="Verdana"/>
      <w:sz w:val="18"/>
      <w:szCs w:val="18"/>
    </w:rPr>
  </w:style>
  <w:style w:type="paragraph" w:customStyle="1" w:styleId="LIACasecocher">
    <w:name w:val="LIA : Case à cocher"/>
    <w:basedOn w:val="LIANormal"/>
    <w:rsid w:val="00DD20B1"/>
    <w:rPr>
      <w:rFonts w:ascii="Wingdings" w:hAnsi="Wingdings"/>
    </w:rPr>
  </w:style>
  <w:style w:type="paragraph" w:customStyle="1" w:styleId="LIACondense">
    <w:name w:val="LIA : Condense"/>
    <w:basedOn w:val="LIANormal"/>
    <w:rsid w:val="00DD20B1"/>
    <w:rPr>
      <w:sz w:val="16"/>
      <w:szCs w:val="16"/>
    </w:rPr>
  </w:style>
  <w:style w:type="paragraph" w:customStyle="1" w:styleId="LiaTitre">
    <w:name w:val="Lia : Titre"/>
    <w:basedOn w:val="RedaliaNormal"/>
    <w:rsid w:val="00DD20B1"/>
    <w:pPr>
      <w:overflowPunct w:val="0"/>
      <w:autoSpaceDE w:val="0"/>
      <w:autoSpaceDN w:val="0"/>
      <w:adjustRightInd w:val="0"/>
      <w:textAlignment w:val="baseline"/>
    </w:pPr>
    <w:rPr>
      <w:b/>
      <w:bCs/>
      <w:i/>
      <w:iCs/>
      <w:sz w:val="20"/>
      <w:szCs w:val="20"/>
    </w:rPr>
  </w:style>
  <w:style w:type="paragraph" w:customStyle="1" w:styleId="LIAErreur">
    <w:name w:val="LIA : Erreur"/>
    <w:basedOn w:val="LIANormal"/>
    <w:rsid w:val="00DD20B1"/>
    <w:pPr>
      <w:jc w:val="center"/>
    </w:pPr>
    <w:rPr>
      <w:b/>
      <w:bCs/>
      <w:i/>
      <w:iCs/>
      <w:sz w:val="24"/>
      <w:szCs w:val="24"/>
    </w:rPr>
  </w:style>
  <w:style w:type="paragraph" w:customStyle="1" w:styleId="LILIATitre1">
    <w:name w:val="LILIA : Titre 1"/>
    <w:basedOn w:val="Normal"/>
    <w:rsid w:val="00DD20B1"/>
    <w:pPr>
      <w:keepNext/>
      <w:keepLines/>
      <w:overflowPunct w:val="0"/>
      <w:autoSpaceDE w:val="0"/>
      <w:autoSpaceDN w:val="0"/>
      <w:adjustRightInd w:val="0"/>
      <w:spacing w:before="40"/>
      <w:jc w:val="both"/>
      <w:textAlignment w:val="baseline"/>
    </w:pPr>
    <w:rPr>
      <w:rFonts w:ascii="Verdana" w:hAnsi="Verdana"/>
      <w:b/>
      <w:bCs/>
      <w:i/>
      <w:iCs/>
      <w:caps/>
    </w:rPr>
  </w:style>
  <w:style w:type="paragraph" w:customStyle="1" w:styleId="LILIATitre2">
    <w:name w:val="LILIA : Titre 2"/>
    <w:basedOn w:val="LILIATitre1"/>
    <w:next w:val="LIANormal"/>
    <w:rsid w:val="00DD20B1"/>
    <w:pPr>
      <w:jc w:val="left"/>
    </w:pPr>
  </w:style>
  <w:style w:type="paragraph" w:customStyle="1" w:styleId="STabCentre">
    <w:name w:val="STab Centre"/>
    <w:basedOn w:val="Normal"/>
    <w:rsid w:val="00DD20B1"/>
    <w:pPr>
      <w:jc w:val="center"/>
    </w:pPr>
  </w:style>
  <w:style w:type="paragraph" w:customStyle="1" w:styleId="LiaLibell">
    <w:name w:val="Lia_Libellé"/>
    <w:basedOn w:val="Normal"/>
    <w:rsid w:val="00DD20B1"/>
    <w:rPr>
      <w:b/>
      <w:bCs/>
    </w:rPr>
  </w:style>
  <w:style w:type="paragraph" w:customStyle="1" w:styleId="LiaDescription">
    <w:name w:val="Lia_Description"/>
    <w:basedOn w:val="Normal"/>
    <w:rsid w:val="00DD20B1"/>
  </w:style>
  <w:style w:type="paragraph" w:customStyle="1" w:styleId="LiaUnit">
    <w:name w:val="Lia_Unité"/>
    <w:basedOn w:val="Normal"/>
    <w:rsid w:val="00DD20B1"/>
    <w:rPr>
      <w:i/>
      <w:iCs/>
    </w:rPr>
  </w:style>
  <w:style w:type="paragraph" w:customStyle="1" w:styleId="DCENormal">
    <w:name w:val="DCE Normal"/>
    <w:basedOn w:val="Normal"/>
    <w:rsid w:val="00DD20B1"/>
    <w:pPr>
      <w:jc w:val="both"/>
    </w:pPr>
    <w:rPr>
      <w:sz w:val="24"/>
      <w:szCs w:val="24"/>
    </w:rPr>
  </w:style>
  <w:style w:type="paragraph" w:customStyle="1" w:styleId="DCETableau">
    <w:name w:val="DCE Tableau"/>
    <w:basedOn w:val="Normal"/>
    <w:rsid w:val="00DD20B1"/>
    <w:rPr>
      <w:sz w:val="22"/>
      <w:szCs w:val="22"/>
    </w:rPr>
  </w:style>
  <w:style w:type="paragraph" w:customStyle="1" w:styleId="DCETitreTableau">
    <w:name w:val="DCE TitreTableau"/>
    <w:basedOn w:val="Normal"/>
    <w:rsid w:val="00DD20B1"/>
    <w:pPr>
      <w:jc w:val="center"/>
    </w:pPr>
    <w:rPr>
      <w:b/>
      <w:bCs/>
    </w:rPr>
  </w:style>
  <w:style w:type="paragraph" w:customStyle="1" w:styleId="GnliaMarquedeparagraphe">
    <w:name w:val="Génélia : Marque de paragraphe"/>
    <w:basedOn w:val="Normal"/>
    <w:rsid w:val="00DD20B1"/>
    <w:pPr>
      <w:keepNext/>
      <w:keepLines/>
      <w:tabs>
        <w:tab w:val="right" w:leader="dot" w:pos="10205"/>
      </w:tabs>
      <w:spacing w:before="40"/>
      <w:ind w:left="-1134"/>
      <w:jc w:val="both"/>
    </w:pPr>
    <w:rPr>
      <w:rFonts w:ascii="Arial" w:hAnsi="Arial" w:cs="Arial"/>
      <w:b/>
      <w:bCs/>
      <w:color w:val="008080"/>
    </w:rPr>
  </w:style>
  <w:style w:type="paragraph" w:customStyle="1" w:styleId="DGATITRE1">
    <w:name w:val="DGA TITRE 1"/>
    <w:basedOn w:val="Normal"/>
    <w:rsid w:val="00DD20B1"/>
    <w:pPr>
      <w:numPr>
        <w:numId w:val="3"/>
      </w:numPr>
      <w:tabs>
        <w:tab w:val="clear" w:pos="1800"/>
        <w:tab w:val="num" w:pos="360"/>
      </w:tabs>
      <w:ind w:left="0" w:firstLine="0"/>
      <w:outlineLvl w:val="0"/>
    </w:pPr>
    <w:rPr>
      <w:sz w:val="28"/>
      <w:szCs w:val="28"/>
    </w:rPr>
  </w:style>
  <w:style w:type="paragraph" w:customStyle="1" w:styleId="DGATitre2">
    <w:name w:val="DGA Titre 2"/>
    <w:basedOn w:val="Normal"/>
    <w:next w:val="RedaliaNormal"/>
    <w:rsid w:val="00DD20B1"/>
    <w:pPr>
      <w:numPr>
        <w:ilvl w:val="1"/>
        <w:numId w:val="3"/>
      </w:numPr>
      <w:tabs>
        <w:tab w:val="clear" w:pos="2160"/>
        <w:tab w:val="num" w:pos="360"/>
      </w:tabs>
      <w:ind w:left="0" w:firstLine="0"/>
      <w:outlineLvl w:val="1"/>
    </w:pPr>
    <w:rPr>
      <w:b/>
      <w:bCs/>
      <w:sz w:val="24"/>
      <w:szCs w:val="24"/>
    </w:rPr>
  </w:style>
  <w:style w:type="paragraph" w:customStyle="1" w:styleId="DGATitre3">
    <w:name w:val="DGA Titre 3"/>
    <w:basedOn w:val="RedaliaNormal"/>
    <w:rsid w:val="00DD20B1"/>
    <w:pPr>
      <w:numPr>
        <w:ilvl w:val="2"/>
        <w:numId w:val="3"/>
      </w:numPr>
      <w:tabs>
        <w:tab w:val="clear" w:pos="2520"/>
        <w:tab w:val="num" w:pos="360"/>
        <w:tab w:val="left" w:pos="1440"/>
      </w:tabs>
      <w:overflowPunct w:val="0"/>
      <w:autoSpaceDE w:val="0"/>
      <w:autoSpaceDN w:val="0"/>
      <w:adjustRightInd w:val="0"/>
      <w:ind w:left="0" w:firstLine="0"/>
      <w:textAlignment w:val="baseline"/>
    </w:pPr>
    <w:rPr>
      <w:b/>
      <w:bCs/>
      <w:sz w:val="24"/>
      <w:szCs w:val="24"/>
    </w:rPr>
  </w:style>
  <w:style w:type="paragraph" w:customStyle="1" w:styleId="DGATitre10">
    <w:name w:val="DGA Titre1"/>
    <w:basedOn w:val="Titre1"/>
    <w:rsid w:val="00DD20B1"/>
    <w:pPr>
      <w:tabs>
        <w:tab w:val="left" w:pos="360"/>
      </w:tabs>
      <w:overflowPunct w:val="0"/>
      <w:autoSpaceDE w:val="0"/>
      <w:autoSpaceDN w:val="0"/>
      <w:adjustRightInd w:val="0"/>
      <w:ind w:left="360" w:hanging="360"/>
      <w:textAlignment w:val="baseline"/>
      <w:outlineLvl w:val="9"/>
    </w:pPr>
    <w:rPr>
      <w:sz w:val="28"/>
      <w:szCs w:val="28"/>
    </w:rPr>
  </w:style>
  <w:style w:type="paragraph" w:customStyle="1" w:styleId="DGATM">
    <w:name w:val="DGA TM"/>
    <w:basedOn w:val="TM1"/>
    <w:rsid w:val="00DD20B1"/>
    <w:pPr>
      <w:tabs>
        <w:tab w:val="left" w:pos="851"/>
      </w:tabs>
    </w:pPr>
  </w:style>
  <w:style w:type="paragraph" w:customStyle="1" w:styleId="RedaliaTitre1">
    <w:name w:val="Redalia Titre 1"/>
    <w:basedOn w:val="Normal"/>
    <w:rsid w:val="00DD20B1"/>
    <w:pPr>
      <w:numPr>
        <w:numId w:val="4"/>
      </w:numPr>
      <w:tabs>
        <w:tab w:val="num" w:pos="360"/>
      </w:tabs>
      <w:spacing w:before="240" w:after="160"/>
      <w:ind w:left="0" w:firstLine="0"/>
      <w:outlineLvl w:val="0"/>
    </w:pPr>
    <w:rPr>
      <w:b/>
      <w:bCs/>
      <w:sz w:val="32"/>
      <w:szCs w:val="32"/>
    </w:rPr>
  </w:style>
  <w:style w:type="paragraph" w:customStyle="1" w:styleId="RedaliaTitre2">
    <w:name w:val="Redalia Titre 2"/>
    <w:basedOn w:val="Normal"/>
    <w:next w:val="Normal"/>
    <w:rsid w:val="00DD20B1"/>
    <w:pPr>
      <w:numPr>
        <w:ilvl w:val="1"/>
        <w:numId w:val="4"/>
      </w:numPr>
      <w:spacing w:before="240" w:after="160"/>
      <w:outlineLvl w:val="1"/>
    </w:pPr>
    <w:rPr>
      <w:sz w:val="28"/>
      <w:szCs w:val="28"/>
      <w:u w:val="single"/>
    </w:rPr>
  </w:style>
  <w:style w:type="paragraph" w:customStyle="1" w:styleId="RedaliaTitre3">
    <w:name w:val="Redalia Titre 3"/>
    <w:basedOn w:val="Normal"/>
    <w:rsid w:val="00DD20B1"/>
    <w:pPr>
      <w:numPr>
        <w:ilvl w:val="2"/>
        <w:numId w:val="4"/>
      </w:numPr>
      <w:tabs>
        <w:tab w:val="num" w:pos="360"/>
      </w:tabs>
      <w:overflowPunct w:val="0"/>
      <w:autoSpaceDE w:val="0"/>
      <w:autoSpaceDN w:val="0"/>
      <w:adjustRightInd w:val="0"/>
      <w:spacing w:before="240" w:after="160"/>
      <w:ind w:left="0" w:firstLine="0"/>
      <w:jc w:val="both"/>
      <w:textAlignment w:val="baseline"/>
      <w:outlineLvl w:val="2"/>
    </w:pPr>
    <w:rPr>
      <w:sz w:val="24"/>
      <w:szCs w:val="24"/>
      <w:u w:val="single"/>
    </w:rPr>
  </w:style>
  <w:style w:type="paragraph" w:customStyle="1" w:styleId="Redaliapuces">
    <w:name w:val="Redalia : puces"/>
    <w:basedOn w:val="RedaliaNormal"/>
    <w:rsid w:val="00DD20B1"/>
    <w:pPr>
      <w:numPr>
        <w:numId w:val="5"/>
      </w:numPr>
      <w:tabs>
        <w:tab w:val="clear" w:pos="530"/>
        <w:tab w:val="num" w:pos="360"/>
      </w:tabs>
      <w:ind w:left="0" w:firstLine="0"/>
    </w:pPr>
  </w:style>
  <w:style w:type="paragraph" w:customStyle="1" w:styleId="RedaliaContenudetableau">
    <w:name w:val="Redalia : Contenu de tableau"/>
    <w:basedOn w:val="RedaliaNormal"/>
    <w:rsid w:val="00DD20B1"/>
    <w:rPr>
      <w:sz w:val="18"/>
      <w:szCs w:val="18"/>
    </w:rPr>
  </w:style>
  <w:style w:type="paragraph" w:customStyle="1" w:styleId="RedaliaPartievaloriser">
    <w:name w:val="Redalia : Partie à valoriser"/>
    <w:basedOn w:val="RedaliaNormal"/>
    <w:next w:val="RedaliaNormal"/>
    <w:rsid w:val="00DD20B1"/>
    <w:pPr>
      <w:tabs>
        <w:tab w:val="left" w:leader="dot" w:pos="8820"/>
      </w:tabs>
      <w:spacing w:before="240" w:line="360" w:lineRule="auto"/>
    </w:pPr>
  </w:style>
  <w:style w:type="paragraph" w:customStyle="1" w:styleId="RedaliaRetraitavecpuce">
    <w:name w:val="Redalia : Retrait avec puce"/>
    <w:basedOn w:val="RedaliaNormal"/>
    <w:rsid w:val="00DD20B1"/>
    <w:pPr>
      <w:numPr>
        <w:numId w:val="6"/>
      </w:numPr>
      <w:tabs>
        <w:tab w:val="clear" w:pos="720"/>
        <w:tab w:val="num" w:pos="360"/>
      </w:tabs>
      <w:ind w:left="0" w:firstLine="0"/>
    </w:pPr>
  </w:style>
  <w:style w:type="paragraph" w:customStyle="1" w:styleId="RedaliaCentr">
    <w:name w:val="Redalia : Centré"/>
    <w:basedOn w:val="RedaliaNormal"/>
    <w:next w:val="RedaliaNormal"/>
    <w:rsid w:val="00DD20B1"/>
    <w:pPr>
      <w:jc w:val="center"/>
    </w:pPr>
  </w:style>
  <w:style w:type="paragraph" w:customStyle="1" w:styleId="RedaliaRetrait2avecpuce">
    <w:name w:val="Redalia : Retrait 2 avec puce"/>
    <w:basedOn w:val="RedaliaRetraitavecpuce"/>
    <w:rsid w:val="00DD20B1"/>
    <w:pPr>
      <w:numPr>
        <w:numId w:val="0"/>
      </w:numPr>
      <w:tabs>
        <w:tab w:val="left" w:pos="1701"/>
      </w:tabs>
      <w:ind w:left="1701" w:hanging="567"/>
    </w:pPr>
  </w:style>
  <w:style w:type="paragraph" w:customStyle="1" w:styleId="RdaliaDrogations">
    <w:name w:val="Rédalia : Dérogations"/>
    <w:basedOn w:val="RedaliaNormal"/>
    <w:next w:val="RedaliaNormal"/>
    <w:rsid w:val="00DD20B1"/>
    <w:rPr>
      <w:sz w:val="18"/>
      <w:szCs w:val="18"/>
    </w:rPr>
  </w:style>
  <w:style w:type="paragraph" w:customStyle="1" w:styleId="RdaliaCommentairesAE">
    <w:name w:val="Rédalia : Commentaires AE"/>
    <w:basedOn w:val="RedaliaNormal"/>
    <w:rsid w:val="00DD20B1"/>
    <w:pPr>
      <w:overflowPunct w:val="0"/>
      <w:autoSpaceDE w:val="0"/>
      <w:autoSpaceDN w:val="0"/>
      <w:adjustRightInd w:val="0"/>
      <w:textAlignment w:val="baseline"/>
    </w:pPr>
    <w:rPr>
      <w:rFonts w:ascii="Verdana" w:hAnsi="Verdana"/>
      <w:i/>
      <w:iCs/>
      <w:color w:val="808080"/>
      <w:sz w:val="14"/>
      <w:szCs w:val="14"/>
    </w:rPr>
  </w:style>
  <w:style w:type="paragraph" w:styleId="TM6">
    <w:name w:val="toc 6"/>
    <w:basedOn w:val="Normal"/>
    <w:next w:val="Normal"/>
    <w:autoRedefine/>
    <w:semiHidden/>
    <w:rsid w:val="00DD20B1"/>
    <w:pPr>
      <w:ind w:left="1000"/>
    </w:pPr>
  </w:style>
  <w:style w:type="paragraph" w:styleId="TM7">
    <w:name w:val="toc 7"/>
    <w:basedOn w:val="Normal"/>
    <w:next w:val="Normal"/>
    <w:autoRedefine/>
    <w:semiHidden/>
    <w:rsid w:val="00DD20B1"/>
    <w:pPr>
      <w:ind w:left="1200"/>
    </w:pPr>
  </w:style>
  <w:style w:type="paragraph" w:styleId="TM8">
    <w:name w:val="toc 8"/>
    <w:basedOn w:val="Normal"/>
    <w:next w:val="Normal"/>
    <w:autoRedefine/>
    <w:semiHidden/>
    <w:rsid w:val="00DD20B1"/>
    <w:pPr>
      <w:ind w:left="1400"/>
    </w:pPr>
  </w:style>
  <w:style w:type="paragraph" w:styleId="TM9">
    <w:name w:val="toc 9"/>
    <w:basedOn w:val="Normal"/>
    <w:next w:val="Normal"/>
    <w:autoRedefine/>
    <w:semiHidden/>
    <w:rsid w:val="00DD20B1"/>
    <w:pPr>
      <w:ind w:left="1600"/>
    </w:pPr>
  </w:style>
  <w:style w:type="character" w:styleId="Lienhypertexte">
    <w:name w:val="Hyperlink"/>
    <w:basedOn w:val="Policepardfaut"/>
    <w:uiPriority w:val="99"/>
    <w:rsid w:val="00DD20B1"/>
    <w:rPr>
      <w:color w:val="0000FF"/>
      <w:u w:val="single"/>
    </w:rPr>
  </w:style>
  <w:style w:type="paragraph" w:styleId="En-tte">
    <w:name w:val="header"/>
    <w:basedOn w:val="Normal"/>
    <w:rsid w:val="00DD20B1"/>
    <w:pPr>
      <w:tabs>
        <w:tab w:val="center" w:pos="4536"/>
        <w:tab w:val="right" w:pos="9072"/>
      </w:tabs>
    </w:pPr>
  </w:style>
  <w:style w:type="paragraph" w:styleId="Pieddepage">
    <w:name w:val="footer"/>
    <w:basedOn w:val="Normal"/>
    <w:rsid w:val="00DD20B1"/>
    <w:pPr>
      <w:tabs>
        <w:tab w:val="center" w:pos="4536"/>
        <w:tab w:val="right" w:pos="9072"/>
      </w:tabs>
    </w:pPr>
  </w:style>
  <w:style w:type="paragraph" w:customStyle="1" w:styleId="RedaliaSoustitredocument">
    <w:name w:val="Redalia : Sous titre document"/>
    <w:basedOn w:val="RedaliaNormal"/>
    <w:next w:val="RedaliaNormal"/>
    <w:rsid w:val="00DD20B1"/>
    <w:pPr>
      <w:jc w:val="center"/>
    </w:pPr>
    <w:rPr>
      <w:sz w:val="28"/>
      <w:szCs w:val="28"/>
    </w:rPr>
  </w:style>
  <w:style w:type="paragraph" w:customStyle="1" w:styleId="RedaliaTitredocument">
    <w:name w:val="Redalia : Titre document"/>
    <w:basedOn w:val="RedaliaNormal"/>
    <w:rsid w:val="00DD20B1"/>
    <w:pPr>
      <w:jc w:val="center"/>
    </w:pPr>
    <w:rPr>
      <w:b/>
      <w:bCs/>
      <w:sz w:val="40"/>
      <w:szCs w:val="40"/>
    </w:rPr>
  </w:style>
  <w:style w:type="character" w:styleId="lev">
    <w:name w:val="Strong"/>
    <w:basedOn w:val="Policepardfaut"/>
    <w:qFormat/>
    <w:rsid w:val="00DD20B1"/>
    <w:rPr>
      <w:b/>
      <w:bCs/>
    </w:rPr>
  </w:style>
  <w:style w:type="character" w:styleId="Accentuation">
    <w:name w:val="Emphasis"/>
    <w:basedOn w:val="Policepardfaut"/>
    <w:qFormat/>
    <w:rsid w:val="00DD20B1"/>
    <w:rPr>
      <w:i/>
      <w:iCs/>
    </w:rPr>
  </w:style>
  <w:style w:type="character" w:styleId="Lienhypertextesuivivisit">
    <w:name w:val="FollowedHyperlink"/>
    <w:basedOn w:val="Policepardfaut"/>
    <w:rsid w:val="00DD20B1"/>
    <w:rPr>
      <w:color w:val="800080"/>
      <w:u w:val="single"/>
    </w:rPr>
  </w:style>
  <w:style w:type="paragraph" w:styleId="Normalcentr">
    <w:name w:val="Block Text"/>
    <w:basedOn w:val="Normal"/>
    <w:rsid w:val="00DD20B1"/>
    <w:pPr>
      <w:widowControl/>
      <w:tabs>
        <w:tab w:val="left" w:pos="-1701"/>
      </w:tabs>
      <w:ind w:left="1134" w:right="283"/>
      <w:jc w:val="both"/>
    </w:pPr>
    <w:rPr>
      <w:sz w:val="22"/>
      <w:szCs w:val="22"/>
    </w:rPr>
  </w:style>
  <w:style w:type="paragraph" w:styleId="Corpsdetexte">
    <w:name w:val="Body Text"/>
    <w:basedOn w:val="Normal"/>
    <w:rsid w:val="00DD20B1"/>
    <w:pPr>
      <w:tabs>
        <w:tab w:val="left" w:pos="-1701"/>
      </w:tabs>
      <w:suppressAutoHyphens/>
      <w:ind w:right="283"/>
      <w:jc w:val="both"/>
    </w:pPr>
    <w:rPr>
      <w:sz w:val="22"/>
      <w:szCs w:val="22"/>
    </w:rPr>
  </w:style>
  <w:style w:type="paragraph" w:styleId="Retraitcorpsdetexte">
    <w:name w:val="Body Text Indent"/>
    <w:basedOn w:val="Normal"/>
    <w:rsid w:val="00E76BAD"/>
    <w:pPr>
      <w:spacing w:after="120"/>
      <w:ind w:left="283"/>
    </w:pPr>
  </w:style>
  <w:style w:type="paragraph" w:styleId="Corpsdetexte3">
    <w:name w:val="Body Text 3"/>
    <w:basedOn w:val="Normal"/>
    <w:rsid w:val="006C1FE4"/>
    <w:pPr>
      <w:spacing w:after="120"/>
    </w:pPr>
    <w:rPr>
      <w:sz w:val="16"/>
      <w:szCs w:val="16"/>
    </w:rPr>
  </w:style>
  <w:style w:type="paragraph" w:styleId="Corpsdetexte2">
    <w:name w:val="Body Text 2"/>
    <w:basedOn w:val="Normal"/>
    <w:rsid w:val="0011703C"/>
    <w:pPr>
      <w:spacing w:after="120" w:line="480" w:lineRule="auto"/>
    </w:pPr>
  </w:style>
  <w:style w:type="paragraph" w:styleId="Textedebulles">
    <w:name w:val="Balloon Text"/>
    <w:basedOn w:val="Normal"/>
    <w:semiHidden/>
    <w:rsid w:val="004078E0"/>
    <w:rPr>
      <w:rFonts w:ascii="Tahoma" w:hAnsi="Tahoma" w:cs="Tahoma"/>
      <w:sz w:val="16"/>
      <w:szCs w:val="16"/>
    </w:rPr>
  </w:style>
  <w:style w:type="paragraph" w:customStyle="1" w:styleId="Texte1">
    <w:name w:val="Texte 1"/>
    <w:basedOn w:val="Normal"/>
    <w:rsid w:val="002560B1"/>
    <w:pPr>
      <w:widowControl/>
      <w:jc w:val="both"/>
    </w:pPr>
    <w:rPr>
      <w:sz w:val="22"/>
      <w:szCs w:val="22"/>
    </w:rPr>
  </w:style>
  <w:style w:type="paragraph" w:customStyle="1" w:styleId="Titre1SM">
    <w:name w:val="Titre 1 SM"/>
    <w:basedOn w:val="Normal"/>
    <w:rsid w:val="008D4137"/>
    <w:pPr>
      <w:widowControl/>
      <w:numPr>
        <w:numId w:val="7"/>
      </w:numPr>
      <w:tabs>
        <w:tab w:val="left" w:pos="1134"/>
      </w:tabs>
    </w:pPr>
    <w:rPr>
      <w:b/>
      <w:bCs/>
      <w:sz w:val="24"/>
      <w:szCs w:val="24"/>
      <w:u w:val="single"/>
    </w:rPr>
  </w:style>
  <w:style w:type="paragraph" w:customStyle="1" w:styleId="Retrait1">
    <w:name w:val="Retrait 1"/>
    <w:basedOn w:val="Texte1"/>
    <w:rsid w:val="008D4137"/>
    <w:pPr>
      <w:tabs>
        <w:tab w:val="left" w:pos="567"/>
      </w:tabs>
      <w:ind w:left="568" w:hanging="284"/>
    </w:pPr>
  </w:style>
  <w:style w:type="paragraph" w:customStyle="1" w:styleId="Titre2SM">
    <w:name w:val="Titre 2 SM"/>
    <w:basedOn w:val="Titre1"/>
    <w:rsid w:val="008D4137"/>
    <w:pPr>
      <w:widowControl/>
      <w:tabs>
        <w:tab w:val="left" w:pos="1134"/>
      </w:tabs>
      <w:spacing w:before="0" w:after="0"/>
    </w:pPr>
    <w:rPr>
      <w:kern w:val="0"/>
      <w:sz w:val="22"/>
      <w:szCs w:val="22"/>
    </w:rPr>
  </w:style>
  <w:style w:type="paragraph" w:customStyle="1" w:styleId="Retrait2">
    <w:name w:val="Retrait 2"/>
    <w:basedOn w:val="Texte1"/>
    <w:rsid w:val="00480B4F"/>
    <w:pPr>
      <w:tabs>
        <w:tab w:val="left" w:pos="851"/>
      </w:tabs>
      <w:ind w:left="851" w:hanging="284"/>
    </w:pPr>
  </w:style>
  <w:style w:type="paragraph" w:customStyle="1" w:styleId="Texte1tab">
    <w:name w:val="Texte 1 + tab"/>
    <w:basedOn w:val="Texte1"/>
    <w:rsid w:val="00480B4F"/>
    <w:pPr>
      <w:numPr>
        <w:numId w:val="8"/>
      </w:numPr>
      <w:tabs>
        <w:tab w:val="left" w:pos="284"/>
      </w:tabs>
    </w:pPr>
    <w:rPr>
      <w:rFonts w:ascii="Arial" w:hAnsi="Arial" w:cs="Arial"/>
      <w:sz w:val="20"/>
      <w:szCs w:val="20"/>
    </w:rPr>
  </w:style>
  <w:style w:type="paragraph" w:customStyle="1" w:styleId="Texte">
    <w:name w:val="Texte"/>
    <w:basedOn w:val="Normal"/>
    <w:rsid w:val="00E03417"/>
    <w:pPr>
      <w:keepLines/>
      <w:widowControl/>
      <w:spacing w:after="200"/>
      <w:ind w:left="1701"/>
      <w:jc w:val="both"/>
    </w:pPr>
    <w:rPr>
      <w:rFonts w:ascii="Arial" w:hAnsi="Arial"/>
    </w:rPr>
  </w:style>
  <w:style w:type="paragraph" w:customStyle="1" w:styleId="1erRetrait">
    <w:name w:val="1er Retrait"/>
    <w:basedOn w:val="Normal"/>
    <w:rsid w:val="00E03417"/>
    <w:pPr>
      <w:keepLines/>
      <w:widowControl/>
      <w:spacing w:after="120"/>
      <w:ind w:left="1985" w:hanging="284"/>
      <w:jc w:val="both"/>
    </w:pPr>
    <w:rPr>
      <w:rFonts w:ascii="Arial" w:hAnsi="Arial"/>
    </w:rPr>
  </w:style>
  <w:style w:type="paragraph" w:customStyle="1" w:styleId="2meretrait0">
    <w:name w:val="2ème retrait"/>
    <w:rsid w:val="00E03417"/>
    <w:pPr>
      <w:keepLines/>
      <w:spacing w:after="60"/>
      <w:ind w:left="2269" w:hanging="284"/>
      <w:jc w:val="both"/>
    </w:pPr>
    <w:rPr>
      <w:rFonts w:ascii="Arial" w:hAnsi="Arial"/>
      <w:snapToGrid w:val="0"/>
    </w:rPr>
  </w:style>
  <w:style w:type="paragraph" w:customStyle="1" w:styleId="font6">
    <w:name w:val="font6"/>
    <w:basedOn w:val="Normal"/>
    <w:rsid w:val="00076CD1"/>
    <w:pPr>
      <w:widowControl/>
      <w:spacing w:before="100" w:beforeAutospacing="1" w:after="100" w:afterAutospacing="1"/>
    </w:pPr>
    <w:rPr>
      <w:rFonts w:ascii="Arial" w:eastAsia="Arial Unicode MS" w:hAnsi="Arial" w:cs="Arial"/>
      <w:b/>
      <w:bCs/>
      <w:sz w:val="18"/>
      <w:szCs w:val="18"/>
    </w:rPr>
  </w:style>
  <w:style w:type="paragraph" w:styleId="Liste">
    <w:name w:val="List"/>
    <w:basedOn w:val="Normal"/>
    <w:rsid w:val="001467BC"/>
    <w:pPr>
      <w:widowControl/>
      <w:autoSpaceDE w:val="0"/>
      <w:autoSpaceDN w:val="0"/>
      <w:ind w:left="283" w:hanging="283"/>
    </w:pPr>
    <w:rPr>
      <w:rFonts w:ascii="Arial Narrow" w:hAnsi="Arial Narrow"/>
      <w:sz w:val="24"/>
    </w:rPr>
  </w:style>
  <w:style w:type="paragraph" w:customStyle="1" w:styleId="listepuces1">
    <w:name w:val="liste puces 1"/>
    <w:basedOn w:val="Normal"/>
    <w:rsid w:val="00F63DD1"/>
    <w:pPr>
      <w:widowControl/>
      <w:numPr>
        <w:numId w:val="10"/>
      </w:numPr>
      <w:jc w:val="both"/>
    </w:pPr>
    <w:rPr>
      <w:rFonts w:ascii="Arial" w:hAnsi="Arial"/>
    </w:rPr>
  </w:style>
  <w:style w:type="paragraph" w:customStyle="1" w:styleId="listepuces20">
    <w:name w:val="liste puces 2"/>
    <w:basedOn w:val="Normal"/>
    <w:rsid w:val="00F63DD1"/>
    <w:pPr>
      <w:widowControl/>
      <w:numPr>
        <w:numId w:val="11"/>
      </w:numPr>
      <w:jc w:val="both"/>
    </w:pPr>
    <w:rPr>
      <w:rFonts w:ascii="Arial" w:hAnsi="Arial"/>
    </w:rPr>
  </w:style>
  <w:style w:type="character" w:styleId="Numrodepage">
    <w:name w:val="page number"/>
    <w:basedOn w:val="Policepardfaut"/>
    <w:rsid w:val="00F63DD1"/>
    <w:rPr>
      <w:rFonts w:ascii="Arial" w:hAnsi="Arial"/>
      <w:sz w:val="18"/>
    </w:rPr>
  </w:style>
  <w:style w:type="paragraph" w:styleId="Commentaire">
    <w:name w:val="annotation text"/>
    <w:basedOn w:val="Normal"/>
    <w:link w:val="CommentaireCar"/>
    <w:rsid w:val="00F63DD1"/>
    <w:pPr>
      <w:widowControl/>
    </w:pPr>
  </w:style>
  <w:style w:type="character" w:customStyle="1" w:styleId="CommentaireCar">
    <w:name w:val="Commentaire Car"/>
    <w:basedOn w:val="Policepardfaut"/>
    <w:link w:val="Commentaire"/>
    <w:rsid w:val="00F63DD1"/>
  </w:style>
  <w:style w:type="paragraph" w:customStyle="1" w:styleId="Textepardfaut">
    <w:name w:val="Texte par dÈfaut"/>
    <w:basedOn w:val="Normal"/>
    <w:rsid w:val="00F63DD1"/>
    <w:pPr>
      <w:widowControl/>
    </w:pPr>
    <w:rPr>
      <w:noProof/>
      <w:sz w:val="24"/>
    </w:rPr>
  </w:style>
  <w:style w:type="paragraph" w:styleId="Retraitcorpsdetexte2">
    <w:name w:val="Body Text Indent 2"/>
    <w:basedOn w:val="Normal"/>
    <w:link w:val="Retraitcorpsdetexte2Car"/>
    <w:rsid w:val="00F63DD1"/>
    <w:pPr>
      <w:widowControl/>
      <w:ind w:left="1416"/>
      <w:jc w:val="both"/>
    </w:pPr>
    <w:rPr>
      <w:rFonts w:ascii="Arial" w:hAnsi="Arial"/>
    </w:rPr>
  </w:style>
  <w:style w:type="character" w:customStyle="1" w:styleId="Retraitcorpsdetexte2Car">
    <w:name w:val="Retrait corps de texte 2 Car"/>
    <w:basedOn w:val="Policepardfaut"/>
    <w:link w:val="Retraitcorpsdetexte2"/>
    <w:rsid w:val="00F63DD1"/>
    <w:rPr>
      <w:rFonts w:ascii="Arial" w:hAnsi="Arial"/>
    </w:rPr>
  </w:style>
  <w:style w:type="paragraph" w:customStyle="1" w:styleId="Textepardf">
    <w:name w:val="Texte par déf"/>
    <w:rsid w:val="00F63DD1"/>
    <w:rPr>
      <w:snapToGrid w:val="0"/>
      <w:color w:val="000000"/>
      <w:sz w:val="24"/>
    </w:rPr>
  </w:style>
  <w:style w:type="paragraph" w:styleId="Retraitcorpsdetexte3">
    <w:name w:val="Body Text Indent 3"/>
    <w:basedOn w:val="Normal"/>
    <w:link w:val="Retraitcorpsdetexte3Car"/>
    <w:rsid w:val="00F63DD1"/>
    <w:pPr>
      <w:widowControl/>
      <w:tabs>
        <w:tab w:val="left" w:pos="4536"/>
        <w:tab w:val="left" w:pos="4820"/>
      </w:tabs>
      <w:ind w:left="4820" w:hanging="4820"/>
      <w:jc w:val="both"/>
    </w:pPr>
    <w:rPr>
      <w:rFonts w:ascii="Arial" w:hAnsi="Arial"/>
    </w:rPr>
  </w:style>
  <w:style w:type="character" w:customStyle="1" w:styleId="Retraitcorpsdetexte3Car">
    <w:name w:val="Retrait corps de texte 3 Car"/>
    <w:basedOn w:val="Policepardfaut"/>
    <w:link w:val="Retraitcorpsdetexte3"/>
    <w:rsid w:val="00F63DD1"/>
    <w:rPr>
      <w:rFonts w:ascii="Arial" w:hAnsi="Arial"/>
    </w:rPr>
  </w:style>
  <w:style w:type="paragraph" w:styleId="Listepuces2">
    <w:name w:val="List Bullet 2"/>
    <w:basedOn w:val="Normal"/>
    <w:rsid w:val="00F63DD1"/>
    <w:pPr>
      <w:widowControl/>
      <w:numPr>
        <w:numId w:val="12"/>
      </w:numPr>
      <w:spacing w:after="120"/>
      <w:ind w:left="1418" w:hanging="284"/>
      <w:jc w:val="both"/>
    </w:pPr>
    <w:rPr>
      <w:rFonts w:ascii="Century Gothic" w:hAnsi="Century Gothic" w:cs="Arial"/>
    </w:rPr>
  </w:style>
  <w:style w:type="paragraph" w:customStyle="1" w:styleId="StyleArial11ptJustified1">
    <w:name w:val="Style Arial 11 pt Justified1"/>
    <w:basedOn w:val="Normal"/>
    <w:rsid w:val="00F63DD1"/>
    <w:pPr>
      <w:widowControl/>
      <w:overflowPunct w:val="0"/>
      <w:autoSpaceDE w:val="0"/>
      <w:autoSpaceDN w:val="0"/>
      <w:adjustRightInd w:val="0"/>
      <w:textAlignment w:val="baseline"/>
    </w:pPr>
    <w:rPr>
      <w:rFonts w:ascii="Arial" w:hAnsi="Arial"/>
      <w:noProof/>
      <w:sz w:val="22"/>
      <w:lang w:eastAsia="zh-CN"/>
    </w:rPr>
  </w:style>
  <w:style w:type="paragraph" w:customStyle="1" w:styleId="Datedudossier">
    <w:name w:val="Date du dossier"/>
    <w:basedOn w:val="Normal"/>
    <w:rsid w:val="00F63DD1"/>
    <w:pPr>
      <w:widowControl/>
      <w:pBdr>
        <w:top w:val="single" w:sz="6" w:space="1" w:color="auto"/>
        <w:left w:val="single" w:sz="6" w:space="1" w:color="auto"/>
        <w:bottom w:val="single" w:sz="6" w:space="1" w:color="auto"/>
        <w:right w:val="single" w:sz="6" w:space="1" w:color="auto"/>
      </w:pBdr>
      <w:ind w:left="8436" w:right="283"/>
      <w:jc w:val="center"/>
    </w:pPr>
    <w:rPr>
      <w:rFonts w:ascii="Helvetica" w:hAnsi="Helvetica"/>
      <w:b/>
      <w:smallCaps/>
      <w:sz w:val="16"/>
    </w:rPr>
  </w:style>
  <w:style w:type="paragraph" w:customStyle="1" w:styleId="Lotn">
    <w:name w:val="Lot n°"/>
    <w:basedOn w:val="Normal"/>
    <w:rsid w:val="00F63DD1"/>
    <w:pPr>
      <w:widowControl/>
      <w:pBdr>
        <w:top w:val="single" w:sz="12" w:space="1" w:color="auto" w:shadow="1"/>
        <w:left w:val="single" w:sz="12" w:space="1" w:color="auto" w:shadow="1"/>
        <w:bottom w:val="single" w:sz="12" w:space="1" w:color="auto" w:shadow="1"/>
        <w:right w:val="single" w:sz="12" w:space="1" w:color="auto" w:shadow="1"/>
      </w:pBdr>
      <w:tabs>
        <w:tab w:val="right" w:pos="9072"/>
      </w:tabs>
      <w:ind w:left="1134" w:right="1134" w:firstLine="57"/>
      <w:jc w:val="center"/>
    </w:pPr>
    <w:rPr>
      <w:rFonts w:ascii="Bookman Old Style" w:hAnsi="Bookman Old Style"/>
      <w:b/>
      <w:smallCaps/>
      <w:sz w:val="40"/>
    </w:rPr>
  </w:style>
  <w:style w:type="paragraph" w:customStyle="1" w:styleId="Matredouvrage">
    <w:name w:val="Maître d'ouvrage"/>
    <w:basedOn w:val="Normal"/>
    <w:rsid w:val="00F63DD1"/>
    <w:pPr>
      <w:widowControl/>
      <w:tabs>
        <w:tab w:val="left" w:pos="4467"/>
        <w:tab w:val="left" w:pos="7869"/>
      </w:tabs>
      <w:ind w:left="284"/>
    </w:pPr>
    <w:rPr>
      <w:b/>
      <w:smallCaps/>
      <w:sz w:val="22"/>
    </w:rPr>
  </w:style>
  <w:style w:type="paragraph" w:customStyle="1" w:styleId="Nomdelopration">
    <w:name w:val="Nom de l'opération"/>
    <w:basedOn w:val="Normal"/>
    <w:rsid w:val="00F63DD1"/>
    <w:pPr>
      <w:widowControl/>
      <w:ind w:left="1134" w:right="1134"/>
      <w:jc w:val="center"/>
    </w:pPr>
    <w:rPr>
      <w:b/>
      <w:smallCaps/>
      <w:sz w:val="36"/>
    </w:rPr>
  </w:style>
  <w:style w:type="paragraph" w:customStyle="1" w:styleId="Phase">
    <w:name w:val="Phase"/>
    <w:basedOn w:val="Normal"/>
    <w:rsid w:val="00F63DD1"/>
    <w:pPr>
      <w:widowControl/>
      <w:pBdr>
        <w:top w:val="double" w:sz="6" w:space="1" w:color="auto"/>
        <w:left w:val="double" w:sz="6" w:space="1" w:color="auto"/>
        <w:bottom w:val="double" w:sz="6" w:space="1" w:color="auto"/>
        <w:right w:val="double" w:sz="6" w:space="1" w:color="auto"/>
      </w:pBdr>
      <w:tabs>
        <w:tab w:val="left" w:pos="8861"/>
      </w:tabs>
      <w:ind w:left="1134" w:right="1134"/>
      <w:jc w:val="center"/>
    </w:pPr>
    <w:rPr>
      <w:rFonts w:ascii="Bookman Old Style" w:hAnsi="Bookman Old Style"/>
      <w:b/>
      <w:smallCaps/>
      <w:sz w:val="44"/>
    </w:rPr>
  </w:style>
  <w:style w:type="paragraph" w:customStyle="1" w:styleId="Ville">
    <w:name w:val="Ville"/>
    <w:basedOn w:val="Normal"/>
    <w:rsid w:val="00F63DD1"/>
    <w:pPr>
      <w:widowControl/>
      <w:tabs>
        <w:tab w:val="right" w:pos="9072"/>
      </w:tabs>
      <w:ind w:left="72" w:firstLine="55"/>
      <w:jc w:val="center"/>
    </w:pPr>
    <w:rPr>
      <w:rFonts w:ascii="Bookman Old Style" w:hAnsi="Bookman Old Style"/>
      <w:b/>
      <w:smallCaps/>
      <w:sz w:val="44"/>
    </w:rPr>
  </w:style>
  <w:style w:type="paragraph" w:customStyle="1" w:styleId="Nomdeloprationbis">
    <w:name w:val="Nom de l'opération bis"/>
    <w:basedOn w:val="Nomdelopration"/>
    <w:rsid w:val="00F63DD1"/>
  </w:style>
  <w:style w:type="paragraph" w:customStyle="1" w:styleId="2meRetrait">
    <w:name w:val="2ème Retrait"/>
    <w:basedOn w:val="Normal"/>
    <w:rsid w:val="00F63DD1"/>
    <w:pPr>
      <w:keepLines/>
      <w:widowControl/>
      <w:numPr>
        <w:numId w:val="13"/>
      </w:numPr>
      <w:tabs>
        <w:tab w:val="clear" w:pos="360"/>
        <w:tab w:val="num" w:pos="2268"/>
      </w:tabs>
      <w:spacing w:after="60"/>
      <w:ind w:left="2268" w:hanging="283"/>
      <w:jc w:val="both"/>
    </w:pPr>
    <w:rPr>
      <w:rFonts w:ascii="Arial" w:hAnsi="Arial"/>
    </w:rPr>
  </w:style>
  <w:style w:type="paragraph" w:styleId="Notedebasdepage">
    <w:name w:val="footnote text"/>
    <w:basedOn w:val="Normal"/>
    <w:link w:val="NotedebasdepageCar"/>
    <w:rsid w:val="00F63DD1"/>
    <w:pPr>
      <w:widowControl/>
    </w:pPr>
    <w:rPr>
      <w:rFonts w:ascii="Helvetica" w:hAnsi="Helvetica"/>
      <w:noProof/>
    </w:rPr>
  </w:style>
  <w:style w:type="character" w:customStyle="1" w:styleId="NotedebasdepageCar">
    <w:name w:val="Note de bas de page Car"/>
    <w:basedOn w:val="Policepardfaut"/>
    <w:link w:val="Notedebasdepage"/>
    <w:rsid w:val="00F63DD1"/>
    <w:rPr>
      <w:rFonts w:ascii="Helvetica" w:hAnsi="Helvetica"/>
      <w:noProof/>
    </w:rPr>
  </w:style>
  <w:style w:type="paragraph" w:customStyle="1" w:styleId="LOCALISATION">
    <w:name w:val="LOCALISATION"/>
    <w:basedOn w:val="1erRetrait"/>
    <w:next w:val="Texte"/>
    <w:rsid w:val="00F63DD1"/>
    <w:pPr>
      <w:tabs>
        <w:tab w:val="left" w:pos="2200"/>
        <w:tab w:val="left" w:pos="3680"/>
        <w:tab w:val="left" w:pos="3900"/>
      </w:tabs>
      <w:ind w:left="1701" w:firstLine="0"/>
    </w:pPr>
    <w:rPr>
      <w:b/>
      <w:i/>
    </w:rPr>
  </w:style>
  <w:style w:type="paragraph" w:customStyle="1" w:styleId="Localisation0">
    <w:name w:val="Localisation"/>
    <w:basedOn w:val="Normal"/>
    <w:next w:val="Texte"/>
    <w:rsid w:val="00F63DD1"/>
    <w:pPr>
      <w:keepNext/>
      <w:keepLines/>
      <w:widowControl/>
      <w:tabs>
        <w:tab w:val="left" w:pos="1860"/>
      </w:tabs>
      <w:spacing w:before="120" w:after="120"/>
      <w:ind w:left="1701"/>
      <w:jc w:val="both"/>
    </w:pPr>
    <w:rPr>
      <w:rFonts w:ascii="Helvetica" w:hAnsi="Helvetica"/>
      <w:b/>
      <w:i/>
    </w:rPr>
  </w:style>
  <w:style w:type="paragraph" w:customStyle="1" w:styleId="3meRetrait">
    <w:name w:val="3ème Retrait"/>
    <w:basedOn w:val="Normal"/>
    <w:rsid w:val="00F63DD1"/>
    <w:pPr>
      <w:widowControl/>
      <w:spacing w:after="120"/>
      <w:ind w:left="2552" w:hanging="284"/>
    </w:pPr>
    <w:rPr>
      <w:rFonts w:ascii="Helvetica" w:hAnsi="Helvetica"/>
    </w:rPr>
  </w:style>
  <w:style w:type="paragraph" w:customStyle="1" w:styleId="SO1">
    <w:name w:val="SO1"/>
    <w:basedOn w:val="Normal"/>
    <w:rsid w:val="00F63DD1"/>
    <w:pPr>
      <w:spacing w:before="60"/>
      <w:ind w:left="1276" w:hanging="425"/>
      <w:jc w:val="both"/>
    </w:pPr>
    <w:rPr>
      <w:rFonts w:ascii="Arial" w:hAnsi="Arial"/>
    </w:rPr>
  </w:style>
  <w:style w:type="paragraph" w:styleId="Listepuces3">
    <w:name w:val="List Bullet 3"/>
    <w:basedOn w:val="Normal"/>
    <w:rsid w:val="00F63DD1"/>
    <w:pPr>
      <w:widowControl/>
      <w:numPr>
        <w:numId w:val="19"/>
      </w:numPr>
      <w:jc w:val="both"/>
    </w:pPr>
    <w:rPr>
      <w:rFonts w:ascii="Helvetica" w:hAnsi="Helvetica"/>
    </w:rPr>
  </w:style>
  <w:style w:type="table" w:styleId="Grilledutableau">
    <w:name w:val="Table Grid"/>
    <w:basedOn w:val="TableauNormal"/>
    <w:rsid w:val="00F6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ogiciel\Lia530prod\personal\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29BEF-54FE-406D-87E8-24AAB97A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lia.dot</Template>
  <TotalTime>288</TotalTime>
  <Pages>17</Pages>
  <Words>5298</Words>
  <Characters>32439</Characters>
  <Application>Microsoft Office Word</Application>
  <DocSecurity>0</DocSecurity>
  <Lines>270</Lines>
  <Paragraphs>75</Paragraphs>
  <ScaleCrop>false</ScaleCrop>
  <HeadingPairs>
    <vt:vector size="2" baseType="variant">
      <vt:variant>
        <vt:lpstr>Titre</vt:lpstr>
      </vt:variant>
      <vt:variant>
        <vt:i4>1</vt:i4>
      </vt:variant>
    </vt:vector>
  </HeadingPairs>
  <TitlesOfParts>
    <vt:vector size="1" baseType="lpstr">
      <vt:lpstr>&gt;&gt;&gt; Debut du paragraphe</vt:lpstr>
    </vt:vector>
  </TitlesOfParts>
  <Company>TRACE</Company>
  <LinksUpToDate>false</LinksUpToDate>
  <CharactersWithSpaces>37662</CharactersWithSpaces>
  <SharedDoc>false</SharedDoc>
  <HLinks>
    <vt:vector size="198" baseType="variant">
      <vt:variant>
        <vt:i4>1835070</vt:i4>
      </vt:variant>
      <vt:variant>
        <vt:i4>194</vt:i4>
      </vt:variant>
      <vt:variant>
        <vt:i4>0</vt:i4>
      </vt:variant>
      <vt:variant>
        <vt:i4>5</vt:i4>
      </vt:variant>
      <vt:variant>
        <vt:lpwstr/>
      </vt:variant>
      <vt:variant>
        <vt:lpwstr>_Toc221099406</vt:lpwstr>
      </vt:variant>
      <vt:variant>
        <vt:i4>1835070</vt:i4>
      </vt:variant>
      <vt:variant>
        <vt:i4>188</vt:i4>
      </vt:variant>
      <vt:variant>
        <vt:i4>0</vt:i4>
      </vt:variant>
      <vt:variant>
        <vt:i4>5</vt:i4>
      </vt:variant>
      <vt:variant>
        <vt:lpwstr/>
      </vt:variant>
      <vt:variant>
        <vt:lpwstr>_Toc221099405</vt:lpwstr>
      </vt:variant>
      <vt:variant>
        <vt:i4>1835070</vt:i4>
      </vt:variant>
      <vt:variant>
        <vt:i4>182</vt:i4>
      </vt:variant>
      <vt:variant>
        <vt:i4>0</vt:i4>
      </vt:variant>
      <vt:variant>
        <vt:i4>5</vt:i4>
      </vt:variant>
      <vt:variant>
        <vt:lpwstr/>
      </vt:variant>
      <vt:variant>
        <vt:lpwstr>_Toc221099404</vt:lpwstr>
      </vt:variant>
      <vt:variant>
        <vt:i4>1835070</vt:i4>
      </vt:variant>
      <vt:variant>
        <vt:i4>176</vt:i4>
      </vt:variant>
      <vt:variant>
        <vt:i4>0</vt:i4>
      </vt:variant>
      <vt:variant>
        <vt:i4>5</vt:i4>
      </vt:variant>
      <vt:variant>
        <vt:lpwstr/>
      </vt:variant>
      <vt:variant>
        <vt:lpwstr>_Toc221099403</vt:lpwstr>
      </vt:variant>
      <vt:variant>
        <vt:i4>1835070</vt:i4>
      </vt:variant>
      <vt:variant>
        <vt:i4>170</vt:i4>
      </vt:variant>
      <vt:variant>
        <vt:i4>0</vt:i4>
      </vt:variant>
      <vt:variant>
        <vt:i4>5</vt:i4>
      </vt:variant>
      <vt:variant>
        <vt:lpwstr/>
      </vt:variant>
      <vt:variant>
        <vt:lpwstr>_Toc221099402</vt:lpwstr>
      </vt:variant>
      <vt:variant>
        <vt:i4>1835070</vt:i4>
      </vt:variant>
      <vt:variant>
        <vt:i4>164</vt:i4>
      </vt:variant>
      <vt:variant>
        <vt:i4>0</vt:i4>
      </vt:variant>
      <vt:variant>
        <vt:i4>5</vt:i4>
      </vt:variant>
      <vt:variant>
        <vt:lpwstr/>
      </vt:variant>
      <vt:variant>
        <vt:lpwstr>_Toc221099401</vt:lpwstr>
      </vt:variant>
      <vt:variant>
        <vt:i4>1835070</vt:i4>
      </vt:variant>
      <vt:variant>
        <vt:i4>158</vt:i4>
      </vt:variant>
      <vt:variant>
        <vt:i4>0</vt:i4>
      </vt:variant>
      <vt:variant>
        <vt:i4>5</vt:i4>
      </vt:variant>
      <vt:variant>
        <vt:lpwstr/>
      </vt:variant>
      <vt:variant>
        <vt:lpwstr>_Toc221099400</vt:lpwstr>
      </vt:variant>
      <vt:variant>
        <vt:i4>1376313</vt:i4>
      </vt:variant>
      <vt:variant>
        <vt:i4>152</vt:i4>
      </vt:variant>
      <vt:variant>
        <vt:i4>0</vt:i4>
      </vt:variant>
      <vt:variant>
        <vt:i4>5</vt:i4>
      </vt:variant>
      <vt:variant>
        <vt:lpwstr/>
      </vt:variant>
      <vt:variant>
        <vt:lpwstr>_Toc221099399</vt:lpwstr>
      </vt:variant>
      <vt:variant>
        <vt:i4>1376313</vt:i4>
      </vt:variant>
      <vt:variant>
        <vt:i4>146</vt:i4>
      </vt:variant>
      <vt:variant>
        <vt:i4>0</vt:i4>
      </vt:variant>
      <vt:variant>
        <vt:i4>5</vt:i4>
      </vt:variant>
      <vt:variant>
        <vt:lpwstr/>
      </vt:variant>
      <vt:variant>
        <vt:lpwstr>_Toc221099398</vt:lpwstr>
      </vt:variant>
      <vt:variant>
        <vt:i4>1376313</vt:i4>
      </vt:variant>
      <vt:variant>
        <vt:i4>140</vt:i4>
      </vt:variant>
      <vt:variant>
        <vt:i4>0</vt:i4>
      </vt:variant>
      <vt:variant>
        <vt:i4>5</vt:i4>
      </vt:variant>
      <vt:variant>
        <vt:lpwstr/>
      </vt:variant>
      <vt:variant>
        <vt:lpwstr>_Toc221099397</vt:lpwstr>
      </vt:variant>
      <vt:variant>
        <vt:i4>1376313</vt:i4>
      </vt:variant>
      <vt:variant>
        <vt:i4>134</vt:i4>
      </vt:variant>
      <vt:variant>
        <vt:i4>0</vt:i4>
      </vt:variant>
      <vt:variant>
        <vt:i4>5</vt:i4>
      </vt:variant>
      <vt:variant>
        <vt:lpwstr/>
      </vt:variant>
      <vt:variant>
        <vt:lpwstr>_Toc221099396</vt:lpwstr>
      </vt:variant>
      <vt:variant>
        <vt:i4>1376313</vt:i4>
      </vt:variant>
      <vt:variant>
        <vt:i4>128</vt:i4>
      </vt:variant>
      <vt:variant>
        <vt:i4>0</vt:i4>
      </vt:variant>
      <vt:variant>
        <vt:i4>5</vt:i4>
      </vt:variant>
      <vt:variant>
        <vt:lpwstr/>
      </vt:variant>
      <vt:variant>
        <vt:lpwstr>_Toc221099395</vt:lpwstr>
      </vt:variant>
      <vt:variant>
        <vt:i4>1376313</vt:i4>
      </vt:variant>
      <vt:variant>
        <vt:i4>122</vt:i4>
      </vt:variant>
      <vt:variant>
        <vt:i4>0</vt:i4>
      </vt:variant>
      <vt:variant>
        <vt:i4>5</vt:i4>
      </vt:variant>
      <vt:variant>
        <vt:lpwstr/>
      </vt:variant>
      <vt:variant>
        <vt:lpwstr>_Toc221099394</vt:lpwstr>
      </vt:variant>
      <vt:variant>
        <vt:i4>1376313</vt:i4>
      </vt:variant>
      <vt:variant>
        <vt:i4>116</vt:i4>
      </vt:variant>
      <vt:variant>
        <vt:i4>0</vt:i4>
      </vt:variant>
      <vt:variant>
        <vt:i4>5</vt:i4>
      </vt:variant>
      <vt:variant>
        <vt:lpwstr/>
      </vt:variant>
      <vt:variant>
        <vt:lpwstr>_Toc221099393</vt:lpwstr>
      </vt:variant>
      <vt:variant>
        <vt:i4>1376313</vt:i4>
      </vt:variant>
      <vt:variant>
        <vt:i4>110</vt:i4>
      </vt:variant>
      <vt:variant>
        <vt:i4>0</vt:i4>
      </vt:variant>
      <vt:variant>
        <vt:i4>5</vt:i4>
      </vt:variant>
      <vt:variant>
        <vt:lpwstr/>
      </vt:variant>
      <vt:variant>
        <vt:lpwstr>_Toc221099392</vt:lpwstr>
      </vt:variant>
      <vt:variant>
        <vt:i4>1376313</vt:i4>
      </vt:variant>
      <vt:variant>
        <vt:i4>104</vt:i4>
      </vt:variant>
      <vt:variant>
        <vt:i4>0</vt:i4>
      </vt:variant>
      <vt:variant>
        <vt:i4>5</vt:i4>
      </vt:variant>
      <vt:variant>
        <vt:lpwstr/>
      </vt:variant>
      <vt:variant>
        <vt:lpwstr>_Toc221099391</vt:lpwstr>
      </vt:variant>
      <vt:variant>
        <vt:i4>1376313</vt:i4>
      </vt:variant>
      <vt:variant>
        <vt:i4>98</vt:i4>
      </vt:variant>
      <vt:variant>
        <vt:i4>0</vt:i4>
      </vt:variant>
      <vt:variant>
        <vt:i4>5</vt:i4>
      </vt:variant>
      <vt:variant>
        <vt:lpwstr/>
      </vt:variant>
      <vt:variant>
        <vt:lpwstr>_Toc221099390</vt:lpwstr>
      </vt:variant>
      <vt:variant>
        <vt:i4>1310777</vt:i4>
      </vt:variant>
      <vt:variant>
        <vt:i4>92</vt:i4>
      </vt:variant>
      <vt:variant>
        <vt:i4>0</vt:i4>
      </vt:variant>
      <vt:variant>
        <vt:i4>5</vt:i4>
      </vt:variant>
      <vt:variant>
        <vt:lpwstr/>
      </vt:variant>
      <vt:variant>
        <vt:lpwstr>_Toc221099389</vt:lpwstr>
      </vt:variant>
      <vt:variant>
        <vt:i4>1310777</vt:i4>
      </vt:variant>
      <vt:variant>
        <vt:i4>86</vt:i4>
      </vt:variant>
      <vt:variant>
        <vt:i4>0</vt:i4>
      </vt:variant>
      <vt:variant>
        <vt:i4>5</vt:i4>
      </vt:variant>
      <vt:variant>
        <vt:lpwstr/>
      </vt:variant>
      <vt:variant>
        <vt:lpwstr>_Toc221099388</vt:lpwstr>
      </vt:variant>
      <vt:variant>
        <vt:i4>1310777</vt:i4>
      </vt:variant>
      <vt:variant>
        <vt:i4>80</vt:i4>
      </vt:variant>
      <vt:variant>
        <vt:i4>0</vt:i4>
      </vt:variant>
      <vt:variant>
        <vt:i4>5</vt:i4>
      </vt:variant>
      <vt:variant>
        <vt:lpwstr/>
      </vt:variant>
      <vt:variant>
        <vt:lpwstr>_Toc221099387</vt:lpwstr>
      </vt:variant>
      <vt:variant>
        <vt:i4>1310777</vt:i4>
      </vt:variant>
      <vt:variant>
        <vt:i4>74</vt:i4>
      </vt:variant>
      <vt:variant>
        <vt:i4>0</vt:i4>
      </vt:variant>
      <vt:variant>
        <vt:i4>5</vt:i4>
      </vt:variant>
      <vt:variant>
        <vt:lpwstr/>
      </vt:variant>
      <vt:variant>
        <vt:lpwstr>_Toc221099386</vt:lpwstr>
      </vt:variant>
      <vt:variant>
        <vt:i4>1310777</vt:i4>
      </vt:variant>
      <vt:variant>
        <vt:i4>68</vt:i4>
      </vt:variant>
      <vt:variant>
        <vt:i4>0</vt:i4>
      </vt:variant>
      <vt:variant>
        <vt:i4>5</vt:i4>
      </vt:variant>
      <vt:variant>
        <vt:lpwstr/>
      </vt:variant>
      <vt:variant>
        <vt:lpwstr>_Toc221099385</vt:lpwstr>
      </vt:variant>
      <vt:variant>
        <vt:i4>1310777</vt:i4>
      </vt:variant>
      <vt:variant>
        <vt:i4>62</vt:i4>
      </vt:variant>
      <vt:variant>
        <vt:i4>0</vt:i4>
      </vt:variant>
      <vt:variant>
        <vt:i4>5</vt:i4>
      </vt:variant>
      <vt:variant>
        <vt:lpwstr/>
      </vt:variant>
      <vt:variant>
        <vt:lpwstr>_Toc221099384</vt:lpwstr>
      </vt:variant>
      <vt:variant>
        <vt:i4>1310777</vt:i4>
      </vt:variant>
      <vt:variant>
        <vt:i4>56</vt:i4>
      </vt:variant>
      <vt:variant>
        <vt:i4>0</vt:i4>
      </vt:variant>
      <vt:variant>
        <vt:i4>5</vt:i4>
      </vt:variant>
      <vt:variant>
        <vt:lpwstr/>
      </vt:variant>
      <vt:variant>
        <vt:lpwstr>_Toc221099383</vt:lpwstr>
      </vt:variant>
      <vt:variant>
        <vt:i4>1310777</vt:i4>
      </vt:variant>
      <vt:variant>
        <vt:i4>50</vt:i4>
      </vt:variant>
      <vt:variant>
        <vt:i4>0</vt:i4>
      </vt:variant>
      <vt:variant>
        <vt:i4>5</vt:i4>
      </vt:variant>
      <vt:variant>
        <vt:lpwstr/>
      </vt:variant>
      <vt:variant>
        <vt:lpwstr>_Toc221099382</vt:lpwstr>
      </vt:variant>
      <vt:variant>
        <vt:i4>1310777</vt:i4>
      </vt:variant>
      <vt:variant>
        <vt:i4>44</vt:i4>
      </vt:variant>
      <vt:variant>
        <vt:i4>0</vt:i4>
      </vt:variant>
      <vt:variant>
        <vt:i4>5</vt:i4>
      </vt:variant>
      <vt:variant>
        <vt:lpwstr/>
      </vt:variant>
      <vt:variant>
        <vt:lpwstr>_Toc221099381</vt:lpwstr>
      </vt:variant>
      <vt:variant>
        <vt:i4>1310777</vt:i4>
      </vt:variant>
      <vt:variant>
        <vt:i4>38</vt:i4>
      </vt:variant>
      <vt:variant>
        <vt:i4>0</vt:i4>
      </vt:variant>
      <vt:variant>
        <vt:i4>5</vt:i4>
      </vt:variant>
      <vt:variant>
        <vt:lpwstr/>
      </vt:variant>
      <vt:variant>
        <vt:lpwstr>_Toc221099380</vt:lpwstr>
      </vt:variant>
      <vt:variant>
        <vt:i4>1769529</vt:i4>
      </vt:variant>
      <vt:variant>
        <vt:i4>32</vt:i4>
      </vt:variant>
      <vt:variant>
        <vt:i4>0</vt:i4>
      </vt:variant>
      <vt:variant>
        <vt:i4>5</vt:i4>
      </vt:variant>
      <vt:variant>
        <vt:lpwstr/>
      </vt:variant>
      <vt:variant>
        <vt:lpwstr>_Toc221099379</vt:lpwstr>
      </vt:variant>
      <vt:variant>
        <vt:i4>1769529</vt:i4>
      </vt:variant>
      <vt:variant>
        <vt:i4>26</vt:i4>
      </vt:variant>
      <vt:variant>
        <vt:i4>0</vt:i4>
      </vt:variant>
      <vt:variant>
        <vt:i4>5</vt:i4>
      </vt:variant>
      <vt:variant>
        <vt:lpwstr/>
      </vt:variant>
      <vt:variant>
        <vt:lpwstr>_Toc221099378</vt:lpwstr>
      </vt:variant>
      <vt:variant>
        <vt:i4>1769529</vt:i4>
      </vt:variant>
      <vt:variant>
        <vt:i4>20</vt:i4>
      </vt:variant>
      <vt:variant>
        <vt:i4>0</vt:i4>
      </vt:variant>
      <vt:variant>
        <vt:i4>5</vt:i4>
      </vt:variant>
      <vt:variant>
        <vt:lpwstr/>
      </vt:variant>
      <vt:variant>
        <vt:lpwstr>_Toc221099377</vt:lpwstr>
      </vt:variant>
      <vt:variant>
        <vt:i4>1769529</vt:i4>
      </vt:variant>
      <vt:variant>
        <vt:i4>14</vt:i4>
      </vt:variant>
      <vt:variant>
        <vt:i4>0</vt:i4>
      </vt:variant>
      <vt:variant>
        <vt:i4>5</vt:i4>
      </vt:variant>
      <vt:variant>
        <vt:lpwstr/>
      </vt:variant>
      <vt:variant>
        <vt:lpwstr>_Toc221099376</vt:lpwstr>
      </vt:variant>
      <vt:variant>
        <vt:i4>1769529</vt:i4>
      </vt:variant>
      <vt:variant>
        <vt:i4>8</vt:i4>
      </vt:variant>
      <vt:variant>
        <vt:i4>0</vt:i4>
      </vt:variant>
      <vt:variant>
        <vt:i4>5</vt:i4>
      </vt:variant>
      <vt:variant>
        <vt:lpwstr/>
      </vt:variant>
      <vt:variant>
        <vt:lpwstr>_Toc221099375</vt:lpwstr>
      </vt:variant>
      <vt:variant>
        <vt:i4>1769529</vt:i4>
      </vt:variant>
      <vt:variant>
        <vt:i4>2</vt:i4>
      </vt:variant>
      <vt:variant>
        <vt:i4>0</vt:i4>
      </vt:variant>
      <vt:variant>
        <vt:i4>5</vt:i4>
      </vt:variant>
      <vt:variant>
        <vt:lpwstr/>
      </vt:variant>
      <vt:variant>
        <vt:lpwstr>_Toc221099374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Debut du paragraphe</dc:title>
  <dc:creator>CEB</dc:creator>
  <cp:lastModifiedBy>intendant</cp:lastModifiedBy>
  <cp:revision>4</cp:revision>
  <cp:lastPrinted>2016-12-21T14:58:00Z</cp:lastPrinted>
  <dcterms:created xsi:type="dcterms:W3CDTF">2018-04-05T13:35:00Z</dcterms:created>
  <dcterms:modified xsi:type="dcterms:W3CDTF">2018-04-20T14:36:00Z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Doctype">
    <vt:lpwstr>C:\DOCUME~1\jet\LOCALS~1\Temp</vt:lpwstr>
  </property>
  <property fmtid="{D5CDD505-2E9C-101B-9397-08002B2CF9AE}" pid="3" name="IdentifiantEdition">
    <vt:lpwstr>CCAP_PI</vt:lpwstr>
  </property>
  <property fmtid="{D5CDD505-2E9C-101B-9397-08002B2CF9AE}" pid="4" name="NomSegment">
    <vt:lpwstr>CCAP_COM_Avance_facultative</vt:lpwstr>
  </property>
  <property fmtid="{D5CDD505-2E9C-101B-9397-08002B2CF9AE}" pid="5" name="ResultatCommande">
    <vt:lpwstr>Ok</vt:lpwstr>
  </property>
  <property fmtid="{D5CDD505-2E9C-101B-9397-08002B2CF9AE}" pid="6" name="ElementContenant">
    <vt:lpwstr>CCAP_PI</vt:lpwstr>
  </property>
  <property fmtid="{D5CDD505-2E9C-101B-9397-08002B2CF9AE}" pid="7" name="NouveauElement">
    <vt:lpwstr>CCAP_COM_Variations_de_prix</vt:lpwstr>
  </property>
</Properties>
</file>