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78" w:rsidRPr="002D509B" w:rsidRDefault="00E92A78" w:rsidP="006B5F7A">
      <w:pPr>
        <w:jc w:val="right"/>
        <w:rPr>
          <w:rFonts w:ascii="Arial" w:hAnsi="Arial" w:cs="Arial"/>
          <w:b/>
          <w:bCs/>
          <w:sz w:val="32"/>
          <w:szCs w:val="3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2017_logo_academie_Poitiers-NB_sans marianne" style="position:absolute;left:0;text-align:left;margin-left:0;margin-top:-13.8pt;width:88.05pt;height:98.25pt;z-index:251658240;visibility:visible">
            <v:imagedata r:id="rId7" o:title=""/>
          </v:shape>
        </w:pict>
      </w:r>
      <w:r w:rsidRPr="002D509B">
        <w:rPr>
          <w:rFonts w:ascii="Arial" w:hAnsi="Arial" w:cs="Arial"/>
          <w:b/>
          <w:bCs/>
          <w:sz w:val="32"/>
          <w:szCs w:val="32"/>
          <w:lang w:val="en-GB"/>
        </w:rPr>
        <w:t>Plan d’équipement Bac pro SN – Phase 1</w:t>
      </w:r>
    </w:p>
    <w:p w:rsidR="00E92A78" w:rsidRPr="006C4B67" w:rsidRDefault="00E92A78" w:rsidP="006B5F7A">
      <w:pPr>
        <w:jc w:val="right"/>
        <w:rPr>
          <w:rFonts w:ascii="Arial" w:hAnsi="Arial" w:cs="Arial"/>
          <w:b/>
          <w:bCs/>
          <w:sz w:val="32"/>
          <w:szCs w:val="32"/>
        </w:rPr>
      </w:pPr>
      <w:r w:rsidRPr="006C4B67">
        <w:rPr>
          <w:rFonts w:ascii="Arial" w:hAnsi="Arial" w:cs="Arial"/>
          <w:b/>
          <w:bCs/>
          <w:sz w:val="32"/>
          <w:szCs w:val="32"/>
        </w:rPr>
        <w:t xml:space="preserve">Lot </w:t>
      </w:r>
      <w:r>
        <w:rPr>
          <w:rFonts w:ascii="Arial" w:hAnsi="Arial" w:cs="Arial"/>
          <w:b/>
          <w:bCs/>
          <w:sz w:val="32"/>
          <w:szCs w:val="32"/>
        </w:rPr>
        <w:t>« Alarme intrusion et vidéoprotection »</w:t>
      </w:r>
    </w:p>
    <w:p w:rsidR="00E92A78" w:rsidRPr="006C4B67" w:rsidRDefault="00E92A78" w:rsidP="006B5F7A">
      <w:pPr>
        <w:jc w:val="right"/>
        <w:rPr>
          <w:rFonts w:ascii="Arial" w:hAnsi="Arial" w:cs="Arial"/>
          <w:b/>
          <w:bCs/>
          <w:sz w:val="32"/>
          <w:szCs w:val="32"/>
        </w:rPr>
      </w:pPr>
    </w:p>
    <w:p w:rsidR="00E92A78" w:rsidRPr="006C4B67" w:rsidRDefault="00E92A78" w:rsidP="006B5F7A">
      <w:pPr>
        <w:jc w:val="right"/>
        <w:rPr>
          <w:rFonts w:ascii="Arial" w:hAnsi="Arial" w:cs="Arial"/>
          <w:b/>
          <w:bCs/>
          <w:sz w:val="32"/>
          <w:szCs w:val="32"/>
        </w:rPr>
      </w:pPr>
      <w:r w:rsidRPr="006C4B67">
        <w:rPr>
          <w:rFonts w:ascii="Arial" w:hAnsi="Arial" w:cs="Arial"/>
          <w:b/>
          <w:bCs/>
          <w:sz w:val="28"/>
          <w:szCs w:val="28"/>
        </w:rPr>
        <w:t>Cahier des charges académique</w:t>
      </w:r>
    </w:p>
    <w:p w:rsidR="00E92A78" w:rsidRPr="006C4B67" w:rsidRDefault="00E92A78" w:rsidP="006B5F7A">
      <w:pPr>
        <w:tabs>
          <w:tab w:val="left" w:pos="8314"/>
        </w:tabs>
        <w:jc w:val="both"/>
        <w:rPr>
          <w:rFonts w:ascii="Arial" w:hAnsi="Arial" w:cs="Arial"/>
          <w:b/>
          <w:bCs/>
          <w:sz w:val="28"/>
          <w:szCs w:val="28"/>
        </w:rPr>
      </w:pPr>
      <w:r w:rsidRPr="006C4B67">
        <w:rPr>
          <w:rFonts w:ascii="Arial" w:hAnsi="Arial" w:cs="Arial"/>
          <w:b/>
          <w:bCs/>
          <w:sz w:val="28"/>
          <w:szCs w:val="28"/>
        </w:rPr>
        <w:tab/>
      </w:r>
    </w:p>
    <w:p w:rsidR="00E92A78" w:rsidRPr="00415D19" w:rsidRDefault="00E92A78" w:rsidP="006B5F7A">
      <w:pPr>
        <w:tabs>
          <w:tab w:val="left" w:pos="8314"/>
        </w:tabs>
        <w:jc w:val="both"/>
        <w:rPr>
          <w:rFonts w:ascii="Arial" w:hAnsi="Arial" w:cs="Arial"/>
          <w:b/>
          <w:bCs/>
          <w:sz w:val="16"/>
          <w:szCs w:val="16"/>
        </w:rPr>
      </w:pPr>
    </w:p>
    <w:p w:rsidR="00E92A78" w:rsidRDefault="00E92A78" w:rsidP="00AB0024">
      <w:pPr>
        <w:jc w:val="both"/>
        <w:rPr>
          <w:rFonts w:ascii="Arial" w:hAnsi="Arial" w:cs="Arial"/>
          <w:b/>
        </w:rPr>
      </w:pPr>
      <w:r>
        <w:rPr>
          <w:rFonts w:ascii="Arial" w:hAnsi="Arial" w:cs="Arial"/>
          <w:b/>
          <w:u w:val="single"/>
        </w:rPr>
        <w:t>Lot « Alarme intrusion et vidéoprotection » </w:t>
      </w:r>
      <w:r w:rsidRPr="00B16E8E">
        <w:rPr>
          <w:rFonts w:ascii="Arial" w:hAnsi="Arial" w:cs="Arial"/>
          <w:b/>
        </w:rPr>
        <w:t xml:space="preserve">: </w:t>
      </w:r>
    </w:p>
    <w:p w:rsidR="00E92A78" w:rsidRPr="00AB0024" w:rsidRDefault="00E92A78" w:rsidP="00AB0024">
      <w:pPr>
        <w:jc w:val="both"/>
        <w:rPr>
          <w:rFonts w:ascii="Arial" w:hAnsi="Arial" w:cs="Arial"/>
          <w:b/>
          <w:u w:val="single"/>
        </w:rPr>
      </w:pPr>
    </w:p>
    <w:p w:rsidR="00E92A78" w:rsidRPr="00872518" w:rsidRDefault="00E92A78" w:rsidP="00B157A2">
      <w:pPr>
        <w:jc w:val="both"/>
        <w:rPr>
          <w:rFonts w:ascii="Arial" w:hAnsi="Arial" w:cs="Arial"/>
          <w:b/>
        </w:rPr>
      </w:pPr>
      <w:r>
        <w:rPr>
          <w:rFonts w:ascii="Arial" w:hAnsi="Arial" w:cs="Arial"/>
          <w:b/>
        </w:rPr>
        <w:t>Activités de formation possibles</w:t>
      </w:r>
    </w:p>
    <w:p w:rsidR="00E92A78" w:rsidRPr="00DC2B36" w:rsidRDefault="00E92A78" w:rsidP="00367F5D">
      <w:pPr>
        <w:pStyle w:val="ListParagraph"/>
        <w:numPr>
          <w:ilvl w:val="0"/>
          <w:numId w:val="22"/>
        </w:numPr>
        <w:jc w:val="both"/>
        <w:rPr>
          <w:rFonts w:ascii="Arial" w:hAnsi="Arial" w:cs="Arial"/>
          <w:b/>
        </w:rPr>
      </w:pPr>
      <w:r>
        <w:rPr>
          <w:rFonts w:ascii="Arial" w:hAnsi="Arial" w:cs="Arial"/>
        </w:rPr>
        <w:t>Réaliser l’implantation des composants d’un système d’alarme intrusion dans un environnement de type habitat.</w:t>
      </w:r>
    </w:p>
    <w:p w:rsidR="00E92A78" w:rsidRPr="00243623" w:rsidRDefault="00E92A78" w:rsidP="00367F5D">
      <w:pPr>
        <w:pStyle w:val="ListParagraph"/>
        <w:numPr>
          <w:ilvl w:val="0"/>
          <w:numId w:val="22"/>
        </w:numPr>
        <w:jc w:val="both"/>
        <w:rPr>
          <w:rFonts w:ascii="Arial" w:hAnsi="Arial" w:cs="Arial"/>
          <w:b/>
        </w:rPr>
      </w:pPr>
      <w:r>
        <w:rPr>
          <w:rFonts w:ascii="Arial" w:hAnsi="Arial" w:cs="Arial"/>
        </w:rPr>
        <w:t>Réaliser le raccordement d’une centrale intrusion, des équipements de détection et de communication.</w:t>
      </w:r>
    </w:p>
    <w:p w:rsidR="00E92A78" w:rsidRPr="00DC2B36" w:rsidRDefault="00E92A78" w:rsidP="00243623">
      <w:pPr>
        <w:pStyle w:val="ListParagraph"/>
        <w:numPr>
          <w:ilvl w:val="0"/>
          <w:numId w:val="22"/>
        </w:numPr>
        <w:jc w:val="both"/>
        <w:rPr>
          <w:rFonts w:ascii="Arial" w:hAnsi="Arial" w:cs="Arial"/>
          <w:b/>
        </w:rPr>
      </w:pPr>
      <w:r>
        <w:rPr>
          <w:rFonts w:ascii="Arial" w:hAnsi="Arial" w:cs="Arial"/>
        </w:rPr>
        <w:t>Réaliser l’implantation des composants d’un système de vidéoprotection dans un environnement de type habitat.</w:t>
      </w:r>
    </w:p>
    <w:p w:rsidR="00E92A78" w:rsidRPr="00DC2B36" w:rsidRDefault="00E92A78" w:rsidP="00243623">
      <w:pPr>
        <w:pStyle w:val="ListParagraph"/>
        <w:numPr>
          <w:ilvl w:val="0"/>
          <w:numId w:val="22"/>
        </w:numPr>
        <w:jc w:val="both"/>
        <w:rPr>
          <w:rFonts w:ascii="Arial" w:hAnsi="Arial" w:cs="Arial"/>
          <w:b/>
        </w:rPr>
      </w:pPr>
      <w:r>
        <w:rPr>
          <w:rFonts w:ascii="Arial" w:hAnsi="Arial" w:cs="Arial"/>
        </w:rPr>
        <w:t>Réaliser le raccordement des caméras, d’un enregistreur numérique et des équipements d’interconnexion.</w:t>
      </w:r>
    </w:p>
    <w:p w:rsidR="00E92A78" w:rsidRPr="00644E05" w:rsidRDefault="00E92A78" w:rsidP="00644E05">
      <w:pPr>
        <w:pStyle w:val="ListParagraph"/>
        <w:numPr>
          <w:ilvl w:val="0"/>
          <w:numId w:val="22"/>
        </w:numPr>
        <w:jc w:val="both"/>
        <w:rPr>
          <w:rFonts w:ascii="Arial" w:hAnsi="Arial" w:cs="Arial"/>
          <w:b/>
        </w:rPr>
      </w:pPr>
      <w:r>
        <w:rPr>
          <w:rFonts w:ascii="Arial" w:hAnsi="Arial" w:cs="Arial"/>
        </w:rPr>
        <w:t>Réaliser des tests, certifier le support physique.</w:t>
      </w:r>
    </w:p>
    <w:p w:rsidR="00E92A78" w:rsidRPr="00EB7764" w:rsidRDefault="00E92A78" w:rsidP="00B157A2">
      <w:pPr>
        <w:pStyle w:val="ListParagraph"/>
        <w:numPr>
          <w:ilvl w:val="0"/>
          <w:numId w:val="22"/>
        </w:numPr>
        <w:jc w:val="both"/>
        <w:rPr>
          <w:rFonts w:ascii="Arial" w:hAnsi="Arial" w:cs="Arial"/>
          <w:b/>
        </w:rPr>
      </w:pPr>
      <w:r>
        <w:rPr>
          <w:rFonts w:ascii="Arial" w:hAnsi="Arial" w:cs="Arial"/>
        </w:rPr>
        <w:t>Réaliser le paramétrage suivant le cahier des charges du client.</w:t>
      </w:r>
    </w:p>
    <w:p w:rsidR="00E92A78" w:rsidRPr="00644E05" w:rsidRDefault="00E92A78" w:rsidP="00B157A2">
      <w:pPr>
        <w:pStyle w:val="ListParagraph"/>
        <w:numPr>
          <w:ilvl w:val="0"/>
          <w:numId w:val="22"/>
        </w:numPr>
        <w:jc w:val="both"/>
        <w:rPr>
          <w:rFonts w:ascii="Arial" w:hAnsi="Arial" w:cs="Arial"/>
          <w:b/>
        </w:rPr>
      </w:pPr>
      <w:r>
        <w:rPr>
          <w:rFonts w:ascii="Arial" w:hAnsi="Arial" w:cs="Arial"/>
        </w:rPr>
        <w:t>Réaliser la mise en service du système.</w:t>
      </w:r>
    </w:p>
    <w:p w:rsidR="00E92A78" w:rsidRPr="00EB7764" w:rsidRDefault="00E92A78" w:rsidP="00B157A2">
      <w:pPr>
        <w:pStyle w:val="ListParagraph"/>
        <w:numPr>
          <w:ilvl w:val="0"/>
          <w:numId w:val="22"/>
        </w:numPr>
        <w:jc w:val="both"/>
        <w:rPr>
          <w:rFonts w:ascii="Arial" w:hAnsi="Arial" w:cs="Arial"/>
          <w:b/>
        </w:rPr>
      </w:pPr>
      <w:r>
        <w:rPr>
          <w:rFonts w:ascii="Arial" w:hAnsi="Arial" w:cs="Arial"/>
        </w:rPr>
        <w:t>Réaliser des opérations de maintenance préventive (mise à jour logicielle et/ou modification du fonctionnement).</w:t>
      </w:r>
    </w:p>
    <w:p w:rsidR="00E92A78" w:rsidRPr="00B157A2" w:rsidRDefault="00E92A78" w:rsidP="00B157A2">
      <w:pPr>
        <w:pStyle w:val="ListParagraph"/>
        <w:numPr>
          <w:ilvl w:val="0"/>
          <w:numId w:val="22"/>
        </w:numPr>
        <w:jc w:val="both"/>
        <w:rPr>
          <w:rFonts w:ascii="Arial" w:hAnsi="Arial" w:cs="Arial"/>
          <w:b/>
        </w:rPr>
      </w:pPr>
      <w:r>
        <w:rPr>
          <w:rFonts w:ascii="Arial" w:hAnsi="Arial" w:cs="Arial"/>
        </w:rPr>
        <w:t>Réaliser des opérations de maintenance curative logicielles et matérielles.</w:t>
      </w:r>
    </w:p>
    <w:p w:rsidR="00E92A78" w:rsidRPr="00B157A2" w:rsidRDefault="00E92A78" w:rsidP="00B157A2">
      <w:pPr>
        <w:jc w:val="both"/>
        <w:rPr>
          <w:rFonts w:ascii="Arial" w:hAnsi="Arial" w:cs="Arial"/>
        </w:rPr>
      </w:pPr>
    </w:p>
    <w:p w:rsidR="00E92A78" w:rsidRPr="00872518" w:rsidRDefault="00E92A78" w:rsidP="00B157A2">
      <w:pPr>
        <w:jc w:val="both"/>
        <w:rPr>
          <w:rFonts w:ascii="Arial" w:hAnsi="Arial" w:cs="Arial"/>
          <w:b/>
        </w:rPr>
      </w:pPr>
      <w:r w:rsidRPr="00872518">
        <w:rPr>
          <w:rFonts w:ascii="Arial" w:hAnsi="Arial" w:cs="Arial"/>
          <w:b/>
        </w:rPr>
        <w:t>Structure de l’équipement </w:t>
      </w:r>
    </w:p>
    <w:p w:rsidR="00E92A78" w:rsidRPr="00872518" w:rsidRDefault="00E92A78" w:rsidP="00B157A2">
      <w:pPr>
        <w:jc w:val="both"/>
        <w:rPr>
          <w:rFonts w:ascii="Arial" w:hAnsi="Arial" w:cs="Arial"/>
        </w:rPr>
      </w:pPr>
    </w:p>
    <w:p w:rsidR="00E92A78" w:rsidRDefault="00E92A78" w:rsidP="0046001C">
      <w:pPr>
        <w:jc w:val="both"/>
        <w:rPr>
          <w:rFonts w:ascii="Arial" w:hAnsi="Arial" w:cs="Arial"/>
        </w:rPr>
      </w:pPr>
      <w:r>
        <w:rPr>
          <w:rFonts w:ascii="Arial" w:hAnsi="Arial" w:cs="Arial"/>
        </w:rPr>
        <w:t xml:space="preserve">Cet équipement sera constitué à minima de deux sous-ensembles livrés en kit : </w:t>
      </w:r>
    </w:p>
    <w:p w:rsidR="00E92A78" w:rsidRDefault="00E92A78" w:rsidP="0046001C">
      <w:pPr>
        <w:jc w:val="both"/>
        <w:rPr>
          <w:rFonts w:ascii="Arial" w:hAnsi="Arial" w:cs="Arial"/>
        </w:rPr>
      </w:pPr>
    </w:p>
    <w:p w:rsidR="00E92A78" w:rsidRDefault="00E92A78" w:rsidP="00625C1B">
      <w:pPr>
        <w:jc w:val="both"/>
        <w:rPr>
          <w:rFonts w:ascii="Arial" w:hAnsi="Arial" w:cs="Arial"/>
        </w:rPr>
      </w:pPr>
      <w:r>
        <w:rPr>
          <w:rFonts w:ascii="Arial" w:hAnsi="Arial" w:cs="Arial"/>
        </w:rPr>
        <w:t>Un sous-ensemble videoprotection qui se présentera sous la forme d’un kit permettant l’installation et la mise en service d’un enregistreur numérique et de caméras de vidéoprotection de technologie IP</w:t>
      </w:r>
      <w:r w:rsidRPr="00932E27">
        <w:rPr>
          <w:rFonts w:ascii="Arial" w:hAnsi="Arial" w:cs="Arial"/>
        </w:rPr>
        <w:t xml:space="preserve">. </w:t>
      </w:r>
    </w:p>
    <w:p w:rsidR="00E92A78" w:rsidRDefault="00E92A78" w:rsidP="00625C1B">
      <w:pPr>
        <w:jc w:val="both"/>
        <w:rPr>
          <w:rFonts w:ascii="Arial" w:hAnsi="Arial" w:cs="Arial"/>
        </w:rPr>
      </w:pPr>
    </w:p>
    <w:p w:rsidR="00E92A78" w:rsidRDefault="00E92A78" w:rsidP="0046001C">
      <w:pPr>
        <w:jc w:val="both"/>
        <w:rPr>
          <w:rFonts w:ascii="Arial" w:hAnsi="Arial" w:cs="Arial"/>
        </w:rPr>
      </w:pPr>
      <w:r>
        <w:rPr>
          <w:rFonts w:ascii="Arial" w:hAnsi="Arial" w:cs="Arial"/>
        </w:rPr>
        <w:t xml:space="preserve">Un sous-ensemble alarme intrusion qui se présentera sous la forme d’un kit permettant l’installation et la mise en service d’un système d’alarme intrusion complet, de technologie filaire avec extension radio et disposant d’une interface réseau IP. </w:t>
      </w:r>
    </w:p>
    <w:p w:rsidR="00E92A78" w:rsidRDefault="00E92A78" w:rsidP="0046001C">
      <w:pPr>
        <w:jc w:val="both"/>
        <w:rPr>
          <w:rFonts w:ascii="Arial" w:hAnsi="Arial" w:cs="Arial"/>
        </w:rPr>
      </w:pPr>
    </w:p>
    <w:p w:rsidR="00E92A78" w:rsidRDefault="00E92A78" w:rsidP="0046001C">
      <w:pPr>
        <w:jc w:val="both"/>
        <w:rPr>
          <w:rFonts w:ascii="Arial" w:hAnsi="Arial" w:cs="Arial"/>
        </w:rPr>
      </w:pPr>
      <w:r w:rsidRPr="00932E27">
        <w:rPr>
          <w:rFonts w:ascii="Arial" w:hAnsi="Arial" w:cs="Arial"/>
        </w:rPr>
        <w:t>Ce</w:t>
      </w:r>
      <w:r>
        <w:rPr>
          <w:rFonts w:ascii="Arial" w:hAnsi="Arial" w:cs="Arial"/>
        </w:rPr>
        <w:t>s</w:t>
      </w:r>
      <w:r w:rsidRPr="00932E27">
        <w:rPr>
          <w:rFonts w:ascii="Arial" w:hAnsi="Arial" w:cs="Arial"/>
        </w:rPr>
        <w:t xml:space="preserve"> matériel</w:t>
      </w:r>
      <w:r>
        <w:rPr>
          <w:rFonts w:ascii="Arial" w:hAnsi="Arial" w:cs="Arial"/>
        </w:rPr>
        <w:t>s</w:t>
      </w:r>
      <w:r w:rsidRPr="00932E27">
        <w:rPr>
          <w:rFonts w:ascii="Arial" w:hAnsi="Arial" w:cs="Arial"/>
        </w:rPr>
        <w:t xml:space="preserve"> ser</w:t>
      </w:r>
      <w:r>
        <w:rPr>
          <w:rFonts w:ascii="Arial" w:hAnsi="Arial" w:cs="Arial"/>
        </w:rPr>
        <w:t>ont</w:t>
      </w:r>
      <w:r w:rsidRPr="00932E27">
        <w:rPr>
          <w:rFonts w:ascii="Arial" w:hAnsi="Arial" w:cs="Arial"/>
        </w:rPr>
        <w:t xml:space="preserve"> installé</w:t>
      </w:r>
      <w:r>
        <w:rPr>
          <w:rFonts w:ascii="Arial" w:hAnsi="Arial" w:cs="Arial"/>
        </w:rPr>
        <w:t>s</w:t>
      </w:r>
      <w:r w:rsidRPr="00932E27">
        <w:rPr>
          <w:rFonts w:ascii="Arial" w:hAnsi="Arial" w:cs="Arial"/>
        </w:rPr>
        <w:t xml:space="preserve"> dans les cellules 3D habitat du </w:t>
      </w:r>
      <w:r>
        <w:rPr>
          <w:rFonts w:ascii="Arial" w:hAnsi="Arial" w:cs="Arial"/>
        </w:rPr>
        <w:t xml:space="preserve">plateau technique SN du </w:t>
      </w:r>
      <w:r w:rsidRPr="00932E27">
        <w:rPr>
          <w:rFonts w:ascii="Arial" w:hAnsi="Arial" w:cs="Arial"/>
        </w:rPr>
        <w:t>lycée par les enseignants et les élèves, notamment à l’o</w:t>
      </w:r>
      <w:r>
        <w:rPr>
          <w:rFonts w:ascii="Arial" w:hAnsi="Arial" w:cs="Arial"/>
        </w:rPr>
        <w:t>ccasion d’activités de chantier</w:t>
      </w:r>
      <w:r w:rsidRPr="00932E27">
        <w:rPr>
          <w:rFonts w:ascii="Arial" w:hAnsi="Arial" w:cs="Arial"/>
        </w:rPr>
        <w:t>.</w:t>
      </w:r>
    </w:p>
    <w:p w:rsidR="00E92A78" w:rsidRDefault="00E92A78" w:rsidP="0046001C">
      <w:pPr>
        <w:jc w:val="both"/>
        <w:rPr>
          <w:rFonts w:ascii="Arial" w:hAnsi="Arial" w:cs="Arial"/>
        </w:rPr>
      </w:pPr>
    </w:p>
    <w:p w:rsidR="00E92A78" w:rsidRDefault="00E92A78" w:rsidP="0046001C">
      <w:pPr>
        <w:jc w:val="both"/>
        <w:rPr>
          <w:rFonts w:ascii="Arial" w:hAnsi="Arial" w:cs="Arial"/>
          <w:b/>
        </w:rPr>
      </w:pPr>
      <w:r w:rsidRPr="00932E27">
        <w:rPr>
          <w:rFonts w:ascii="Arial" w:hAnsi="Arial" w:cs="Arial"/>
          <w:b/>
        </w:rPr>
        <w:t>Il ne peut s’agir en aucun cas d’une solution pédagogique livrée clé en main sur un panneau didactique.</w:t>
      </w:r>
      <w:r>
        <w:rPr>
          <w:rFonts w:ascii="Arial" w:hAnsi="Arial" w:cs="Arial"/>
          <w:b/>
        </w:rPr>
        <w:t xml:space="preserve"> </w:t>
      </w:r>
    </w:p>
    <w:p w:rsidR="00E92A78" w:rsidRDefault="00E92A78" w:rsidP="0046001C">
      <w:pPr>
        <w:jc w:val="both"/>
        <w:rPr>
          <w:rFonts w:ascii="Arial" w:hAnsi="Arial" w:cs="Arial"/>
        </w:rPr>
      </w:pPr>
    </w:p>
    <w:p w:rsidR="00E92A78" w:rsidRDefault="00E92A78" w:rsidP="00EB7764">
      <w:pPr>
        <w:jc w:val="both"/>
        <w:rPr>
          <w:rFonts w:ascii="Arial" w:hAnsi="Arial" w:cs="Arial"/>
          <w:b/>
        </w:rPr>
      </w:pPr>
    </w:p>
    <w:p w:rsidR="00E92A78" w:rsidRDefault="00E92A78" w:rsidP="00625C1B">
      <w:pPr>
        <w:widowControl w:val="0"/>
        <w:autoSpaceDE w:val="0"/>
        <w:autoSpaceDN w:val="0"/>
        <w:adjustRightInd w:val="0"/>
        <w:rPr>
          <w:rFonts w:ascii="Arial" w:hAnsi="Arial" w:cs="Arial"/>
          <w:b/>
        </w:rPr>
      </w:pPr>
      <w:r w:rsidRPr="00DC2FD3">
        <w:rPr>
          <w:rFonts w:ascii="Arial" w:hAnsi="Arial" w:cs="Arial"/>
          <w:b/>
        </w:rPr>
        <w:t>UN SOUS-ENSEMBLE </w:t>
      </w:r>
      <w:r>
        <w:rPr>
          <w:rFonts w:ascii="Arial" w:hAnsi="Arial" w:cs="Arial"/>
          <w:b/>
        </w:rPr>
        <w:t>VIDEOPROTECTION</w:t>
      </w:r>
    </w:p>
    <w:p w:rsidR="00E92A78" w:rsidRDefault="00E92A78" w:rsidP="00625C1B">
      <w:pPr>
        <w:jc w:val="both"/>
        <w:rPr>
          <w:rFonts w:ascii="Arial" w:hAnsi="Arial" w:cs="Arial"/>
        </w:rPr>
      </w:pPr>
    </w:p>
    <w:tbl>
      <w:tblPr>
        <w:tblW w:w="85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376"/>
        <w:gridCol w:w="1134"/>
      </w:tblGrid>
      <w:tr w:rsidR="00E92A78" w:rsidRPr="002D0706" w:rsidTr="00CD124D">
        <w:trPr>
          <w:trHeight w:hRule="exact" w:val="301"/>
        </w:trPr>
        <w:tc>
          <w:tcPr>
            <w:tcW w:w="7376" w:type="dxa"/>
            <w:noWrap/>
            <w:vAlign w:val="center"/>
          </w:tcPr>
          <w:p w:rsidR="00E92A78" w:rsidRPr="00625C1B" w:rsidRDefault="00E92A78" w:rsidP="00CD124D">
            <w:pPr>
              <w:rPr>
                <w:rFonts w:ascii="Arial" w:hAnsi="Arial" w:cs="Arial"/>
                <w:b/>
                <w:color w:val="000000"/>
                <w:sz w:val="20"/>
                <w:szCs w:val="20"/>
              </w:rPr>
            </w:pPr>
            <w:r w:rsidRPr="00625C1B">
              <w:rPr>
                <w:rFonts w:ascii="Arial" w:hAnsi="Arial" w:cs="Arial"/>
                <w:b/>
                <w:color w:val="000000"/>
                <w:sz w:val="20"/>
                <w:szCs w:val="20"/>
              </w:rPr>
              <w:t>Caractéristiques</w:t>
            </w:r>
          </w:p>
        </w:tc>
        <w:tc>
          <w:tcPr>
            <w:tcW w:w="1134" w:type="dxa"/>
            <w:noWrap/>
            <w:vAlign w:val="center"/>
          </w:tcPr>
          <w:p w:rsidR="00E92A78" w:rsidRPr="00625C1B" w:rsidRDefault="00E92A78" w:rsidP="00CD124D">
            <w:pPr>
              <w:jc w:val="center"/>
              <w:rPr>
                <w:rFonts w:ascii="Arial" w:hAnsi="Arial" w:cs="Arial"/>
                <w:b/>
                <w:color w:val="000000"/>
                <w:sz w:val="20"/>
                <w:szCs w:val="20"/>
              </w:rPr>
            </w:pPr>
            <w:r w:rsidRPr="00625C1B">
              <w:rPr>
                <w:rFonts w:ascii="Arial" w:hAnsi="Arial" w:cs="Arial"/>
                <w:b/>
                <w:color w:val="000000"/>
                <w:sz w:val="20"/>
                <w:szCs w:val="20"/>
              </w:rPr>
              <w:t>Quantité</w:t>
            </w:r>
          </w:p>
        </w:tc>
      </w:tr>
      <w:tr w:rsidR="00E92A78" w:rsidRPr="002D0706" w:rsidTr="00CD124D">
        <w:trPr>
          <w:trHeight w:hRule="exact" w:val="808"/>
        </w:trPr>
        <w:tc>
          <w:tcPr>
            <w:tcW w:w="7376" w:type="dxa"/>
            <w:vAlign w:val="center"/>
          </w:tcPr>
          <w:p w:rsidR="00E92A78" w:rsidRPr="00E9555D" w:rsidRDefault="00E92A78" w:rsidP="00CD124D">
            <w:pPr>
              <w:rPr>
                <w:rFonts w:ascii="Arial" w:hAnsi="Arial" w:cs="Arial"/>
                <w:color w:val="000000"/>
                <w:sz w:val="20"/>
                <w:szCs w:val="20"/>
              </w:rPr>
            </w:pPr>
            <w:r>
              <w:rPr>
                <w:rFonts w:ascii="Arial" w:hAnsi="Arial" w:cs="Arial"/>
                <w:color w:val="000000"/>
                <w:sz w:val="20"/>
                <w:szCs w:val="20"/>
              </w:rPr>
              <w:t>Caméra IP FULL HD ePTZ</w:t>
            </w:r>
            <w:r w:rsidRPr="00E9555D">
              <w:rPr>
                <w:rFonts w:ascii="Arial" w:hAnsi="Arial" w:cs="Arial"/>
                <w:color w:val="000000"/>
                <w:sz w:val="20"/>
                <w:szCs w:val="20"/>
              </w:rPr>
              <w:t xml:space="preserve"> </w:t>
            </w:r>
            <w:r>
              <w:rPr>
                <w:rFonts w:ascii="Arial" w:hAnsi="Arial" w:cs="Arial"/>
                <w:color w:val="000000"/>
                <w:sz w:val="20"/>
                <w:szCs w:val="20"/>
              </w:rPr>
              <w:t xml:space="preserve">alimentation </w:t>
            </w:r>
            <w:r w:rsidRPr="00E9555D">
              <w:rPr>
                <w:rFonts w:ascii="Arial" w:hAnsi="Arial" w:cs="Arial"/>
                <w:color w:val="000000"/>
                <w:sz w:val="20"/>
                <w:szCs w:val="20"/>
              </w:rPr>
              <w:t>PoE</w:t>
            </w:r>
          </w:p>
        </w:tc>
        <w:tc>
          <w:tcPr>
            <w:tcW w:w="1134" w:type="dxa"/>
            <w:noWrap/>
            <w:vAlign w:val="center"/>
          </w:tcPr>
          <w:p w:rsidR="00E92A78" w:rsidRPr="00E9555D" w:rsidRDefault="00E92A78" w:rsidP="00CD124D">
            <w:pPr>
              <w:jc w:val="center"/>
              <w:rPr>
                <w:rFonts w:ascii="Arial" w:hAnsi="Arial" w:cs="Arial"/>
                <w:color w:val="000000"/>
                <w:sz w:val="20"/>
                <w:szCs w:val="20"/>
              </w:rPr>
            </w:pPr>
            <w:r>
              <w:rPr>
                <w:rFonts w:ascii="Arial" w:hAnsi="Arial" w:cs="Arial"/>
                <w:color w:val="000000"/>
                <w:sz w:val="20"/>
                <w:szCs w:val="20"/>
              </w:rPr>
              <w:t>2</w:t>
            </w:r>
          </w:p>
        </w:tc>
      </w:tr>
      <w:tr w:rsidR="00E92A78" w:rsidRPr="002D0706" w:rsidTr="00CD124D">
        <w:trPr>
          <w:trHeight w:hRule="exact" w:val="301"/>
        </w:trPr>
        <w:tc>
          <w:tcPr>
            <w:tcW w:w="7376" w:type="dxa"/>
            <w:noWrap/>
            <w:vAlign w:val="center"/>
          </w:tcPr>
          <w:p w:rsidR="00E92A78" w:rsidRPr="00E9555D" w:rsidRDefault="00E92A78" w:rsidP="00CD124D">
            <w:pPr>
              <w:rPr>
                <w:rFonts w:ascii="Arial" w:hAnsi="Arial" w:cs="Arial"/>
                <w:color w:val="000000"/>
                <w:sz w:val="20"/>
                <w:szCs w:val="20"/>
              </w:rPr>
            </w:pPr>
            <w:r w:rsidRPr="00E9555D">
              <w:rPr>
                <w:rFonts w:ascii="Arial" w:hAnsi="Arial" w:cs="Arial"/>
                <w:color w:val="000000"/>
                <w:sz w:val="20"/>
                <w:szCs w:val="20"/>
              </w:rPr>
              <w:t>Switch P</w:t>
            </w:r>
            <w:r>
              <w:rPr>
                <w:rFonts w:ascii="Arial" w:hAnsi="Arial" w:cs="Arial"/>
                <w:color w:val="000000"/>
                <w:sz w:val="20"/>
                <w:szCs w:val="20"/>
              </w:rPr>
              <w:t>o</w:t>
            </w:r>
            <w:r w:rsidRPr="00E9555D">
              <w:rPr>
                <w:rFonts w:ascii="Arial" w:hAnsi="Arial" w:cs="Arial"/>
                <w:color w:val="000000"/>
                <w:sz w:val="20"/>
                <w:szCs w:val="20"/>
              </w:rPr>
              <w:t xml:space="preserve">E </w:t>
            </w:r>
            <w:r>
              <w:rPr>
                <w:rFonts w:ascii="Arial" w:hAnsi="Arial" w:cs="Arial"/>
                <w:color w:val="000000"/>
                <w:sz w:val="20"/>
                <w:szCs w:val="20"/>
              </w:rPr>
              <w:t xml:space="preserve">4 ou </w:t>
            </w:r>
            <w:r w:rsidRPr="00E9555D">
              <w:rPr>
                <w:rFonts w:ascii="Arial" w:hAnsi="Arial" w:cs="Arial"/>
                <w:color w:val="000000"/>
                <w:sz w:val="20"/>
                <w:szCs w:val="20"/>
              </w:rPr>
              <w:t>8 ports</w:t>
            </w:r>
          </w:p>
        </w:tc>
        <w:tc>
          <w:tcPr>
            <w:tcW w:w="1134" w:type="dxa"/>
            <w:noWrap/>
            <w:vAlign w:val="center"/>
          </w:tcPr>
          <w:p w:rsidR="00E92A78" w:rsidRPr="00E9555D" w:rsidRDefault="00E92A78" w:rsidP="00CD124D">
            <w:pPr>
              <w:jc w:val="center"/>
              <w:rPr>
                <w:rFonts w:ascii="Arial" w:hAnsi="Arial" w:cs="Arial"/>
                <w:color w:val="000000"/>
                <w:sz w:val="20"/>
                <w:szCs w:val="20"/>
              </w:rPr>
            </w:pPr>
            <w:r w:rsidRPr="00E9555D">
              <w:rPr>
                <w:rFonts w:ascii="Arial" w:hAnsi="Arial" w:cs="Arial"/>
                <w:color w:val="000000"/>
                <w:sz w:val="20"/>
                <w:szCs w:val="20"/>
              </w:rPr>
              <w:t>1</w:t>
            </w:r>
          </w:p>
        </w:tc>
      </w:tr>
      <w:tr w:rsidR="00E92A78" w:rsidRPr="002D0706" w:rsidTr="00CD124D">
        <w:trPr>
          <w:trHeight w:hRule="exact" w:val="301"/>
        </w:trPr>
        <w:tc>
          <w:tcPr>
            <w:tcW w:w="7376" w:type="dxa"/>
            <w:vAlign w:val="center"/>
          </w:tcPr>
          <w:p w:rsidR="00E92A78" w:rsidRPr="00E9555D" w:rsidRDefault="00E92A78" w:rsidP="00CD124D">
            <w:pPr>
              <w:rPr>
                <w:rFonts w:ascii="Arial" w:hAnsi="Arial" w:cs="Arial"/>
                <w:color w:val="000000"/>
                <w:sz w:val="20"/>
                <w:szCs w:val="20"/>
              </w:rPr>
            </w:pPr>
            <w:r w:rsidRPr="00E9555D">
              <w:rPr>
                <w:rFonts w:ascii="Arial" w:hAnsi="Arial" w:cs="Arial"/>
                <w:color w:val="000000"/>
                <w:sz w:val="20"/>
                <w:szCs w:val="20"/>
              </w:rPr>
              <w:t>Enregistreur numérique IP avec unité de stockage (minimum 1To)</w:t>
            </w:r>
          </w:p>
        </w:tc>
        <w:tc>
          <w:tcPr>
            <w:tcW w:w="1134" w:type="dxa"/>
            <w:noWrap/>
            <w:vAlign w:val="center"/>
          </w:tcPr>
          <w:p w:rsidR="00E92A78" w:rsidRPr="00E9555D" w:rsidRDefault="00E92A78" w:rsidP="00CD124D">
            <w:pPr>
              <w:jc w:val="center"/>
              <w:rPr>
                <w:rFonts w:ascii="Arial" w:hAnsi="Arial" w:cs="Arial"/>
                <w:color w:val="000000"/>
                <w:sz w:val="20"/>
                <w:szCs w:val="20"/>
              </w:rPr>
            </w:pPr>
            <w:r w:rsidRPr="00E9555D">
              <w:rPr>
                <w:rFonts w:ascii="Arial" w:hAnsi="Arial" w:cs="Arial"/>
                <w:color w:val="000000"/>
                <w:sz w:val="20"/>
                <w:szCs w:val="20"/>
              </w:rPr>
              <w:t>1</w:t>
            </w:r>
          </w:p>
        </w:tc>
      </w:tr>
    </w:tbl>
    <w:p w:rsidR="00E92A78" w:rsidRDefault="00E92A78" w:rsidP="00625C1B">
      <w:pPr>
        <w:jc w:val="both"/>
        <w:rPr>
          <w:rFonts w:ascii="Arial" w:hAnsi="Arial" w:cs="Arial"/>
        </w:rPr>
      </w:pPr>
    </w:p>
    <w:p w:rsidR="00E92A78" w:rsidRPr="00932E27" w:rsidRDefault="00E92A78" w:rsidP="00EB7764">
      <w:pPr>
        <w:jc w:val="both"/>
        <w:rPr>
          <w:rFonts w:ascii="Arial" w:hAnsi="Arial" w:cs="Arial"/>
          <w:b/>
        </w:rPr>
      </w:pPr>
    </w:p>
    <w:p w:rsidR="00E92A78" w:rsidRPr="00DC2B36" w:rsidRDefault="00E92A78" w:rsidP="00EB7764">
      <w:pPr>
        <w:jc w:val="both"/>
        <w:rPr>
          <w:rFonts w:ascii="Arial" w:hAnsi="Arial" w:cs="Arial"/>
          <w:highlight w:val="yellow"/>
        </w:rPr>
      </w:pPr>
    </w:p>
    <w:p w:rsidR="00E92A78" w:rsidRPr="00872518" w:rsidRDefault="00E92A78" w:rsidP="00DC2FD3">
      <w:pPr>
        <w:widowControl w:val="0"/>
        <w:autoSpaceDE w:val="0"/>
        <w:autoSpaceDN w:val="0"/>
        <w:adjustRightInd w:val="0"/>
        <w:rPr>
          <w:rFonts w:ascii="Arial" w:hAnsi="Arial" w:cs="Arial"/>
          <w:b/>
        </w:rPr>
      </w:pPr>
      <w:r w:rsidRPr="00DC2FD3">
        <w:rPr>
          <w:rFonts w:ascii="Arial" w:hAnsi="Arial" w:cs="Arial"/>
          <w:b/>
        </w:rPr>
        <w:t>UN SOUS-ENSEMBLE </w:t>
      </w:r>
      <w:r>
        <w:rPr>
          <w:rFonts w:ascii="Arial" w:hAnsi="Arial" w:cs="Arial"/>
          <w:b/>
        </w:rPr>
        <w:t xml:space="preserve">ALARME INTRUSION </w:t>
      </w:r>
    </w:p>
    <w:p w:rsidR="00E92A78" w:rsidRDefault="00E92A78" w:rsidP="005E4E4B">
      <w:pPr>
        <w:jc w:val="both"/>
        <w:rPr>
          <w:rFonts w:ascii="Arial" w:hAnsi="Arial" w:cs="Arial"/>
        </w:rPr>
      </w:pPr>
    </w:p>
    <w:tbl>
      <w:tblPr>
        <w:tblW w:w="8514" w:type="dxa"/>
        <w:tblInd w:w="65" w:type="dxa"/>
        <w:tblCellMar>
          <w:left w:w="70" w:type="dxa"/>
          <w:right w:w="70" w:type="dxa"/>
        </w:tblCellMar>
        <w:tblLook w:val="00A0"/>
      </w:tblPr>
      <w:tblGrid>
        <w:gridCol w:w="7394"/>
        <w:gridCol w:w="1120"/>
      </w:tblGrid>
      <w:tr w:rsidR="00E92A78" w:rsidRPr="002D0706" w:rsidTr="008D4B0A">
        <w:trPr>
          <w:trHeight w:val="300"/>
        </w:trPr>
        <w:tc>
          <w:tcPr>
            <w:tcW w:w="7394" w:type="dxa"/>
            <w:tcBorders>
              <w:top w:val="single" w:sz="4" w:space="0" w:color="auto"/>
              <w:left w:val="single" w:sz="4" w:space="0" w:color="auto"/>
              <w:bottom w:val="single" w:sz="4" w:space="0" w:color="auto"/>
              <w:right w:val="single" w:sz="4" w:space="0" w:color="auto"/>
            </w:tcBorders>
            <w:noWrap/>
            <w:vAlign w:val="center"/>
          </w:tcPr>
          <w:p w:rsidR="00E92A78" w:rsidRPr="00625C1B" w:rsidRDefault="00E92A78" w:rsidP="00AE20C2">
            <w:pPr>
              <w:rPr>
                <w:rFonts w:ascii="Arial" w:hAnsi="Arial" w:cs="Arial"/>
                <w:b/>
                <w:color w:val="000000"/>
                <w:sz w:val="20"/>
                <w:szCs w:val="20"/>
              </w:rPr>
            </w:pPr>
            <w:r w:rsidRPr="00625C1B">
              <w:rPr>
                <w:rFonts w:ascii="Arial" w:hAnsi="Arial" w:cs="Arial"/>
                <w:b/>
                <w:sz w:val="20"/>
                <w:szCs w:val="20"/>
              </w:rPr>
              <w:t>Caractéristiques</w:t>
            </w:r>
          </w:p>
        </w:tc>
        <w:tc>
          <w:tcPr>
            <w:tcW w:w="1120" w:type="dxa"/>
            <w:tcBorders>
              <w:top w:val="single" w:sz="4" w:space="0" w:color="auto"/>
              <w:left w:val="nil"/>
              <w:bottom w:val="single" w:sz="4" w:space="0" w:color="auto"/>
              <w:right w:val="single" w:sz="4" w:space="0" w:color="auto"/>
            </w:tcBorders>
            <w:noWrap/>
            <w:vAlign w:val="center"/>
          </w:tcPr>
          <w:p w:rsidR="00E92A78" w:rsidRPr="00625C1B" w:rsidRDefault="00E92A78" w:rsidP="008D4B0A">
            <w:pPr>
              <w:jc w:val="center"/>
              <w:rPr>
                <w:rFonts w:ascii="Arial" w:hAnsi="Arial" w:cs="Arial"/>
                <w:b/>
                <w:sz w:val="20"/>
                <w:szCs w:val="20"/>
              </w:rPr>
            </w:pPr>
            <w:r w:rsidRPr="00625C1B">
              <w:rPr>
                <w:rFonts w:ascii="Arial" w:hAnsi="Arial" w:cs="Arial"/>
                <w:b/>
                <w:sz w:val="20"/>
                <w:szCs w:val="20"/>
              </w:rPr>
              <w:t>Quantité</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AE20C2">
            <w:pPr>
              <w:rPr>
                <w:rFonts w:ascii="Arial" w:hAnsi="Arial" w:cs="Arial"/>
                <w:sz w:val="20"/>
                <w:szCs w:val="20"/>
              </w:rPr>
            </w:pPr>
            <w:r w:rsidRPr="00AE20C2">
              <w:rPr>
                <w:rFonts w:ascii="Arial" w:hAnsi="Arial" w:cs="Arial"/>
                <w:sz w:val="20"/>
                <w:szCs w:val="20"/>
              </w:rPr>
              <w:t>Centrale intrusion avec interface IP</w:t>
            </w:r>
          </w:p>
        </w:tc>
        <w:tc>
          <w:tcPr>
            <w:tcW w:w="1120" w:type="dxa"/>
            <w:tcBorders>
              <w:top w:val="nil"/>
              <w:left w:val="nil"/>
              <w:bottom w:val="single" w:sz="4" w:space="0" w:color="auto"/>
              <w:right w:val="single" w:sz="4" w:space="0" w:color="auto"/>
            </w:tcBorders>
            <w:noWrap/>
            <w:vAlign w:val="center"/>
          </w:tcPr>
          <w:p w:rsidR="00E92A78" w:rsidRPr="00AE20C2" w:rsidRDefault="00E92A78" w:rsidP="008D4B0A">
            <w:pPr>
              <w:jc w:val="center"/>
              <w:rPr>
                <w:rFonts w:ascii="Arial" w:hAnsi="Arial" w:cs="Arial"/>
                <w:sz w:val="20"/>
                <w:szCs w:val="20"/>
              </w:rPr>
            </w:pPr>
            <w:r>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AE20C2">
            <w:pPr>
              <w:rPr>
                <w:rFonts w:ascii="Arial" w:hAnsi="Arial" w:cs="Arial"/>
                <w:color w:val="000000"/>
                <w:sz w:val="20"/>
                <w:szCs w:val="20"/>
              </w:rPr>
            </w:pPr>
            <w:r w:rsidRPr="00AE20C2">
              <w:rPr>
                <w:rFonts w:ascii="Arial" w:hAnsi="Arial" w:cs="Arial"/>
                <w:color w:val="000000"/>
                <w:sz w:val="20"/>
                <w:szCs w:val="20"/>
              </w:rPr>
              <w:t>Clavier avec lecteur de proximité</w:t>
            </w:r>
          </w:p>
        </w:tc>
        <w:tc>
          <w:tcPr>
            <w:tcW w:w="1120" w:type="dxa"/>
            <w:tcBorders>
              <w:top w:val="nil"/>
              <w:left w:val="nil"/>
              <w:bottom w:val="single" w:sz="4" w:space="0" w:color="auto"/>
              <w:right w:val="single" w:sz="4" w:space="0" w:color="auto"/>
            </w:tcBorders>
            <w:noWrap/>
            <w:vAlign w:val="center"/>
          </w:tcPr>
          <w:p w:rsidR="00E92A78" w:rsidRPr="002D0706" w:rsidRDefault="00E92A78" w:rsidP="008D4B0A">
            <w:pPr>
              <w:jc w:val="center"/>
            </w:pPr>
            <w:r w:rsidRPr="0015681A">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AE20C2">
            <w:pPr>
              <w:rPr>
                <w:rFonts w:ascii="Arial" w:hAnsi="Arial" w:cs="Arial"/>
                <w:sz w:val="20"/>
                <w:szCs w:val="20"/>
              </w:rPr>
            </w:pPr>
            <w:r w:rsidRPr="00AE20C2">
              <w:rPr>
                <w:rFonts w:ascii="Arial" w:hAnsi="Arial" w:cs="Arial"/>
                <w:sz w:val="20"/>
                <w:szCs w:val="20"/>
              </w:rPr>
              <w:t xml:space="preserve">Détecteur PIRCAM </w:t>
            </w:r>
            <w:r>
              <w:rPr>
                <w:rFonts w:ascii="Arial" w:hAnsi="Arial" w:cs="Arial"/>
                <w:sz w:val="20"/>
                <w:szCs w:val="20"/>
              </w:rPr>
              <w:t xml:space="preserve">radio </w:t>
            </w:r>
            <w:r w:rsidRPr="00AE20C2">
              <w:rPr>
                <w:rFonts w:ascii="Arial" w:hAnsi="Arial" w:cs="Arial"/>
                <w:sz w:val="20"/>
                <w:szCs w:val="20"/>
              </w:rPr>
              <w:t>(prise de photo</w:t>
            </w:r>
            <w:r>
              <w:rPr>
                <w:rFonts w:ascii="Arial" w:hAnsi="Arial" w:cs="Arial"/>
                <w:sz w:val="20"/>
                <w:szCs w:val="20"/>
              </w:rPr>
              <w:t>s</w:t>
            </w:r>
            <w:r w:rsidRPr="00AE20C2">
              <w:rPr>
                <w:rFonts w:ascii="Arial" w:hAnsi="Arial" w:cs="Arial"/>
                <w:sz w:val="20"/>
                <w:szCs w:val="20"/>
              </w:rPr>
              <w:t>)</w:t>
            </w:r>
          </w:p>
        </w:tc>
        <w:tc>
          <w:tcPr>
            <w:tcW w:w="1120" w:type="dxa"/>
            <w:tcBorders>
              <w:top w:val="nil"/>
              <w:left w:val="nil"/>
              <w:bottom w:val="single" w:sz="4" w:space="0" w:color="auto"/>
              <w:right w:val="single" w:sz="4" w:space="0" w:color="auto"/>
            </w:tcBorders>
            <w:noWrap/>
            <w:vAlign w:val="center"/>
          </w:tcPr>
          <w:p w:rsidR="00E92A78" w:rsidRPr="002D0706" w:rsidRDefault="00E92A78" w:rsidP="008D4B0A">
            <w:pPr>
              <w:jc w:val="center"/>
            </w:pPr>
            <w:r w:rsidRPr="0015681A">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94332D">
            <w:pPr>
              <w:rPr>
                <w:rFonts w:ascii="Arial" w:hAnsi="Arial" w:cs="Arial"/>
                <w:sz w:val="20"/>
                <w:szCs w:val="20"/>
              </w:rPr>
            </w:pPr>
            <w:r w:rsidRPr="00AE20C2">
              <w:rPr>
                <w:rFonts w:ascii="Arial" w:hAnsi="Arial" w:cs="Arial"/>
                <w:sz w:val="20"/>
                <w:szCs w:val="20"/>
              </w:rPr>
              <w:t>Module d'extension radio 32 zones incluant la réception de 8 PIRCAM</w:t>
            </w:r>
          </w:p>
        </w:tc>
        <w:tc>
          <w:tcPr>
            <w:tcW w:w="1120" w:type="dxa"/>
            <w:tcBorders>
              <w:top w:val="nil"/>
              <w:left w:val="nil"/>
              <w:bottom w:val="single" w:sz="4" w:space="0" w:color="auto"/>
              <w:right w:val="single" w:sz="4" w:space="0" w:color="auto"/>
            </w:tcBorders>
            <w:noWrap/>
            <w:vAlign w:val="center"/>
          </w:tcPr>
          <w:p w:rsidR="00E92A78" w:rsidRPr="002D0706" w:rsidRDefault="00E92A78" w:rsidP="008D4B0A">
            <w:pPr>
              <w:jc w:val="center"/>
            </w:pPr>
            <w:r w:rsidRPr="0015681A">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625C1B">
            <w:pPr>
              <w:rPr>
                <w:rFonts w:ascii="Arial" w:hAnsi="Arial" w:cs="Arial"/>
                <w:color w:val="000000"/>
                <w:sz w:val="20"/>
                <w:szCs w:val="20"/>
              </w:rPr>
            </w:pPr>
            <w:r w:rsidRPr="00AE20C2">
              <w:rPr>
                <w:rFonts w:ascii="Arial" w:hAnsi="Arial" w:cs="Arial"/>
                <w:color w:val="000000"/>
                <w:sz w:val="20"/>
                <w:szCs w:val="20"/>
              </w:rPr>
              <w:t>Batterie 12V 7A</w:t>
            </w:r>
            <w:r>
              <w:rPr>
                <w:rFonts w:ascii="Arial" w:hAnsi="Arial" w:cs="Arial"/>
                <w:color w:val="000000"/>
                <w:sz w:val="20"/>
                <w:szCs w:val="20"/>
              </w:rPr>
              <w:t>h</w:t>
            </w:r>
            <w:r w:rsidRPr="00AE20C2">
              <w:rPr>
                <w:rFonts w:ascii="Arial" w:hAnsi="Arial" w:cs="Arial"/>
                <w:color w:val="000000"/>
                <w:sz w:val="20"/>
                <w:szCs w:val="20"/>
              </w:rPr>
              <w:t xml:space="preserve"> (1 pour </w:t>
            </w:r>
            <w:r>
              <w:rPr>
                <w:rFonts w:ascii="Arial" w:hAnsi="Arial" w:cs="Arial"/>
                <w:color w:val="000000"/>
                <w:sz w:val="20"/>
                <w:szCs w:val="20"/>
              </w:rPr>
              <w:t xml:space="preserve">la </w:t>
            </w:r>
            <w:r w:rsidRPr="00AE20C2">
              <w:rPr>
                <w:rFonts w:ascii="Arial" w:hAnsi="Arial" w:cs="Arial"/>
                <w:color w:val="000000"/>
                <w:sz w:val="20"/>
                <w:szCs w:val="20"/>
              </w:rPr>
              <w:t xml:space="preserve">centrale et 1 pour </w:t>
            </w:r>
            <w:r>
              <w:rPr>
                <w:rFonts w:ascii="Arial" w:hAnsi="Arial" w:cs="Arial"/>
                <w:color w:val="000000"/>
                <w:sz w:val="20"/>
                <w:szCs w:val="20"/>
              </w:rPr>
              <w:t xml:space="preserve">la </w:t>
            </w:r>
            <w:r w:rsidRPr="00AE20C2">
              <w:rPr>
                <w:rFonts w:ascii="Arial" w:hAnsi="Arial" w:cs="Arial"/>
                <w:color w:val="000000"/>
                <w:sz w:val="20"/>
                <w:szCs w:val="20"/>
              </w:rPr>
              <w:t>sirène)</w:t>
            </w:r>
          </w:p>
        </w:tc>
        <w:tc>
          <w:tcPr>
            <w:tcW w:w="1120" w:type="dxa"/>
            <w:tcBorders>
              <w:top w:val="nil"/>
              <w:left w:val="nil"/>
              <w:bottom w:val="single" w:sz="4" w:space="0" w:color="auto"/>
              <w:right w:val="single" w:sz="4" w:space="0" w:color="auto"/>
            </w:tcBorders>
            <w:noWrap/>
            <w:vAlign w:val="center"/>
          </w:tcPr>
          <w:p w:rsidR="00E92A78" w:rsidRPr="00AE20C2" w:rsidRDefault="00E92A78" w:rsidP="008D4B0A">
            <w:pPr>
              <w:jc w:val="center"/>
              <w:rPr>
                <w:rFonts w:ascii="Arial" w:hAnsi="Arial" w:cs="Arial"/>
                <w:sz w:val="20"/>
                <w:szCs w:val="20"/>
              </w:rPr>
            </w:pPr>
            <w:r>
              <w:rPr>
                <w:rFonts w:ascii="Arial" w:hAnsi="Arial" w:cs="Arial"/>
                <w:sz w:val="20"/>
                <w:szCs w:val="20"/>
              </w:rPr>
              <w:t>2</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AE20C2">
            <w:pPr>
              <w:rPr>
                <w:rFonts w:ascii="Arial" w:hAnsi="Arial" w:cs="Arial"/>
                <w:color w:val="000000"/>
                <w:sz w:val="20"/>
                <w:szCs w:val="20"/>
              </w:rPr>
            </w:pPr>
            <w:r w:rsidRPr="00AE20C2">
              <w:rPr>
                <w:rFonts w:ascii="Arial" w:hAnsi="Arial" w:cs="Arial"/>
                <w:color w:val="000000"/>
                <w:sz w:val="20"/>
                <w:szCs w:val="20"/>
              </w:rPr>
              <w:t xml:space="preserve">Module GSM pour programmation et </w:t>
            </w:r>
            <w:r>
              <w:rPr>
                <w:rFonts w:ascii="Arial" w:hAnsi="Arial" w:cs="Arial"/>
                <w:color w:val="000000"/>
                <w:sz w:val="20"/>
                <w:szCs w:val="20"/>
              </w:rPr>
              <w:t>télé-</w:t>
            </w:r>
            <w:r w:rsidRPr="00AE20C2">
              <w:rPr>
                <w:rFonts w:ascii="Arial" w:hAnsi="Arial" w:cs="Arial"/>
                <w:color w:val="000000"/>
                <w:sz w:val="20"/>
                <w:szCs w:val="20"/>
              </w:rPr>
              <w:t>services</w:t>
            </w:r>
          </w:p>
        </w:tc>
        <w:tc>
          <w:tcPr>
            <w:tcW w:w="1120" w:type="dxa"/>
            <w:tcBorders>
              <w:top w:val="nil"/>
              <w:left w:val="nil"/>
              <w:bottom w:val="single" w:sz="4" w:space="0" w:color="auto"/>
              <w:right w:val="single" w:sz="4" w:space="0" w:color="auto"/>
            </w:tcBorders>
            <w:noWrap/>
            <w:vAlign w:val="center"/>
          </w:tcPr>
          <w:p w:rsidR="00E92A78" w:rsidRPr="002D0706" w:rsidRDefault="00E92A78" w:rsidP="008D4B0A">
            <w:pPr>
              <w:jc w:val="center"/>
            </w:pPr>
            <w:r w:rsidRPr="006539CC">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AE20C2">
            <w:pPr>
              <w:rPr>
                <w:rFonts w:ascii="Arial" w:hAnsi="Arial" w:cs="Arial"/>
                <w:color w:val="000000"/>
                <w:sz w:val="20"/>
                <w:szCs w:val="20"/>
              </w:rPr>
            </w:pPr>
            <w:r w:rsidRPr="00AE20C2">
              <w:rPr>
                <w:rFonts w:ascii="Arial" w:hAnsi="Arial" w:cs="Arial"/>
                <w:color w:val="000000"/>
                <w:sz w:val="20"/>
                <w:szCs w:val="20"/>
              </w:rPr>
              <w:t xml:space="preserve">Détecteur double technologie IR portée </w:t>
            </w:r>
            <w:smartTag w:uri="urn:schemas-microsoft-com:office:smarttags" w:element="metricconverter">
              <w:smartTagPr>
                <w:attr w:name="ProductID" w:val="12 m"/>
              </w:smartTagPr>
              <w:r w:rsidRPr="00AE20C2">
                <w:rPr>
                  <w:rFonts w:ascii="Arial" w:hAnsi="Arial" w:cs="Arial"/>
                  <w:color w:val="000000"/>
                  <w:sz w:val="20"/>
                  <w:szCs w:val="20"/>
                </w:rPr>
                <w:t>12 m</w:t>
              </w:r>
            </w:smartTag>
            <w:r w:rsidRPr="00AE20C2">
              <w:rPr>
                <w:rFonts w:ascii="Arial" w:hAnsi="Arial" w:cs="Arial"/>
                <w:color w:val="000000"/>
                <w:sz w:val="20"/>
                <w:szCs w:val="20"/>
              </w:rPr>
              <w:t>, 9 rideaux</w:t>
            </w:r>
          </w:p>
        </w:tc>
        <w:tc>
          <w:tcPr>
            <w:tcW w:w="1120" w:type="dxa"/>
            <w:tcBorders>
              <w:top w:val="nil"/>
              <w:left w:val="nil"/>
              <w:bottom w:val="single" w:sz="4" w:space="0" w:color="auto"/>
              <w:right w:val="single" w:sz="4" w:space="0" w:color="auto"/>
            </w:tcBorders>
            <w:noWrap/>
            <w:vAlign w:val="center"/>
          </w:tcPr>
          <w:p w:rsidR="00E92A78" w:rsidRPr="002D0706" w:rsidRDefault="00E92A78" w:rsidP="008D4B0A">
            <w:pPr>
              <w:jc w:val="center"/>
            </w:pPr>
            <w:r w:rsidRPr="006539CC">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AE20C2">
            <w:pPr>
              <w:rPr>
                <w:rFonts w:ascii="Arial" w:hAnsi="Arial" w:cs="Arial"/>
                <w:color w:val="000000"/>
                <w:sz w:val="20"/>
                <w:szCs w:val="20"/>
              </w:rPr>
            </w:pPr>
            <w:r w:rsidRPr="00AE20C2">
              <w:rPr>
                <w:rFonts w:ascii="Arial" w:hAnsi="Arial" w:cs="Arial"/>
                <w:color w:val="000000"/>
                <w:sz w:val="20"/>
                <w:szCs w:val="20"/>
              </w:rPr>
              <w:t xml:space="preserve">Détecteur IR portée </w:t>
            </w:r>
            <w:smartTag w:uri="urn:schemas-microsoft-com:office:smarttags" w:element="metricconverter">
              <w:smartTagPr>
                <w:attr w:name="ProductID" w:val="12 m"/>
              </w:smartTagPr>
              <w:r w:rsidRPr="00AE20C2">
                <w:rPr>
                  <w:rFonts w:ascii="Arial" w:hAnsi="Arial" w:cs="Arial"/>
                  <w:color w:val="000000"/>
                  <w:sz w:val="20"/>
                  <w:szCs w:val="20"/>
                </w:rPr>
                <w:t>12 m</w:t>
              </w:r>
            </w:smartTag>
            <w:r w:rsidRPr="00AE20C2">
              <w:rPr>
                <w:rFonts w:ascii="Arial" w:hAnsi="Arial" w:cs="Arial"/>
                <w:color w:val="000000"/>
                <w:sz w:val="20"/>
                <w:szCs w:val="20"/>
              </w:rPr>
              <w:t>. Miroir compact tri optique autofocus. 9 rideaux. Platine enfichable.</w:t>
            </w:r>
          </w:p>
        </w:tc>
        <w:tc>
          <w:tcPr>
            <w:tcW w:w="1120" w:type="dxa"/>
            <w:tcBorders>
              <w:top w:val="nil"/>
              <w:left w:val="nil"/>
              <w:bottom w:val="single" w:sz="4" w:space="0" w:color="auto"/>
              <w:right w:val="single" w:sz="4" w:space="0" w:color="auto"/>
            </w:tcBorders>
            <w:noWrap/>
            <w:vAlign w:val="center"/>
          </w:tcPr>
          <w:p w:rsidR="00E92A78" w:rsidRPr="002D0706" w:rsidRDefault="00E92A78" w:rsidP="008D4B0A">
            <w:pPr>
              <w:jc w:val="center"/>
            </w:pPr>
            <w:r w:rsidRPr="006539CC">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vAlign w:val="center"/>
          </w:tcPr>
          <w:p w:rsidR="00E92A78" w:rsidRPr="00AE20C2" w:rsidRDefault="00E92A78" w:rsidP="00AE20C2">
            <w:pPr>
              <w:rPr>
                <w:rFonts w:ascii="Arial" w:hAnsi="Arial" w:cs="Arial"/>
                <w:color w:val="000000"/>
                <w:sz w:val="20"/>
                <w:szCs w:val="20"/>
              </w:rPr>
            </w:pPr>
            <w:r w:rsidRPr="00AE20C2">
              <w:rPr>
                <w:rFonts w:ascii="Arial" w:hAnsi="Arial" w:cs="Arial"/>
                <w:color w:val="000000"/>
                <w:sz w:val="20"/>
                <w:szCs w:val="20"/>
              </w:rPr>
              <w:t>Détecteur contact magnétique à poser en saillie. Boîtier auto-protégé</w:t>
            </w:r>
          </w:p>
        </w:tc>
        <w:tc>
          <w:tcPr>
            <w:tcW w:w="1120" w:type="dxa"/>
            <w:tcBorders>
              <w:top w:val="nil"/>
              <w:left w:val="nil"/>
              <w:bottom w:val="single" w:sz="4" w:space="0" w:color="auto"/>
              <w:right w:val="single" w:sz="4" w:space="0" w:color="auto"/>
            </w:tcBorders>
            <w:noWrap/>
            <w:vAlign w:val="center"/>
          </w:tcPr>
          <w:p w:rsidR="00E92A78" w:rsidRPr="00AE20C2" w:rsidRDefault="00E92A78" w:rsidP="008D4B0A">
            <w:pPr>
              <w:jc w:val="center"/>
              <w:rPr>
                <w:rFonts w:ascii="Arial" w:hAnsi="Arial" w:cs="Arial"/>
                <w:sz w:val="20"/>
                <w:szCs w:val="20"/>
              </w:rPr>
            </w:pPr>
            <w:r>
              <w:rPr>
                <w:rFonts w:ascii="Arial" w:hAnsi="Arial" w:cs="Arial"/>
                <w:sz w:val="20"/>
                <w:szCs w:val="20"/>
              </w:rPr>
              <w:t>2</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AE20C2">
            <w:pPr>
              <w:rPr>
                <w:rFonts w:ascii="Arial" w:hAnsi="Arial" w:cs="Arial"/>
                <w:color w:val="000000"/>
                <w:sz w:val="20"/>
                <w:szCs w:val="20"/>
              </w:rPr>
            </w:pPr>
            <w:r w:rsidRPr="00AE20C2">
              <w:rPr>
                <w:rFonts w:ascii="Arial" w:hAnsi="Arial" w:cs="Arial"/>
                <w:color w:val="000000"/>
                <w:sz w:val="20"/>
                <w:szCs w:val="20"/>
              </w:rPr>
              <w:t>Détecteur de choc à inertie avec analyseur incorporé</w:t>
            </w:r>
          </w:p>
        </w:tc>
        <w:tc>
          <w:tcPr>
            <w:tcW w:w="1120" w:type="dxa"/>
            <w:tcBorders>
              <w:top w:val="nil"/>
              <w:left w:val="nil"/>
              <w:bottom w:val="single" w:sz="4" w:space="0" w:color="auto"/>
              <w:right w:val="single" w:sz="4" w:space="0" w:color="auto"/>
            </w:tcBorders>
            <w:noWrap/>
            <w:vAlign w:val="center"/>
          </w:tcPr>
          <w:p w:rsidR="00E92A78" w:rsidRPr="002D0706" w:rsidRDefault="00E92A78" w:rsidP="008D4B0A">
            <w:pPr>
              <w:jc w:val="center"/>
            </w:pPr>
            <w:r w:rsidRPr="001675AE">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AE20C2">
            <w:pPr>
              <w:rPr>
                <w:rFonts w:ascii="Arial" w:hAnsi="Arial" w:cs="Arial"/>
                <w:color w:val="000000"/>
                <w:sz w:val="20"/>
                <w:szCs w:val="20"/>
              </w:rPr>
            </w:pPr>
            <w:r w:rsidRPr="00AE20C2">
              <w:rPr>
                <w:rFonts w:ascii="Arial" w:hAnsi="Arial" w:cs="Arial"/>
                <w:color w:val="000000"/>
                <w:sz w:val="20"/>
                <w:szCs w:val="20"/>
              </w:rPr>
              <w:t>Flash 12V, 1 J, orange</w:t>
            </w:r>
          </w:p>
        </w:tc>
        <w:tc>
          <w:tcPr>
            <w:tcW w:w="1120" w:type="dxa"/>
            <w:tcBorders>
              <w:top w:val="nil"/>
              <w:left w:val="nil"/>
              <w:bottom w:val="single" w:sz="4" w:space="0" w:color="auto"/>
              <w:right w:val="single" w:sz="4" w:space="0" w:color="auto"/>
            </w:tcBorders>
            <w:noWrap/>
            <w:vAlign w:val="center"/>
          </w:tcPr>
          <w:p w:rsidR="00E92A78" w:rsidRPr="002D0706" w:rsidRDefault="00E92A78" w:rsidP="008D4B0A">
            <w:pPr>
              <w:jc w:val="center"/>
            </w:pPr>
            <w:r w:rsidRPr="001675AE">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AE20C2">
            <w:pPr>
              <w:rPr>
                <w:rFonts w:ascii="Arial" w:hAnsi="Arial" w:cs="Arial"/>
                <w:color w:val="000000"/>
                <w:sz w:val="20"/>
                <w:szCs w:val="20"/>
              </w:rPr>
            </w:pPr>
            <w:r w:rsidRPr="00AE20C2">
              <w:rPr>
                <w:rFonts w:ascii="Arial" w:hAnsi="Arial" w:cs="Arial"/>
                <w:color w:val="000000"/>
                <w:sz w:val="20"/>
                <w:szCs w:val="20"/>
              </w:rPr>
              <w:t>Sirène intérieure 104 dB 1 ton</w:t>
            </w:r>
          </w:p>
        </w:tc>
        <w:tc>
          <w:tcPr>
            <w:tcW w:w="1120" w:type="dxa"/>
            <w:tcBorders>
              <w:top w:val="nil"/>
              <w:left w:val="nil"/>
              <w:bottom w:val="single" w:sz="4" w:space="0" w:color="auto"/>
              <w:right w:val="single" w:sz="4" w:space="0" w:color="auto"/>
            </w:tcBorders>
            <w:noWrap/>
            <w:vAlign w:val="center"/>
          </w:tcPr>
          <w:p w:rsidR="00E92A78" w:rsidRPr="002D0706" w:rsidRDefault="00E92A78" w:rsidP="008D4B0A">
            <w:pPr>
              <w:jc w:val="center"/>
            </w:pPr>
            <w:r w:rsidRPr="001675AE">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vAlign w:val="center"/>
          </w:tcPr>
          <w:p w:rsidR="00E92A78" w:rsidRPr="00AE20C2" w:rsidRDefault="00E92A78" w:rsidP="00625C1B">
            <w:pPr>
              <w:rPr>
                <w:rFonts w:ascii="Arial" w:hAnsi="Arial" w:cs="Arial"/>
                <w:color w:val="000000"/>
                <w:sz w:val="20"/>
                <w:szCs w:val="20"/>
              </w:rPr>
            </w:pPr>
            <w:r w:rsidRPr="00AE20C2">
              <w:rPr>
                <w:rFonts w:ascii="Arial" w:hAnsi="Arial" w:cs="Arial"/>
                <w:color w:val="000000"/>
                <w:sz w:val="20"/>
                <w:szCs w:val="20"/>
              </w:rPr>
              <w:t>Sirène extérieure autoalimentée 120 dB, avec flash de</w:t>
            </w:r>
            <w:r w:rsidRPr="00AE20C2">
              <w:rPr>
                <w:rFonts w:ascii="Arial" w:hAnsi="Arial" w:cs="Arial"/>
                <w:color w:val="000000"/>
                <w:sz w:val="20"/>
                <w:szCs w:val="20"/>
              </w:rPr>
              <w:br/>
              <w:t xml:space="preserve">couleur ambre, </w:t>
            </w:r>
            <w:r>
              <w:rPr>
                <w:rFonts w:ascii="Arial" w:hAnsi="Arial" w:cs="Arial"/>
                <w:color w:val="000000"/>
                <w:sz w:val="20"/>
                <w:szCs w:val="20"/>
              </w:rPr>
              <w:t>boîtier en polycarbonate blanc</w:t>
            </w:r>
            <w:r>
              <w:rPr>
                <w:rFonts w:ascii="Arial" w:hAnsi="Arial" w:cs="Arial"/>
                <w:color w:val="000000"/>
                <w:sz w:val="20"/>
                <w:szCs w:val="20"/>
              </w:rPr>
              <w:br/>
              <w:t>capot intérieur en acier – NF A2P t</w:t>
            </w:r>
            <w:r w:rsidRPr="00AE20C2">
              <w:rPr>
                <w:rFonts w:ascii="Arial" w:hAnsi="Arial" w:cs="Arial"/>
                <w:color w:val="000000"/>
                <w:sz w:val="20"/>
                <w:szCs w:val="20"/>
              </w:rPr>
              <w:t>ype 3</w:t>
            </w:r>
          </w:p>
        </w:tc>
        <w:tc>
          <w:tcPr>
            <w:tcW w:w="1120" w:type="dxa"/>
            <w:tcBorders>
              <w:top w:val="nil"/>
              <w:left w:val="nil"/>
              <w:bottom w:val="single" w:sz="4" w:space="0" w:color="auto"/>
              <w:right w:val="single" w:sz="4" w:space="0" w:color="auto"/>
            </w:tcBorders>
            <w:noWrap/>
            <w:vAlign w:val="center"/>
          </w:tcPr>
          <w:p w:rsidR="00E92A78" w:rsidRPr="002D0706" w:rsidRDefault="00E92A78" w:rsidP="008D4B0A">
            <w:pPr>
              <w:jc w:val="center"/>
            </w:pPr>
            <w:r w:rsidRPr="001675AE">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vAlign w:val="center"/>
          </w:tcPr>
          <w:p w:rsidR="00E92A78" w:rsidRPr="00AE20C2" w:rsidRDefault="00E92A78" w:rsidP="00625C1B">
            <w:pPr>
              <w:rPr>
                <w:rFonts w:ascii="Arial" w:hAnsi="Arial" w:cs="Arial"/>
                <w:color w:val="000000"/>
                <w:sz w:val="20"/>
                <w:szCs w:val="20"/>
              </w:rPr>
            </w:pPr>
            <w:r w:rsidRPr="00AE20C2">
              <w:rPr>
                <w:rFonts w:ascii="Arial" w:hAnsi="Arial" w:cs="Arial"/>
                <w:color w:val="000000"/>
                <w:sz w:val="20"/>
                <w:szCs w:val="20"/>
              </w:rPr>
              <w:t xml:space="preserve">Médaillon </w:t>
            </w:r>
            <w:r>
              <w:rPr>
                <w:rFonts w:ascii="Arial" w:hAnsi="Arial" w:cs="Arial"/>
                <w:color w:val="000000"/>
                <w:sz w:val="20"/>
                <w:szCs w:val="20"/>
              </w:rPr>
              <w:t xml:space="preserve">médical radio 2 boutons, 868 MHz </w:t>
            </w:r>
          </w:p>
        </w:tc>
        <w:tc>
          <w:tcPr>
            <w:tcW w:w="1120" w:type="dxa"/>
            <w:tcBorders>
              <w:top w:val="nil"/>
              <w:left w:val="nil"/>
              <w:bottom w:val="single" w:sz="4" w:space="0" w:color="auto"/>
              <w:right w:val="single" w:sz="4" w:space="0" w:color="auto"/>
            </w:tcBorders>
            <w:noWrap/>
            <w:vAlign w:val="center"/>
          </w:tcPr>
          <w:p w:rsidR="00E92A78" w:rsidRPr="00AE20C2" w:rsidRDefault="00E92A78" w:rsidP="008D4B0A">
            <w:pPr>
              <w:jc w:val="center"/>
              <w:rPr>
                <w:rFonts w:ascii="Arial" w:hAnsi="Arial" w:cs="Arial"/>
                <w:sz w:val="20"/>
                <w:szCs w:val="20"/>
              </w:rPr>
            </w:pPr>
            <w:r>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625C1B">
            <w:pPr>
              <w:rPr>
                <w:rFonts w:ascii="Arial" w:hAnsi="Arial" w:cs="Arial"/>
                <w:color w:val="000000"/>
                <w:sz w:val="20"/>
                <w:szCs w:val="20"/>
              </w:rPr>
            </w:pPr>
            <w:r w:rsidRPr="00AE20C2">
              <w:rPr>
                <w:rFonts w:ascii="Arial" w:hAnsi="Arial" w:cs="Arial"/>
                <w:color w:val="000000"/>
                <w:sz w:val="20"/>
                <w:szCs w:val="20"/>
              </w:rPr>
              <w:t>Téléc</w:t>
            </w:r>
            <w:r>
              <w:rPr>
                <w:rFonts w:ascii="Arial" w:hAnsi="Arial" w:cs="Arial"/>
                <w:color w:val="000000"/>
                <w:sz w:val="20"/>
                <w:szCs w:val="20"/>
              </w:rPr>
              <w:t>ommande radio 4 Boutons, 868 MHz</w:t>
            </w:r>
            <w:r w:rsidRPr="00AE20C2">
              <w:rPr>
                <w:rFonts w:ascii="Arial" w:hAnsi="Arial" w:cs="Arial"/>
                <w:color w:val="000000"/>
                <w:sz w:val="20"/>
                <w:szCs w:val="20"/>
              </w:rPr>
              <w:t xml:space="preserve"> </w:t>
            </w:r>
            <w:bookmarkStart w:id="0" w:name="_GoBack"/>
            <w:bookmarkEnd w:id="0"/>
          </w:p>
        </w:tc>
        <w:tc>
          <w:tcPr>
            <w:tcW w:w="1120" w:type="dxa"/>
            <w:tcBorders>
              <w:top w:val="nil"/>
              <w:left w:val="nil"/>
              <w:bottom w:val="single" w:sz="4" w:space="0" w:color="auto"/>
              <w:right w:val="single" w:sz="4" w:space="0" w:color="auto"/>
            </w:tcBorders>
            <w:noWrap/>
            <w:vAlign w:val="center"/>
          </w:tcPr>
          <w:p w:rsidR="00E92A78" w:rsidRPr="00AE20C2" w:rsidRDefault="00E92A78" w:rsidP="008D4B0A">
            <w:pPr>
              <w:jc w:val="center"/>
              <w:rPr>
                <w:rFonts w:ascii="Arial" w:hAnsi="Arial" w:cs="Arial"/>
                <w:sz w:val="20"/>
                <w:szCs w:val="20"/>
              </w:rPr>
            </w:pPr>
            <w:r>
              <w:rPr>
                <w:rFonts w:ascii="Arial" w:hAnsi="Arial" w:cs="Arial"/>
                <w:sz w:val="20"/>
                <w:szCs w:val="20"/>
              </w:rPr>
              <w:t>1</w:t>
            </w:r>
          </w:p>
        </w:tc>
      </w:tr>
      <w:tr w:rsidR="00E92A78" w:rsidRPr="002D0706" w:rsidTr="008D4B0A">
        <w:trPr>
          <w:trHeight w:val="300"/>
        </w:trPr>
        <w:tc>
          <w:tcPr>
            <w:tcW w:w="7394" w:type="dxa"/>
            <w:tcBorders>
              <w:top w:val="nil"/>
              <w:left w:val="single" w:sz="4" w:space="0" w:color="auto"/>
              <w:bottom w:val="single" w:sz="4" w:space="0" w:color="auto"/>
              <w:right w:val="single" w:sz="4" w:space="0" w:color="auto"/>
            </w:tcBorders>
            <w:noWrap/>
            <w:vAlign w:val="center"/>
          </w:tcPr>
          <w:p w:rsidR="00E92A78" w:rsidRPr="00AE20C2" w:rsidRDefault="00E92A78" w:rsidP="00AE20C2">
            <w:pPr>
              <w:rPr>
                <w:rFonts w:ascii="Arial" w:hAnsi="Arial" w:cs="Arial"/>
                <w:color w:val="000000"/>
                <w:sz w:val="20"/>
                <w:szCs w:val="20"/>
              </w:rPr>
            </w:pPr>
            <w:r w:rsidRPr="00AE20C2">
              <w:rPr>
                <w:rFonts w:ascii="Arial" w:hAnsi="Arial" w:cs="Arial"/>
                <w:color w:val="000000"/>
                <w:sz w:val="20"/>
                <w:szCs w:val="20"/>
              </w:rPr>
              <w:t>Câble 6 fils de 7 brins 0.22 mm² (100m)</w:t>
            </w:r>
          </w:p>
        </w:tc>
        <w:tc>
          <w:tcPr>
            <w:tcW w:w="1120" w:type="dxa"/>
            <w:tcBorders>
              <w:top w:val="nil"/>
              <w:left w:val="nil"/>
              <w:bottom w:val="single" w:sz="4" w:space="0" w:color="auto"/>
              <w:right w:val="single" w:sz="4" w:space="0" w:color="auto"/>
            </w:tcBorders>
            <w:noWrap/>
            <w:vAlign w:val="center"/>
          </w:tcPr>
          <w:p w:rsidR="00E92A78" w:rsidRPr="00AE20C2" w:rsidRDefault="00E92A78" w:rsidP="008D4B0A">
            <w:pPr>
              <w:jc w:val="center"/>
              <w:rPr>
                <w:rFonts w:ascii="Arial" w:hAnsi="Arial" w:cs="Arial"/>
                <w:sz w:val="20"/>
                <w:szCs w:val="20"/>
              </w:rPr>
            </w:pPr>
            <w:r>
              <w:rPr>
                <w:rFonts w:ascii="Arial" w:hAnsi="Arial" w:cs="Arial"/>
                <w:sz w:val="20"/>
                <w:szCs w:val="20"/>
              </w:rPr>
              <w:t>1</w:t>
            </w:r>
          </w:p>
        </w:tc>
      </w:tr>
    </w:tbl>
    <w:p w:rsidR="00E92A78" w:rsidRDefault="00E92A78" w:rsidP="00DC2FD3">
      <w:pPr>
        <w:jc w:val="both"/>
        <w:rPr>
          <w:rFonts w:ascii="Arial" w:hAnsi="Arial" w:cs="Arial"/>
        </w:rPr>
      </w:pPr>
    </w:p>
    <w:p w:rsidR="00E92A78" w:rsidRDefault="00E92A78" w:rsidP="00DC2FD3">
      <w:pPr>
        <w:jc w:val="both"/>
        <w:rPr>
          <w:rFonts w:ascii="Arial" w:hAnsi="Arial" w:cs="Arial"/>
        </w:rPr>
      </w:pPr>
    </w:p>
    <w:p w:rsidR="00E92A78" w:rsidRDefault="00E92A78" w:rsidP="00AD4710">
      <w:pPr>
        <w:jc w:val="both"/>
        <w:rPr>
          <w:rFonts w:ascii="Arial" w:hAnsi="Arial" w:cs="Arial"/>
        </w:rPr>
      </w:pPr>
    </w:p>
    <w:p w:rsidR="00E92A78" w:rsidRDefault="00E92A78" w:rsidP="00AD4710">
      <w:pPr>
        <w:jc w:val="both"/>
        <w:rPr>
          <w:rFonts w:ascii="Arial" w:hAnsi="Arial" w:cs="Arial"/>
        </w:rPr>
      </w:pPr>
    </w:p>
    <w:sectPr w:rsidR="00E92A78" w:rsidSect="00490CDE">
      <w:footerReference w:type="default" r:id="rId8"/>
      <w:pgSz w:w="11900" w:h="16840"/>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78" w:rsidRDefault="00E92A78" w:rsidP="00872518">
      <w:r>
        <w:separator/>
      </w:r>
    </w:p>
  </w:endnote>
  <w:endnote w:type="continuationSeparator" w:id="0">
    <w:p w:rsidR="00E92A78" w:rsidRDefault="00E92A78" w:rsidP="00872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A78" w:rsidRPr="00872518" w:rsidRDefault="00E92A78" w:rsidP="00872518">
    <w:pPr>
      <w:pStyle w:val="Footer"/>
      <w:jc w:val="right"/>
      <w:rPr>
        <w:rFonts w:ascii="Arial" w:hAnsi="Arial" w:cs="Arial"/>
      </w:rPr>
    </w:pPr>
    <w:r>
      <w:rPr>
        <w:rFonts w:ascii="Arial" w:hAnsi="Arial" w:cs="Arial"/>
      </w:rPr>
      <w:t xml:space="preserve">Page </w:t>
    </w:r>
    <w:r w:rsidRPr="008A59C6">
      <w:rPr>
        <w:rFonts w:ascii="Arial" w:hAnsi="Arial" w:cs="Arial"/>
      </w:rPr>
      <w:fldChar w:fldCharType="begin"/>
    </w:r>
    <w:r w:rsidRPr="008A59C6">
      <w:rPr>
        <w:rFonts w:ascii="Arial" w:hAnsi="Arial" w:cs="Arial"/>
      </w:rPr>
      <w:instrText>PAGE   \* MERGEFORMAT</w:instrText>
    </w:r>
    <w:r w:rsidRPr="008A59C6">
      <w:rPr>
        <w:rFonts w:ascii="Arial" w:hAnsi="Arial" w:cs="Arial"/>
      </w:rPr>
      <w:fldChar w:fldCharType="separate"/>
    </w:r>
    <w:r>
      <w:rPr>
        <w:rFonts w:ascii="Arial" w:hAnsi="Arial" w:cs="Arial"/>
        <w:noProof/>
      </w:rPr>
      <w:t>1</w:t>
    </w:r>
    <w:r w:rsidRPr="008A59C6">
      <w:rPr>
        <w:rFonts w:ascii="Arial" w:hAnsi="Arial" w:cs="Arial"/>
      </w:rPr>
      <w:fldChar w:fldCharType="end"/>
    </w:r>
    <w:r>
      <w:rPr>
        <w:rFonts w:ascii="Arial" w:hAnsi="Arial" w:cs="Arial"/>
      </w:rPr>
      <w:t>/2 – Février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78" w:rsidRDefault="00E92A78" w:rsidP="00872518">
      <w:r>
        <w:separator/>
      </w:r>
    </w:p>
  </w:footnote>
  <w:footnote w:type="continuationSeparator" w:id="0">
    <w:p w:rsidR="00E92A78" w:rsidRDefault="00E92A78" w:rsidP="00872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D53D37"/>
    <w:multiLevelType w:val="hybridMultilevel"/>
    <w:tmpl w:val="53A2D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EC7633"/>
    <w:multiLevelType w:val="hybridMultilevel"/>
    <w:tmpl w:val="C2D294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B11C0"/>
    <w:multiLevelType w:val="hybridMultilevel"/>
    <w:tmpl w:val="65C46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8277EE"/>
    <w:multiLevelType w:val="hybridMultilevel"/>
    <w:tmpl w:val="4992E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F9300A"/>
    <w:multiLevelType w:val="hybridMultilevel"/>
    <w:tmpl w:val="490CA8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04525A"/>
    <w:multiLevelType w:val="hybridMultilevel"/>
    <w:tmpl w:val="292870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990761"/>
    <w:multiLevelType w:val="hybridMultilevel"/>
    <w:tmpl w:val="A506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F1326B"/>
    <w:multiLevelType w:val="hybridMultilevel"/>
    <w:tmpl w:val="D0422180"/>
    <w:lvl w:ilvl="0" w:tplc="6BA29B38">
      <w:start w:val="1"/>
      <w:numFmt w:val="bullet"/>
      <w:lvlText w:val=""/>
      <w:lvlJc w:val="left"/>
      <w:pPr>
        <w:ind w:left="1440" w:hanging="360"/>
      </w:pPr>
      <w:rPr>
        <w:rFonts w:ascii="Wingdings" w:hAnsi="Wingdings" w:hint="default"/>
        <w:color w:val="auto"/>
        <w:sz w:val="2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2501FBC"/>
    <w:multiLevelType w:val="hybridMultilevel"/>
    <w:tmpl w:val="74EC0160"/>
    <w:lvl w:ilvl="0" w:tplc="C5F0353A">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9F5045"/>
    <w:multiLevelType w:val="hybridMultilevel"/>
    <w:tmpl w:val="9E906FFA"/>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02C3DD7"/>
    <w:multiLevelType w:val="hybridMultilevel"/>
    <w:tmpl w:val="5F3AB8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B502D7"/>
    <w:multiLevelType w:val="hybridMultilevel"/>
    <w:tmpl w:val="092C4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261CA8"/>
    <w:multiLevelType w:val="hybridMultilevel"/>
    <w:tmpl w:val="B3C8991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3D791098"/>
    <w:multiLevelType w:val="hybridMultilevel"/>
    <w:tmpl w:val="2A4C2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B05631"/>
    <w:multiLevelType w:val="hybridMultilevel"/>
    <w:tmpl w:val="C5D87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A822D8"/>
    <w:multiLevelType w:val="hybridMultilevel"/>
    <w:tmpl w:val="F9E463E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E37603"/>
    <w:multiLevelType w:val="hybridMultilevel"/>
    <w:tmpl w:val="4EB4B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D642F6"/>
    <w:multiLevelType w:val="hybridMultilevel"/>
    <w:tmpl w:val="504041C6"/>
    <w:lvl w:ilvl="0" w:tplc="F87C2F3A">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6484495"/>
    <w:multiLevelType w:val="hybridMultilevel"/>
    <w:tmpl w:val="F71EC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5B387C"/>
    <w:multiLevelType w:val="multilevel"/>
    <w:tmpl w:val="73BC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7E6821"/>
    <w:multiLevelType w:val="hybridMultilevel"/>
    <w:tmpl w:val="14067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C244D4"/>
    <w:multiLevelType w:val="hybridMultilevel"/>
    <w:tmpl w:val="6FFEC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20"/>
  </w:num>
  <w:num w:numId="5">
    <w:abstractNumId w:val="1"/>
  </w:num>
  <w:num w:numId="6">
    <w:abstractNumId w:val="19"/>
  </w:num>
  <w:num w:numId="7">
    <w:abstractNumId w:val="17"/>
  </w:num>
  <w:num w:numId="8">
    <w:abstractNumId w:val="22"/>
  </w:num>
  <w:num w:numId="9">
    <w:abstractNumId w:val="7"/>
  </w:num>
  <w:num w:numId="10">
    <w:abstractNumId w:val="21"/>
  </w:num>
  <w:num w:numId="11">
    <w:abstractNumId w:val="3"/>
  </w:num>
  <w:num w:numId="12">
    <w:abstractNumId w:val="12"/>
  </w:num>
  <w:num w:numId="13">
    <w:abstractNumId w:val="8"/>
  </w:num>
  <w:num w:numId="14">
    <w:abstractNumId w:val="10"/>
  </w:num>
  <w:num w:numId="15">
    <w:abstractNumId w:val="4"/>
  </w:num>
  <w:num w:numId="16">
    <w:abstractNumId w:val="11"/>
  </w:num>
  <w:num w:numId="17">
    <w:abstractNumId w:val="15"/>
  </w:num>
  <w:num w:numId="18">
    <w:abstractNumId w:val="6"/>
  </w:num>
  <w:num w:numId="19">
    <w:abstractNumId w:val="2"/>
  </w:num>
  <w:num w:numId="20">
    <w:abstractNumId w:val="5"/>
  </w:num>
  <w:num w:numId="21">
    <w:abstractNumId w:val="18"/>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598"/>
    <w:rsid w:val="00007E4C"/>
    <w:rsid w:val="000171E8"/>
    <w:rsid w:val="00024254"/>
    <w:rsid w:val="000336D2"/>
    <w:rsid w:val="00041CBE"/>
    <w:rsid w:val="00045FC4"/>
    <w:rsid w:val="00054170"/>
    <w:rsid w:val="00057453"/>
    <w:rsid w:val="00097E07"/>
    <w:rsid w:val="000B2F61"/>
    <w:rsid w:val="000B6EBA"/>
    <w:rsid w:val="000C40BA"/>
    <w:rsid w:val="000E04F6"/>
    <w:rsid w:val="000E164C"/>
    <w:rsid w:val="000F1A95"/>
    <w:rsid w:val="001022EF"/>
    <w:rsid w:val="00104824"/>
    <w:rsid w:val="001330CA"/>
    <w:rsid w:val="0015681A"/>
    <w:rsid w:val="001653F9"/>
    <w:rsid w:val="001675AE"/>
    <w:rsid w:val="00173CF7"/>
    <w:rsid w:val="001A094F"/>
    <w:rsid w:val="001B2C1F"/>
    <w:rsid w:val="001B4598"/>
    <w:rsid w:val="001E0FDD"/>
    <w:rsid w:val="001E72E1"/>
    <w:rsid w:val="00211E77"/>
    <w:rsid w:val="002269D9"/>
    <w:rsid w:val="00226F7C"/>
    <w:rsid w:val="00243623"/>
    <w:rsid w:val="00245977"/>
    <w:rsid w:val="00247A73"/>
    <w:rsid w:val="00247E26"/>
    <w:rsid w:val="00254E49"/>
    <w:rsid w:val="002570FF"/>
    <w:rsid w:val="002615BE"/>
    <w:rsid w:val="0026773F"/>
    <w:rsid w:val="00275871"/>
    <w:rsid w:val="002775E0"/>
    <w:rsid w:val="0029176A"/>
    <w:rsid w:val="002A44C8"/>
    <w:rsid w:val="002B4E85"/>
    <w:rsid w:val="002C1776"/>
    <w:rsid w:val="002D0706"/>
    <w:rsid w:val="002D509B"/>
    <w:rsid w:val="002E12E7"/>
    <w:rsid w:val="00327CFE"/>
    <w:rsid w:val="00335177"/>
    <w:rsid w:val="003358D3"/>
    <w:rsid w:val="00347439"/>
    <w:rsid w:val="00367F5D"/>
    <w:rsid w:val="00382C9F"/>
    <w:rsid w:val="003833A7"/>
    <w:rsid w:val="003853FA"/>
    <w:rsid w:val="003A24FA"/>
    <w:rsid w:val="003B37E6"/>
    <w:rsid w:val="003B3B47"/>
    <w:rsid w:val="003C3E81"/>
    <w:rsid w:val="003D194D"/>
    <w:rsid w:val="003E2B5F"/>
    <w:rsid w:val="003E3106"/>
    <w:rsid w:val="003F4B7B"/>
    <w:rsid w:val="004035EE"/>
    <w:rsid w:val="004105C0"/>
    <w:rsid w:val="00411FD3"/>
    <w:rsid w:val="00415D19"/>
    <w:rsid w:val="00420F4C"/>
    <w:rsid w:val="0043319B"/>
    <w:rsid w:val="004402BA"/>
    <w:rsid w:val="00445235"/>
    <w:rsid w:val="00455A44"/>
    <w:rsid w:val="0046001C"/>
    <w:rsid w:val="00490CDE"/>
    <w:rsid w:val="004A2484"/>
    <w:rsid w:val="004B5CBC"/>
    <w:rsid w:val="004C269C"/>
    <w:rsid w:val="004D123F"/>
    <w:rsid w:val="004F2FCB"/>
    <w:rsid w:val="005004A3"/>
    <w:rsid w:val="00505444"/>
    <w:rsid w:val="0054345C"/>
    <w:rsid w:val="00553A2F"/>
    <w:rsid w:val="0056042C"/>
    <w:rsid w:val="00574E29"/>
    <w:rsid w:val="00590DFD"/>
    <w:rsid w:val="005C0A79"/>
    <w:rsid w:val="005C44AE"/>
    <w:rsid w:val="005D100F"/>
    <w:rsid w:val="005E2AD9"/>
    <w:rsid w:val="005E4E4B"/>
    <w:rsid w:val="005E7281"/>
    <w:rsid w:val="00601724"/>
    <w:rsid w:val="00607990"/>
    <w:rsid w:val="00611020"/>
    <w:rsid w:val="00625C1B"/>
    <w:rsid w:val="00632B17"/>
    <w:rsid w:val="00644E05"/>
    <w:rsid w:val="00652663"/>
    <w:rsid w:val="006539CC"/>
    <w:rsid w:val="00663C11"/>
    <w:rsid w:val="00670FAC"/>
    <w:rsid w:val="0067319B"/>
    <w:rsid w:val="006774E9"/>
    <w:rsid w:val="006B5F7A"/>
    <w:rsid w:val="006C4B67"/>
    <w:rsid w:val="006D691E"/>
    <w:rsid w:val="0071157F"/>
    <w:rsid w:val="00744173"/>
    <w:rsid w:val="00780739"/>
    <w:rsid w:val="00793A26"/>
    <w:rsid w:val="00793F5D"/>
    <w:rsid w:val="007F5FCA"/>
    <w:rsid w:val="00804504"/>
    <w:rsid w:val="008102DF"/>
    <w:rsid w:val="00811042"/>
    <w:rsid w:val="00817107"/>
    <w:rsid w:val="008274FC"/>
    <w:rsid w:val="00827A02"/>
    <w:rsid w:val="008314B3"/>
    <w:rsid w:val="00832225"/>
    <w:rsid w:val="00850099"/>
    <w:rsid w:val="00853727"/>
    <w:rsid w:val="00866CBF"/>
    <w:rsid w:val="0087012E"/>
    <w:rsid w:val="00872518"/>
    <w:rsid w:val="00874CA1"/>
    <w:rsid w:val="00880088"/>
    <w:rsid w:val="00885797"/>
    <w:rsid w:val="00887FEC"/>
    <w:rsid w:val="0089548C"/>
    <w:rsid w:val="008A59C6"/>
    <w:rsid w:val="008A62E1"/>
    <w:rsid w:val="008C7E5E"/>
    <w:rsid w:val="008D4B0A"/>
    <w:rsid w:val="008E0492"/>
    <w:rsid w:val="00900870"/>
    <w:rsid w:val="00932E27"/>
    <w:rsid w:val="0094332D"/>
    <w:rsid w:val="00993835"/>
    <w:rsid w:val="009B074B"/>
    <w:rsid w:val="009F2F0A"/>
    <w:rsid w:val="00A00355"/>
    <w:rsid w:val="00A1320D"/>
    <w:rsid w:val="00A370B8"/>
    <w:rsid w:val="00A632B6"/>
    <w:rsid w:val="00A8243A"/>
    <w:rsid w:val="00AA2416"/>
    <w:rsid w:val="00AB0024"/>
    <w:rsid w:val="00AC064C"/>
    <w:rsid w:val="00AD4710"/>
    <w:rsid w:val="00AE20C2"/>
    <w:rsid w:val="00B0174D"/>
    <w:rsid w:val="00B157A2"/>
    <w:rsid w:val="00B16C71"/>
    <w:rsid w:val="00B16E8E"/>
    <w:rsid w:val="00B22ADB"/>
    <w:rsid w:val="00B35CC1"/>
    <w:rsid w:val="00B36A3B"/>
    <w:rsid w:val="00B4369E"/>
    <w:rsid w:val="00B436DA"/>
    <w:rsid w:val="00B43B95"/>
    <w:rsid w:val="00B53F24"/>
    <w:rsid w:val="00B6725C"/>
    <w:rsid w:val="00B7217B"/>
    <w:rsid w:val="00B95047"/>
    <w:rsid w:val="00BA0BD9"/>
    <w:rsid w:val="00BA615B"/>
    <w:rsid w:val="00BB1FE4"/>
    <w:rsid w:val="00BB3F4F"/>
    <w:rsid w:val="00BB7905"/>
    <w:rsid w:val="00BC26C1"/>
    <w:rsid w:val="00BF3007"/>
    <w:rsid w:val="00BF768D"/>
    <w:rsid w:val="00C15424"/>
    <w:rsid w:val="00C20535"/>
    <w:rsid w:val="00C34876"/>
    <w:rsid w:val="00C45F43"/>
    <w:rsid w:val="00C52C2D"/>
    <w:rsid w:val="00C60F26"/>
    <w:rsid w:val="00C739CF"/>
    <w:rsid w:val="00C971E8"/>
    <w:rsid w:val="00CA357B"/>
    <w:rsid w:val="00CB1172"/>
    <w:rsid w:val="00CB31F8"/>
    <w:rsid w:val="00CB44ED"/>
    <w:rsid w:val="00CC33C8"/>
    <w:rsid w:val="00CC3F18"/>
    <w:rsid w:val="00CC4777"/>
    <w:rsid w:val="00CD124D"/>
    <w:rsid w:val="00CD73AF"/>
    <w:rsid w:val="00CE0065"/>
    <w:rsid w:val="00D06588"/>
    <w:rsid w:val="00D31241"/>
    <w:rsid w:val="00D4220A"/>
    <w:rsid w:val="00D75759"/>
    <w:rsid w:val="00DB2019"/>
    <w:rsid w:val="00DB2D10"/>
    <w:rsid w:val="00DC22D9"/>
    <w:rsid w:val="00DC2B36"/>
    <w:rsid w:val="00DC2C7A"/>
    <w:rsid w:val="00DC2FD3"/>
    <w:rsid w:val="00DE2F3B"/>
    <w:rsid w:val="00DE3203"/>
    <w:rsid w:val="00E15D0E"/>
    <w:rsid w:val="00E71D93"/>
    <w:rsid w:val="00E913D7"/>
    <w:rsid w:val="00E92A78"/>
    <w:rsid w:val="00E9555D"/>
    <w:rsid w:val="00EB336A"/>
    <w:rsid w:val="00EB4F8B"/>
    <w:rsid w:val="00EB7764"/>
    <w:rsid w:val="00EC30DF"/>
    <w:rsid w:val="00F028C1"/>
    <w:rsid w:val="00F0506B"/>
    <w:rsid w:val="00F05EFA"/>
    <w:rsid w:val="00F109D3"/>
    <w:rsid w:val="00F35D90"/>
    <w:rsid w:val="00F51D54"/>
    <w:rsid w:val="00F51E39"/>
    <w:rsid w:val="00F52044"/>
    <w:rsid w:val="00F727A1"/>
    <w:rsid w:val="00F97879"/>
    <w:rsid w:val="00FA6EA9"/>
    <w:rsid w:val="00FD281E"/>
    <w:rsid w:val="00FD4AD6"/>
    <w:rsid w:val="00FF204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CB"/>
    <w:rPr>
      <w:sz w:val="24"/>
      <w:szCs w:val="24"/>
    </w:rPr>
  </w:style>
  <w:style w:type="paragraph" w:styleId="Heading1">
    <w:name w:val="heading 1"/>
    <w:basedOn w:val="Normal"/>
    <w:next w:val="Normal"/>
    <w:link w:val="Heading1Char"/>
    <w:uiPriority w:val="99"/>
    <w:qFormat/>
    <w:rsid w:val="00874CA1"/>
    <w:pPr>
      <w:keepNext/>
      <w:keepLines/>
      <w:spacing w:before="240" w:line="259" w:lineRule="auto"/>
      <w:outlineLvl w:val="0"/>
    </w:pPr>
    <w:rPr>
      <w:rFonts w:ascii="Calibri" w:hAnsi="Calibri"/>
      <w:color w:val="365F91"/>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4CA1"/>
    <w:rPr>
      <w:rFonts w:ascii="Calibri" w:hAnsi="Calibri" w:cs="Times New Roman"/>
      <w:color w:val="365F91"/>
      <w:sz w:val="32"/>
      <w:szCs w:val="32"/>
      <w:lang w:eastAsia="en-US"/>
    </w:rPr>
  </w:style>
  <w:style w:type="paragraph" w:styleId="NormalWeb">
    <w:name w:val="Normal (Web)"/>
    <w:basedOn w:val="Normal"/>
    <w:uiPriority w:val="99"/>
    <w:rsid w:val="00793F5D"/>
    <w:pPr>
      <w:spacing w:before="100" w:beforeAutospacing="1" w:after="119"/>
    </w:pPr>
    <w:rPr>
      <w:rFonts w:ascii="Times New Roman" w:hAnsi="Times New Roman"/>
    </w:rPr>
  </w:style>
  <w:style w:type="paragraph" w:styleId="BalloonText">
    <w:name w:val="Balloon Text"/>
    <w:basedOn w:val="Normal"/>
    <w:link w:val="BalloonTextChar"/>
    <w:uiPriority w:val="99"/>
    <w:semiHidden/>
    <w:rsid w:val="003E2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E2B5F"/>
    <w:rPr>
      <w:rFonts w:ascii="Lucida Grande" w:hAnsi="Lucida Grande" w:cs="Lucida Grande"/>
      <w:sz w:val="18"/>
      <w:szCs w:val="18"/>
    </w:rPr>
  </w:style>
  <w:style w:type="table" w:styleId="TableGrid">
    <w:name w:val="Table Grid"/>
    <w:basedOn w:val="TableNormal"/>
    <w:uiPriority w:val="99"/>
    <w:rsid w:val="008045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2518"/>
    <w:pPr>
      <w:tabs>
        <w:tab w:val="center" w:pos="4536"/>
        <w:tab w:val="right" w:pos="9072"/>
      </w:tabs>
    </w:pPr>
  </w:style>
  <w:style w:type="character" w:customStyle="1" w:styleId="HeaderChar">
    <w:name w:val="Header Char"/>
    <w:basedOn w:val="DefaultParagraphFont"/>
    <w:link w:val="Header"/>
    <w:uiPriority w:val="99"/>
    <w:locked/>
    <w:rsid w:val="00872518"/>
    <w:rPr>
      <w:rFonts w:cs="Times New Roman"/>
    </w:rPr>
  </w:style>
  <w:style w:type="paragraph" w:styleId="Footer">
    <w:name w:val="footer"/>
    <w:basedOn w:val="Normal"/>
    <w:link w:val="FooterChar"/>
    <w:uiPriority w:val="99"/>
    <w:rsid w:val="00872518"/>
    <w:pPr>
      <w:tabs>
        <w:tab w:val="center" w:pos="4536"/>
        <w:tab w:val="right" w:pos="9072"/>
      </w:tabs>
    </w:pPr>
  </w:style>
  <w:style w:type="character" w:customStyle="1" w:styleId="FooterChar">
    <w:name w:val="Footer Char"/>
    <w:basedOn w:val="DefaultParagraphFont"/>
    <w:link w:val="Footer"/>
    <w:uiPriority w:val="99"/>
    <w:locked/>
    <w:rsid w:val="00872518"/>
    <w:rPr>
      <w:rFonts w:cs="Times New Roman"/>
    </w:rPr>
  </w:style>
  <w:style w:type="paragraph" w:styleId="ListParagraph">
    <w:name w:val="List Paragraph"/>
    <w:basedOn w:val="Normal"/>
    <w:uiPriority w:val="99"/>
    <w:qFormat/>
    <w:rsid w:val="0056042C"/>
    <w:pPr>
      <w:ind w:left="720"/>
      <w:contextualSpacing/>
    </w:pPr>
  </w:style>
</w:styles>
</file>

<file path=word/webSettings.xml><?xml version="1.0" encoding="utf-8"?>
<w:webSettings xmlns:r="http://schemas.openxmlformats.org/officeDocument/2006/relationships" xmlns:w="http://schemas.openxmlformats.org/wordprocessingml/2006/main">
  <w:divs>
    <w:div w:id="2048411756">
      <w:marLeft w:val="0"/>
      <w:marRight w:val="0"/>
      <w:marTop w:val="0"/>
      <w:marBottom w:val="0"/>
      <w:divBdr>
        <w:top w:val="none" w:sz="0" w:space="0" w:color="auto"/>
        <w:left w:val="none" w:sz="0" w:space="0" w:color="auto"/>
        <w:bottom w:val="none" w:sz="0" w:space="0" w:color="auto"/>
        <w:right w:val="none" w:sz="0" w:space="0" w:color="auto"/>
      </w:divBdr>
    </w:div>
    <w:div w:id="2048411758">
      <w:marLeft w:val="0"/>
      <w:marRight w:val="0"/>
      <w:marTop w:val="0"/>
      <w:marBottom w:val="0"/>
      <w:divBdr>
        <w:top w:val="none" w:sz="0" w:space="0" w:color="auto"/>
        <w:left w:val="none" w:sz="0" w:space="0" w:color="auto"/>
        <w:bottom w:val="none" w:sz="0" w:space="0" w:color="auto"/>
        <w:right w:val="none" w:sz="0" w:space="0" w:color="auto"/>
      </w:divBdr>
      <w:divsChild>
        <w:div w:id="2048411801">
          <w:marLeft w:val="0"/>
          <w:marRight w:val="0"/>
          <w:marTop w:val="0"/>
          <w:marBottom w:val="0"/>
          <w:divBdr>
            <w:top w:val="none" w:sz="0" w:space="0" w:color="auto"/>
            <w:left w:val="none" w:sz="0" w:space="0" w:color="auto"/>
            <w:bottom w:val="none" w:sz="0" w:space="0" w:color="auto"/>
            <w:right w:val="none" w:sz="0" w:space="0" w:color="auto"/>
          </w:divBdr>
          <w:divsChild>
            <w:div w:id="2048411797">
              <w:marLeft w:val="0"/>
              <w:marRight w:val="0"/>
              <w:marTop w:val="0"/>
              <w:marBottom w:val="0"/>
              <w:divBdr>
                <w:top w:val="none" w:sz="0" w:space="0" w:color="auto"/>
                <w:left w:val="none" w:sz="0" w:space="0" w:color="auto"/>
                <w:bottom w:val="none" w:sz="0" w:space="0" w:color="auto"/>
                <w:right w:val="none" w:sz="0" w:space="0" w:color="auto"/>
              </w:divBdr>
              <w:divsChild>
                <w:div w:id="2048411793">
                  <w:marLeft w:val="0"/>
                  <w:marRight w:val="0"/>
                  <w:marTop w:val="0"/>
                  <w:marBottom w:val="0"/>
                  <w:divBdr>
                    <w:top w:val="none" w:sz="0" w:space="0" w:color="auto"/>
                    <w:left w:val="none" w:sz="0" w:space="0" w:color="auto"/>
                    <w:bottom w:val="none" w:sz="0" w:space="0" w:color="auto"/>
                    <w:right w:val="none" w:sz="0" w:space="0" w:color="auto"/>
                  </w:divBdr>
                  <w:divsChild>
                    <w:div w:id="2048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761">
      <w:marLeft w:val="0"/>
      <w:marRight w:val="0"/>
      <w:marTop w:val="0"/>
      <w:marBottom w:val="0"/>
      <w:divBdr>
        <w:top w:val="none" w:sz="0" w:space="0" w:color="auto"/>
        <w:left w:val="none" w:sz="0" w:space="0" w:color="auto"/>
        <w:bottom w:val="none" w:sz="0" w:space="0" w:color="auto"/>
        <w:right w:val="none" w:sz="0" w:space="0" w:color="auto"/>
      </w:divBdr>
    </w:div>
    <w:div w:id="2048411763">
      <w:marLeft w:val="0"/>
      <w:marRight w:val="0"/>
      <w:marTop w:val="0"/>
      <w:marBottom w:val="0"/>
      <w:divBdr>
        <w:top w:val="none" w:sz="0" w:space="0" w:color="auto"/>
        <w:left w:val="none" w:sz="0" w:space="0" w:color="auto"/>
        <w:bottom w:val="none" w:sz="0" w:space="0" w:color="auto"/>
        <w:right w:val="none" w:sz="0" w:space="0" w:color="auto"/>
      </w:divBdr>
      <w:divsChild>
        <w:div w:id="2048411769">
          <w:marLeft w:val="0"/>
          <w:marRight w:val="0"/>
          <w:marTop w:val="0"/>
          <w:marBottom w:val="0"/>
          <w:divBdr>
            <w:top w:val="none" w:sz="0" w:space="0" w:color="auto"/>
            <w:left w:val="none" w:sz="0" w:space="0" w:color="auto"/>
            <w:bottom w:val="none" w:sz="0" w:space="0" w:color="auto"/>
            <w:right w:val="none" w:sz="0" w:space="0" w:color="auto"/>
          </w:divBdr>
          <w:divsChild>
            <w:div w:id="2048411803">
              <w:marLeft w:val="0"/>
              <w:marRight w:val="0"/>
              <w:marTop w:val="0"/>
              <w:marBottom w:val="0"/>
              <w:divBdr>
                <w:top w:val="none" w:sz="0" w:space="0" w:color="auto"/>
                <w:left w:val="none" w:sz="0" w:space="0" w:color="auto"/>
                <w:bottom w:val="none" w:sz="0" w:space="0" w:color="auto"/>
                <w:right w:val="none" w:sz="0" w:space="0" w:color="auto"/>
              </w:divBdr>
              <w:divsChild>
                <w:div w:id="2048411791">
                  <w:marLeft w:val="0"/>
                  <w:marRight w:val="0"/>
                  <w:marTop w:val="0"/>
                  <w:marBottom w:val="0"/>
                  <w:divBdr>
                    <w:top w:val="none" w:sz="0" w:space="0" w:color="auto"/>
                    <w:left w:val="none" w:sz="0" w:space="0" w:color="auto"/>
                    <w:bottom w:val="none" w:sz="0" w:space="0" w:color="auto"/>
                    <w:right w:val="none" w:sz="0" w:space="0" w:color="auto"/>
                  </w:divBdr>
                  <w:divsChild>
                    <w:div w:id="20484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767">
      <w:marLeft w:val="0"/>
      <w:marRight w:val="0"/>
      <w:marTop w:val="0"/>
      <w:marBottom w:val="0"/>
      <w:divBdr>
        <w:top w:val="none" w:sz="0" w:space="0" w:color="auto"/>
        <w:left w:val="none" w:sz="0" w:space="0" w:color="auto"/>
        <w:bottom w:val="none" w:sz="0" w:space="0" w:color="auto"/>
        <w:right w:val="none" w:sz="0" w:space="0" w:color="auto"/>
      </w:divBdr>
      <w:divsChild>
        <w:div w:id="2048411789">
          <w:marLeft w:val="0"/>
          <w:marRight w:val="0"/>
          <w:marTop w:val="0"/>
          <w:marBottom w:val="0"/>
          <w:divBdr>
            <w:top w:val="none" w:sz="0" w:space="0" w:color="auto"/>
            <w:left w:val="none" w:sz="0" w:space="0" w:color="auto"/>
            <w:bottom w:val="none" w:sz="0" w:space="0" w:color="auto"/>
            <w:right w:val="none" w:sz="0" w:space="0" w:color="auto"/>
          </w:divBdr>
          <w:divsChild>
            <w:div w:id="2048411805">
              <w:marLeft w:val="0"/>
              <w:marRight w:val="0"/>
              <w:marTop w:val="0"/>
              <w:marBottom w:val="0"/>
              <w:divBdr>
                <w:top w:val="none" w:sz="0" w:space="0" w:color="auto"/>
                <w:left w:val="none" w:sz="0" w:space="0" w:color="auto"/>
                <w:bottom w:val="none" w:sz="0" w:space="0" w:color="auto"/>
                <w:right w:val="none" w:sz="0" w:space="0" w:color="auto"/>
              </w:divBdr>
              <w:divsChild>
                <w:div w:id="20484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1772">
      <w:marLeft w:val="0"/>
      <w:marRight w:val="0"/>
      <w:marTop w:val="0"/>
      <w:marBottom w:val="0"/>
      <w:divBdr>
        <w:top w:val="none" w:sz="0" w:space="0" w:color="auto"/>
        <w:left w:val="none" w:sz="0" w:space="0" w:color="auto"/>
        <w:bottom w:val="none" w:sz="0" w:space="0" w:color="auto"/>
        <w:right w:val="none" w:sz="0" w:space="0" w:color="auto"/>
      </w:divBdr>
    </w:div>
    <w:div w:id="2048411773">
      <w:marLeft w:val="0"/>
      <w:marRight w:val="0"/>
      <w:marTop w:val="0"/>
      <w:marBottom w:val="0"/>
      <w:divBdr>
        <w:top w:val="none" w:sz="0" w:space="0" w:color="auto"/>
        <w:left w:val="none" w:sz="0" w:space="0" w:color="auto"/>
        <w:bottom w:val="none" w:sz="0" w:space="0" w:color="auto"/>
        <w:right w:val="none" w:sz="0" w:space="0" w:color="auto"/>
      </w:divBdr>
      <w:divsChild>
        <w:div w:id="2048411779">
          <w:marLeft w:val="0"/>
          <w:marRight w:val="0"/>
          <w:marTop w:val="0"/>
          <w:marBottom w:val="0"/>
          <w:divBdr>
            <w:top w:val="none" w:sz="0" w:space="0" w:color="auto"/>
            <w:left w:val="none" w:sz="0" w:space="0" w:color="auto"/>
            <w:bottom w:val="none" w:sz="0" w:space="0" w:color="auto"/>
            <w:right w:val="none" w:sz="0" w:space="0" w:color="auto"/>
          </w:divBdr>
          <w:divsChild>
            <w:div w:id="2048411798">
              <w:marLeft w:val="0"/>
              <w:marRight w:val="0"/>
              <w:marTop w:val="0"/>
              <w:marBottom w:val="0"/>
              <w:divBdr>
                <w:top w:val="none" w:sz="0" w:space="0" w:color="auto"/>
                <w:left w:val="none" w:sz="0" w:space="0" w:color="auto"/>
                <w:bottom w:val="none" w:sz="0" w:space="0" w:color="auto"/>
                <w:right w:val="none" w:sz="0" w:space="0" w:color="auto"/>
              </w:divBdr>
              <w:divsChild>
                <w:div w:id="2048411811">
                  <w:marLeft w:val="0"/>
                  <w:marRight w:val="0"/>
                  <w:marTop w:val="0"/>
                  <w:marBottom w:val="0"/>
                  <w:divBdr>
                    <w:top w:val="none" w:sz="0" w:space="0" w:color="auto"/>
                    <w:left w:val="none" w:sz="0" w:space="0" w:color="auto"/>
                    <w:bottom w:val="none" w:sz="0" w:space="0" w:color="auto"/>
                    <w:right w:val="none" w:sz="0" w:space="0" w:color="auto"/>
                  </w:divBdr>
                  <w:divsChild>
                    <w:div w:id="20484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777">
      <w:marLeft w:val="0"/>
      <w:marRight w:val="0"/>
      <w:marTop w:val="0"/>
      <w:marBottom w:val="0"/>
      <w:divBdr>
        <w:top w:val="none" w:sz="0" w:space="0" w:color="auto"/>
        <w:left w:val="none" w:sz="0" w:space="0" w:color="auto"/>
        <w:bottom w:val="none" w:sz="0" w:space="0" w:color="auto"/>
        <w:right w:val="none" w:sz="0" w:space="0" w:color="auto"/>
      </w:divBdr>
      <w:divsChild>
        <w:div w:id="2048411766">
          <w:marLeft w:val="0"/>
          <w:marRight w:val="0"/>
          <w:marTop w:val="0"/>
          <w:marBottom w:val="0"/>
          <w:divBdr>
            <w:top w:val="none" w:sz="0" w:space="0" w:color="auto"/>
            <w:left w:val="none" w:sz="0" w:space="0" w:color="auto"/>
            <w:bottom w:val="none" w:sz="0" w:space="0" w:color="auto"/>
            <w:right w:val="none" w:sz="0" w:space="0" w:color="auto"/>
          </w:divBdr>
          <w:divsChild>
            <w:div w:id="2048411792">
              <w:marLeft w:val="0"/>
              <w:marRight w:val="0"/>
              <w:marTop w:val="0"/>
              <w:marBottom w:val="0"/>
              <w:divBdr>
                <w:top w:val="none" w:sz="0" w:space="0" w:color="auto"/>
                <w:left w:val="none" w:sz="0" w:space="0" w:color="auto"/>
                <w:bottom w:val="none" w:sz="0" w:space="0" w:color="auto"/>
                <w:right w:val="none" w:sz="0" w:space="0" w:color="auto"/>
              </w:divBdr>
              <w:divsChild>
                <w:div w:id="2048411786">
                  <w:marLeft w:val="0"/>
                  <w:marRight w:val="0"/>
                  <w:marTop w:val="0"/>
                  <w:marBottom w:val="0"/>
                  <w:divBdr>
                    <w:top w:val="none" w:sz="0" w:space="0" w:color="auto"/>
                    <w:left w:val="none" w:sz="0" w:space="0" w:color="auto"/>
                    <w:bottom w:val="none" w:sz="0" w:space="0" w:color="auto"/>
                    <w:right w:val="none" w:sz="0" w:space="0" w:color="auto"/>
                  </w:divBdr>
                  <w:divsChild>
                    <w:div w:id="20484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778">
      <w:marLeft w:val="0"/>
      <w:marRight w:val="0"/>
      <w:marTop w:val="0"/>
      <w:marBottom w:val="0"/>
      <w:divBdr>
        <w:top w:val="none" w:sz="0" w:space="0" w:color="auto"/>
        <w:left w:val="none" w:sz="0" w:space="0" w:color="auto"/>
        <w:bottom w:val="none" w:sz="0" w:space="0" w:color="auto"/>
        <w:right w:val="none" w:sz="0" w:space="0" w:color="auto"/>
      </w:divBdr>
      <w:divsChild>
        <w:div w:id="2048411774">
          <w:marLeft w:val="0"/>
          <w:marRight w:val="0"/>
          <w:marTop w:val="0"/>
          <w:marBottom w:val="0"/>
          <w:divBdr>
            <w:top w:val="none" w:sz="0" w:space="0" w:color="auto"/>
            <w:left w:val="none" w:sz="0" w:space="0" w:color="auto"/>
            <w:bottom w:val="none" w:sz="0" w:space="0" w:color="auto"/>
            <w:right w:val="none" w:sz="0" w:space="0" w:color="auto"/>
          </w:divBdr>
          <w:divsChild>
            <w:div w:id="2048411799">
              <w:marLeft w:val="0"/>
              <w:marRight w:val="0"/>
              <w:marTop w:val="0"/>
              <w:marBottom w:val="0"/>
              <w:divBdr>
                <w:top w:val="none" w:sz="0" w:space="0" w:color="auto"/>
                <w:left w:val="none" w:sz="0" w:space="0" w:color="auto"/>
                <w:bottom w:val="none" w:sz="0" w:space="0" w:color="auto"/>
                <w:right w:val="none" w:sz="0" w:space="0" w:color="auto"/>
              </w:divBdr>
              <w:divsChild>
                <w:div w:id="2048411765">
                  <w:marLeft w:val="0"/>
                  <w:marRight w:val="0"/>
                  <w:marTop w:val="0"/>
                  <w:marBottom w:val="0"/>
                  <w:divBdr>
                    <w:top w:val="none" w:sz="0" w:space="0" w:color="auto"/>
                    <w:left w:val="none" w:sz="0" w:space="0" w:color="auto"/>
                    <w:bottom w:val="none" w:sz="0" w:space="0" w:color="auto"/>
                    <w:right w:val="none" w:sz="0" w:space="0" w:color="auto"/>
                  </w:divBdr>
                  <w:divsChild>
                    <w:div w:id="20484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780">
      <w:marLeft w:val="0"/>
      <w:marRight w:val="0"/>
      <w:marTop w:val="0"/>
      <w:marBottom w:val="0"/>
      <w:divBdr>
        <w:top w:val="none" w:sz="0" w:space="0" w:color="auto"/>
        <w:left w:val="none" w:sz="0" w:space="0" w:color="auto"/>
        <w:bottom w:val="none" w:sz="0" w:space="0" w:color="auto"/>
        <w:right w:val="none" w:sz="0" w:space="0" w:color="auto"/>
      </w:divBdr>
      <w:divsChild>
        <w:div w:id="2048411754">
          <w:marLeft w:val="0"/>
          <w:marRight w:val="0"/>
          <w:marTop w:val="0"/>
          <w:marBottom w:val="0"/>
          <w:divBdr>
            <w:top w:val="none" w:sz="0" w:space="0" w:color="auto"/>
            <w:left w:val="none" w:sz="0" w:space="0" w:color="auto"/>
            <w:bottom w:val="none" w:sz="0" w:space="0" w:color="auto"/>
            <w:right w:val="none" w:sz="0" w:space="0" w:color="auto"/>
          </w:divBdr>
          <w:divsChild>
            <w:div w:id="2048411787">
              <w:marLeft w:val="0"/>
              <w:marRight w:val="0"/>
              <w:marTop w:val="0"/>
              <w:marBottom w:val="0"/>
              <w:divBdr>
                <w:top w:val="none" w:sz="0" w:space="0" w:color="auto"/>
                <w:left w:val="none" w:sz="0" w:space="0" w:color="auto"/>
                <w:bottom w:val="none" w:sz="0" w:space="0" w:color="auto"/>
                <w:right w:val="none" w:sz="0" w:space="0" w:color="auto"/>
              </w:divBdr>
              <w:divsChild>
                <w:div w:id="2048411762">
                  <w:marLeft w:val="0"/>
                  <w:marRight w:val="0"/>
                  <w:marTop w:val="0"/>
                  <w:marBottom w:val="0"/>
                  <w:divBdr>
                    <w:top w:val="none" w:sz="0" w:space="0" w:color="auto"/>
                    <w:left w:val="none" w:sz="0" w:space="0" w:color="auto"/>
                    <w:bottom w:val="none" w:sz="0" w:space="0" w:color="auto"/>
                    <w:right w:val="none" w:sz="0" w:space="0" w:color="auto"/>
                  </w:divBdr>
                  <w:divsChild>
                    <w:div w:id="20484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781">
      <w:marLeft w:val="0"/>
      <w:marRight w:val="0"/>
      <w:marTop w:val="0"/>
      <w:marBottom w:val="0"/>
      <w:divBdr>
        <w:top w:val="none" w:sz="0" w:space="0" w:color="auto"/>
        <w:left w:val="none" w:sz="0" w:space="0" w:color="auto"/>
        <w:bottom w:val="none" w:sz="0" w:space="0" w:color="auto"/>
        <w:right w:val="none" w:sz="0" w:space="0" w:color="auto"/>
      </w:divBdr>
    </w:div>
    <w:div w:id="2048411783">
      <w:marLeft w:val="0"/>
      <w:marRight w:val="0"/>
      <w:marTop w:val="0"/>
      <w:marBottom w:val="0"/>
      <w:divBdr>
        <w:top w:val="none" w:sz="0" w:space="0" w:color="auto"/>
        <w:left w:val="none" w:sz="0" w:space="0" w:color="auto"/>
        <w:bottom w:val="none" w:sz="0" w:space="0" w:color="auto"/>
        <w:right w:val="none" w:sz="0" w:space="0" w:color="auto"/>
      </w:divBdr>
      <w:divsChild>
        <w:div w:id="2048411757">
          <w:marLeft w:val="0"/>
          <w:marRight w:val="0"/>
          <w:marTop w:val="0"/>
          <w:marBottom w:val="0"/>
          <w:divBdr>
            <w:top w:val="none" w:sz="0" w:space="0" w:color="auto"/>
            <w:left w:val="none" w:sz="0" w:space="0" w:color="auto"/>
            <w:bottom w:val="none" w:sz="0" w:space="0" w:color="auto"/>
            <w:right w:val="none" w:sz="0" w:space="0" w:color="auto"/>
          </w:divBdr>
          <w:divsChild>
            <w:div w:id="2048411808">
              <w:marLeft w:val="0"/>
              <w:marRight w:val="0"/>
              <w:marTop w:val="0"/>
              <w:marBottom w:val="0"/>
              <w:divBdr>
                <w:top w:val="none" w:sz="0" w:space="0" w:color="auto"/>
                <w:left w:val="none" w:sz="0" w:space="0" w:color="auto"/>
                <w:bottom w:val="none" w:sz="0" w:space="0" w:color="auto"/>
                <w:right w:val="none" w:sz="0" w:space="0" w:color="auto"/>
              </w:divBdr>
              <w:divsChild>
                <w:div w:id="2048411770">
                  <w:marLeft w:val="0"/>
                  <w:marRight w:val="0"/>
                  <w:marTop w:val="0"/>
                  <w:marBottom w:val="0"/>
                  <w:divBdr>
                    <w:top w:val="none" w:sz="0" w:space="0" w:color="auto"/>
                    <w:left w:val="none" w:sz="0" w:space="0" w:color="auto"/>
                    <w:bottom w:val="none" w:sz="0" w:space="0" w:color="auto"/>
                    <w:right w:val="none" w:sz="0" w:space="0" w:color="auto"/>
                  </w:divBdr>
                  <w:divsChild>
                    <w:div w:id="20484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785">
      <w:marLeft w:val="0"/>
      <w:marRight w:val="0"/>
      <w:marTop w:val="0"/>
      <w:marBottom w:val="0"/>
      <w:divBdr>
        <w:top w:val="none" w:sz="0" w:space="0" w:color="auto"/>
        <w:left w:val="none" w:sz="0" w:space="0" w:color="auto"/>
        <w:bottom w:val="none" w:sz="0" w:space="0" w:color="auto"/>
        <w:right w:val="none" w:sz="0" w:space="0" w:color="auto"/>
      </w:divBdr>
      <w:divsChild>
        <w:div w:id="2048411775">
          <w:marLeft w:val="0"/>
          <w:marRight w:val="0"/>
          <w:marTop w:val="0"/>
          <w:marBottom w:val="0"/>
          <w:divBdr>
            <w:top w:val="none" w:sz="0" w:space="0" w:color="auto"/>
            <w:left w:val="none" w:sz="0" w:space="0" w:color="auto"/>
            <w:bottom w:val="none" w:sz="0" w:space="0" w:color="auto"/>
            <w:right w:val="none" w:sz="0" w:space="0" w:color="auto"/>
          </w:divBdr>
          <w:divsChild>
            <w:div w:id="2048411816">
              <w:marLeft w:val="0"/>
              <w:marRight w:val="0"/>
              <w:marTop w:val="0"/>
              <w:marBottom w:val="0"/>
              <w:divBdr>
                <w:top w:val="none" w:sz="0" w:space="0" w:color="auto"/>
                <w:left w:val="none" w:sz="0" w:space="0" w:color="auto"/>
                <w:bottom w:val="none" w:sz="0" w:space="0" w:color="auto"/>
                <w:right w:val="none" w:sz="0" w:space="0" w:color="auto"/>
              </w:divBdr>
              <w:divsChild>
                <w:div w:id="2048411782">
                  <w:marLeft w:val="0"/>
                  <w:marRight w:val="0"/>
                  <w:marTop w:val="0"/>
                  <w:marBottom w:val="0"/>
                  <w:divBdr>
                    <w:top w:val="none" w:sz="0" w:space="0" w:color="auto"/>
                    <w:left w:val="none" w:sz="0" w:space="0" w:color="auto"/>
                    <w:bottom w:val="none" w:sz="0" w:space="0" w:color="auto"/>
                    <w:right w:val="none" w:sz="0" w:space="0" w:color="auto"/>
                  </w:divBdr>
                  <w:divsChild>
                    <w:div w:id="20484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788">
      <w:marLeft w:val="0"/>
      <w:marRight w:val="0"/>
      <w:marTop w:val="0"/>
      <w:marBottom w:val="0"/>
      <w:divBdr>
        <w:top w:val="none" w:sz="0" w:space="0" w:color="auto"/>
        <w:left w:val="none" w:sz="0" w:space="0" w:color="auto"/>
        <w:bottom w:val="none" w:sz="0" w:space="0" w:color="auto"/>
        <w:right w:val="none" w:sz="0" w:space="0" w:color="auto"/>
      </w:divBdr>
    </w:div>
    <w:div w:id="2048411790">
      <w:marLeft w:val="0"/>
      <w:marRight w:val="0"/>
      <w:marTop w:val="0"/>
      <w:marBottom w:val="0"/>
      <w:divBdr>
        <w:top w:val="none" w:sz="0" w:space="0" w:color="auto"/>
        <w:left w:val="none" w:sz="0" w:space="0" w:color="auto"/>
        <w:bottom w:val="none" w:sz="0" w:space="0" w:color="auto"/>
        <w:right w:val="none" w:sz="0" w:space="0" w:color="auto"/>
      </w:divBdr>
    </w:div>
    <w:div w:id="2048411795">
      <w:marLeft w:val="0"/>
      <w:marRight w:val="0"/>
      <w:marTop w:val="0"/>
      <w:marBottom w:val="0"/>
      <w:divBdr>
        <w:top w:val="none" w:sz="0" w:space="0" w:color="auto"/>
        <w:left w:val="none" w:sz="0" w:space="0" w:color="auto"/>
        <w:bottom w:val="none" w:sz="0" w:space="0" w:color="auto"/>
        <w:right w:val="none" w:sz="0" w:space="0" w:color="auto"/>
      </w:divBdr>
      <w:divsChild>
        <w:div w:id="2048411804">
          <w:marLeft w:val="0"/>
          <w:marRight w:val="0"/>
          <w:marTop w:val="0"/>
          <w:marBottom w:val="0"/>
          <w:divBdr>
            <w:top w:val="none" w:sz="0" w:space="0" w:color="auto"/>
            <w:left w:val="none" w:sz="0" w:space="0" w:color="auto"/>
            <w:bottom w:val="none" w:sz="0" w:space="0" w:color="auto"/>
            <w:right w:val="none" w:sz="0" w:space="0" w:color="auto"/>
          </w:divBdr>
          <w:divsChild>
            <w:div w:id="2048411794">
              <w:marLeft w:val="0"/>
              <w:marRight w:val="0"/>
              <w:marTop w:val="0"/>
              <w:marBottom w:val="0"/>
              <w:divBdr>
                <w:top w:val="none" w:sz="0" w:space="0" w:color="auto"/>
                <w:left w:val="none" w:sz="0" w:space="0" w:color="auto"/>
                <w:bottom w:val="none" w:sz="0" w:space="0" w:color="auto"/>
                <w:right w:val="none" w:sz="0" w:space="0" w:color="auto"/>
              </w:divBdr>
              <w:divsChild>
                <w:div w:id="2048411814">
                  <w:marLeft w:val="0"/>
                  <w:marRight w:val="0"/>
                  <w:marTop w:val="0"/>
                  <w:marBottom w:val="0"/>
                  <w:divBdr>
                    <w:top w:val="none" w:sz="0" w:space="0" w:color="auto"/>
                    <w:left w:val="none" w:sz="0" w:space="0" w:color="auto"/>
                    <w:bottom w:val="none" w:sz="0" w:space="0" w:color="auto"/>
                    <w:right w:val="none" w:sz="0" w:space="0" w:color="auto"/>
                  </w:divBdr>
                  <w:divsChild>
                    <w:div w:id="20484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800">
      <w:marLeft w:val="0"/>
      <w:marRight w:val="0"/>
      <w:marTop w:val="0"/>
      <w:marBottom w:val="0"/>
      <w:divBdr>
        <w:top w:val="none" w:sz="0" w:space="0" w:color="auto"/>
        <w:left w:val="none" w:sz="0" w:space="0" w:color="auto"/>
        <w:bottom w:val="none" w:sz="0" w:space="0" w:color="auto"/>
        <w:right w:val="none" w:sz="0" w:space="0" w:color="auto"/>
      </w:divBdr>
      <w:divsChild>
        <w:div w:id="2048411755">
          <w:marLeft w:val="0"/>
          <w:marRight w:val="0"/>
          <w:marTop w:val="0"/>
          <w:marBottom w:val="0"/>
          <w:divBdr>
            <w:top w:val="none" w:sz="0" w:space="0" w:color="auto"/>
            <w:left w:val="none" w:sz="0" w:space="0" w:color="auto"/>
            <w:bottom w:val="none" w:sz="0" w:space="0" w:color="auto"/>
            <w:right w:val="none" w:sz="0" w:space="0" w:color="auto"/>
          </w:divBdr>
          <w:divsChild>
            <w:div w:id="2048411796">
              <w:marLeft w:val="0"/>
              <w:marRight w:val="0"/>
              <w:marTop w:val="0"/>
              <w:marBottom w:val="0"/>
              <w:divBdr>
                <w:top w:val="none" w:sz="0" w:space="0" w:color="auto"/>
                <w:left w:val="none" w:sz="0" w:space="0" w:color="auto"/>
                <w:bottom w:val="none" w:sz="0" w:space="0" w:color="auto"/>
                <w:right w:val="none" w:sz="0" w:space="0" w:color="auto"/>
              </w:divBdr>
              <w:divsChild>
                <w:div w:id="2048411802">
                  <w:marLeft w:val="0"/>
                  <w:marRight w:val="0"/>
                  <w:marTop w:val="0"/>
                  <w:marBottom w:val="0"/>
                  <w:divBdr>
                    <w:top w:val="none" w:sz="0" w:space="0" w:color="auto"/>
                    <w:left w:val="none" w:sz="0" w:space="0" w:color="auto"/>
                    <w:bottom w:val="none" w:sz="0" w:space="0" w:color="auto"/>
                    <w:right w:val="none" w:sz="0" w:space="0" w:color="auto"/>
                  </w:divBdr>
                  <w:divsChild>
                    <w:div w:id="20484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806">
      <w:marLeft w:val="0"/>
      <w:marRight w:val="0"/>
      <w:marTop w:val="0"/>
      <w:marBottom w:val="0"/>
      <w:divBdr>
        <w:top w:val="none" w:sz="0" w:space="0" w:color="auto"/>
        <w:left w:val="none" w:sz="0" w:space="0" w:color="auto"/>
        <w:bottom w:val="none" w:sz="0" w:space="0" w:color="auto"/>
        <w:right w:val="none" w:sz="0" w:space="0" w:color="auto"/>
      </w:divBdr>
    </w:div>
    <w:div w:id="2048411810">
      <w:marLeft w:val="0"/>
      <w:marRight w:val="0"/>
      <w:marTop w:val="0"/>
      <w:marBottom w:val="0"/>
      <w:divBdr>
        <w:top w:val="none" w:sz="0" w:space="0" w:color="auto"/>
        <w:left w:val="none" w:sz="0" w:space="0" w:color="auto"/>
        <w:bottom w:val="none" w:sz="0" w:space="0" w:color="auto"/>
        <w:right w:val="none" w:sz="0" w:space="0" w:color="auto"/>
      </w:divBdr>
    </w:div>
    <w:div w:id="2048411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Pages>
  <Words>462</Words>
  <Characters>2544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laine</cp:lastModifiedBy>
  <cp:revision>14</cp:revision>
  <dcterms:created xsi:type="dcterms:W3CDTF">2017-10-04T07:20:00Z</dcterms:created>
  <dcterms:modified xsi:type="dcterms:W3CDTF">2018-03-21T15:35:00Z</dcterms:modified>
</cp:coreProperties>
</file>