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C5" w:rsidRPr="00FB0283" w:rsidRDefault="005F4815" w:rsidP="005F4815">
      <w:pPr>
        <w:pStyle w:val="RdaliaTitredossier"/>
        <w:jc w:val="left"/>
        <w:rPr>
          <w:rFonts w:ascii="Arial" w:hAnsi="Arial" w:cs="Arial"/>
          <w:b/>
          <w:sz w:val="22"/>
          <w:szCs w:val="22"/>
        </w:rPr>
      </w:pPr>
      <w:r>
        <w:rPr>
          <w:noProof/>
        </w:rPr>
        <w:drawing>
          <wp:inline distT="0" distB="0" distL="0" distR="0" wp14:anchorId="25DDAEBA" wp14:editId="4484D3C3">
            <wp:extent cx="1228725" cy="1427381"/>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27381"/>
                    </a:xfrm>
                    <a:prstGeom prst="rect">
                      <a:avLst/>
                    </a:prstGeom>
                    <a:noFill/>
                    <a:ln>
                      <a:noFill/>
                    </a:ln>
                  </pic:spPr>
                </pic:pic>
              </a:graphicData>
            </a:graphic>
          </wp:inline>
        </w:drawing>
      </w:r>
      <w:r w:rsidR="00FB0283">
        <w:rPr>
          <w:rFonts w:ascii="Arial" w:hAnsi="Arial" w:cs="Arial"/>
          <w:b/>
          <w:sz w:val="22"/>
          <w:szCs w:val="22"/>
        </w:rPr>
        <w:tab/>
        <w:t xml:space="preserve">  </w:t>
      </w:r>
      <w:r w:rsidR="00B54FC5" w:rsidRPr="00FB0283">
        <w:rPr>
          <w:rFonts w:ascii="Arial" w:hAnsi="Arial" w:cs="Arial"/>
          <w:b/>
          <w:sz w:val="22"/>
          <w:szCs w:val="22"/>
        </w:rPr>
        <w:t>Marché Public de Fournitures / Services</w:t>
      </w:r>
    </w:p>
    <w:p w:rsidR="00B54FC5" w:rsidRPr="00FB0283" w:rsidRDefault="00B54FC5" w:rsidP="00BD2140">
      <w:pPr>
        <w:pStyle w:val="RdaliaTitredossier"/>
        <w:rPr>
          <w:rFonts w:ascii="Arial" w:hAnsi="Arial" w:cs="Arial"/>
          <w:b/>
          <w:sz w:val="22"/>
          <w:szCs w:val="22"/>
        </w:rPr>
      </w:pPr>
    </w:p>
    <w:p w:rsidR="00B54FC5" w:rsidRPr="00FB0283" w:rsidRDefault="00B54FC5" w:rsidP="00BD2140">
      <w:pPr>
        <w:pStyle w:val="RdaliaTitredossier"/>
        <w:rPr>
          <w:rFonts w:ascii="Arial" w:hAnsi="Arial" w:cs="Arial"/>
          <w:sz w:val="22"/>
          <w:szCs w:val="22"/>
        </w:rPr>
      </w:pPr>
    </w:p>
    <w:p w:rsidR="00B54FC5" w:rsidRPr="00FB0283" w:rsidRDefault="00B54FC5" w:rsidP="00BD2140">
      <w:pPr>
        <w:pStyle w:val="RdaliaTitredossier"/>
        <w:ind w:left="-567" w:right="-567"/>
        <w:rPr>
          <w:rFonts w:ascii="Arial" w:hAnsi="Arial" w:cs="Arial"/>
          <w:b/>
          <w:sz w:val="22"/>
          <w:szCs w:val="22"/>
        </w:rPr>
      </w:pPr>
      <w:r w:rsidRPr="00FB0283">
        <w:rPr>
          <w:rFonts w:ascii="Arial" w:hAnsi="Arial" w:cs="Arial"/>
          <w:b/>
          <w:sz w:val="22"/>
          <w:szCs w:val="22"/>
        </w:rPr>
        <w:t>Marché à procédure adaptée</w:t>
      </w:r>
    </w:p>
    <w:p w:rsidR="00B54FC5" w:rsidRPr="00FB0283" w:rsidRDefault="00B54FC5" w:rsidP="00BD2140">
      <w:pPr>
        <w:pStyle w:val="RdaliaTitredossier"/>
        <w:ind w:left="-567" w:right="-567"/>
        <w:rPr>
          <w:rFonts w:ascii="Arial" w:hAnsi="Arial" w:cs="Arial"/>
          <w:b/>
          <w:sz w:val="22"/>
          <w:szCs w:val="22"/>
        </w:rPr>
      </w:pPr>
    </w:p>
    <w:p w:rsidR="00B54FC5" w:rsidRPr="00FB0283" w:rsidRDefault="00B54FC5" w:rsidP="00BD2140">
      <w:pPr>
        <w:pStyle w:val="RdaliaTitredossier"/>
        <w:ind w:left="-567" w:right="-567"/>
        <w:rPr>
          <w:rFonts w:ascii="Arial" w:hAnsi="Arial" w:cs="Arial"/>
          <w:sz w:val="22"/>
          <w:szCs w:val="22"/>
        </w:rPr>
      </w:pPr>
    </w:p>
    <w:p w:rsidR="00B54FC5" w:rsidRPr="00FB0283" w:rsidRDefault="00B54FC5" w:rsidP="00BD2140">
      <w:pPr>
        <w:pStyle w:val="RdaliaTitredossier"/>
        <w:rPr>
          <w:rFonts w:ascii="Arial" w:hAnsi="Arial" w:cs="Arial"/>
          <w:b/>
          <w:sz w:val="22"/>
          <w:szCs w:val="22"/>
        </w:rPr>
      </w:pPr>
      <w:r w:rsidRPr="00FB0283">
        <w:rPr>
          <w:rFonts w:ascii="Arial" w:hAnsi="Arial" w:cs="Arial"/>
          <w:b/>
          <w:color w:val="000000"/>
          <w:sz w:val="22"/>
          <w:szCs w:val="22"/>
        </w:rPr>
        <w:t>MARCHE N</w:t>
      </w:r>
      <w:r w:rsidRPr="00FB0283">
        <w:rPr>
          <w:rFonts w:ascii="Arial" w:hAnsi="Arial" w:cs="Arial"/>
          <w:b/>
          <w:sz w:val="22"/>
          <w:szCs w:val="22"/>
        </w:rPr>
        <w:t xml:space="preserve">° </w:t>
      </w:r>
      <w:r w:rsidR="005F4815" w:rsidRPr="00FB0283">
        <w:rPr>
          <w:rFonts w:ascii="Arial" w:hAnsi="Arial" w:cs="Arial"/>
          <w:b/>
          <w:sz w:val="22"/>
          <w:szCs w:val="22"/>
        </w:rPr>
        <w:t>2017/0</w:t>
      </w:r>
      <w:r w:rsidR="00484002">
        <w:rPr>
          <w:rFonts w:ascii="Arial" w:hAnsi="Arial" w:cs="Arial"/>
          <w:b/>
          <w:sz w:val="22"/>
          <w:szCs w:val="22"/>
        </w:rPr>
        <w:t>7</w:t>
      </w:r>
    </w:p>
    <w:p w:rsidR="00B54FC5" w:rsidRPr="00FB0283" w:rsidRDefault="00B54FC5" w:rsidP="00BD2140">
      <w:pPr>
        <w:pStyle w:val="RdaliaTitredossier"/>
        <w:rPr>
          <w:rFonts w:ascii="Arial" w:hAnsi="Arial" w:cs="Arial"/>
          <w:b/>
          <w:color w:val="000000"/>
          <w:sz w:val="22"/>
          <w:szCs w:val="22"/>
        </w:rPr>
      </w:pPr>
    </w:p>
    <w:p w:rsidR="00B54FC5" w:rsidRPr="00FB0283" w:rsidRDefault="00B54FC5" w:rsidP="00BD2140">
      <w:pPr>
        <w:pStyle w:val="RdaliaTitredossier"/>
        <w:rPr>
          <w:rFonts w:ascii="Arial" w:hAnsi="Arial" w:cs="Arial"/>
          <w:sz w:val="22"/>
          <w:szCs w:val="22"/>
        </w:rPr>
      </w:pPr>
    </w:p>
    <w:p w:rsidR="00B54FC5" w:rsidRPr="00FB0283" w:rsidRDefault="00B54FC5" w:rsidP="00BD2140">
      <w:pPr>
        <w:pStyle w:val="RdaliaTitredossier"/>
        <w:rPr>
          <w:rFonts w:ascii="Arial" w:hAnsi="Arial" w:cs="Arial"/>
          <w:b/>
          <w:sz w:val="22"/>
          <w:szCs w:val="22"/>
        </w:rPr>
      </w:pPr>
    </w:p>
    <w:p w:rsidR="00B54FC5" w:rsidRPr="00FB0283" w:rsidRDefault="009745E6" w:rsidP="00BD2140">
      <w:pPr>
        <w:pStyle w:val="RdaliaTitredossier"/>
        <w:rPr>
          <w:rFonts w:ascii="Arial" w:hAnsi="Arial" w:cs="Arial"/>
          <w:sz w:val="22"/>
          <w:szCs w:val="22"/>
        </w:rPr>
      </w:pPr>
      <w:r>
        <w:rPr>
          <w:rFonts w:ascii="Arial" w:hAnsi="Arial" w:cs="Arial"/>
          <w:b/>
          <w:sz w:val="22"/>
          <w:szCs w:val="22"/>
        </w:rPr>
        <w:t xml:space="preserve">Règlement de la consultation et </w:t>
      </w:r>
      <w:r w:rsidR="00B54FC5" w:rsidRPr="00FB0283">
        <w:rPr>
          <w:rFonts w:ascii="Arial" w:hAnsi="Arial" w:cs="Arial"/>
          <w:b/>
          <w:sz w:val="22"/>
          <w:szCs w:val="22"/>
        </w:rPr>
        <w:t>Cahier</w:t>
      </w:r>
      <w:r>
        <w:rPr>
          <w:rFonts w:ascii="Arial" w:hAnsi="Arial" w:cs="Arial"/>
          <w:b/>
          <w:sz w:val="22"/>
          <w:szCs w:val="22"/>
        </w:rPr>
        <w:t>s</w:t>
      </w:r>
      <w:r w:rsidR="00B54FC5" w:rsidRPr="00FB0283">
        <w:rPr>
          <w:rFonts w:ascii="Arial" w:hAnsi="Arial" w:cs="Arial"/>
          <w:b/>
          <w:sz w:val="22"/>
          <w:szCs w:val="22"/>
        </w:rPr>
        <w:t xml:space="preserve"> des Clauses Particulières </w:t>
      </w:r>
    </w:p>
    <w:p w:rsidR="00B54FC5" w:rsidRPr="00D95E52" w:rsidRDefault="00B54FC5" w:rsidP="00BD2140">
      <w:pPr>
        <w:pStyle w:val="RdaliaTitredossier"/>
        <w:rPr>
          <w:rFonts w:cs="Tahoma"/>
          <w:sz w:val="20"/>
        </w:rPr>
      </w:pPr>
    </w:p>
    <w:p w:rsidR="00B54FC5" w:rsidRPr="00D95E52" w:rsidRDefault="00B54FC5" w:rsidP="00BD2140">
      <w:pPr>
        <w:pStyle w:val="RedaliaNormal"/>
        <w:rPr>
          <w:rFonts w:cs="Tahoma"/>
          <w:sz w:val="20"/>
        </w:rPr>
      </w:pPr>
    </w:p>
    <w:p w:rsidR="00B54FC5" w:rsidRPr="00FB0283" w:rsidRDefault="00B54FC5" w:rsidP="00BD2140">
      <w:pPr>
        <w:pStyle w:val="RdaliaTitreparagraphe"/>
        <w:rPr>
          <w:rFonts w:ascii="Arial" w:hAnsi="Arial" w:cs="Arial"/>
          <w:sz w:val="20"/>
        </w:rPr>
      </w:pPr>
      <w:r w:rsidRPr="00FB0283">
        <w:rPr>
          <w:rFonts w:ascii="Arial" w:hAnsi="Arial" w:cs="Arial"/>
          <w:sz w:val="20"/>
        </w:rPr>
        <w:t>Pouvoir Adjudicateur</w:t>
      </w:r>
    </w:p>
    <w:p w:rsidR="00B54FC5" w:rsidRPr="00FB0283" w:rsidRDefault="003C27A6" w:rsidP="00BD2140">
      <w:pPr>
        <w:pStyle w:val="RedaliaNormal"/>
        <w:rPr>
          <w:rFonts w:ascii="Arial" w:hAnsi="Arial" w:cs="Arial"/>
          <w:sz w:val="20"/>
        </w:rPr>
      </w:pPr>
      <w:r>
        <w:rPr>
          <w:rFonts w:ascii="Arial" w:hAnsi="Arial" w:cs="Arial"/>
          <w:sz w:val="20"/>
        </w:rPr>
        <w:t>COLLEGE JEAN MARIE LONNE, 150 COTES DES OISEAUX 40700 HAGETMAU</w:t>
      </w:r>
    </w:p>
    <w:p w:rsidR="00B54FC5" w:rsidRPr="00FB0283" w:rsidRDefault="00B54FC5" w:rsidP="00BD2140">
      <w:pPr>
        <w:pStyle w:val="RedaliaNormal"/>
        <w:rPr>
          <w:rFonts w:ascii="Arial" w:hAnsi="Arial" w:cs="Arial"/>
          <w:color w:val="FF0000"/>
          <w:sz w:val="20"/>
        </w:rPr>
      </w:pPr>
    </w:p>
    <w:p w:rsidR="000817A9" w:rsidRPr="00FB0283" w:rsidRDefault="000817A9" w:rsidP="00BD2140">
      <w:pPr>
        <w:pStyle w:val="RedaliaNormal"/>
        <w:rPr>
          <w:rFonts w:ascii="Arial" w:hAnsi="Arial" w:cs="Arial"/>
          <w:color w:val="FF0000"/>
          <w:sz w:val="20"/>
        </w:rPr>
      </w:pPr>
    </w:p>
    <w:p w:rsidR="00B54FC5" w:rsidRPr="00FB0283" w:rsidRDefault="00B54FC5" w:rsidP="00BD2140">
      <w:pPr>
        <w:pStyle w:val="RdaliaTitreparagraphe"/>
        <w:rPr>
          <w:rFonts w:ascii="Arial" w:hAnsi="Arial" w:cs="Arial"/>
          <w:sz w:val="20"/>
        </w:rPr>
      </w:pPr>
      <w:r w:rsidRPr="00FB0283">
        <w:rPr>
          <w:rFonts w:ascii="Arial" w:hAnsi="Arial" w:cs="Arial"/>
          <w:sz w:val="20"/>
        </w:rPr>
        <w:t>Objet du marché</w:t>
      </w:r>
    </w:p>
    <w:p w:rsidR="00B54FC5" w:rsidRPr="00FB0283" w:rsidRDefault="000817A9" w:rsidP="00BD2140">
      <w:pPr>
        <w:pStyle w:val="RedaliaNormal"/>
        <w:rPr>
          <w:rFonts w:ascii="Arial" w:hAnsi="Arial" w:cs="Arial"/>
          <w:b/>
          <w:sz w:val="20"/>
        </w:rPr>
      </w:pPr>
      <w:r w:rsidRPr="00FB0283">
        <w:rPr>
          <w:rFonts w:ascii="Arial" w:hAnsi="Arial" w:cs="Arial"/>
          <w:b/>
          <w:sz w:val="20"/>
        </w:rPr>
        <w:t>F</w:t>
      </w:r>
      <w:r w:rsidR="00B54FC5" w:rsidRPr="00FB0283">
        <w:rPr>
          <w:rFonts w:ascii="Arial" w:hAnsi="Arial" w:cs="Arial"/>
          <w:b/>
          <w:sz w:val="20"/>
        </w:rPr>
        <w:t xml:space="preserve">ourniture de </w:t>
      </w:r>
      <w:r w:rsidR="00484002">
        <w:rPr>
          <w:rFonts w:ascii="Arial" w:hAnsi="Arial" w:cs="Arial"/>
          <w:b/>
          <w:sz w:val="20"/>
        </w:rPr>
        <w:t>denrées alimentaires</w:t>
      </w:r>
    </w:p>
    <w:p w:rsidR="00B54FC5" w:rsidRPr="00FB0283" w:rsidRDefault="00B54FC5" w:rsidP="00BD2140">
      <w:pPr>
        <w:pStyle w:val="RedaliaNormal"/>
        <w:rPr>
          <w:rFonts w:ascii="Arial" w:hAnsi="Arial" w:cs="Arial"/>
          <w:b/>
          <w:sz w:val="20"/>
        </w:rPr>
      </w:pPr>
    </w:p>
    <w:p w:rsidR="000817A9" w:rsidRPr="00FB0283" w:rsidRDefault="000817A9" w:rsidP="000817A9">
      <w:pPr>
        <w:pStyle w:val="RdaliaTitreparagraphe"/>
        <w:rPr>
          <w:rFonts w:ascii="Arial" w:hAnsi="Arial" w:cs="Arial"/>
          <w:sz w:val="20"/>
        </w:rPr>
      </w:pPr>
      <w:r w:rsidRPr="00FB0283">
        <w:rPr>
          <w:rFonts w:ascii="Arial" w:hAnsi="Arial" w:cs="Arial"/>
          <w:sz w:val="20"/>
        </w:rPr>
        <w:t xml:space="preserve">Date et heure limite de réception des offres </w:t>
      </w:r>
    </w:p>
    <w:p w:rsidR="000817A9" w:rsidRPr="00FB0283" w:rsidRDefault="00484002" w:rsidP="000817A9">
      <w:pPr>
        <w:pStyle w:val="RedaliaNormal"/>
        <w:rPr>
          <w:rFonts w:ascii="Arial" w:hAnsi="Arial" w:cs="Arial"/>
          <w:b/>
          <w:sz w:val="20"/>
        </w:rPr>
      </w:pPr>
      <w:r>
        <w:rPr>
          <w:rFonts w:ascii="Arial" w:hAnsi="Arial" w:cs="Arial"/>
          <w:b/>
          <w:sz w:val="20"/>
        </w:rPr>
        <w:t>1</w:t>
      </w:r>
      <w:r w:rsidRPr="00484002">
        <w:rPr>
          <w:rFonts w:ascii="Arial" w:hAnsi="Arial" w:cs="Arial"/>
          <w:b/>
          <w:sz w:val="20"/>
          <w:vertAlign w:val="superscript"/>
        </w:rPr>
        <w:t>er</w:t>
      </w:r>
      <w:r>
        <w:rPr>
          <w:rFonts w:ascii="Arial" w:hAnsi="Arial" w:cs="Arial"/>
          <w:b/>
          <w:sz w:val="20"/>
        </w:rPr>
        <w:t xml:space="preserve"> décembre à 12 heures</w:t>
      </w:r>
    </w:p>
    <w:p w:rsidR="000817A9" w:rsidRPr="00FB0283" w:rsidRDefault="000817A9" w:rsidP="00BD2140">
      <w:pPr>
        <w:pStyle w:val="RedaliaNormal"/>
        <w:rPr>
          <w:rFonts w:ascii="Arial" w:hAnsi="Arial" w:cs="Arial"/>
          <w:sz w:val="20"/>
        </w:rPr>
      </w:pPr>
    </w:p>
    <w:p w:rsidR="000817A9" w:rsidRPr="00FB0283" w:rsidRDefault="000817A9" w:rsidP="00BD2140">
      <w:pPr>
        <w:pStyle w:val="RedaliaNormal"/>
        <w:rPr>
          <w:rFonts w:ascii="Arial" w:hAnsi="Arial" w:cs="Arial"/>
          <w:sz w:val="20"/>
        </w:rPr>
      </w:pPr>
    </w:p>
    <w:p w:rsidR="000817A9" w:rsidRPr="00FB0283" w:rsidRDefault="000817A9" w:rsidP="00BD2140">
      <w:pPr>
        <w:pStyle w:val="RedaliaNormal"/>
        <w:rPr>
          <w:rFonts w:ascii="Arial" w:hAnsi="Arial" w:cs="Arial"/>
          <w:sz w:val="20"/>
        </w:rPr>
      </w:pPr>
    </w:p>
    <w:p w:rsidR="00B54FC5" w:rsidRPr="00FB0283" w:rsidRDefault="000817A9" w:rsidP="00BD2140">
      <w:pPr>
        <w:pStyle w:val="RdaliaTitreparagraphe"/>
        <w:rPr>
          <w:rFonts w:ascii="Arial" w:hAnsi="Arial" w:cs="Arial"/>
          <w:sz w:val="20"/>
        </w:rPr>
      </w:pPr>
      <w:r w:rsidRPr="00FB0283">
        <w:rPr>
          <w:rFonts w:ascii="Arial" w:hAnsi="Arial" w:cs="Arial"/>
          <w:sz w:val="20"/>
        </w:rPr>
        <w:t>Représentant du pouvoir adjudicateur</w:t>
      </w:r>
    </w:p>
    <w:p w:rsidR="00B54FC5" w:rsidRPr="00FB0283" w:rsidRDefault="003C27A6" w:rsidP="00BD2140">
      <w:pPr>
        <w:pStyle w:val="RedaliaNormal"/>
        <w:rPr>
          <w:rFonts w:ascii="Arial" w:hAnsi="Arial" w:cs="Arial"/>
          <w:sz w:val="20"/>
        </w:rPr>
      </w:pPr>
      <w:r>
        <w:rPr>
          <w:rFonts w:ascii="Arial" w:hAnsi="Arial" w:cs="Arial"/>
          <w:sz w:val="20"/>
        </w:rPr>
        <w:t>Madame la principale du collège Jean Marie Lonne</w:t>
      </w:r>
    </w:p>
    <w:p w:rsidR="00B54FC5" w:rsidRPr="00FB0283" w:rsidRDefault="00B54FC5" w:rsidP="00BD2140">
      <w:pPr>
        <w:pStyle w:val="RedaliaNormal"/>
        <w:rPr>
          <w:rFonts w:ascii="Arial" w:hAnsi="Arial" w:cs="Arial"/>
          <w:sz w:val="20"/>
        </w:rPr>
      </w:pPr>
    </w:p>
    <w:p w:rsidR="00B54FC5" w:rsidRPr="00FB0283" w:rsidRDefault="00B54FC5" w:rsidP="00BD2140">
      <w:pPr>
        <w:pStyle w:val="RdaliaTitreparagraphe"/>
        <w:rPr>
          <w:rFonts w:ascii="Arial" w:hAnsi="Arial" w:cs="Arial"/>
          <w:sz w:val="20"/>
        </w:rPr>
      </w:pPr>
      <w:r w:rsidRPr="00FB0283">
        <w:rPr>
          <w:rFonts w:ascii="Arial" w:hAnsi="Arial" w:cs="Arial"/>
          <w:sz w:val="20"/>
        </w:rPr>
        <w:t>Comptable public assignataire des paiements</w:t>
      </w:r>
    </w:p>
    <w:p w:rsidR="00B54FC5" w:rsidRPr="00FB0283" w:rsidRDefault="00B54FC5" w:rsidP="00BD2140">
      <w:pPr>
        <w:pStyle w:val="RedaliaNormal"/>
        <w:rPr>
          <w:rFonts w:ascii="Arial" w:hAnsi="Arial" w:cs="Arial"/>
          <w:sz w:val="20"/>
        </w:rPr>
      </w:pPr>
      <w:r w:rsidRPr="00FB0283">
        <w:rPr>
          <w:rFonts w:ascii="Arial" w:hAnsi="Arial" w:cs="Arial"/>
          <w:sz w:val="20"/>
        </w:rPr>
        <w:t>Madame l’agent comptable du Lycée Gaston Crampe</w:t>
      </w:r>
    </w:p>
    <w:p w:rsidR="00B54FC5" w:rsidRPr="00FB0283" w:rsidRDefault="00B54FC5" w:rsidP="00BD2140">
      <w:pPr>
        <w:pStyle w:val="RedaliaNormal"/>
        <w:rPr>
          <w:rFonts w:ascii="Arial" w:hAnsi="Arial" w:cs="Arial"/>
          <w:sz w:val="20"/>
        </w:rPr>
      </w:pPr>
    </w:p>
    <w:p w:rsidR="00B54FC5" w:rsidRPr="00D95E52" w:rsidRDefault="00B54FC5" w:rsidP="00BD2140">
      <w:pPr>
        <w:pStyle w:val="RedaliaNormal"/>
        <w:rPr>
          <w:rFonts w:cs="Tahoma"/>
          <w:sz w:val="20"/>
        </w:rPr>
      </w:pPr>
    </w:p>
    <w:p w:rsidR="00B54FC5" w:rsidRDefault="00B54FC5" w:rsidP="00BD2140">
      <w:pPr>
        <w:pStyle w:val="RdaliaTitredossier"/>
        <w:rPr>
          <w:rFonts w:cs="Tahoma"/>
          <w:i/>
          <w:color w:val="FF0000"/>
          <w:sz w:val="28"/>
          <w:szCs w:val="28"/>
        </w:rPr>
      </w:pPr>
    </w:p>
    <w:p w:rsidR="006A22F6" w:rsidRDefault="006A22F6" w:rsidP="00BD2140">
      <w:pPr>
        <w:pStyle w:val="RdaliaTitredossier"/>
        <w:rPr>
          <w:rFonts w:cs="Tahoma"/>
          <w:i/>
          <w:color w:val="FF0000"/>
          <w:sz w:val="28"/>
          <w:szCs w:val="28"/>
        </w:rPr>
      </w:pPr>
    </w:p>
    <w:p w:rsidR="006A22F6" w:rsidRDefault="006A22F6" w:rsidP="00BD2140">
      <w:pPr>
        <w:pStyle w:val="RdaliaTitredossier"/>
        <w:rPr>
          <w:rFonts w:cs="Tahoma"/>
          <w:i/>
          <w:color w:val="FF0000"/>
          <w:sz w:val="28"/>
          <w:szCs w:val="28"/>
        </w:rPr>
      </w:pPr>
    </w:p>
    <w:p w:rsidR="006A22F6" w:rsidRPr="00A67FB3" w:rsidRDefault="006A22F6" w:rsidP="00BD2140">
      <w:pPr>
        <w:pStyle w:val="RdaliaTitredossier"/>
        <w:rPr>
          <w:rFonts w:cs="Tahoma"/>
          <w:i/>
          <w:color w:val="FF0000"/>
          <w:sz w:val="28"/>
          <w:szCs w:val="28"/>
        </w:rPr>
      </w:pPr>
    </w:p>
    <w:p w:rsidR="00B54FC5" w:rsidRPr="002A0689" w:rsidRDefault="00B54FC5" w:rsidP="00BD2140">
      <w:pPr>
        <w:pStyle w:val="RdaliaTitredossier"/>
        <w:rPr>
          <w:rFonts w:cs="Tahoma"/>
          <w:sz w:val="20"/>
        </w:rPr>
      </w:pPr>
    </w:p>
    <w:p w:rsidR="003757CC" w:rsidRPr="00F03743" w:rsidRDefault="003757CC" w:rsidP="003757CC">
      <w:pPr>
        <w:pStyle w:val="RdaliaLgende"/>
        <w:spacing w:before="120"/>
        <w:ind w:left="0" w:firstLine="0"/>
        <w:rPr>
          <w:rFonts w:ascii="Arial" w:hAnsi="Arial" w:cs="Arial"/>
          <w:b/>
          <w:i w:val="0"/>
          <w:sz w:val="20"/>
        </w:rPr>
      </w:pPr>
      <w:bookmarkStart w:id="0" w:name="_Toc153860720"/>
      <w:r w:rsidRPr="00F03743">
        <w:rPr>
          <w:rFonts w:ascii="Arial" w:hAnsi="Arial" w:cs="Arial"/>
          <w:b/>
          <w:i w:val="0"/>
          <w:sz w:val="20"/>
        </w:rPr>
        <w:lastRenderedPageBreak/>
        <w:t xml:space="preserve">La commission d’appel d’offres du groupement d’achat de denrées alimentaires du lycée Gaston Crampe a déclaré infructueux </w:t>
      </w:r>
      <w:r w:rsidR="00F50CFF">
        <w:rPr>
          <w:rFonts w:ascii="Arial" w:hAnsi="Arial" w:cs="Arial"/>
          <w:b/>
          <w:i w:val="0"/>
          <w:sz w:val="20"/>
        </w:rPr>
        <w:t xml:space="preserve">pour </w:t>
      </w:r>
      <w:r w:rsidRPr="00F03743">
        <w:rPr>
          <w:rFonts w:ascii="Arial" w:hAnsi="Arial" w:cs="Arial"/>
          <w:b/>
          <w:i w:val="0"/>
          <w:sz w:val="20"/>
        </w:rPr>
        <w:t>les lots suivants :</w:t>
      </w:r>
    </w:p>
    <w:p w:rsidR="003757CC" w:rsidRPr="00F03743" w:rsidRDefault="003757CC" w:rsidP="003757CC">
      <w:pPr>
        <w:pStyle w:val="RdaliaLgende"/>
        <w:numPr>
          <w:ilvl w:val="0"/>
          <w:numId w:val="15"/>
        </w:numPr>
        <w:spacing w:before="120"/>
        <w:rPr>
          <w:rFonts w:ascii="Arial" w:hAnsi="Arial" w:cs="Arial"/>
          <w:b/>
          <w:i w:val="0"/>
          <w:sz w:val="20"/>
        </w:rPr>
      </w:pPr>
      <w:r w:rsidRPr="00F03743">
        <w:rPr>
          <w:rFonts w:ascii="Arial" w:hAnsi="Arial" w:cs="Arial"/>
          <w:b/>
          <w:i w:val="0"/>
          <w:sz w:val="20"/>
        </w:rPr>
        <w:t>Lot 5 : charcuterie et saucisserie traditionnelles</w:t>
      </w:r>
    </w:p>
    <w:p w:rsidR="003757CC" w:rsidRPr="00F03743" w:rsidRDefault="003757CC" w:rsidP="003757CC">
      <w:pPr>
        <w:pStyle w:val="RdaliaLgende"/>
        <w:numPr>
          <w:ilvl w:val="0"/>
          <w:numId w:val="15"/>
        </w:numPr>
        <w:spacing w:before="120"/>
        <w:rPr>
          <w:rFonts w:ascii="Arial" w:hAnsi="Arial" w:cs="Arial"/>
          <w:b/>
          <w:i w:val="0"/>
          <w:sz w:val="20"/>
        </w:rPr>
      </w:pPr>
      <w:r w:rsidRPr="00F03743">
        <w:rPr>
          <w:rFonts w:ascii="Arial" w:hAnsi="Arial" w:cs="Arial"/>
          <w:b/>
          <w:i w:val="0"/>
          <w:sz w:val="20"/>
        </w:rPr>
        <w:t>Lot 11 : Viande porcine – production locale</w:t>
      </w:r>
    </w:p>
    <w:p w:rsidR="00F50CFF" w:rsidRDefault="00F50CFF" w:rsidP="00F36B59">
      <w:pPr>
        <w:pStyle w:val="Titre1"/>
        <w:spacing w:before="0" w:after="0"/>
        <w:rPr>
          <w:rFonts w:ascii="Arial" w:hAnsi="Arial" w:cs="Arial"/>
          <w:caps w:val="0"/>
          <w:kern w:val="0"/>
          <w:sz w:val="20"/>
        </w:rPr>
      </w:pPr>
    </w:p>
    <w:p w:rsidR="003757CC" w:rsidRPr="00F03743" w:rsidRDefault="003757CC" w:rsidP="00F36B59">
      <w:pPr>
        <w:pStyle w:val="Titre1"/>
        <w:spacing w:before="0" w:after="0"/>
        <w:rPr>
          <w:rFonts w:ascii="Arial" w:hAnsi="Arial" w:cs="Arial"/>
          <w:caps w:val="0"/>
          <w:kern w:val="0"/>
          <w:sz w:val="20"/>
        </w:rPr>
      </w:pPr>
      <w:r w:rsidRPr="00F03743">
        <w:rPr>
          <w:rFonts w:ascii="Arial" w:hAnsi="Arial" w:cs="Arial"/>
          <w:caps w:val="0"/>
          <w:kern w:val="0"/>
          <w:sz w:val="20"/>
        </w:rPr>
        <w:t xml:space="preserve">Afin de pourvoir à leurs besoins pour l’année 2018, </w:t>
      </w:r>
      <w:r w:rsidR="00F36B59" w:rsidRPr="00F03743">
        <w:rPr>
          <w:rFonts w:ascii="Arial" w:hAnsi="Arial" w:cs="Arial"/>
          <w:caps w:val="0"/>
          <w:kern w:val="0"/>
          <w:sz w:val="20"/>
        </w:rPr>
        <w:t>chacun de</w:t>
      </w:r>
      <w:r w:rsidRPr="00F03743">
        <w:rPr>
          <w:rFonts w:ascii="Arial" w:hAnsi="Arial" w:cs="Arial"/>
          <w:caps w:val="0"/>
          <w:kern w:val="0"/>
          <w:sz w:val="20"/>
        </w:rPr>
        <w:t>s 4 établissements du groupement lance une consultation dans le cadre d’un marché à procédure adapté. Il s’agit des établissements suivants :</w:t>
      </w:r>
    </w:p>
    <w:p w:rsidR="003757CC" w:rsidRPr="003757CC" w:rsidRDefault="003757CC" w:rsidP="00F36B59">
      <w:pPr>
        <w:widowControl w:val="0"/>
        <w:numPr>
          <w:ilvl w:val="0"/>
          <w:numId w:val="10"/>
        </w:numPr>
        <w:suppressAutoHyphens/>
        <w:autoSpaceDE w:val="0"/>
        <w:autoSpaceDN w:val="0"/>
        <w:jc w:val="both"/>
        <w:textAlignment w:val="baseline"/>
        <w:rPr>
          <w:rFonts w:ascii="Arial" w:hAnsi="Arial" w:cs="Arial"/>
          <w:b/>
          <w:kern w:val="3"/>
          <w:sz w:val="20"/>
          <w:szCs w:val="20"/>
        </w:rPr>
      </w:pPr>
      <w:r w:rsidRPr="003757CC">
        <w:rPr>
          <w:rFonts w:ascii="Arial" w:eastAsia="Calibri" w:hAnsi="Arial" w:cs="Arial"/>
          <w:b/>
          <w:color w:val="000000"/>
          <w:kern w:val="3"/>
          <w:sz w:val="20"/>
          <w:szCs w:val="20"/>
        </w:rPr>
        <w:t>Lycée Gaston Crampe -  Avenue des Droits de l’Homme et du Citoyen -  BP 39 -  40801 AIRE sur l’ADOUR.</w:t>
      </w:r>
    </w:p>
    <w:p w:rsidR="003757CC" w:rsidRPr="003757CC" w:rsidRDefault="003757CC" w:rsidP="003757CC">
      <w:pPr>
        <w:widowControl w:val="0"/>
        <w:numPr>
          <w:ilvl w:val="0"/>
          <w:numId w:val="10"/>
        </w:numPr>
        <w:suppressAutoHyphens/>
        <w:autoSpaceDE w:val="0"/>
        <w:autoSpaceDN w:val="0"/>
        <w:jc w:val="both"/>
        <w:textAlignment w:val="baseline"/>
        <w:rPr>
          <w:rFonts w:ascii="Arial" w:hAnsi="Arial" w:cs="Arial"/>
          <w:b/>
          <w:kern w:val="3"/>
          <w:sz w:val="20"/>
          <w:szCs w:val="20"/>
        </w:rPr>
      </w:pPr>
      <w:r w:rsidRPr="003757CC">
        <w:rPr>
          <w:rFonts w:ascii="Arial" w:eastAsia="Calibri" w:hAnsi="Arial" w:cs="Arial"/>
          <w:b/>
          <w:color w:val="000000"/>
          <w:kern w:val="3"/>
          <w:sz w:val="20"/>
          <w:szCs w:val="20"/>
        </w:rPr>
        <w:t>Lycée Jean d’Arcet - 1 place Ste Quitterie -  40800  AIRE SUR L’ADOUR.</w:t>
      </w:r>
    </w:p>
    <w:p w:rsidR="003757CC" w:rsidRPr="003757CC" w:rsidRDefault="003757CC" w:rsidP="003757CC">
      <w:pPr>
        <w:widowControl w:val="0"/>
        <w:numPr>
          <w:ilvl w:val="0"/>
          <w:numId w:val="10"/>
        </w:numPr>
        <w:suppressAutoHyphens/>
        <w:autoSpaceDE w:val="0"/>
        <w:autoSpaceDN w:val="0"/>
        <w:jc w:val="both"/>
        <w:textAlignment w:val="baseline"/>
        <w:rPr>
          <w:rFonts w:ascii="Arial" w:hAnsi="Arial" w:cs="Arial"/>
          <w:b/>
          <w:kern w:val="3"/>
          <w:sz w:val="20"/>
          <w:szCs w:val="20"/>
        </w:rPr>
      </w:pPr>
      <w:r w:rsidRPr="003757CC">
        <w:rPr>
          <w:rFonts w:ascii="Arial" w:eastAsia="Calibri" w:hAnsi="Arial" w:cs="Arial"/>
          <w:b/>
          <w:color w:val="000000"/>
          <w:kern w:val="3"/>
          <w:sz w:val="20"/>
          <w:szCs w:val="20"/>
        </w:rPr>
        <w:t xml:space="preserve">Collège Cap de Gascogne - </w:t>
      </w:r>
      <w:r w:rsidR="001D6C44">
        <w:rPr>
          <w:rFonts w:ascii="Arial" w:eastAsia="Calibri" w:hAnsi="Arial" w:cs="Arial"/>
          <w:b/>
          <w:color w:val="000000"/>
          <w:kern w:val="3"/>
          <w:sz w:val="20"/>
          <w:szCs w:val="20"/>
        </w:rPr>
        <w:t>4</w:t>
      </w:r>
      <w:r w:rsidRPr="003757CC">
        <w:rPr>
          <w:rFonts w:ascii="Arial" w:eastAsia="Calibri" w:hAnsi="Arial" w:cs="Arial"/>
          <w:b/>
          <w:color w:val="000000"/>
          <w:kern w:val="3"/>
          <w:sz w:val="20"/>
          <w:szCs w:val="20"/>
        </w:rPr>
        <w:t xml:space="preserve"> Rue d’Espagne - 40500 SAINT SEVER</w:t>
      </w:r>
    </w:p>
    <w:p w:rsidR="003757CC" w:rsidRPr="003757CC" w:rsidRDefault="003757CC" w:rsidP="003757CC">
      <w:pPr>
        <w:widowControl w:val="0"/>
        <w:numPr>
          <w:ilvl w:val="0"/>
          <w:numId w:val="10"/>
        </w:numPr>
        <w:suppressAutoHyphens/>
        <w:autoSpaceDE w:val="0"/>
        <w:autoSpaceDN w:val="0"/>
        <w:jc w:val="both"/>
        <w:textAlignment w:val="baseline"/>
        <w:rPr>
          <w:rFonts w:ascii="Arial" w:hAnsi="Arial" w:cs="Arial"/>
          <w:b/>
          <w:kern w:val="3"/>
          <w:sz w:val="20"/>
          <w:szCs w:val="20"/>
        </w:rPr>
      </w:pPr>
      <w:r w:rsidRPr="003757CC">
        <w:rPr>
          <w:rFonts w:ascii="Arial" w:eastAsia="Calibri" w:hAnsi="Arial" w:cs="Arial"/>
          <w:b/>
          <w:color w:val="000000"/>
          <w:kern w:val="3"/>
          <w:sz w:val="20"/>
          <w:szCs w:val="20"/>
        </w:rPr>
        <w:t>Collège Jean-Marie Lonne - 150, côte des Oiseaux - 40700 HAGETMAU</w:t>
      </w:r>
    </w:p>
    <w:p w:rsidR="003757CC" w:rsidRPr="00F03743" w:rsidRDefault="003757CC" w:rsidP="003757CC">
      <w:pPr>
        <w:rPr>
          <w:rFonts w:ascii="Arial" w:hAnsi="Arial" w:cs="Arial"/>
          <w:sz w:val="20"/>
          <w:szCs w:val="20"/>
        </w:rPr>
      </w:pPr>
    </w:p>
    <w:p w:rsidR="00F36B59" w:rsidRPr="00F03743" w:rsidRDefault="00F36B59" w:rsidP="003757CC">
      <w:pPr>
        <w:rPr>
          <w:rFonts w:ascii="Arial" w:hAnsi="Arial" w:cs="Arial"/>
          <w:b/>
          <w:sz w:val="20"/>
          <w:szCs w:val="20"/>
        </w:rPr>
      </w:pPr>
      <w:r w:rsidRPr="00F03743">
        <w:rPr>
          <w:rFonts w:ascii="Arial" w:hAnsi="Arial" w:cs="Arial"/>
          <w:b/>
          <w:sz w:val="20"/>
          <w:szCs w:val="20"/>
        </w:rPr>
        <w:t>Les offres seront étudiées par la commission d’appel d’offre qui avait été constituée pour le marché 2017/05.</w:t>
      </w:r>
    </w:p>
    <w:p w:rsidR="009745E6" w:rsidRPr="00F03743" w:rsidRDefault="009745E6" w:rsidP="003757CC">
      <w:pPr>
        <w:rPr>
          <w:rFonts w:ascii="Arial" w:hAnsi="Arial" w:cs="Arial"/>
          <w:b/>
          <w:sz w:val="20"/>
          <w:szCs w:val="20"/>
        </w:rPr>
      </w:pPr>
    </w:p>
    <w:p w:rsidR="009745E6" w:rsidRPr="00F03743" w:rsidRDefault="009745E6" w:rsidP="009745E6">
      <w:pPr>
        <w:pStyle w:val="RedaliaNormal"/>
        <w:pBdr>
          <w:top w:val="single" w:sz="4" w:space="1" w:color="auto"/>
          <w:left w:val="single" w:sz="4" w:space="4" w:color="auto"/>
          <w:bottom w:val="single" w:sz="4" w:space="1" w:color="auto"/>
          <w:right w:val="single" w:sz="4" w:space="4" w:color="auto"/>
        </w:pBdr>
        <w:jc w:val="center"/>
        <w:rPr>
          <w:rFonts w:ascii="Arial" w:hAnsi="Arial" w:cs="Arial"/>
          <w:b/>
          <w:sz w:val="20"/>
        </w:rPr>
      </w:pPr>
      <w:r w:rsidRPr="00F03743">
        <w:rPr>
          <w:rFonts w:ascii="Arial" w:hAnsi="Arial" w:cs="Arial"/>
          <w:b/>
          <w:sz w:val="20"/>
        </w:rPr>
        <w:t>REGLEMENT DE LA CONSULTATION</w:t>
      </w:r>
    </w:p>
    <w:p w:rsidR="00B54FC5" w:rsidRPr="00F03743" w:rsidRDefault="007A7394" w:rsidP="005F4815">
      <w:pPr>
        <w:pStyle w:val="Titre1"/>
        <w:rPr>
          <w:rFonts w:ascii="Arial" w:hAnsi="Arial" w:cs="Arial"/>
          <w:sz w:val="20"/>
        </w:rPr>
      </w:pPr>
      <w:r w:rsidRPr="00F03743">
        <w:rPr>
          <w:rFonts w:ascii="Arial" w:hAnsi="Arial" w:cs="Arial"/>
          <w:sz w:val="20"/>
        </w:rPr>
        <w:t>A</w:t>
      </w:r>
      <w:r w:rsidR="00FB0283" w:rsidRPr="00F03743">
        <w:rPr>
          <w:rFonts w:ascii="Arial" w:hAnsi="Arial" w:cs="Arial"/>
          <w:sz w:val="20"/>
        </w:rPr>
        <w:t>rticle 1 :</w:t>
      </w:r>
      <w:bookmarkEnd w:id="0"/>
      <w:r w:rsidR="005F4815" w:rsidRPr="00F03743">
        <w:rPr>
          <w:rFonts w:ascii="Arial" w:hAnsi="Arial" w:cs="Arial"/>
          <w:sz w:val="20"/>
        </w:rPr>
        <w:t xml:space="preserve"> </w:t>
      </w:r>
      <w:r w:rsidR="00FB0283" w:rsidRPr="00F03743">
        <w:rPr>
          <w:rFonts w:ascii="Arial" w:hAnsi="Arial" w:cs="Arial"/>
          <w:sz w:val="20"/>
        </w:rPr>
        <w:t>Objet du marche</w:t>
      </w:r>
    </w:p>
    <w:p w:rsidR="00B54FC5" w:rsidRPr="00F03743" w:rsidRDefault="007A7394" w:rsidP="007A7394">
      <w:pPr>
        <w:pStyle w:val="RdaliaLgende"/>
        <w:numPr>
          <w:ilvl w:val="1"/>
          <w:numId w:val="1"/>
        </w:numPr>
        <w:spacing w:before="120"/>
        <w:rPr>
          <w:rFonts w:ascii="Arial" w:hAnsi="Arial" w:cs="Arial"/>
          <w:b/>
          <w:i w:val="0"/>
          <w:sz w:val="20"/>
          <w:u w:val="single"/>
        </w:rPr>
      </w:pPr>
      <w:r w:rsidRPr="00F03743">
        <w:rPr>
          <w:rFonts w:ascii="Arial" w:hAnsi="Arial" w:cs="Arial"/>
          <w:b/>
          <w:i w:val="0"/>
          <w:sz w:val="20"/>
          <w:u w:val="single"/>
        </w:rPr>
        <w:t>Objet du marché</w:t>
      </w:r>
    </w:p>
    <w:p w:rsidR="007A7394" w:rsidRPr="00F03743" w:rsidRDefault="007A7394" w:rsidP="007A7394">
      <w:pPr>
        <w:pStyle w:val="RdaliaLgende"/>
        <w:spacing w:before="120"/>
        <w:ind w:left="0" w:firstLine="0"/>
        <w:rPr>
          <w:rFonts w:ascii="Arial" w:hAnsi="Arial" w:cs="Arial"/>
          <w:b/>
          <w:i w:val="0"/>
          <w:sz w:val="20"/>
          <w:u w:val="single"/>
        </w:rPr>
      </w:pPr>
      <w:r w:rsidRPr="00F03743">
        <w:rPr>
          <w:rFonts w:ascii="Arial" w:hAnsi="Arial" w:cs="Arial"/>
          <w:i w:val="0"/>
          <w:sz w:val="20"/>
        </w:rPr>
        <w:t xml:space="preserve">La consultation porte sur la fourniture de </w:t>
      </w:r>
      <w:r w:rsidR="00484002" w:rsidRPr="00F03743">
        <w:rPr>
          <w:rFonts w:ascii="Arial" w:hAnsi="Arial" w:cs="Arial"/>
          <w:i w:val="0"/>
          <w:sz w:val="20"/>
        </w:rPr>
        <w:t xml:space="preserve">denrées alimentaires pour le service de restauration </w:t>
      </w:r>
      <w:r w:rsidR="003C27A6">
        <w:rPr>
          <w:rFonts w:ascii="Arial" w:hAnsi="Arial" w:cs="Arial"/>
          <w:i w:val="0"/>
          <w:sz w:val="20"/>
        </w:rPr>
        <w:t xml:space="preserve">DU COLLEGE JEAN MARIE LONNE </w:t>
      </w:r>
      <w:r w:rsidR="00484002" w:rsidRPr="006A22F6">
        <w:rPr>
          <w:rFonts w:ascii="Arial" w:hAnsi="Arial" w:cs="Arial"/>
          <w:i w:val="0"/>
          <w:sz w:val="20"/>
        </w:rPr>
        <w:t>pour l’année 2018.</w:t>
      </w:r>
    </w:p>
    <w:p w:rsidR="007A7394" w:rsidRPr="00F03743" w:rsidRDefault="007A7394" w:rsidP="007A7394">
      <w:pPr>
        <w:pStyle w:val="RdaliaLgende"/>
        <w:numPr>
          <w:ilvl w:val="1"/>
          <w:numId w:val="1"/>
        </w:numPr>
        <w:spacing w:before="120"/>
        <w:rPr>
          <w:rFonts w:ascii="Arial" w:hAnsi="Arial" w:cs="Arial"/>
          <w:b/>
          <w:i w:val="0"/>
          <w:sz w:val="20"/>
          <w:u w:val="single"/>
        </w:rPr>
      </w:pPr>
      <w:r w:rsidRPr="00F03743">
        <w:rPr>
          <w:rFonts w:ascii="Arial" w:hAnsi="Arial" w:cs="Arial"/>
          <w:b/>
          <w:i w:val="0"/>
          <w:sz w:val="20"/>
          <w:u w:val="single"/>
        </w:rPr>
        <w:t>Décomposition en lots</w:t>
      </w:r>
    </w:p>
    <w:p w:rsidR="007A7394" w:rsidRPr="00F03743" w:rsidRDefault="007A7394" w:rsidP="007A7394">
      <w:pPr>
        <w:pStyle w:val="RedaliaNormal"/>
        <w:rPr>
          <w:rFonts w:ascii="Arial" w:hAnsi="Arial" w:cs="Arial"/>
          <w:sz w:val="20"/>
        </w:rPr>
      </w:pPr>
      <w:r w:rsidRPr="00F03743">
        <w:rPr>
          <w:rFonts w:ascii="Arial" w:hAnsi="Arial" w:cs="Arial"/>
          <w:sz w:val="20"/>
        </w:rPr>
        <w:t xml:space="preserve">Le marché comporte </w:t>
      </w:r>
      <w:r w:rsidR="00484002" w:rsidRPr="00F03743">
        <w:rPr>
          <w:rFonts w:ascii="Arial" w:hAnsi="Arial" w:cs="Arial"/>
          <w:sz w:val="20"/>
        </w:rPr>
        <w:t>deux</w:t>
      </w:r>
      <w:r w:rsidRPr="00F03743">
        <w:rPr>
          <w:rFonts w:ascii="Arial" w:hAnsi="Arial" w:cs="Arial"/>
          <w:sz w:val="20"/>
        </w:rPr>
        <w:t xml:space="preserve"> lots répartis selon les familles suivantes de produit</w:t>
      </w:r>
      <w:r w:rsidR="00427E88" w:rsidRPr="00F03743">
        <w:rPr>
          <w:rFonts w:ascii="Arial" w:hAnsi="Arial" w:cs="Arial"/>
          <w:sz w:val="20"/>
        </w:rPr>
        <w:t>s</w:t>
      </w:r>
      <w:r w:rsidRPr="00F03743">
        <w:rPr>
          <w:rFonts w:ascii="Arial" w:hAnsi="Arial" w:cs="Arial"/>
          <w:sz w:val="20"/>
        </w:rPr>
        <w:t> :</w:t>
      </w:r>
    </w:p>
    <w:p w:rsidR="007A7394" w:rsidRPr="00F03743" w:rsidRDefault="007A7394" w:rsidP="007A7394">
      <w:pPr>
        <w:pStyle w:val="RedaliaNormal"/>
        <w:ind w:left="420"/>
        <w:rPr>
          <w:rFonts w:ascii="Arial" w:hAnsi="Arial" w:cs="Arial"/>
          <w:b/>
          <w:sz w:val="20"/>
        </w:rPr>
      </w:pPr>
      <w:r w:rsidRPr="00F03743">
        <w:rPr>
          <w:rFonts w:ascii="Arial" w:hAnsi="Arial" w:cs="Arial"/>
          <w:b/>
          <w:sz w:val="20"/>
        </w:rPr>
        <w:t xml:space="preserve">LOT N°1 : </w:t>
      </w:r>
      <w:r w:rsidR="00484002" w:rsidRPr="00F03743">
        <w:rPr>
          <w:rFonts w:ascii="Arial" w:hAnsi="Arial" w:cs="Arial"/>
          <w:b/>
          <w:sz w:val="20"/>
        </w:rPr>
        <w:t>Charcuterie – saucisserie traditionnelles</w:t>
      </w:r>
    </w:p>
    <w:p w:rsidR="007A7394" w:rsidRPr="00F03743" w:rsidRDefault="007A7394" w:rsidP="007A7394">
      <w:pPr>
        <w:pStyle w:val="RedaliaNormal"/>
        <w:ind w:left="420"/>
        <w:rPr>
          <w:rFonts w:ascii="Arial" w:hAnsi="Arial" w:cs="Arial"/>
          <w:b/>
          <w:sz w:val="20"/>
        </w:rPr>
      </w:pPr>
      <w:r w:rsidRPr="00F03743">
        <w:rPr>
          <w:rFonts w:ascii="Arial" w:hAnsi="Arial" w:cs="Arial"/>
          <w:b/>
          <w:sz w:val="20"/>
        </w:rPr>
        <w:t xml:space="preserve">LOT N°2 : </w:t>
      </w:r>
      <w:r w:rsidR="00484002" w:rsidRPr="00F03743">
        <w:rPr>
          <w:rFonts w:ascii="Arial" w:hAnsi="Arial" w:cs="Arial"/>
          <w:b/>
          <w:sz w:val="20"/>
        </w:rPr>
        <w:t>Viande porcine – circuits courts</w:t>
      </w:r>
    </w:p>
    <w:p w:rsidR="007A7394" w:rsidRPr="00F03743" w:rsidRDefault="007A7394" w:rsidP="007A7394">
      <w:pPr>
        <w:pStyle w:val="RdaliaLgende"/>
        <w:numPr>
          <w:ilvl w:val="1"/>
          <w:numId w:val="1"/>
        </w:numPr>
        <w:spacing w:before="120"/>
        <w:rPr>
          <w:rFonts w:ascii="Arial" w:hAnsi="Arial" w:cs="Arial"/>
          <w:b/>
          <w:i w:val="0"/>
          <w:sz w:val="20"/>
          <w:u w:val="single"/>
        </w:rPr>
      </w:pPr>
      <w:r w:rsidRPr="00F03743">
        <w:rPr>
          <w:rFonts w:ascii="Arial" w:hAnsi="Arial" w:cs="Arial"/>
          <w:b/>
          <w:i w:val="0"/>
          <w:sz w:val="20"/>
          <w:u w:val="single"/>
        </w:rPr>
        <w:t>Forme du marché</w:t>
      </w:r>
    </w:p>
    <w:p w:rsidR="007A7394" w:rsidRPr="00F03743" w:rsidRDefault="007A7394" w:rsidP="007A7394">
      <w:pPr>
        <w:rPr>
          <w:rFonts w:ascii="Arial" w:hAnsi="Arial" w:cs="Arial"/>
          <w:sz w:val="20"/>
          <w:szCs w:val="20"/>
        </w:rPr>
      </w:pPr>
      <w:bookmarkStart w:id="1" w:name="Prg_TitulaireUnique_09"/>
      <w:bookmarkEnd w:id="1"/>
      <w:r w:rsidRPr="00F03743">
        <w:rPr>
          <w:rFonts w:ascii="Arial" w:hAnsi="Arial" w:cs="Arial"/>
          <w:sz w:val="20"/>
          <w:szCs w:val="20"/>
        </w:rPr>
        <w:t xml:space="preserve">Le marché est  passé selon une procédure adaptée conformément </w:t>
      </w:r>
      <w:r w:rsidR="00A042F2" w:rsidRPr="00F03743">
        <w:rPr>
          <w:rFonts w:ascii="Arial" w:hAnsi="Arial" w:cs="Arial"/>
          <w:sz w:val="20"/>
          <w:szCs w:val="20"/>
        </w:rPr>
        <w:t>à l’article 27</w:t>
      </w:r>
      <w:r w:rsidRPr="00F03743">
        <w:rPr>
          <w:rFonts w:ascii="Arial" w:hAnsi="Arial" w:cs="Arial"/>
          <w:sz w:val="20"/>
          <w:szCs w:val="20"/>
        </w:rPr>
        <w:t xml:space="preserve"> </w:t>
      </w:r>
      <w:r w:rsidR="00A042F2" w:rsidRPr="00F03743">
        <w:rPr>
          <w:rFonts w:ascii="Arial" w:hAnsi="Arial" w:cs="Arial"/>
          <w:sz w:val="20"/>
          <w:szCs w:val="20"/>
        </w:rPr>
        <w:t>du  décret 2016-360 du 25 mars 2016.</w:t>
      </w:r>
    </w:p>
    <w:p w:rsidR="00E240B3" w:rsidRPr="00F03743" w:rsidRDefault="00A042F2" w:rsidP="00E240B3">
      <w:pPr>
        <w:pStyle w:val="RdaliaZonecandidat"/>
        <w:shd w:val="clear" w:color="auto" w:fill="auto"/>
        <w:jc w:val="left"/>
        <w:rPr>
          <w:rFonts w:ascii="Arial" w:hAnsi="Arial" w:cs="Arial"/>
          <w:sz w:val="20"/>
        </w:rPr>
      </w:pPr>
      <w:r w:rsidRPr="00F03743">
        <w:rPr>
          <w:rFonts w:ascii="Arial" w:hAnsi="Arial" w:cs="Arial"/>
          <w:sz w:val="20"/>
        </w:rPr>
        <w:t>Les marchés correspondant à chaque lot de la consultation sont des marchés à bon de commande.</w:t>
      </w:r>
      <w:r w:rsidR="00E240B3" w:rsidRPr="00F03743">
        <w:rPr>
          <w:rFonts w:ascii="Arial" w:hAnsi="Arial" w:cs="Arial"/>
          <w:sz w:val="20"/>
        </w:rPr>
        <w:t xml:space="preserve"> Les bons de commande seront notifiés par le pouvoir adjudicateur au fur et à mesure des besoins.</w:t>
      </w:r>
    </w:p>
    <w:p w:rsidR="00F50CFF" w:rsidRDefault="00F50CFF" w:rsidP="009745E6">
      <w:pPr>
        <w:pStyle w:val="Titre1"/>
        <w:spacing w:before="0" w:after="0"/>
        <w:rPr>
          <w:rFonts w:ascii="Arial" w:hAnsi="Arial" w:cs="Arial"/>
          <w:sz w:val="20"/>
        </w:rPr>
      </w:pPr>
      <w:bookmarkStart w:id="2" w:name="_Toc3103122"/>
      <w:bookmarkStart w:id="3" w:name="_Toc153860723"/>
      <w:bookmarkStart w:id="4" w:name="_Toc535381849"/>
      <w:bookmarkStart w:id="5" w:name="_Toc526222803"/>
    </w:p>
    <w:p w:rsidR="00427E88" w:rsidRPr="00F03743" w:rsidRDefault="00427E88" w:rsidP="009745E6">
      <w:pPr>
        <w:pStyle w:val="Titre1"/>
        <w:spacing w:before="0" w:after="0"/>
        <w:rPr>
          <w:rFonts w:ascii="Arial" w:hAnsi="Arial" w:cs="Arial"/>
          <w:sz w:val="20"/>
        </w:rPr>
      </w:pPr>
      <w:r w:rsidRPr="00F03743">
        <w:rPr>
          <w:rFonts w:ascii="Arial" w:hAnsi="Arial" w:cs="Arial"/>
          <w:sz w:val="20"/>
        </w:rPr>
        <w:t xml:space="preserve">ARTICLE </w:t>
      </w:r>
      <w:r w:rsidR="00A042F2" w:rsidRPr="00F03743">
        <w:rPr>
          <w:rFonts w:ascii="Arial" w:hAnsi="Arial" w:cs="Arial"/>
          <w:sz w:val="20"/>
        </w:rPr>
        <w:t>2</w:t>
      </w:r>
      <w:r w:rsidR="00B54FC5" w:rsidRPr="00F03743">
        <w:rPr>
          <w:rFonts w:ascii="Arial" w:hAnsi="Arial" w:cs="Arial"/>
          <w:sz w:val="20"/>
        </w:rPr>
        <w:t xml:space="preserve"> </w:t>
      </w:r>
      <w:r w:rsidRPr="00F03743">
        <w:rPr>
          <w:rFonts w:ascii="Arial" w:hAnsi="Arial" w:cs="Arial"/>
          <w:sz w:val="20"/>
        </w:rPr>
        <w:t>–</w:t>
      </w:r>
      <w:r w:rsidR="00B54FC5" w:rsidRPr="00F03743">
        <w:rPr>
          <w:rFonts w:ascii="Arial" w:hAnsi="Arial" w:cs="Arial"/>
          <w:sz w:val="20"/>
        </w:rPr>
        <w:t xml:space="preserve"> </w:t>
      </w:r>
      <w:r w:rsidRPr="00F03743">
        <w:rPr>
          <w:rFonts w:ascii="Arial" w:hAnsi="Arial" w:cs="Arial"/>
          <w:sz w:val="20"/>
        </w:rPr>
        <w:t>DéLAI D’EXECUTION DE LA PRESTATION</w:t>
      </w:r>
    </w:p>
    <w:p w:rsidR="00427E88" w:rsidRPr="00F03743" w:rsidRDefault="00427E88" w:rsidP="009745E6">
      <w:pPr>
        <w:rPr>
          <w:rFonts w:ascii="Arial" w:hAnsi="Arial" w:cs="Arial"/>
          <w:sz w:val="20"/>
          <w:szCs w:val="20"/>
        </w:rPr>
      </w:pPr>
      <w:r w:rsidRPr="00F03743">
        <w:rPr>
          <w:rFonts w:ascii="Arial" w:hAnsi="Arial" w:cs="Arial"/>
          <w:sz w:val="20"/>
          <w:szCs w:val="20"/>
        </w:rPr>
        <w:t xml:space="preserve">Le marché est conclu pour la période du </w:t>
      </w:r>
      <w:r w:rsidR="00484002" w:rsidRPr="00F03743">
        <w:rPr>
          <w:rFonts w:ascii="Arial" w:hAnsi="Arial" w:cs="Arial"/>
          <w:sz w:val="20"/>
          <w:szCs w:val="20"/>
        </w:rPr>
        <w:t>1</w:t>
      </w:r>
      <w:r w:rsidR="00484002" w:rsidRPr="00F03743">
        <w:rPr>
          <w:rFonts w:ascii="Arial" w:hAnsi="Arial" w:cs="Arial"/>
          <w:sz w:val="20"/>
          <w:szCs w:val="20"/>
          <w:vertAlign w:val="superscript"/>
        </w:rPr>
        <w:t>er</w:t>
      </w:r>
      <w:r w:rsidR="00484002" w:rsidRPr="00F03743">
        <w:rPr>
          <w:rFonts w:ascii="Arial" w:hAnsi="Arial" w:cs="Arial"/>
          <w:sz w:val="20"/>
          <w:szCs w:val="20"/>
        </w:rPr>
        <w:t xml:space="preserve"> janvier au 31 décembre 2018</w:t>
      </w:r>
      <w:r w:rsidR="008A1FA0" w:rsidRPr="00F03743">
        <w:rPr>
          <w:rFonts w:ascii="Arial" w:hAnsi="Arial" w:cs="Arial"/>
          <w:sz w:val="20"/>
          <w:szCs w:val="20"/>
        </w:rPr>
        <w:t>.</w:t>
      </w:r>
    </w:p>
    <w:p w:rsidR="008A1FA0" w:rsidRPr="00F03743" w:rsidRDefault="008A1FA0" w:rsidP="008A1FA0">
      <w:pPr>
        <w:rPr>
          <w:rFonts w:ascii="Arial" w:hAnsi="Arial" w:cs="Arial"/>
          <w:sz w:val="20"/>
          <w:szCs w:val="20"/>
        </w:rPr>
      </w:pPr>
    </w:p>
    <w:p w:rsidR="00B54FC5" w:rsidRPr="00F03743" w:rsidRDefault="00427E88" w:rsidP="00E2018D">
      <w:pPr>
        <w:pStyle w:val="Titre1"/>
        <w:spacing w:before="0" w:after="0"/>
        <w:rPr>
          <w:rFonts w:ascii="Arial" w:hAnsi="Arial" w:cs="Arial"/>
          <w:sz w:val="20"/>
        </w:rPr>
      </w:pPr>
      <w:r w:rsidRPr="00F03743">
        <w:rPr>
          <w:rFonts w:ascii="Arial" w:hAnsi="Arial" w:cs="Arial"/>
          <w:sz w:val="20"/>
        </w:rPr>
        <w:t xml:space="preserve">ARTICLE 3 – </w:t>
      </w:r>
      <w:bookmarkEnd w:id="2"/>
      <w:bookmarkEnd w:id="3"/>
      <w:r w:rsidRPr="00F03743">
        <w:rPr>
          <w:rFonts w:ascii="Arial" w:hAnsi="Arial" w:cs="Arial"/>
          <w:sz w:val="20"/>
        </w:rPr>
        <w:t>PIECES CONSTITUVES DU MARCHE</w:t>
      </w:r>
    </w:p>
    <w:p w:rsidR="00B54FC5" w:rsidRPr="00F03743" w:rsidRDefault="00A042F2" w:rsidP="000633F7">
      <w:pPr>
        <w:pStyle w:val="RedaliaNormal"/>
        <w:spacing w:before="0" w:after="0"/>
        <w:rPr>
          <w:rFonts w:ascii="Arial" w:hAnsi="Arial" w:cs="Arial"/>
          <w:sz w:val="20"/>
        </w:rPr>
      </w:pPr>
      <w:r w:rsidRPr="00F03743">
        <w:rPr>
          <w:rFonts w:ascii="Arial" w:hAnsi="Arial" w:cs="Arial"/>
          <w:sz w:val="20"/>
        </w:rPr>
        <w:t>Le marché est constitué par les documents contractuels énumérés ci-dessous par ordre de priorité décroissante :</w:t>
      </w:r>
    </w:p>
    <w:p w:rsidR="00427E88" w:rsidRPr="00F03743" w:rsidRDefault="00427E88" w:rsidP="000633F7">
      <w:pPr>
        <w:pStyle w:val="RedaliaNormal"/>
        <w:numPr>
          <w:ilvl w:val="0"/>
          <w:numId w:val="2"/>
        </w:numPr>
        <w:spacing w:before="0" w:after="0"/>
        <w:rPr>
          <w:rFonts w:ascii="Arial" w:hAnsi="Arial" w:cs="Arial"/>
          <w:sz w:val="20"/>
        </w:rPr>
      </w:pPr>
      <w:r w:rsidRPr="00F03743">
        <w:rPr>
          <w:rFonts w:ascii="Arial" w:hAnsi="Arial" w:cs="Arial"/>
          <w:sz w:val="20"/>
        </w:rPr>
        <w:t>L’acte d’engagement (ATTRI1) complété et signé</w:t>
      </w:r>
      <w:r w:rsidR="00BE7D23" w:rsidRPr="00F03743">
        <w:rPr>
          <w:rFonts w:ascii="Arial" w:hAnsi="Arial" w:cs="Arial"/>
          <w:sz w:val="20"/>
        </w:rPr>
        <w:t> </w:t>
      </w:r>
      <w:r w:rsidR="00103B66" w:rsidRPr="00F03743">
        <w:rPr>
          <w:rFonts w:ascii="Arial" w:hAnsi="Arial" w:cs="Arial"/>
          <w:sz w:val="20"/>
        </w:rPr>
        <w:t>avec les bordereaux de prix unitaires ;</w:t>
      </w:r>
    </w:p>
    <w:p w:rsidR="00484002" w:rsidRPr="00F03743" w:rsidRDefault="00484002" w:rsidP="000633F7">
      <w:pPr>
        <w:pStyle w:val="RedaliaNormal"/>
        <w:numPr>
          <w:ilvl w:val="0"/>
          <w:numId w:val="2"/>
        </w:numPr>
        <w:spacing w:before="0" w:after="0"/>
        <w:rPr>
          <w:rFonts w:ascii="Arial" w:hAnsi="Arial" w:cs="Arial"/>
          <w:sz w:val="20"/>
        </w:rPr>
      </w:pPr>
      <w:r w:rsidRPr="00F03743">
        <w:rPr>
          <w:rFonts w:ascii="Arial" w:hAnsi="Arial" w:cs="Arial"/>
          <w:sz w:val="20"/>
        </w:rPr>
        <w:t>Le bordereau de prix</w:t>
      </w:r>
      <w:r w:rsidR="003636FE" w:rsidRPr="00F03743">
        <w:rPr>
          <w:rFonts w:ascii="Arial" w:hAnsi="Arial" w:cs="Arial"/>
          <w:sz w:val="20"/>
        </w:rPr>
        <w:t> ;</w:t>
      </w:r>
    </w:p>
    <w:p w:rsidR="009745E6" w:rsidRPr="00F03743" w:rsidRDefault="009745E6" w:rsidP="000633F7">
      <w:pPr>
        <w:pStyle w:val="RedaliaNormal"/>
        <w:numPr>
          <w:ilvl w:val="0"/>
          <w:numId w:val="2"/>
        </w:numPr>
        <w:spacing w:before="0" w:after="0"/>
        <w:rPr>
          <w:rFonts w:ascii="Arial" w:hAnsi="Arial" w:cs="Arial"/>
          <w:sz w:val="20"/>
        </w:rPr>
      </w:pPr>
      <w:r w:rsidRPr="00F03743">
        <w:rPr>
          <w:rFonts w:ascii="Arial" w:hAnsi="Arial" w:cs="Arial"/>
          <w:sz w:val="20"/>
        </w:rPr>
        <w:t>Les annexes 1, 2 et 3</w:t>
      </w:r>
      <w:r w:rsidR="00F50CFF">
        <w:rPr>
          <w:rFonts w:ascii="Arial" w:hAnsi="Arial" w:cs="Arial"/>
          <w:sz w:val="20"/>
        </w:rPr>
        <w:t>;</w:t>
      </w:r>
    </w:p>
    <w:p w:rsidR="00103B66" w:rsidRPr="00F03743" w:rsidRDefault="00103B66" w:rsidP="000633F7">
      <w:pPr>
        <w:pStyle w:val="RedaliaNormal"/>
        <w:numPr>
          <w:ilvl w:val="0"/>
          <w:numId w:val="2"/>
        </w:numPr>
        <w:spacing w:before="0" w:after="0"/>
        <w:rPr>
          <w:rFonts w:ascii="Arial" w:hAnsi="Arial" w:cs="Arial"/>
          <w:sz w:val="20"/>
        </w:rPr>
      </w:pPr>
      <w:r w:rsidRPr="00F03743">
        <w:rPr>
          <w:rFonts w:ascii="Arial" w:hAnsi="Arial" w:cs="Arial"/>
          <w:sz w:val="20"/>
        </w:rPr>
        <w:t>Le cahier des clauses particulières ;</w:t>
      </w:r>
    </w:p>
    <w:p w:rsidR="003636FE" w:rsidRPr="00F03743" w:rsidRDefault="003636FE" w:rsidP="000633F7">
      <w:pPr>
        <w:pStyle w:val="RedaliaNormal"/>
        <w:numPr>
          <w:ilvl w:val="0"/>
          <w:numId w:val="2"/>
        </w:numPr>
        <w:spacing w:before="0" w:after="0"/>
        <w:rPr>
          <w:rFonts w:ascii="Arial" w:hAnsi="Arial" w:cs="Arial"/>
          <w:sz w:val="20"/>
        </w:rPr>
      </w:pPr>
      <w:r w:rsidRPr="00F03743">
        <w:rPr>
          <w:rFonts w:ascii="Arial" w:hAnsi="Arial" w:cs="Arial"/>
          <w:sz w:val="20"/>
        </w:rPr>
        <w:t>Les fiches producteurs ;</w:t>
      </w:r>
    </w:p>
    <w:p w:rsidR="00BE7D23" w:rsidRPr="00F03743" w:rsidRDefault="00BE7D23" w:rsidP="000633F7">
      <w:pPr>
        <w:pStyle w:val="RedaliaNormal"/>
        <w:numPr>
          <w:ilvl w:val="0"/>
          <w:numId w:val="2"/>
        </w:numPr>
        <w:spacing w:before="0" w:after="0"/>
        <w:rPr>
          <w:rFonts w:ascii="Arial" w:hAnsi="Arial" w:cs="Arial"/>
          <w:sz w:val="20"/>
        </w:rPr>
      </w:pPr>
      <w:r w:rsidRPr="00F03743">
        <w:rPr>
          <w:rFonts w:ascii="Arial" w:hAnsi="Arial" w:cs="Arial"/>
          <w:sz w:val="20"/>
        </w:rPr>
        <w:t>Le cahier des clauses administratives générales fournitures courantes et services en vigueur au moment de la consultation</w:t>
      </w:r>
    </w:p>
    <w:p w:rsidR="00E2018D" w:rsidRPr="00F03743" w:rsidRDefault="00E2018D" w:rsidP="00E2018D">
      <w:pPr>
        <w:pStyle w:val="Titre1"/>
        <w:spacing w:before="0" w:after="0"/>
        <w:rPr>
          <w:rFonts w:ascii="Arial" w:hAnsi="Arial" w:cs="Arial"/>
          <w:sz w:val="20"/>
        </w:rPr>
      </w:pPr>
      <w:bookmarkStart w:id="6" w:name="_Toc153860727"/>
      <w:bookmarkEnd w:id="4"/>
    </w:p>
    <w:p w:rsidR="00B54FC5" w:rsidRPr="00F03743" w:rsidRDefault="00E2018D" w:rsidP="00E2018D">
      <w:pPr>
        <w:pStyle w:val="Titre1"/>
        <w:spacing w:before="0" w:after="0"/>
        <w:rPr>
          <w:rFonts w:ascii="Arial" w:hAnsi="Arial" w:cs="Arial"/>
          <w:sz w:val="20"/>
        </w:rPr>
      </w:pPr>
      <w:r w:rsidRPr="00F03743">
        <w:rPr>
          <w:rFonts w:ascii="Arial" w:hAnsi="Arial" w:cs="Arial"/>
          <w:sz w:val="20"/>
        </w:rPr>
        <w:t>A</w:t>
      </w:r>
      <w:r w:rsidR="00FB0283" w:rsidRPr="00F03743">
        <w:rPr>
          <w:rFonts w:ascii="Arial" w:hAnsi="Arial" w:cs="Arial"/>
          <w:sz w:val="20"/>
        </w:rPr>
        <w:t xml:space="preserve">rticle 4 </w:t>
      </w:r>
      <w:r w:rsidR="00B54FC5" w:rsidRPr="00F03743">
        <w:rPr>
          <w:rFonts w:ascii="Arial" w:hAnsi="Arial" w:cs="Arial"/>
          <w:sz w:val="20"/>
        </w:rPr>
        <w:t xml:space="preserve">– </w:t>
      </w:r>
      <w:bookmarkEnd w:id="6"/>
      <w:r w:rsidR="00FB0283" w:rsidRPr="00F03743">
        <w:rPr>
          <w:rFonts w:ascii="Arial" w:hAnsi="Arial" w:cs="Arial"/>
          <w:sz w:val="20"/>
        </w:rPr>
        <w:t>Contenu et forme des prix</w:t>
      </w:r>
    </w:p>
    <w:p w:rsidR="009B4E0F" w:rsidRPr="00F03743" w:rsidRDefault="009B4E0F" w:rsidP="009B4E0F">
      <w:pPr>
        <w:widowControl w:val="0"/>
        <w:suppressAutoHyphens/>
        <w:autoSpaceDE w:val="0"/>
        <w:autoSpaceDN w:val="0"/>
        <w:textAlignment w:val="baseline"/>
        <w:rPr>
          <w:rFonts w:ascii="Arial" w:hAnsi="Arial" w:cs="Arial"/>
          <w:b/>
          <w:sz w:val="20"/>
          <w:szCs w:val="20"/>
          <w:u w:val="single"/>
        </w:rPr>
      </w:pPr>
      <w:r w:rsidRPr="00F03743">
        <w:rPr>
          <w:rFonts w:ascii="Arial" w:hAnsi="Arial" w:cs="Arial"/>
          <w:b/>
          <w:sz w:val="20"/>
          <w:szCs w:val="20"/>
        </w:rPr>
        <w:t xml:space="preserve">4.1 </w:t>
      </w:r>
      <w:r w:rsidRPr="00F03743">
        <w:rPr>
          <w:rFonts w:ascii="Arial" w:hAnsi="Arial" w:cs="Arial"/>
          <w:b/>
          <w:sz w:val="20"/>
          <w:szCs w:val="20"/>
        </w:rPr>
        <w:tab/>
      </w:r>
      <w:r w:rsidRPr="00F03743">
        <w:rPr>
          <w:rFonts w:ascii="Arial" w:hAnsi="Arial" w:cs="Arial"/>
          <w:b/>
          <w:sz w:val="20"/>
          <w:szCs w:val="20"/>
          <w:u w:val="single"/>
        </w:rPr>
        <w:t>Lot 5 :</w:t>
      </w:r>
    </w:p>
    <w:p w:rsidR="003636FE" w:rsidRPr="00F03743" w:rsidRDefault="009B4E0F" w:rsidP="009B4E0F">
      <w:pPr>
        <w:widowControl w:val="0"/>
        <w:suppressAutoHyphens/>
        <w:autoSpaceDE w:val="0"/>
        <w:autoSpaceDN w:val="0"/>
        <w:textAlignment w:val="baseline"/>
        <w:rPr>
          <w:rFonts w:ascii="Arial" w:eastAsia="Calibri-Bold" w:hAnsi="Arial" w:cs="Arial"/>
          <w:bCs/>
          <w:color w:val="000000"/>
          <w:kern w:val="3"/>
          <w:sz w:val="20"/>
          <w:szCs w:val="20"/>
        </w:rPr>
      </w:pPr>
      <w:r w:rsidRPr="00F03743">
        <w:rPr>
          <w:rFonts w:ascii="Arial" w:hAnsi="Arial" w:cs="Arial"/>
          <w:sz w:val="20"/>
          <w:szCs w:val="20"/>
        </w:rPr>
        <w:t>L</w:t>
      </w:r>
      <w:r w:rsidR="003636FE" w:rsidRPr="00F03743">
        <w:rPr>
          <w:rFonts w:ascii="Arial" w:eastAsia="Calibri-Bold" w:hAnsi="Arial" w:cs="Arial"/>
          <w:bCs/>
          <w:color w:val="000000"/>
          <w:kern w:val="3"/>
          <w:sz w:val="20"/>
          <w:szCs w:val="20"/>
        </w:rPr>
        <w:t>e marché est conclu sur la base de prix fermes pour toute la durée du marché.</w:t>
      </w:r>
    </w:p>
    <w:p w:rsidR="009B4E0F" w:rsidRPr="00F03743" w:rsidRDefault="009B4E0F" w:rsidP="009B4E0F">
      <w:pPr>
        <w:widowControl w:val="0"/>
        <w:suppressAutoHyphens/>
        <w:autoSpaceDE w:val="0"/>
        <w:autoSpaceDN w:val="0"/>
        <w:textAlignment w:val="baseline"/>
        <w:rPr>
          <w:rFonts w:ascii="Arial" w:eastAsia="Calibri-Bold" w:hAnsi="Arial" w:cs="Arial"/>
          <w:bCs/>
          <w:color w:val="000000"/>
          <w:kern w:val="3"/>
          <w:sz w:val="20"/>
          <w:szCs w:val="20"/>
        </w:rPr>
      </w:pPr>
    </w:p>
    <w:p w:rsidR="009B4E0F" w:rsidRPr="00F03743" w:rsidRDefault="009B4E0F" w:rsidP="009B4E0F">
      <w:pPr>
        <w:widowControl w:val="0"/>
        <w:suppressAutoHyphens/>
        <w:autoSpaceDE w:val="0"/>
        <w:autoSpaceDN w:val="0"/>
        <w:textAlignment w:val="baseline"/>
        <w:rPr>
          <w:rFonts w:ascii="Arial" w:hAnsi="Arial" w:cs="Arial"/>
          <w:b/>
          <w:sz w:val="20"/>
          <w:szCs w:val="20"/>
          <w:u w:val="single"/>
        </w:rPr>
      </w:pPr>
      <w:r w:rsidRPr="00F03743">
        <w:rPr>
          <w:rFonts w:ascii="Arial" w:hAnsi="Arial" w:cs="Arial"/>
          <w:b/>
          <w:sz w:val="20"/>
          <w:szCs w:val="20"/>
        </w:rPr>
        <w:t>4.2</w:t>
      </w:r>
      <w:r w:rsidRPr="00F03743">
        <w:rPr>
          <w:rFonts w:ascii="Arial" w:hAnsi="Arial" w:cs="Arial"/>
          <w:kern w:val="28"/>
          <w:sz w:val="20"/>
          <w:szCs w:val="20"/>
        </w:rPr>
        <w:tab/>
      </w:r>
      <w:r w:rsidRPr="00F03743">
        <w:rPr>
          <w:rFonts w:ascii="Arial" w:hAnsi="Arial" w:cs="Arial"/>
          <w:b/>
          <w:sz w:val="20"/>
          <w:szCs w:val="20"/>
          <w:u w:val="single"/>
        </w:rPr>
        <w:t>Lot 11 :</w:t>
      </w:r>
    </w:p>
    <w:p w:rsidR="003636FE" w:rsidRPr="00F03743" w:rsidRDefault="009B4E0F" w:rsidP="009B4E0F">
      <w:pPr>
        <w:pStyle w:val="Titre1"/>
        <w:spacing w:before="0" w:after="0"/>
        <w:rPr>
          <w:rFonts w:ascii="Arial" w:eastAsia="Calibri-Bold" w:hAnsi="Arial" w:cs="Arial"/>
          <w:b w:val="0"/>
          <w:bCs/>
          <w:caps w:val="0"/>
          <w:color w:val="000000"/>
          <w:kern w:val="3"/>
          <w:sz w:val="20"/>
        </w:rPr>
      </w:pPr>
      <w:r w:rsidRPr="00F03743">
        <w:rPr>
          <w:rFonts w:ascii="Arial" w:eastAsia="Calibri-Bold" w:hAnsi="Arial" w:cs="Arial"/>
          <w:b w:val="0"/>
          <w:bCs/>
          <w:caps w:val="0"/>
          <w:color w:val="000000"/>
          <w:kern w:val="3"/>
          <w:sz w:val="20"/>
        </w:rPr>
        <w:t>L</w:t>
      </w:r>
      <w:r w:rsidR="003636FE" w:rsidRPr="00F03743">
        <w:rPr>
          <w:rFonts w:ascii="Arial" w:eastAsia="Calibri-Bold" w:hAnsi="Arial" w:cs="Arial"/>
          <w:b w:val="0"/>
          <w:bCs/>
          <w:caps w:val="0"/>
          <w:color w:val="000000"/>
          <w:kern w:val="3"/>
          <w:sz w:val="20"/>
        </w:rPr>
        <w:t>e marché est conclu sur la base de prix révisables une fois dans la durée du marché.</w:t>
      </w:r>
    </w:p>
    <w:p w:rsidR="003636FE" w:rsidRPr="00F03743" w:rsidRDefault="003636FE" w:rsidP="003636FE">
      <w:pPr>
        <w:pStyle w:val="Standard"/>
        <w:autoSpaceDE w:val="0"/>
        <w:rPr>
          <w:rFonts w:ascii="Arial" w:eastAsia="Calibri-Bold" w:hAnsi="Arial" w:cs="Arial"/>
          <w:bCs/>
          <w:color w:val="000000"/>
        </w:rPr>
      </w:pPr>
      <w:r w:rsidRPr="00F03743">
        <w:rPr>
          <w:rFonts w:ascii="Arial" w:eastAsia="Calibri-Bold" w:hAnsi="Arial" w:cs="Arial"/>
          <w:bCs/>
          <w:color w:val="000000"/>
        </w:rPr>
        <w:t>Les modalités des prix sont les suivantes :</w:t>
      </w:r>
    </w:p>
    <w:p w:rsidR="003636FE" w:rsidRPr="00F03743" w:rsidRDefault="003636FE" w:rsidP="003636FE">
      <w:pPr>
        <w:pStyle w:val="Standard"/>
        <w:autoSpaceDE w:val="0"/>
        <w:rPr>
          <w:rFonts w:ascii="Arial" w:eastAsia="Calibri-Bold" w:hAnsi="Arial" w:cs="Arial"/>
          <w:bCs/>
          <w:color w:val="000000"/>
        </w:rPr>
      </w:pPr>
      <w:r w:rsidRPr="00F03743">
        <w:rPr>
          <w:rFonts w:ascii="Arial" w:eastAsia="Calibri-Bold" w:hAnsi="Arial" w:cs="Arial"/>
          <w:bCs/>
          <w:color w:val="000000"/>
        </w:rPr>
        <w:lastRenderedPageBreak/>
        <w:t>Les répercussions sur les prix du marché des variations des éléments constitutifs du coût des prestations sont réputées réglées par les stipulations ci-après :</w:t>
      </w:r>
    </w:p>
    <w:p w:rsidR="003636FE" w:rsidRPr="00F03743" w:rsidRDefault="003636FE" w:rsidP="003636FE">
      <w:pPr>
        <w:pStyle w:val="Standard"/>
        <w:autoSpaceDE w:val="0"/>
        <w:rPr>
          <w:rFonts w:ascii="Arial" w:eastAsia="Calibri-Bold" w:hAnsi="Arial" w:cs="Arial"/>
          <w:bCs/>
          <w:color w:val="000000"/>
        </w:rPr>
      </w:pPr>
      <w:r w:rsidRPr="00F03743">
        <w:rPr>
          <w:rFonts w:ascii="Arial" w:eastAsia="Calibri-Bold" w:hAnsi="Arial" w:cs="Arial"/>
          <w:bCs/>
          <w:color w:val="000000"/>
        </w:rPr>
        <w:t xml:space="preserve">Les prix du marché sont réputés établis sur la base des conditions économiques du mois de </w:t>
      </w:r>
      <w:r w:rsidR="009745E6" w:rsidRPr="00F03743">
        <w:rPr>
          <w:rFonts w:ascii="Arial" w:eastAsia="Calibri-Bold" w:hAnsi="Arial" w:cs="Arial"/>
          <w:bCs/>
          <w:color w:val="000000"/>
        </w:rPr>
        <w:t>novembre</w:t>
      </w:r>
      <w:r w:rsidRPr="00F03743">
        <w:rPr>
          <w:rFonts w:ascii="Arial" w:eastAsia="Calibri-Bold" w:hAnsi="Arial" w:cs="Arial"/>
          <w:bCs/>
          <w:color w:val="000000"/>
        </w:rPr>
        <w:t>2017 : ce mois est appelé « mois zéro »</w:t>
      </w:r>
    </w:p>
    <w:p w:rsidR="003636FE" w:rsidRPr="00F03743" w:rsidRDefault="003636FE" w:rsidP="003636FE">
      <w:pPr>
        <w:pStyle w:val="Standard"/>
        <w:autoSpaceDE w:val="0"/>
        <w:rPr>
          <w:rFonts w:ascii="Arial" w:eastAsia="Calibri-Bold" w:hAnsi="Arial" w:cs="Arial"/>
          <w:bCs/>
          <w:color w:val="000000"/>
        </w:rPr>
      </w:pPr>
      <w:r w:rsidRPr="00F03743">
        <w:rPr>
          <w:rFonts w:ascii="Arial" w:eastAsia="Calibri-Bold" w:hAnsi="Arial" w:cs="Arial"/>
          <w:bCs/>
          <w:color w:val="000000"/>
        </w:rPr>
        <w:t>Les prix des denrées seront révisés une fois pendant l’exécution du marché, à savoir le 1er juillet 2018. Lors de cette révision, le titulaire du marché s’engage à faire parvenir à l’établissement par courrier son nouveau bordereau des prix unitaires (avec une copie au format électronique.xls) avec un préavis de 15 jours avant la date prévue pour l’application de l’ajustement.</w:t>
      </w:r>
    </w:p>
    <w:p w:rsidR="009B4E0F" w:rsidRPr="009B4E0F" w:rsidRDefault="009B4E0F" w:rsidP="009B4E0F">
      <w:pPr>
        <w:suppressAutoHyphens/>
        <w:autoSpaceDE w:val="0"/>
        <w:autoSpaceDN w:val="0"/>
        <w:textAlignment w:val="baseline"/>
        <w:rPr>
          <w:rFonts w:ascii="Arial" w:hAnsi="Arial" w:cs="Arial"/>
          <w:kern w:val="3"/>
          <w:sz w:val="20"/>
          <w:szCs w:val="20"/>
        </w:rPr>
      </w:pPr>
      <w:r w:rsidRPr="009B4E0F">
        <w:rPr>
          <w:rFonts w:ascii="Arial" w:eastAsia="Calibri-Bold" w:hAnsi="Arial" w:cs="Arial"/>
          <w:bCs/>
          <w:color w:val="000000"/>
          <w:kern w:val="3"/>
          <w:sz w:val="20"/>
          <w:szCs w:val="20"/>
        </w:rPr>
        <w:t>Dans l’hypothèse où l’évolution du montant total du bordereau des prix unitaires pour les produits objets de ces lots est supérieure à l’évolution qui résulte de la variation des indices INSEE, le pouvoir adjudicateur se réserve le droit de résilier le marché.</w:t>
      </w:r>
    </w:p>
    <w:p w:rsidR="009B4E0F" w:rsidRPr="009B4E0F" w:rsidRDefault="009B4E0F" w:rsidP="009B4E0F">
      <w:pPr>
        <w:suppressAutoHyphens/>
        <w:autoSpaceDE w:val="0"/>
        <w:autoSpaceDN w:val="0"/>
        <w:textAlignment w:val="baseline"/>
        <w:rPr>
          <w:rFonts w:ascii="Arial" w:hAnsi="Arial" w:cs="Arial"/>
          <w:kern w:val="3"/>
          <w:sz w:val="20"/>
          <w:szCs w:val="20"/>
        </w:rPr>
      </w:pPr>
      <w:r w:rsidRPr="009B4E0F">
        <w:rPr>
          <w:rFonts w:ascii="Arial" w:eastAsia="Calibri-Bold" w:hAnsi="Arial" w:cs="Arial"/>
          <w:bCs/>
          <w:color w:val="000000"/>
          <w:kern w:val="3"/>
          <w:sz w:val="20"/>
          <w:szCs w:val="20"/>
        </w:rPr>
        <w:t xml:space="preserve">Indices INSEE consultables à l’adresse suivante : </w:t>
      </w:r>
      <w:hyperlink r:id="rId9" w:history="1">
        <w:r w:rsidRPr="009B4E0F">
          <w:rPr>
            <w:rFonts w:ascii="Arial" w:eastAsia="Calibri-Bold" w:hAnsi="Arial" w:cs="Arial"/>
            <w:bCs/>
            <w:color w:val="000000"/>
            <w:kern w:val="3"/>
            <w:sz w:val="20"/>
            <w:szCs w:val="20"/>
          </w:rPr>
          <w:t>http://www.indicespro.insee.fr</w:t>
        </w:r>
      </w:hyperlink>
    </w:p>
    <w:p w:rsidR="003636FE" w:rsidRPr="00F03743" w:rsidRDefault="003636FE" w:rsidP="00FB0283">
      <w:pPr>
        <w:pStyle w:val="Standard"/>
        <w:autoSpaceDE w:val="0"/>
        <w:jc w:val="both"/>
        <w:rPr>
          <w:rFonts w:ascii="Arial" w:hAnsi="Arial" w:cs="Arial"/>
          <w:kern w:val="0"/>
        </w:rPr>
      </w:pPr>
    </w:p>
    <w:p w:rsidR="00FB0283" w:rsidRPr="00F03743" w:rsidRDefault="00FB0283" w:rsidP="00FB0283">
      <w:pPr>
        <w:pStyle w:val="Standard"/>
        <w:autoSpaceDE w:val="0"/>
        <w:jc w:val="both"/>
        <w:rPr>
          <w:rFonts w:ascii="Arial" w:hAnsi="Arial" w:cs="Arial"/>
          <w:kern w:val="0"/>
        </w:rPr>
      </w:pPr>
      <w:r w:rsidRPr="00F03743">
        <w:rPr>
          <w:rFonts w:ascii="Arial" w:hAnsi="Arial" w:cs="Arial"/>
          <w:kern w:val="0"/>
        </w:rPr>
        <w:t>Les prix sont réputés comprendre toutes les charges fiscales ou autres frappant obligatoirement les prestations, les frais afférents au conditionnement, au stockage, à l'emballage, à l'assurance et au transport jusqu'au lieu de livraison.</w:t>
      </w:r>
    </w:p>
    <w:p w:rsidR="00E2018D" w:rsidRPr="00F03743" w:rsidRDefault="00E2018D" w:rsidP="00E2018D">
      <w:pPr>
        <w:pStyle w:val="Titre1"/>
        <w:spacing w:before="0" w:after="0"/>
        <w:rPr>
          <w:rFonts w:ascii="Arial" w:hAnsi="Arial" w:cs="Arial"/>
          <w:sz w:val="20"/>
        </w:rPr>
      </w:pPr>
      <w:bookmarkStart w:id="7" w:name="_Toc526222885"/>
      <w:bookmarkStart w:id="8" w:name="_Toc153860736"/>
    </w:p>
    <w:p w:rsidR="007F4474" w:rsidRPr="007F4474" w:rsidRDefault="00F36B59" w:rsidP="007F4474">
      <w:pPr>
        <w:autoSpaceDN w:val="0"/>
        <w:spacing w:before="100" w:after="100"/>
        <w:jc w:val="both"/>
        <w:rPr>
          <w:rFonts w:ascii="Arial" w:hAnsi="Arial" w:cs="Arial"/>
          <w:b/>
          <w:sz w:val="20"/>
          <w:szCs w:val="20"/>
        </w:rPr>
      </w:pPr>
      <w:r w:rsidRPr="00F03743">
        <w:rPr>
          <w:rFonts w:ascii="Arial" w:hAnsi="Arial" w:cs="Arial"/>
          <w:b/>
          <w:sz w:val="20"/>
          <w:szCs w:val="20"/>
        </w:rPr>
        <w:t xml:space="preserve">ARTICLE </w:t>
      </w:r>
      <w:r w:rsidR="007F4474" w:rsidRPr="00F03743">
        <w:rPr>
          <w:rFonts w:ascii="Arial" w:hAnsi="Arial" w:cs="Arial"/>
          <w:b/>
          <w:sz w:val="20"/>
          <w:szCs w:val="20"/>
        </w:rPr>
        <w:t>5</w:t>
      </w:r>
      <w:r w:rsidR="007F4474" w:rsidRPr="007F4474">
        <w:rPr>
          <w:rFonts w:ascii="Arial" w:hAnsi="Arial" w:cs="Arial"/>
          <w:b/>
          <w:sz w:val="20"/>
          <w:szCs w:val="20"/>
        </w:rPr>
        <w:t xml:space="preserve"> –CONDITIONS D’EXECUTION DU MARCHÉ</w:t>
      </w:r>
    </w:p>
    <w:p w:rsidR="007F4474" w:rsidRPr="007F4474" w:rsidRDefault="007F4474" w:rsidP="007F4474">
      <w:pPr>
        <w:autoSpaceDN w:val="0"/>
        <w:jc w:val="both"/>
        <w:rPr>
          <w:rFonts w:ascii="Arial" w:eastAsia="Arial Unicode MS" w:hAnsi="Arial" w:cs="Arial"/>
          <w:b/>
          <w:kern w:val="3"/>
          <w:sz w:val="20"/>
          <w:szCs w:val="20"/>
        </w:rPr>
      </w:pPr>
      <w:r w:rsidRPr="00F03743">
        <w:rPr>
          <w:rFonts w:ascii="Arial" w:hAnsi="Arial" w:cs="Arial"/>
          <w:b/>
          <w:sz w:val="20"/>
          <w:szCs w:val="20"/>
        </w:rPr>
        <w:t>5</w:t>
      </w:r>
      <w:r w:rsidRPr="007F4474">
        <w:rPr>
          <w:rFonts w:ascii="Arial" w:hAnsi="Arial" w:cs="Arial"/>
          <w:b/>
          <w:sz w:val="20"/>
          <w:szCs w:val="20"/>
        </w:rPr>
        <w:t xml:space="preserve">.1 – </w:t>
      </w:r>
      <w:r w:rsidRPr="007F4474">
        <w:rPr>
          <w:rFonts w:ascii="Arial" w:hAnsi="Arial" w:cs="Arial"/>
          <w:b/>
          <w:sz w:val="20"/>
          <w:szCs w:val="20"/>
          <w:u w:val="single"/>
        </w:rPr>
        <w:t>Bons de commandes</w:t>
      </w:r>
      <w:r w:rsidRPr="007F4474">
        <w:rPr>
          <w:rFonts w:ascii="Arial" w:hAnsi="Arial" w:cs="Arial"/>
          <w:b/>
          <w:sz w:val="20"/>
          <w:szCs w:val="20"/>
        </w:rPr>
        <w:t xml:space="preserve"> </w:t>
      </w:r>
    </w:p>
    <w:p w:rsidR="007F4474" w:rsidRPr="007F4474" w:rsidRDefault="007F4474" w:rsidP="007F4474">
      <w:pPr>
        <w:autoSpaceDN w:val="0"/>
        <w:jc w:val="both"/>
        <w:rPr>
          <w:rFonts w:ascii="Arial" w:eastAsia="Arial Unicode MS" w:hAnsi="Arial" w:cs="Arial"/>
          <w:kern w:val="3"/>
          <w:sz w:val="20"/>
          <w:szCs w:val="20"/>
        </w:rPr>
      </w:pPr>
      <w:r w:rsidRPr="007F4474">
        <w:rPr>
          <w:rFonts w:ascii="Arial" w:hAnsi="Arial" w:cs="Arial"/>
          <w:sz w:val="20"/>
          <w:szCs w:val="20"/>
        </w:rPr>
        <w:t>Les commandes seront adressées, au fur et à mesure des besoins, au moyen de bons de commandes envoyés par courrier électronique ou télécopie.</w:t>
      </w:r>
    </w:p>
    <w:p w:rsidR="007F4474" w:rsidRPr="007F4474" w:rsidRDefault="007F4474" w:rsidP="007F4474">
      <w:pPr>
        <w:autoSpaceDN w:val="0"/>
        <w:jc w:val="both"/>
        <w:rPr>
          <w:rFonts w:ascii="Arial" w:hAnsi="Arial" w:cs="Arial"/>
          <w:sz w:val="20"/>
          <w:szCs w:val="20"/>
        </w:rPr>
      </w:pPr>
      <w:r w:rsidRPr="007F4474">
        <w:rPr>
          <w:rFonts w:ascii="Arial" w:hAnsi="Arial" w:cs="Arial"/>
          <w:sz w:val="20"/>
          <w:szCs w:val="20"/>
        </w:rPr>
        <w:t>Chaque bon de commande précisera :</w:t>
      </w:r>
    </w:p>
    <w:p w:rsidR="007F4474" w:rsidRPr="007F4474" w:rsidRDefault="007F4474" w:rsidP="007F4474">
      <w:pPr>
        <w:widowControl w:val="0"/>
        <w:numPr>
          <w:ilvl w:val="0"/>
          <w:numId w:val="8"/>
        </w:numPr>
        <w:suppressAutoHyphens/>
        <w:autoSpaceDN w:val="0"/>
        <w:spacing w:line="276" w:lineRule="auto"/>
        <w:jc w:val="both"/>
        <w:textAlignment w:val="baseline"/>
        <w:rPr>
          <w:rFonts w:ascii="Arial" w:hAnsi="Arial" w:cs="Arial"/>
          <w:sz w:val="20"/>
          <w:szCs w:val="20"/>
        </w:rPr>
      </w:pPr>
      <w:r w:rsidRPr="007F4474">
        <w:rPr>
          <w:rFonts w:ascii="Arial" w:hAnsi="Arial" w:cs="Arial"/>
          <w:sz w:val="20"/>
          <w:szCs w:val="20"/>
        </w:rPr>
        <w:t>Le nom ou la raison sociale du titulaire</w:t>
      </w:r>
    </w:p>
    <w:p w:rsidR="007F4474" w:rsidRPr="007F4474" w:rsidRDefault="007F4474" w:rsidP="007F4474">
      <w:pPr>
        <w:widowControl w:val="0"/>
        <w:numPr>
          <w:ilvl w:val="0"/>
          <w:numId w:val="8"/>
        </w:numPr>
        <w:suppressAutoHyphens/>
        <w:autoSpaceDN w:val="0"/>
        <w:spacing w:line="276" w:lineRule="auto"/>
        <w:jc w:val="both"/>
        <w:textAlignment w:val="baseline"/>
        <w:rPr>
          <w:rFonts w:ascii="Arial" w:hAnsi="Arial" w:cs="Arial"/>
          <w:sz w:val="20"/>
          <w:szCs w:val="20"/>
        </w:rPr>
      </w:pPr>
      <w:r w:rsidRPr="007F4474">
        <w:rPr>
          <w:rFonts w:ascii="Arial" w:hAnsi="Arial" w:cs="Arial"/>
          <w:sz w:val="20"/>
          <w:szCs w:val="20"/>
        </w:rPr>
        <w:t>La date et le numéro du bon de commande</w:t>
      </w:r>
    </w:p>
    <w:p w:rsidR="007F4474" w:rsidRPr="007F4474" w:rsidRDefault="007F4474" w:rsidP="007F4474">
      <w:pPr>
        <w:widowControl w:val="0"/>
        <w:numPr>
          <w:ilvl w:val="0"/>
          <w:numId w:val="8"/>
        </w:numPr>
        <w:suppressAutoHyphens/>
        <w:autoSpaceDN w:val="0"/>
        <w:spacing w:line="276" w:lineRule="auto"/>
        <w:jc w:val="both"/>
        <w:textAlignment w:val="baseline"/>
        <w:rPr>
          <w:rFonts w:ascii="Arial" w:hAnsi="Arial" w:cs="Arial"/>
          <w:sz w:val="20"/>
          <w:szCs w:val="20"/>
        </w:rPr>
      </w:pPr>
      <w:r w:rsidRPr="007F4474">
        <w:rPr>
          <w:rFonts w:ascii="Arial" w:hAnsi="Arial" w:cs="Arial"/>
          <w:sz w:val="20"/>
          <w:szCs w:val="20"/>
        </w:rPr>
        <w:t>La date, l’heure et le lieu de la livraison</w:t>
      </w:r>
    </w:p>
    <w:p w:rsidR="007F4474" w:rsidRPr="007F4474" w:rsidRDefault="007F4474" w:rsidP="007F4474">
      <w:pPr>
        <w:widowControl w:val="0"/>
        <w:numPr>
          <w:ilvl w:val="0"/>
          <w:numId w:val="8"/>
        </w:numPr>
        <w:suppressAutoHyphens/>
        <w:autoSpaceDN w:val="0"/>
        <w:spacing w:line="276" w:lineRule="auto"/>
        <w:jc w:val="both"/>
        <w:textAlignment w:val="baseline"/>
        <w:rPr>
          <w:rFonts w:ascii="Arial" w:hAnsi="Arial" w:cs="Arial"/>
          <w:sz w:val="20"/>
          <w:szCs w:val="20"/>
        </w:rPr>
      </w:pPr>
      <w:r w:rsidRPr="007F4474">
        <w:rPr>
          <w:rFonts w:ascii="Arial" w:hAnsi="Arial" w:cs="Arial"/>
          <w:sz w:val="20"/>
          <w:szCs w:val="20"/>
        </w:rPr>
        <w:t>Le montant du bon de commande</w:t>
      </w:r>
    </w:p>
    <w:p w:rsidR="007F4474" w:rsidRPr="007F4474" w:rsidRDefault="007F4474" w:rsidP="007F4474">
      <w:pPr>
        <w:widowControl w:val="0"/>
        <w:numPr>
          <w:ilvl w:val="0"/>
          <w:numId w:val="8"/>
        </w:numPr>
        <w:suppressAutoHyphens/>
        <w:autoSpaceDN w:val="0"/>
        <w:spacing w:line="276" w:lineRule="auto"/>
        <w:jc w:val="both"/>
        <w:textAlignment w:val="baseline"/>
        <w:rPr>
          <w:rFonts w:ascii="Arial" w:hAnsi="Arial" w:cs="Arial"/>
          <w:sz w:val="20"/>
          <w:szCs w:val="20"/>
        </w:rPr>
      </w:pPr>
      <w:r w:rsidRPr="007F4474">
        <w:rPr>
          <w:rFonts w:ascii="Arial" w:hAnsi="Arial" w:cs="Arial"/>
          <w:sz w:val="20"/>
          <w:szCs w:val="20"/>
        </w:rPr>
        <w:t>La quantité commandée.</w:t>
      </w:r>
    </w:p>
    <w:p w:rsidR="007F4474" w:rsidRPr="007F4474" w:rsidRDefault="007F4474" w:rsidP="007F4474">
      <w:pPr>
        <w:autoSpaceDN w:val="0"/>
        <w:spacing w:before="100" w:after="100"/>
        <w:jc w:val="both"/>
        <w:rPr>
          <w:rFonts w:ascii="Arial" w:eastAsia="Arial Unicode MS" w:hAnsi="Arial" w:cs="Arial"/>
          <w:kern w:val="3"/>
          <w:sz w:val="20"/>
          <w:szCs w:val="20"/>
        </w:rPr>
      </w:pPr>
      <w:r w:rsidRPr="007F4474">
        <w:rPr>
          <w:rFonts w:ascii="Arial" w:hAnsi="Arial" w:cs="Arial"/>
          <w:b/>
          <w:sz w:val="20"/>
          <w:szCs w:val="20"/>
        </w:rPr>
        <w:t>Dès lors que le titulaire du marché est retenu, il doit respecter les indications du bon de commande  notamment le grammage demandé par l’établissement. Ainsi, si l’établissement demande 50 gr, il sera considéré que l’on attend en moyenne 50gr.</w:t>
      </w:r>
    </w:p>
    <w:p w:rsidR="007F4474" w:rsidRPr="007F4474" w:rsidRDefault="007F4474" w:rsidP="007F4474">
      <w:pPr>
        <w:autoSpaceDN w:val="0"/>
        <w:jc w:val="both"/>
        <w:rPr>
          <w:rFonts w:ascii="Arial" w:eastAsia="Arial Unicode MS" w:hAnsi="Arial" w:cs="Arial"/>
          <w:b/>
          <w:kern w:val="3"/>
          <w:sz w:val="20"/>
          <w:szCs w:val="20"/>
        </w:rPr>
      </w:pPr>
      <w:bookmarkStart w:id="9" w:name="_Toc532556486"/>
      <w:r w:rsidRPr="00F03743">
        <w:rPr>
          <w:rFonts w:ascii="Arial" w:hAnsi="Arial" w:cs="Arial"/>
          <w:b/>
          <w:sz w:val="20"/>
          <w:szCs w:val="20"/>
        </w:rPr>
        <w:t>5</w:t>
      </w:r>
      <w:r w:rsidRPr="007F4474">
        <w:rPr>
          <w:rFonts w:ascii="Arial" w:hAnsi="Arial" w:cs="Arial"/>
          <w:b/>
          <w:sz w:val="20"/>
          <w:szCs w:val="20"/>
        </w:rPr>
        <w:t>.2</w:t>
      </w:r>
      <w:r w:rsidRPr="007F4474">
        <w:rPr>
          <w:rFonts w:ascii="Arial" w:hAnsi="Arial" w:cs="Arial"/>
          <w:b/>
          <w:sz w:val="20"/>
          <w:szCs w:val="20"/>
        </w:rPr>
        <w:tab/>
        <w:t xml:space="preserve"> </w:t>
      </w:r>
      <w:r w:rsidRPr="007F4474">
        <w:rPr>
          <w:rFonts w:ascii="Arial" w:hAnsi="Arial" w:cs="Arial"/>
          <w:b/>
          <w:sz w:val="20"/>
          <w:szCs w:val="20"/>
          <w:u w:val="single"/>
        </w:rPr>
        <w:t>Vérifications qualitatives et quantitatives</w:t>
      </w:r>
    </w:p>
    <w:p w:rsidR="007F4474" w:rsidRPr="007F4474" w:rsidRDefault="007F4474" w:rsidP="007F4474">
      <w:pPr>
        <w:autoSpaceDN w:val="0"/>
        <w:jc w:val="both"/>
        <w:rPr>
          <w:rFonts w:ascii="Arial" w:eastAsia="Arial Unicode MS" w:hAnsi="Arial" w:cs="Arial"/>
          <w:kern w:val="3"/>
          <w:sz w:val="20"/>
          <w:szCs w:val="20"/>
        </w:rPr>
      </w:pPr>
      <w:r w:rsidRPr="007F4474">
        <w:rPr>
          <w:rFonts w:ascii="Arial" w:hAnsi="Arial" w:cs="Arial"/>
          <w:sz w:val="20"/>
          <w:szCs w:val="20"/>
        </w:rPr>
        <w:t xml:space="preserve">Chaque livraison / prestation donnera lieu à </w:t>
      </w:r>
      <w:bookmarkEnd w:id="9"/>
      <w:r w:rsidRPr="007F4474">
        <w:rPr>
          <w:rFonts w:ascii="Arial" w:hAnsi="Arial" w:cs="Arial"/>
          <w:sz w:val="20"/>
          <w:szCs w:val="20"/>
        </w:rPr>
        <w:t>des opérations de vérification quantitative et qualitative qui ont pour objet de contrôler la conformité entre la quantité livrée ou le travail fait et la quantité indiquée sur le bon de commande ou le marché et la conformité des fournitures ou des services exécutés avec les spécifications du marché.</w:t>
      </w:r>
    </w:p>
    <w:p w:rsidR="007F4474" w:rsidRPr="007F4474" w:rsidRDefault="007F4474" w:rsidP="007F4474">
      <w:pPr>
        <w:autoSpaceDN w:val="0"/>
        <w:jc w:val="both"/>
        <w:rPr>
          <w:rFonts w:ascii="Arial" w:hAnsi="Arial" w:cs="Arial"/>
          <w:sz w:val="20"/>
          <w:szCs w:val="20"/>
        </w:rPr>
      </w:pPr>
      <w:r w:rsidRPr="007F4474">
        <w:rPr>
          <w:rFonts w:ascii="Arial" w:hAnsi="Arial" w:cs="Arial"/>
          <w:sz w:val="20"/>
          <w:szCs w:val="20"/>
        </w:rPr>
        <w:t xml:space="preserve">Si la quantité fournie ou la qualité n’est pas conforme aux stipulations du marché ou de la commande, le pouvoir adjudicateur exigera du titulaire, sans qu'il soit nécessaire de recourir à une mise en demeure écrite, dans un délai de 15 jours maximums : </w:t>
      </w:r>
    </w:p>
    <w:p w:rsidR="007F4474" w:rsidRPr="007F4474" w:rsidRDefault="007F4474" w:rsidP="007F4474">
      <w:pPr>
        <w:widowControl w:val="0"/>
        <w:numPr>
          <w:ilvl w:val="0"/>
          <w:numId w:val="8"/>
        </w:numPr>
        <w:suppressAutoHyphens/>
        <w:autoSpaceDN w:val="0"/>
        <w:spacing w:line="276" w:lineRule="auto"/>
        <w:jc w:val="both"/>
        <w:textAlignment w:val="baseline"/>
        <w:rPr>
          <w:rFonts w:ascii="Arial" w:hAnsi="Arial" w:cs="Arial"/>
          <w:sz w:val="20"/>
          <w:szCs w:val="20"/>
        </w:rPr>
      </w:pPr>
      <w:r w:rsidRPr="007F4474">
        <w:rPr>
          <w:rFonts w:ascii="Arial" w:hAnsi="Arial" w:cs="Arial"/>
          <w:sz w:val="20"/>
          <w:szCs w:val="20"/>
        </w:rPr>
        <w:t>Soit de reprendre l'excédent fourni. Le titulaire supportera les frais occasionnés par l'enlèvement.</w:t>
      </w:r>
    </w:p>
    <w:p w:rsidR="007F4474" w:rsidRPr="007F4474" w:rsidRDefault="007F4474" w:rsidP="007F4474">
      <w:pPr>
        <w:widowControl w:val="0"/>
        <w:numPr>
          <w:ilvl w:val="0"/>
          <w:numId w:val="8"/>
        </w:numPr>
        <w:suppressAutoHyphens/>
        <w:autoSpaceDN w:val="0"/>
        <w:spacing w:line="276" w:lineRule="auto"/>
        <w:jc w:val="both"/>
        <w:textAlignment w:val="baseline"/>
        <w:rPr>
          <w:rFonts w:ascii="Arial" w:hAnsi="Arial" w:cs="Arial"/>
          <w:sz w:val="20"/>
          <w:szCs w:val="20"/>
        </w:rPr>
      </w:pPr>
      <w:r w:rsidRPr="007F4474">
        <w:rPr>
          <w:rFonts w:ascii="Arial" w:hAnsi="Arial" w:cs="Arial"/>
          <w:sz w:val="20"/>
          <w:szCs w:val="20"/>
        </w:rPr>
        <w:t>Soit de compléter la livraison ou d'achever la prestation.</w:t>
      </w:r>
    </w:p>
    <w:p w:rsidR="007F4474" w:rsidRPr="007F4474" w:rsidRDefault="007F4474" w:rsidP="007F4474">
      <w:pPr>
        <w:autoSpaceDN w:val="0"/>
        <w:jc w:val="both"/>
        <w:rPr>
          <w:rFonts w:ascii="Arial" w:eastAsia="Arial Unicode MS" w:hAnsi="Arial" w:cs="Arial"/>
          <w:kern w:val="3"/>
          <w:sz w:val="20"/>
          <w:szCs w:val="20"/>
        </w:rPr>
      </w:pPr>
      <w:r w:rsidRPr="007F4474">
        <w:rPr>
          <w:rFonts w:ascii="Arial" w:hAnsi="Arial" w:cs="Arial"/>
          <w:sz w:val="20"/>
          <w:szCs w:val="20"/>
        </w:rPr>
        <w:t xml:space="preserve">En cas de dépassement du délai contractuel, et sauf accord écrit du pouvoir adjudicateur, le titulaire encourra, sans mise en demeure préalable, une pénalité. </w:t>
      </w:r>
    </w:p>
    <w:p w:rsidR="007F4474" w:rsidRPr="007F4474" w:rsidRDefault="007F4474" w:rsidP="007F4474">
      <w:pPr>
        <w:autoSpaceDN w:val="0"/>
        <w:jc w:val="both"/>
        <w:rPr>
          <w:rFonts w:ascii="Arial" w:eastAsia="Arial Unicode MS" w:hAnsi="Arial" w:cs="Arial"/>
          <w:kern w:val="3"/>
          <w:sz w:val="20"/>
          <w:szCs w:val="20"/>
        </w:rPr>
      </w:pPr>
      <w:r w:rsidRPr="007F4474">
        <w:rPr>
          <w:rFonts w:ascii="Arial" w:hAnsi="Arial" w:cs="Arial"/>
          <w:sz w:val="20"/>
          <w:szCs w:val="20"/>
        </w:rPr>
        <w:t xml:space="preserve">Cette </w:t>
      </w:r>
      <w:r w:rsidRPr="007F4474">
        <w:rPr>
          <w:rFonts w:ascii="Arial" w:hAnsi="Arial" w:cs="Arial"/>
          <w:b/>
          <w:sz w:val="20"/>
          <w:szCs w:val="20"/>
        </w:rPr>
        <w:t>pénalité de retard</w:t>
      </w:r>
      <w:r w:rsidRPr="007F4474">
        <w:rPr>
          <w:rFonts w:ascii="Arial" w:hAnsi="Arial" w:cs="Arial"/>
          <w:sz w:val="20"/>
          <w:szCs w:val="20"/>
        </w:rPr>
        <w:t xml:space="preserve"> sera calculée par application des dispositions de l’article 14 du C.C.A.G "Fournitures courantes et services ".</w:t>
      </w:r>
    </w:p>
    <w:p w:rsidR="007F4474" w:rsidRPr="007F4474" w:rsidRDefault="007F4474" w:rsidP="007F4474">
      <w:pPr>
        <w:autoSpaceDN w:val="0"/>
        <w:jc w:val="both"/>
        <w:rPr>
          <w:rFonts w:ascii="Arial" w:hAnsi="Arial" w:cs="Arial"/>
          <w:sz w:val="20"/>
          <w:szCs w:val="20"/>
        </w:rPr>
      </w:pPr>
      <w:r w:rsidRPr="007F4474">
        <w:rPr>
          <w:rFonts w:ascii="Arial" w:hAnsi="Arial" w:cs="Arial"/>
          <w:sz w:val="20"/>
          <w:szCs w:val="20"/>
        </w:rPr>
        <w:t xml:space="preserve"> En ce qui concerne les opérations qualitatives, le pouvoir adjudicateur dispose d’un délai de 15 jours pour notifier sa décision. Passé ce délai, la décision d’admission des fournitures est réputée acquise.</w:t>
      </w:r>
    </w:p>
    <w:p w:rsidR="007F4474" w:rsidRPr="007F4474" w:rsidRDefault="007F4474" w:rsidP="007F4474">
      <w:pPr>
        <w:autoSpaceDN w:val="0"/>
        <w:spacing w:before="100" w:after="100"/>
        <w:jc w:val="both"/>
        <w:rPr>
          <w:rFonts w:ascii="Arial" w:eastAsia="Arial Unicode MS" w:hAnsi="Arial" w:cs="Arial"/>
          <w:kern w:val="3"/>
          <w:sz w:val="20"/>
          <w:szCs w:val="20"/>
        </w:rPr>
      </w:pPr>
      <w:r w:rsidRPr="007F4474">
        <w:rPr>
          <w:rFonts w:ascii="Arial" w:hAnsi="Arial" w:cs="Arial"/>
          <w:sz w:val="20"/>
          <w:szCs w:val="20"/>
        </w:rPr>
        <w:t>Le pouvoir adjudicateur établira un mémoire indiquant les périodes de pénalités concernées et leurs montants. Ces pénalités seront calculées sur le montant HT des factures présentées par le titulaire.</w:t>
      </w:r>
    </w:p>
    <w:p w:rsidR="007F4474" w:rsidRPr="007F4474" w:rsidRDefault="007F4474" w:rsidP="007F4474">
      <w:pPr>
        <w:suppressAutoHyphens/>
        <w:autoSpaceDE w:val="0"/>
        <w:autoSpaceDN w:val="0"/>
        <w:jc w:val="both"/>
        <w:textAlignment w:val="baseline"/>
        <w:rPr>
          <w:rFonts w:ascii="Arial" w:eastAsia="Calibri" w:hAnsi="Arial" w:cs="Arial"/>
          <w:color w:val="000000"/>
          <w:kern w:val="3"/>
          <w:sz w:val="20"/>
          <w:szCs w:val="20"/>
        </w:rPr>
      </w:pPr>
    </w:p>
    <w:p w:rsidR="007F4474" w:rsidRPr="007F4474" w:rsidRDefault="00F36B59" w:rsidP="007F4474">
      <w:pPr>
        <w:suppressAutoHyphens/>
        <w:autoSpaceDE w:val="0"/>
        <w:autoSpaceDN w:val="0"/>
        <w:textAlignment w:val="baseline"/>
        <w:rPr>
          <w:rFonts w:ascii="Arial" w:eastAsia="Calibri-Bold" w:hAnsi="Arial" w:cs="Arial"/>
          <w:b/>
          <w:bCs/>
          <w:color w:val="000000"/>
          <w:kern w:val="3"/>
          <w:sz w:val="20"/>
          <w:szCs w:val="20"/>
        </w:rPr>
      </w:pPr>
      <w:r w:rsidRPr="00F03743">
        <w:rPr>
          <w:rFonts w:ascii="Arial" w:eastAsia="Calibri-Bold" w:hAnsi="Arial" w:cs="Arial"/>
          <w:b/>
          <w:bCs/>
          <w:color w:val="000000"/>
          <w:kern w:val="3"/>
          <w:sz w:val="20"/>
          <w:szCs w:val="20"/>
        </w:rPr>
        <w:t xml:space="preserve">ARTICLE </w:t>
      </w:r>
      <w:r w:rsidR="007F4474" w:rsidRPr="00F03743">
        <w:rPr>
          <w:rFonts w:ascii="Arial" w:eastAsia="Calibri-Bold" w:hAnsi="Arial" w:cs="Arial"/>
          <w:b/>
          <w:bCs/>
          <w:color w:val="000000"/>
          <w:kern w:val="3"/>
          <w:sz w:val="20"/>
          <w:szCs w:val="20"/>
        </w:rPr>
        <w:t>6 – DEFAILLANCE DU TITULAIRE</w:t>
      </w:r>
    </w:p>
    <w:p w:rsidR="007F4474" w:rsidRPr="007F4474" w:rsidRDefault="007F4474" w:rsidP="007F4474">
      <w:pPr>
        <w:autoSpaceDN w:val="0"/>
        <w:jc w:val="both"/>
        <w:rPr>
          <w:rFonts w:ascii="Arial" w:eastAsia="Calibri" w:hAnsi="Arial" w:cs="Arial"/>
          <w:color w:val="000000"/>
          <w:kern w:val="3"/>
          <w:sz w:val="20"/>
          <w:szCs w:val="20"/>
        </w:rPr>
      </w:pPr>
      <w:r w:rsidRPr="007F4474">
        <w:rPr>
          <w:rFonts w:ascii="Arial" w:eastAsia="Calibri" w:hAnsi="Arial" w:cs="Arial"/>
          <w:color w:val="000000"/>
          <w:kern w:val="3"/>
          <w:sz w:val="20"/>
          <w:szCs w:val="20"/>
        </w:rPr>
        <w:t>Le titulaire devra s'engager conformément aux stipulations énoncées dans le marché. Si des anomalies sont relevées sur quelque sujet que ce soit, il fera l'objet d'une mise en demeure par lettre recommandée avec accusé de réception.</w:t>
      </w:r>
    </w:p>
    <w:p w:rsidR="007F4474" w:rsidRPr="007F4474" w:rsidRDefault="007F4474" w:rsidP="007F4474">
      <w:pPr>
        <w:autoSpaceDN w:val="0"/>
        <w:jc w:val="both"/>
        <w:rPr>
          <w:rFonts w:ascii="Arial" w:eastAsia="Arial Unicode MS" w:hAnsi="Arial" w:cs="Arial"/>
          <w:kern w:val="3"/>
          <w:sz w:val="20"/>
          <w:szCs w:val="20"/>
        </w:rPr>
      </w:pPr>
      <w:r w:rsidRPr="007F4474">
        <w:rPr>
          <w:rFonts w:ascii="Arial" w:eastAsia="Calibri" w:hAnsi="Arial" w:cs="Arial"/>
          <w:color w:val="000000"/>
          <w:kern w:val="3"/>
          <w:sz w:val="20"/>
          <w:szCs w:val="20"/>
        </w:rPr>
        <w:t xml:space="preserve">Il disposera de 10 jours à compter de la réception de la mise en demeure pour pourvoir aux anomalies constatées. Si au-delà de ces 10 jours il ne s'est toujours pas exécuté, le pouvoir adjudicateur se </w:t>
      </w:r>
      <w:r w:rsidRPr="007F4474">
        <w:rPr>
          <w:rFonts w:ascii="Arial" w:eastAsia="Calibri" w:hAnsi="Arial" w:cs="Arial"/>
          <w:color w:val="000000"/>
          <w:kern w:val="3"/>
          <w:sz w:val="20"/>
          <w:szCs w:val="20"/>
        </w:rPr>
        <w:lastRenderedPageBreak/>
        <w:t>réserve le droit de mettre fin à l'exécution des prestations faisant l'objet du marché, avant l'achèvement de celui-ci, par une décision de résiliation qui en fixera la date d'effet.</w:t>
      </w:r>
    </w:p>
    <w:p w:rsidR="007F4474" w:rsidRPr="007F4474" w:rsidRDefault="007F4474" w:rsidP="007F4474">
      <w:pPr>
        <w:autoSpaceDN w:val="0"/>
        <w:jc w:val="both"/>
        <w:rPr>
          <w:rFonts w:ascii="Arial" w:eastAsia="Arial Unicode MS" w:hAnsi="Arial" w:cs="Arial"/>
          <w:kern w:val="3"/>
          <w:sz w:val="20"/>
          <w:szCs w:val="20"/>
        </w:rPr>
      </w:pPr>
      <w:r w:rsidRPr="007F4474">
        <w:rPr>
          <w:rFonts w:ascii="Arial" w:eastAsia="Calibri" w:hAnsi="Arial" w:cs="Arial"/>
          <w:color w:val="000000"/>
          <w:kern w:val="3"/>
          <w:sz w:val="20"/>
          <w:szCs w:val="20"/>
        </w:rPr>
        <w:t>Dans ce cas, le pouvoir adjudicateur pourra également pourvoir aux  insuffisances du titulaire défaillant en faisant livrer à ses frais les fournitures faisant l'objet du marché par un fournisseur de son choix.</w:t>
      </w:r>
    </w:p>
    <w:p w:rsidR="007F4474" w:rsidRPr="007F4474" w:rsidRDefault="007F4474" w:rsidP="007F4474">
      <w:pPr>
        <w:autoSpaceDN w:val="0"/>
        <w:jc w:val="both"/>
        <w:rPr>
          <w:rFonts w:ascii="Arial" w:eastAsia="Arial Unicode MS" w:hAnsi="Arial" w:cs="Arial"/>
          <w:kern w:val="3"/>
          <w:sz w:val="20"/>
          <w:szCs w:val="20"/>
        </w:rPr>
      </w:pPr>
      <w:r w:rsidRPr="007F4474">
        <w:rPr>
          <w:rFonts w:ascii="Arial" w:eastAsia="Calibri" w:hAnsi="Arial" w:cs="Arial"/>
          <w:color w:val="000000"/>
          <w:kern w:val="3"/>
          <w:sz w:val="20"/>
          <w:szCs w:val="20"/>
        </w:rPr>
        <w:t>Si la fourniture ne correspond pas qualitativement aux spécifications de la commande, l’établissement pourra :</w:t>
      </w:r>
    </w:p>
    <w:p w:rsidR="007F4474" w:rsidRPr="007F4474" w:rsidRDefault="007F4474" w:rsidP="007F4474">
      <w:pPr>
        <w:widowControl w:val="0"/>
        <w:numPr>
          <w:ilvl w:val="0"/>
          <w:numId w:val="9"/>
        </w:numPr>
        <w:suppressAutoHyphens/>
        <w:autoSpaceDN w:val="0"/>
        <w:spacing w:line="276" w:lineRule="auto"/>
        <w:jc w:val="both"/>
        <w:textAlignment w:val="baseline"/>
        <w:rPr>
          <w:rFonts w:ascii="Arial" w:eastAsia="Calibri" w:hAnsi="Arial" w:cs="Arial"/>
          <w:color w:val="000000"/>
          <w:kern w:val="3"/>
          <w:sz w:val="20"/>
          <w:szCs w:val="20"/>
        </w:rPr>
      </w:pPr>
      <w:r w:rsidRPr="007F4474">
        <w:rPr>
          <w:rFonts w:ascii="Arial" w:eastAsia="Calibri" w:hAnsi="Arial" w:cs="Arial"/>
          <w:color w:val="000000"/>
          <w:kern w:val="3"/>
          <w:sz w:val="20"/>
          <w:szCs w:val="20"/>
        </w:rPr>
        <w:t>Soit la refuser ;</w:t>
      </w:r>
    </w:p>
    <w:p w:rsidR="007F4474" w:rsidRPr="007F4474" w:rsidRDefault="007F4474" w:rsidP="007F4474">
      <w:pPr>
        <w:widowControl w:val="0"/>
        <w:numPr>
          <w:ilvl w:val="0"/>
          <w:numId w:val="9"/>
        </w:numPr>
        <w:suppressAutoHyphens/>
        <w:autoSpaceDN w:val="0"/>
        <w:spacing w:line="276" w:lineRule="auto"/>
        <w:jc w:val="both"/>
        <w:textAlignment w:val="baseline"/>
        <w:rPr>
          <w:rFonts w:ascii="Arial" w:eastAsia="Arial Unicode MS" w:hAnsi="Arial" w:cs="Arial"/>
          <w:kern w:val="3"/>
          <w:sz w:val="20"/>
          <w:szCs w:val="20"/>
        </w:rPr>
      </w:pPr>
      <w:r w:rsidRPr="007F4474">
        <w:rPr>
          <w:rFonts w:ascii="Arial" w:eastAsia="Calibri" w:hAnsi="Arial" w:cs="Arial"/>
          <w:color w:val="000000"/>
          <w:kern w:val="3"/>
          <w:sz w:val="20"/>
          <w:szCs w:val="20"/>
        </w:rPr>
        <w:t>Soit l’accepter avec réfaction du prix déterminé d’un commun d’accord, le défaut d’accord entraînant le rejet de la fourniture.</w:t>
      </w:r>
    </w:p>
    <w:p w:rsidR="007F4474" w:rsidRPr="007F4474" w:rsidRDefault="007F4474" w:rsidP="007F4474">
      <w:pPr>
        <w:autoSpaceDN w:val="0"/>
        <w:jc w:val="both"/>
        <w:rPr>
          <w:rFonts w:ascii="Arial" w:eastAsia="Arial Unicode MS" w:hAnsi="Arial" w:cs="Arial"/>
          <w:kern w:val="3"/>
          <w:sz w:val="20"/>
          <w:szCs w:val="20"/>
        </w:rPr>
      </w:pPr>
      <w:r w:rsidRPr="007F4474">
        <w:rPr>
          <w:rFonts w:ascii="Arial" w:eastAsia="Calibri" w:hAnsi="Arial" w:cs="Arial"/>
          <w:color w:val="000000"/>
          <w:kern w:val="3"/>
          <w:sz w:val="20"/>
          <w:szCs w:val="20"/>
        </w:rPr>
        <w:t>Lorsque le produit n’est pas conforme, les frais d’analyse, d’expertise, et tous les frais accessoires en résultant sont à la charge du fournisseur.</w:t>
      </w:r>
    </w:p>
    <w:p w:rsidR="007F4474" w:rsidRPr="007F4474" w:rsidRDefault="007F4474" w:rsidP="007F4474">
      <w:pPr>
        <w:autoSpaceDN w:val="0"/>
        <w:jc w:val="both"/>
        <w:rPr>
          <w:rFonts w:ascii="Arial" w:eastAsia="Calibri" w:hAnsi="Arial" w:cs="Arial"/>
          <w:color w:val="000000"/>
          <w:kern w:val="3"/>
          <w:sz w:val="20"/>
          <w:szCs w:val="20"/>
        </w:rPr>
      </w:pPr>
      <w:r w:rsidRPr="007F4474">
        <w:rPr>
          <w:rFonts w:ascii="Arial" w:eastAsia="Calibri" w:hAnsi="Arial" w:cs="Arial"/>
          <w:color w:val="000000"/>
          <w:kern w:val="3"/>
          <w:sz w:val="20"/>
          <w:szCs w:val="20"/>
        </w:rPr>
        <w:t>Le fournisseur met en place un système d’alerte en cas de défaillance d’un produit ou d’un lot.</w:t>
      </w:r>
    </w:p>
    <w:p w:rsidR="007F4474" w:rsidRPr="007F4474" w:rsidRDefault="007F4474" w:rsidP="007F4474">
      <w:pPr>
        <w:suppressAutoHyphens/>
        <w:autoSpaceDE w:val="0"/>
        <w:autoSpaceDN w:val="0"/>
        <w:textAlignment w:val="baseline"/>
        <w:rPr>
          <w:rFonts w:ascii="Arial" w:eastAsia="Calibri-Bold" w:hAnsi="Arial" w:cs="Arial"/>
          <w:b/>
          <w:bCs/>
          <w:color w:val="000000"/>
          <w:kern w:val="3"/>
          <w:sz w:val="20"/>
          <w:szCs w:val="20"/>
        </w:rPr>
      </w:pPr>
    </w:p>
    <w:p w:rsidR="007F4474" w:rsidRPr="007F4474" w:rsidRDefault="00F36B59" w:rsidP="007F4474">
      <w:pPr>
        <w:suppressAutoHyphens/>
        <w:autoSpaceDE w:val="0"/>
        <w:autoSpaceDN w:val="0"/>
        <w:textAlignment w:val="baseline"/>
        <w:rPr>
          <w:rFonts w:ascii="Arial" w:eastAsia="Calibri-Bold" w:hAnsi="Arial" w:cs="Arial"/>
          <w:b/>
          <w:bCs/>
          <w:color w:val="000000"/>
          <w:kern w:val="3"/>
          <w:sz w:val="20"/>
          <w:szCs w:val="20"/>
        </w:rPr>
      </w:pPr>
      <w:r w:rsidRPr="00F03743">
        <w:rPr>
          <w:rFonts w:ascii="Arial" w:eastAsia="Calibri-Bold" w:hAnsi="Arial" w:cs="Arial"/>
          <w:b/>
          <w:bCs/>
          <w:color w:val="000000"/>
          <w:kern w:val="3"/>
          <w:sz w:val="20"/>
          <w:szCs w:val="20"/>
        </w:rPr>
        <w:t xml:space="preserve">ARTICLE </w:t>
      </w:r>
      <w:r w:rsidR="007F4474" w:rsidRPr="00F03743">
        <w:rPr>
          <w:rFonts w:ascii="Arial" w:eastAsia="Calibri-Bold" w:hAnsi="Arial" w:cs="Arial"/>
          <w:b/>
          <w:bCs/>
          <w:color w:val="000000"/>
          <w:kern w:val="3"/>
          <w:sz w:val="20"/>
          <w:szCs w:val="20"/>
        </w:rPr>
        <w:t>7 – ASSURANCE SOUSCRITE PAR LE TITULAIRE</w:t>
      </w:r>
    </w:p>
    <w:p w:rsidR="007F4474" w:rsidRPr="007F4474" w:rsidRDefault="007F4474" w:rsidP="007F4474">
      <w:pPr>
        <w:suppressAutoHyphens/>
        <w:autoSpaceDE w:val="0"/>
        <w:autoSpaceDN w:val="0"/>
        <w:jc w:val="both"/>
        <w:textAlignment w:val="baseline"/>
        <w:rPr>
          <w:rFonts w:ascii="Arial" w:eastAsia="Calibri" w:hAnsi="Arial" w:cs="Arial"/>
          <w:color w:val="000000"/>
          <w:kern w:val="3"/>
          <w:sz w:val="20"/>
          <w:szCs w:val="20"/>
        </w:rPr>
      </w:pPr>
      <w:r w:rsidRPr="007F4474">
        <w:rPr>
          <w:rFonts w:ascii="Arial" w:eastAsia="Calibri" w:hAnsi="Arial" w:cs="Arial"/>
          <w:color w:val="000000"/>
          <w:kern w:val="3"/>
          <w:sz w:val="20"/>
          <w:szCs w:val="20"/>
        </w:rPr>
        <w:t>Le titulaire du marché devra justifier d’un contrat d’assurance en cours de validité garantissant les conséquences pécuniaires de la responsabilité civile qu’il encourt pour les dommages corporels et matériels dont il serait responsable. Il devra produire une attestation d’assurance lors de la réponse à cette consultation.</w:t>
      </w:r>
    </w:p>
    <w:p w:rsidR="007F4474" w:rsidRPr="007F4474" w:rsidRDefault="007F4474" w:rsidP="007F4474">
      <w:pPr>
        <w:suppressAutoHyphens/>
        <w:autoSpaceDE w:val="0"/>
        <w:autoSpaceDN w:val="0"/>
        <w:jc w:val="both"/>
        <w:textAlignment w:val="baseline"/>
        <w:rPr>
          <w:rFonts w:ascii="Arial" w:eastAsia="Calibri" w:hAnsi="Arial" w:cs="Arial"/>
          <w:color w:val="000000"/>
          <w:kern w:val="3"/>
          <w:sz w:val="20"/>
          <w:szCs w:val="20"/>
        </w:rPr>
      </w:pPr>
    </w:p>
    <w:p w:rsidR="00AF17D7" w:rsidRPr="00F03743" w:rsidRDefault="00F36B59" w:rsidP="009745E6">
      <w:pPr>
        <w:suppressAutoHyphens/>
        <w:autoSpaceDE w:val="0"/>
        <w:autoSpaceDN w:val="0"/>
        <w:jc w:val="both"/>
        <w:textAlignment w:val="baseline"/>
        <w:rPr>
          <w:rFonts w:ascii="Arial" w:eastAsia="Calibri-Bold" w:hAnsi="Arial" w:cs="Arial"/>
          <w:b/>
          <w:bCs/>
          <w:color w:val="000000"/>
          <w:kern w:val="3"/>
          <w:sz w:val="20"/>
          <w:szCs w:val="20"/>
        </w:rPr>
      </w:pPr>
      <w:r w:rsidRPr="00F03743">
        <w:rPr>
          <w:rFonts w:ascii="Arial" w:eastAsia="Calibri-Bold" w:hAnsi="Arial" w:cs="Arial"/>
          <w:b/>
          <w:bCs/>
          <w:color w:val="000000"/>
          <w:kern w:val="3"/>
          <w:sz w:val="20"/>
          <w:szCs w:val="20"/>
        </w:rPr>
        <w:t>ARTICLE 8</w:t>
      </w:r>
      <w:r w:rsidR="007F4474" w:rsidRPr="00F03743">
        <w:rPr>
          <w:rFonts w:ascii="Arial" w:eastAsia="Calibri-Bold" w:hAnsi="Arial" w:cs="Arial"/>
          <w:b/>
          <w:bCs/>
          <w:color w:val="000000"/>
          <w:kern w:val="3"/>
          <w:sz w:val="20"/>
          <w:szCs w:val="20"/>
        </w:rPr>
        <w:t xml:space="preserve"> </w:t>
      </w:r>
      <w:r w:rsidR="00AF17D7" w:rsidRPr="00F03743">
        <w:rPr>
          <w:rFonts w:ascii="Arial" w:eastAsia="Calibri-Bold" w:hAnsi="Arial" w:cs="Arial"/>
          <w:b/>
          <w:bCs/>
          <w:color w:val="000000"/>
          <w:kern w:val="3"/>
          <w:sz w:val="20"/>
          <w:szCs w:val="20"/>
        </w:rPr>
        <w:t xml:space="preserve"> - </w:t>
      </w:r>
      <w:bookmarkEnd w:id="7"/>
      <w:bookmarkEnd w:id="8"/>
      <w:r w:rsidR="009745E6" w:rsidRPr="00F03743">
        <w:rPr>
          <w:rFonts w:ascii="Arial" w:eastAsia="Calibri-Bold" w:hAnsi="Arial" w:cs="Arial"/>
          <w:b/>
          <w:bCs/>
          <w:color w:val="000000"/>
          <w:kern w:val="3"/>
          <w:sz w:val="20"/>
          <w:szCs w:val="20"/>
        </w:rPr>
        <w:t>PAIEMENTS</w:t>
      </w:r>
    </w:p>
    <w:p w:rsidR="00AF17D7" w:rsidRPr="00F03743" w:rsidRDefault="00AF17D7" w:rsidP="00AF17D7">
      <w:pPr>
        <w:pStyle w:val="Standard"/>
        <w:autoSpaceDE w:val="0"/>
        <w:jc w:val="both"/>
        <w:rPr>
          <w:rFonts w:ascii="Arial" w:eastAsia="Calibri" w:hAnsi="Arial" w:cs="Arial"/>
          <w:color w:val="000000"/>
        </w:rPr>
      </w:pPr>
      <w:r w:rsidRPr="00F03743">
        <w:rPr>
          <w:rFonts w:ascii="Arial" w:eastAsia="Calibri" w:hAnsi="Arial" w:cs="Arial"/>
          <w:color w:val="000000"/>
        </w:rPr>
        <w:t xml:space="preserve">Les factures devront être adressées au </w:t>
      </w:r>
      <w:r w:rsidR="001E70CE">
        <w:rPr>
          <w:rFonts w:ascii="Arial" w:eastAsia="Calibri" w:hAnsi="Arial" w:cs="Arial"/>
          <w:color w:val="000000"/>
        </w:rPr>
        <w:t>collège d’Hagetmau</w:t>
      </w:r>
      <w:r w:rsidRPr="00F03743">
        <w:rPr>
          <w:rFonts w:ascii="Arial" w:eastAsia="Calibri" w:hAnsi="Arial" w:cs="Arial"/>
          <w:color w:val="000000"/>
        </w:rPr>
        <w:t>.</w:t>
      </w:r>
    </w:p>
    <w:p w:rsidR="00AF17D7" w:rsidRPr="00F03743" w:rsidRDefault="00AF17D7" w:rsidP="00AF17D7">
      <w:pPr>
        <w:pStyle w:val="Standard"/>
        <w:autoSpaceDE w:val="0"/>
        <w:jc w:val="both"/>
        <w:rPr>
          <w:rFonts w:ascii="Arial" w:eastAsia="Calibri" w:hAnsi="Arial" w:cs="Arial"/>
          <w:color w:val="000000"/>
        </w:rPr>
      </w:pPr>
      <w:r w:rsidRPr="00F03743">
        <w:rPr>
          <w:rFonts w:ascii="Arial" w:eastAsia="Calibri" w:hAnsi="Arial" w:cs="Arial"/>
          <w:color w:val="000000"/>
        </w:rPr>
        <w:t>Le paiement s’effectuera en euro.</w:t>
      </w:r>
    </w:p>
    <w:p w:rsidR="00AF17D7" w:rsidRPr="00F03743" w:rsidRDefault="00AF17D7" w:rsidP="00AF17D7">
      <w:pPr>
        <w:pStyle w:val="Standard"/>
        <w:autoSpaceDE w:val="0"/>
        <w:jc w:val="both"/>
        <w:rPr>
          <w:rFonts w:ascii="Arial" w:eastAsia="Calibri" w:hAnsi="Arial" w:cs="Arial"/>
          <w:color w:val="000000"/>
        </w:rPr>
      </w:pPr>
      <w:r w:rsidRPr="00F03743">
        <w:rPr>
          <w:rFonts w:ascii="Arial" w:eastAsia="Calibri" w:hAnsi="Arial" w:cs="Arial"/>
          <w:color w:val="000000"/>
        </w:rPr>
        <w:t xml:space="preserve">Les paiements seront effectués par mandats administratifs. </w:t>
      </w:r>
    </w:p>
    <w:p w:rsidR="00E2018D" w:rsidRPr="00F03743" w:rsidRDefault="00E2018D" w:rsidP="00AF17D7">
      <w:pPr>
        <w:pStyle w:val="Standard"/>
        <w:autoSpaceDE w:val="0"/>
        <w:jc w:val="both"/>
        <w:rPr>
          <w:rFonts w:ascii="Arial" w:eastAsia="Calibri" w:hAnsi="Arial" w:cs="Arial"/>
          <w:color w:val="000000"/>
        </w:rPr>
      </w:pPr>
    </w:p>
    <w:p w:rsidR="00AF17D7" w:rsidRPr="00F03743" w:rsidRDefault="007F4474" w:rsidP="00AF17D7">
      <w:pPr>
        <w:pStyle w:val="Standard"/>
        <w:autoSpaceDE w:val="0"/>
        <w:jc w:val="both"/>
        <w:rPr>
          <w:rFonts w:ascii="Arial" w:hAnsi="Arial" w:cs="Arial"/>
          <w:b/>
          <w:kern w:val="0"/>
        </w:rPr>
      </w:pPr>
      <w:r w:rsidRPr="00F03743">
        <w:rPr>
          <w:rFonts w:ascii="Arial" w:hAnsi="Arial" w:cs="Arial"/>
          <w:b/>
          <w:kern w:val="0"/>
        </w:rPr>
        <w:t>8</w:t>
      </w:r>
      <w:r w:rsidR="00AF17D7" w:rsidRPr="00F03743">
        <w:rPr>
          <w:rFonts w:ascii="Arial" w:hAnsi="Arial" w:cs="Arial"/>
          <w:b/>
          <w:kern w:val="0"/>
        </w:rPr>
        <w:t xml:space="preserve">.1 </w:t>
      </w:r>
      <w:r w:rsidR="00AF17D7" w:rsidRPr="00F03743">
        <w:rPr>
          <w:rFonts w:ascii="Arial" w:hAnsi="Arial" w:cs="Arial"/>
          <w:b/>
          <w:kern w:val="0"/>
        </w:rPr>
        <w:tab/>
      </w:r>
      <w:r w:rsidR="00AF17D7" w:rsidRPr="00F03743">
        <w:rPr>
          <w:rFonts w:ascii="Arial" w:hAnsi="Arial" w:cs="Arial"/>
          <w:b/>
          <w:kern w:val="0"/>
          <w:u w:val="single"/>
        </w:rPr>
        <w:t>Délais de règlement</w:t>
      </w:r>
    </w:p>
    <w:p w:rsidR="00AF17D7" w:rsidRPr="00F03743" w:rsidRDefault="00AF17D7" w:rsidP="00AF17D7">
      <w:pPr>
        <w:pStyle w:val="Standard"/>
        <w:autoSpaceDE w:val="0"/>
        <w:jc w:val="both"/>
        <w:rPr>
          <w:rFonts w:ascii="Arial" w:eastAsia="Calibri" w:hAnsi="Arial" w:cs="Arial"/>
          <w:color w:val="000000"/>
        </w:rPr>
      </w:pPr>
      <w:r w:rsidRPr="00F03743">
        <w:rPr>
          <w:rFonts w:ascii="Arial" w:eastAsia="Calibri" w:hAnsi="Arial" w:cs="Arial"/>
          <w:color w:val="000000"/>
        </w:rPr>
        <w:t>Le délai global de paiement est fixé à 30 jours à compter de la date de réception des factures. Le défaut de paiement dans les délais prévus par le Code des marchés publics fait courir de plein droit, et sans autre formalité, des intérêts moratoires au bénéfice du titulaire. Le calcul de ces intérêts moratoires sera établi selon la réglementation en vigueur.</w:t>
      </w:r>
    </w:p>
    <w:p w:rsidR="009B4E0F" w:rsidRPr="00F03743" w:rsidRDefault="009B4E0F" w:rsidP="00E2018D">
      <w:pPr>
        <w:pStyle w:val="Titre1"/>
        <w:spacing w:before="0" w:after="0"/>
        <w:rPr>
          <w:rFonts w:ascii="Arial" w:hAnsi="Arial" w:cs="Arial"/>
          <w:sz w:val="20"/>
        </w:rPr>
      </w:pPr>
      <w:bookmarkStart w:id="10" w:name="_Toc83541337"/>
      <w:bookmarkStart w:id="11" w:name="_Toc153860728"/>
    </w:p>
    <w:p w:rsidR="00AF17D7" w:rsidRPr="00F03743" w:rsidRDefault="00F36B59" w:rsidP="009745E6">
      <w:pPr>
        <w:suppressAutoHyphens/>
        <w:autoSpaceDE w:val="0"/>
        <w:autoSpaceDN w:val="0"/>
        <w:jc w:val="both"/>
        <w:textAlignment w:val="baseline"/>
        <w:rPr>
          <w:rFonts w:ascii="Arial" w:eastAsia="Calibri-Bold" w:hAnsi="Arial" w:cs="Arial"/>
          <w:b/>
          <w:bCs/>
          <w:color w:val="000000"/>
          <w:kern w:val="3"/>
          <w:sz w:val="20"/>
          <w:szCs w:val="20"/>
        </w:rPr>
      </w:pPr>
      <w:r w:rsidRPr="00F03743">
        <w:rPr>
          <w:rFonts w:ascii="Arial" w:eastAsia="Calibri-Bold" w:hAnsi="Arial" w:cs="Arial"/>
          <w:b/>
          <w:bCs/>
          <w:color w:val="000000"/>
          <w:kern w:val="3"/>
          <w:sz w:val="20"/>
          <w:szCs w:val="20"/>
        </w:rPr>
        <w:t>ARTICLE 9</w:t>
      </w:r>
      <w:r w:rsidR="007F4474" w:rsidRPr="00F03743">
        <w:rPr>
          <w:rFonts w:ascii="Arial" w:eastAsia="Calibri-Bold" w:hAnsi="Arial" w:cs="Arial"/>
          <w:b/>
          <w:bCs/>
          <w:color w:val="000000"/>
          <w:kern w:val="3"/>
          <w:sz w:val="20"/>
          <w:szCs w:val="20"/>
        </w:rPr>
        <w:t xml:space="preserve"> </w:t>
      </w:r>
      <w:r w:rsidR="00AF17D7" w:rsidRPr="00F03743">
        <w:rPr>
          <w:rFonts w:ascii="Arial" w:eastAsia="Calibri-Bold" w:hAnsi="Arial" w:cs="Arial"/>
          <w:b/>
          <w:bCs/>
          <w:color w:val="000000"/>
          <w:kern w:val="3"/>
          <w:sz w:val="20"/>
          <w:szCs w:val="20"/>
        </w:rPr>
        <w:t>– RESILIATION</w:t>
      </w:r>
      <w:bookmarkEnd w:id="10"/>
      <w:r w:rsidR="00AF17D7" w:rsidRPr="00F03743">
        <w:rPr>
          <w:rFonts w:ascii="Arial" w:eastAsia="Calibri-Bold" w:hAnsi="Arial" w:cs="Arial"/>
          <w:b/>
          <w:bCs/>
          <w:color w:val="000000"/>
          <w:kern w:val="3"/>
          <w:sz w:val="20"/>
          <w:szCs w:val="20"/>
        </w:rPr>
        <w:t xml:space="preserve"> DU MARCHE</w:t>
      </w:r>
      <w:bookmarkEnd w:id="11"/>
    </w:p>
    <w:p w:rsidR="00A35EE6" w:rsidRPr="00F03743" w:rsidRDefault="00A35EE6" w:rsidP="00A35EE6">
      <w:pPr>
        <w:pStyle w:val="Standard"/>
        <w:autoSpaceDE w:val="0"/>
        <w:jc w:val="both"/>
        <w:rPr>
          <w:rFonts w:ascii="Arial" w:eastAsia="Calibri" w:hAnsi="Arial" w:cs="Arial"/>
          <w:color w:val="000000"/>
        </w:rPr>
      </w:pPr>
      <w:r w:rsidRPr="00F03743">
        <w:rPr>
          <w:rFonts w:ascii="Arial" w:eastAsia="Calibri" w:hAnsi="Arial" w:cs="Arial"/>
          <w:color w:val="000000"/>
        </w:rPr>
        <w:t>Le présent marché pourra être résilié dans les conditions et pour les motifs visés par les articles 29 à 34 du  CCAG-FCS.</w:t>
      </w:r>
    </w:p>
    <w:p w:rsidR="00F50CFF" w:rsidRDefault="00F50CFF" w:rsidP="009745E6">
      <w:pPr>
        <w:suppressAutoHyphens/>
        <w:autoSpaceDE w:val="0"/>
        <w:autoSpaceDN w:val="0"/>
        <w:jc w:val="both"/>
        <w:textAlignment w:val="baseline"/>
        <w:rPr>
          <w:rFonts w:ascii="Arial" w:eastAsia="Calibri-Bold" w:hAnsi="Arial" w:cs="Arial"/>
          <w:b/>
          <w:bCs/>
          <w:color w:val="000000"/>
          <w:kern w:val="3"/>
          <w:sz w:val="20"/>
          <w:szCs w:val="20"/>
        </w:rPr>
      </w:pPr>
    </w:p>
    <w:p w:rsidR="00D236DD" w:rsidRPr="00F03743" w:rsidRDefault="00F36B59" w:rsidP="009745E6">
      <w:pPr>
        <w:suppressAutoHyphens/>
        <w:autoSpaceDE w:val="0"/>
        <w:autoSpaceDN w:val="0"/>
        <w:jc w:val="both"/>
        <w:textAlignment w:val="baseline"/>
        <w:rPr>
          <w:rFonts w:ascii="Arial" w:eastAsia="Calibri-Bold" w:hAnsi="Arial" w:cs="Arial"/>
          <w:b/>
          <w:bCs/>
          <w:color w:val="000000"/>
          <w:kern w:val="3"/>
          <w:sz w:val="20"/>
          <w:szCs w:val="20"/>
        </w:rPr>
      </w:pPr>
      <w:r w:rsidRPr="00F03743">
        <w:rPr>
          <w:rFonts w:ascii="Arial" w:eastAsia="Calibri-Bold" w:hAnsi="Arial" w:cs="Arial"/>
          <w:b/>
          <w:bCs/>
          <w:color w:val="000000"/>
          <w:kern w:val="3"/>
          <w:sz w:val="20"/>
          <w:szCs w:val="20"/>
        </w:rPr>
        <w:t>ARTICLE 10</w:t>
      </w:r>
      <w:r w:rsidR="00D236DD" w:rsidRPr="00F03743">
        <w:rPr>
          <w:rFonts w:ascii="Arial" w:eastAsia="Calibri-Bold" w:hAnsi="Arial" w:cs="Arial"/>
          <w:b/>
          <w:bCs/>
          <w:color w:val="000000"/>
          <w:kern w:val="3"/>
          <w:sz w:val="20"/>
          <w:szCs w:val="20"/>
        </w:rPr>
        <w:t xml:space="preserve"> – REGLEMENT DES LITIGES</w:t>
      </w:r>
    </w:p>
    <w:p w:rsidR="00D236DD" w:rsidRPr="00F03743" w:rsidRDefault="00D236DD" w:rsidP="00D236DD">
      <w:pPr>
        <w:rPr>
          <w:rFonts w:ascii="Arial" w:eastAsia="Calibri" w:hAnsi="Arial" w:cs="Arial"/>
          <w:color w:val="000000"/>
          <w:sz w:val="20"/>
          <w:szCs w:val="20"/>
        </w:rPr>
      </w:pPr>
      <w:r w:rsidRPr="00F03743">
        <w:rPr>
          <w:rFonts w:ascii="Arial" w:eastAsia="Calibri" w:hAnsi="Arial" w:cs="Arial"/>
          <w:color w:val="000000"/>
          <w:sz w:val="20"/>
          <w:szCs w:val="20"/>
        </w:rPr>
        <w:t>Le tribunal administratif de Bordeaux  est seul compétent pour le règlement des litiges</w:t>
      </w:r>
      <w:r w:rsidR="00E2018D" w:rsidRPr="00F03743">
        <w:rPr>
          <w:rFonts w:ascii="Arial" w:eastAsia="Calibri" w:hAnsi="Arial" w:cs="Arial"/>
          <w:color w:val="000000"/>
          <w:sz w:val="20"/>
          <w:szCs w:val="20"/>
        </w:rPr>
        <w:t>.</w:t>
      </w:r>
    </w:p>
    <w:p w:rsidR="00E2018D" w:rsidRPr="00F03743" w:rsidRDefault="00E2018D" w:rsidP="00D236DD">
      <w:pPr>
        <w:rPr>
          <w:rFonts w:ascii="Arial" w:eastAsia="Calibri" w:hAnsi="Arial" w:cs="Arial"/>
          <w:sz w:val="20"/>
          <w:szCs w:val="20"/>
        </w:rPr>
      </w:pPr>
    </w:p>
    <w:p w:rsidR="009745E6" w:rsidRPr="00F03743" w:rsidRDefault="009745E6" w:rsidP="00D236DD">
      <w:pPr>
        <w:rPr>
          <w:rFonts w:ascii="Arial" w:eastAsia="Calibri" w:hAnsi="Arial" w:cs="Arial"/>
          <w:sz w:val="20"/>
          <w:szCs w:val="20"/>
        </w:rPr>
      </w:pPr>
    </w:p>
    <w:p w:rsidR="00576676" w:rsidRPr="00F03743" w:rsidRDefault="007F4474" w:rsidP="00A35EE6">
      <w:pPr>
        <w:pStyle w:val="RedaliaNormal"/>
        <w:pBdr>
          <w:top w:val="single" w:sz="4" w:space="1" w:color="auto"/>
          <w:left w:val="single" w:sz="4" w:space="4" w:color="auto"/>
          <w:bottom w:val="single" w:sz="4" w:space="1" w:color="auto"/>
          <w:right w:val="single" w:sz="4" w:space="4" w:color="auto"/>
        </w:pBdr>
        <w:jc w:val="center"/>
        <w:rPr>
          <w:rFonts w:ascii="Arial" w:hAnsi="Arial" w:cs="Arial"/>
          <w:b/>
          <w:sz w:val="20"/>
        </w:rPr>
      </w:pPr>
      <w:r w:rsidRPr="00F03743">
        <w:rPr>
          <w:rFonts w:ascii="Arial" w:hAnsi="Arial" w:cs="Arial"/>
          <w:b/>
          <w:sz w:val="20"/>
        </w:rPr>
        <w:t xml:space="preserve">CAHIER DES CLAUSES </w:t>
      </w:r>
      <w:r w:rsidR="00F36B59" w:rsidRPr="00F03743">
        <w:rPr>
          <w:rFonts w:ascii="Arial" w:hAnsi="Arial" w:cs="Arial"/>
          <w:b/>
          <w:sz w:val="20"/>
        </w:rPr>
        <w:t xml:space="preserve">ADMINISTRATIVES </w:t>
      </w:r>
      <w:r w:rsidRPr="00F03743">
        <w:rPr>
          <w:rFonts w:ascii="Arial" w:hAnsi="Arial" w:cs="Arial"/>
          <w:b/>
          <w:sz w:val="20"/>
        </w:rPr>
        <w:t>PARTICULIERES</w:t>
      </w:r>
      <w:bookmarkEnd w:id="5"/>
    </w:p>
    <w:p w:rsidR="009745E6" w:rsidRPr="00F03743" w:rsidRDefault="009745E6" w:rsidP="00576676">
      <w:pPr>
        <w:pStyle w:val="Standard"/>
        <w:autoSpaceDE w:val="0"/>
        <w:jc w:val="both"/>
        <w:rPr>
          <w:rFonts w:ascii="Arial" w:eastAsia="Calibri-Bold" w:hAnsi="Arial" w:cs="Arial"/>
          <w:b/>
          <w:bCs/>
          <w:color w:val="000000"/>
        </w:rPr>
      </w:pPr>
    </w:p>
    <w:p w:rsidR="00576676" w:rsidRPr="00F03743" w:rsidRDefault="00576676" w:rsidP="009745E6">
      <w:pPr>
        <w:suppressAutoHyphens/>
        <w:autoSpaceDE w:val="0"/>
        <w:autoSpaceDN w:val="0"/>
        <w:jc w:val="both"/>
        <w:textAlignment w:val="baseline"/>
        <w:rPr>
          <w:rFonts w:ascii="Arial" w:eastAsia="Calibri-Bold" w:hAnsi="Arial" w:cs="Arial"/>
          <w:b/>
          <w:bCs/>
          <w:color w:val="000000"/>
          <w:kern w:val="3"/>
          <w:sz w:val="20"/>
          <w:szCs w:val="20"/>
        </w:rPr>
      </w:pPr>
      <w:r w:rsidRPr="00F03743">
        <w:rPr>
          <w:rFonts w:ascii="Arial" w:eastAsia="Calibri-Bold" w:hAnsi="Arial" w:cs="Arial"/>
          <w:b/>
          <w:bCs/>
          <w:color w:val="000000"/>
          <w:kern w:val="3"/>
          <w:sz w:val="20"/>
          <w:szCs w:val="20"/>
        </w:rPr>
        <w:t xml:space="preserve">ARTICLE  </w:t>
      </w:r>
      <w:r w:rsidR="00F36B59" w:rsidRPr="00F03743">
        <w:rPr>
          <w:rFonts w:ascii="Arial" w:eastAsia="Calibri-Bold" w:hAnsi="Arial" w:cs="Arial"/>
          <w:b/>
          <w:bCs/>
          <w:color w:val="000000"/>
          <w:kern w:val="3"/>
          <w:sz w:val="20"/>
          <w:szCs w:val="20"/>
        </w:rPr>
        <w:t>11</w:t>
      </w:r>
      <w:r w:rsidRPr="00F03743">
        <w:rPr>
          <w:rFonts w:ascii="Arial" w:eastAsia="Calibri-Bold" w:hAnsi="Arial" w:cs="Arial"/>
          <w:b/>
          <w:bCs/>
          <w:color w:val="000000"/>
          <w:kern w:val="3"/>
          <w:sz w:val="20"/>
          <w:szCs w:val="20"/>
        </w:rPr>
        <w:t>– PRÉSENTATION DES CANDIDATURES ET DES OFFRES</w:t>
      </w:r>
    </w:p>
    <w:p w:rsidR="00576676" w:rsidRPr="00576676" w:rsidRDefault="00576676" w:rsidP="00576676">
      <w:pPr>
        <w:suppressAutoHyphens/>
        <w:autoSpaceDE w:val="0"/>
        <w:autoSpaceDN w:val="0"/>
        <w:jc w:val="both"/>
        <w:textAlignment w:val="baseline"/>
        <w:rPr>
          <w:rFonts w:ascii="Arial" w:eastAsia="Calibri-Bold" w:hAnsi="Arial" w:cs="Arial"/>
          <w:b/>
          <w:bCs/>
          <w:color w:val="000000"/>
          <w:kern w:val="3"/>
          <w:sz w:val="20"/>
          <w:szCs w:val="20"/>
        </w:rPr>
      </w:pPr>
    </w:p>
    <w:p w:rsidR="00576676" w:rsidRPr="00F03743" w:rsidRDefault="00576676" w:rsidP="00576676">
      <w:pPr>
        <w:suppressAutoHyphens/>
        <w:autoSpaceDE w:val="0"/>
        <w:autoSpaceDN w:val="0"/>
        <w:jc w:val="both"/>
        <w:textAlignment w:val="baseline"/>
        <w:rPr>
          <w:rFonts w:ascii="Arial" w:eastAsia="Calibri" w:hAnsi="Arial" w:cs="Arial"/>
          <w:b/>
          <w:color w:val="000000"/>
          <w:kern w:val="3"/>
          <w:sz w:val="20"/>
          <w:szCs w:val="20"/>
        </w:rPr>
      </w:pPr>
      <w:r w:rsidRPr="00576676">
        <w:rPr>
          <w:rFonts w:ascii="Arial" w:eastAsia="Calibri" w:hAnsi="Arial" w:cs="Arial"/>
          <w:color w:val="000000"/>
          <w:kern w:val="3"/>
          <w:sz w:val="20"/>
          <w:szCs w:val="20"/>
        </w:rPr>
        <w:t xml:space="preserve">Les offres seront entièrement rédigées ou traduites en langue française et exprimées en EURO. </w:t>
      </w:r>
    </w:p>
    <w:p w:rsidR="00F50CFF" w:rsidRDefault="00F50CFF" w:rsidP="00576676">
      <w:pPr>
        <w:suppressAutoHyphens/>
        <w:autoSpaceDE w:val="0"/>
        <w:autoSpaceDN w:val="0"/>
        <w:jc w:val="both"/>
        <w:textAlignment w:val="baseline"/>
        <w:rPr>
          <w:rFonts w:ascii="Arial" w:eastAsia="Calibri" w:hAnsi="Arial" w:cs="Arial"/>
          <w:b/>
          <w:color w:val="000000"/>
          <w:kern w:val="3"/>
          <w:sz w:val="20"/>
          <w:szCs w:val="20"/>
        </w:rPr>
      </w:pPr>
    </w:p>
    <w:p w:rsidR="00576676" w:rsidRPr="00576676" w:rsidRDefault="001E70CE" w:rsidP="00576676">
      <w:pPr>
        <w:suppressAutoHyphens/>
        <w:autoSpaceDE w:val="0"/>
        <w:autoSpaceDN w:val="0"/>
        <w:jc w:val="both"/>
        <w:textAlignment w:val="baseline"/>
        <w:rPr>
          <w:rFonts w:ascii="Arial" w:hAnsi="Arial" w:cs="Arial"/>
          <w:kern w:val="3"/>
          <w:sz w:val="20"/>
          <w:szCs w:val="20"/>
        </w:rPr>
      </w:pPr>
      <w:r>
        <w:rPr>
          <w:rFonts w:ascii="Arial" w:eastAsia="Calibri" w:hAnsi="Arial" w:cs="Arial"/>
          <w:b/>
          <w:color w:val="000000"/>
          <w:kern w:val="3"/>
          <w:sz w:val="20"/>
          <w:szCs w:val="20"/>
        </w:rPr>
        <w:t>11.1</w:t>
      </w:r>
      <w:r>
        <w:rPr>
          <w:rFonts w:ascii="Arial" w:eastAsia="Calibri" w:hAnsi="Arial" w:cs="Arial"/>
          <w:b/>
          <w:color w:val="000000"/>
          <w:kern w:val="3"/>
          <w:sz w:val="20"/>
          <w:szCs w:val="20"/>
        </w:rPr>
        <w:tab/>
      </w:r>
      <w:r w:rsidR="00576676" w:rsidRPr="001E70CE">
        <w:rPr>
          <w:rFonts w:ascii="Arial" w:eastAsia="Calibri" w:hAnsi="Arial" w:cs="Arial"/>
          <w:b/>
          <w:color w:val="000000"/>
          <w:kern w:val="3"/>
          <w:sz w:val="20"/>
          <w:szCs w:val="20"/>
          <w:u w:val="single"/>
        </w:rPr>
        <w:t>Pièces de la candidature</w:t>
      </w:r>
      <w:r w:rsidR="00576676" w:rsidRPr="00576676">
        <w:rPr>
          <w:rFonts w:ascii="Arial" w:eastAsia="Calibri" w:hAnsi="Arial" w:cs="Arial"/>
          <w:color w:val="000000"/>
          <w:kern w:val="3"/>
          <w:sz w:val="20"/>
          <w:szCs w:val="20"/>
        </w:rPr>
        <w:t xml:space="preserve"> </w:t>
      </w:r>
      <w:r w:rsidR="00576676" w:rsidRPr="00576676">
        <w:rPr>
          <w:rFonts w:ascii="Arial" w:eastAsia="Calibri-Bold" w:hAnsi="Arial" w:cs="Arial"/>
          <w:b/>
          <w:bCs/>
          <w:color w:val="000000"/>
          <w:kern w:val="3"/>
          <w:sz w:val="20"/>
          <w:szCs w:val="20"/>
        </w:rPr>
        <w:t xml:space="preserve"> </w:t>
      </w:r>
      <w:r w:rsidR="00576676" w:rsidRPr="00576676">
        <w:rPr>
          <w:rFonts w:ascii="Arial" w:hAnsi="Arial" w:cs="Arial"/>
          <w:kern w:val="3"/>
          <w:sz w:val="20"/>
          <w:szCs w:val="20"/>
        </w:rPr>
        <w:t>(telles que prévues aux articles 48 et 49 du Décret n°2016-360 du 25 mars 2016):</w:t>
      </w:r>
    </w:p>
    <w:p w:rsidR="00576676" w:rsidRPr="00576676" w:rsidRDefault="00576676" w:rsidP="00576676">
      <w:pPr>
        <w:suppressAutoHyphens/>
        <w:autoSpaceDE w:val="0"/>
        <w:autoSpaceDN w:val="0"/>
        <w:ind w:firstLine="72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 xml:space="preserve">- </w:t>
      </w:r>
      <w:r w:rsidRPr="00576676">
        <w:rPr>
          <w:rFonts w:ascii="Arial" w:eastAsia="Calibri" w:hAnsi="Arial" w:cs="Arial"/>
          <w:color w:val="000000"/>
          <w:kern w:val="3"/>
          <w:sz w:val="20"/>
          <w:szCs w:val="20"/>
        </w:rPr>
        <w:tab/>
        <w:t>Renseignements concernant la situation juridique de l'entreprise :</w:t>
      </w:r>
    </w:p>
    <w:p w:rsidR="00576676" w:rsidRPr="00576676" w:rsidRDefault="00576676" w:rsidP="00576676">
      <w:pPr>
        <w:widowControl w:val="0"/>
        <w:suppressAutoHyphens/>
        <w:autoSpaceDE w:val="0"/>
        <w:autoSpaceDN w:val="0"/>
        <w:ind w:firstLine="720"/>
        <w:jc w:val="both"/>
        <w:textAlignment w:val="baseline"/>
        <w:rPr>
          <w:rFonts w:ascii="Arial" w:eastAsia="Arial Unicode MS" w:hAnsi="Arial" w:cs="Arial"/>
          <w:color w:val="000000"/>
          <w:kern w:val="3"/>
          <w:sz w:val="20"/>
          <w:szCs w:val="20"/>
        </w:rPr>
      </w:pPr>
      <w:r w:rsidRPr="00576676">
        <w:rPr>
          <w:rFonts w:ascii="Arial" w:eastAsia="Calibri" w:hAnsi="Arial" w:cs="Arial"/>
          <w:color w:val="000000"/>
          <w:kern w:val="3"/>
          <w:sz w:val="20"/>
          <w:szCs w:val="20"/>
        </w:rPr>
        <w:t xml:space="preserve">- </w:t>
      </w:r>
      <w:r w:rsidRPr="00576676">
        <w:rPr>
          <w:rFonts w:ascii="Arial" w:eastAsia="Calibri" w:hAnsi="Arial" w:cs="Arial"/>
          <w:color w:val="000000"/>
          <w:kern w:val="3"/>
          <w:sz w:val="20"/>
          <w:szCs w:val="20"/>
        </w:rPr>
        <w:tab/>
        <w:t>D</w:t>
      </w:r>
      <w:r w:rsidRPr="00576676">
        <w:rPr>
          <w:rFonts w:ascii="Arial" w:eastAsia="Arial Unicode MS" w:hAnsi="Arial" w:cs="Arial"/>
          <w:color w:val="000000"/>
          <w:kern w:val="3"/>
          <w:sz w:val="20"/>
          <w:szCs w:val="20"/>
        </w:rPr>
        <w:t>éclaration sur l'honneur pour justifier que le candidat n'entre dans aucun des cas d'interdiction de soumissionner</w:t>
      </w:r>
    </w:p>
    <w:p w:rsidR="00576676" w:rsidRPr="00576676" w:rsidRDefault="00576676" w:rsidP="00576676">
      <w:pPr>
        <w:suppressAutoHyphens/>
        <w:autoSpaceDN w:val="0"/>
        <w:ind w:firstLine="720"/>
        <w:textAlignment w:val="baseline"/>
        <w:rPr>
          <w:rFonts w:ascii="Arial" w:hAnsi="Arial" w:cs="Arial"/>
          <w:kern w:val="3"/>
          <w:sz w:val="20"/>
          <w:szCs w:val="20"/>
        </w:rPr>
      </w:pPr>
      <w:r w:rsidRPr="00576676">
        <w:rPr>
          <w:rFonts w:ascii="Arial" w:hAnsi="Arial" w:cs="Arial"/>
          <w:kern w:val="3"/>
          <w:sz w:val="20"/>
          <w:szCs w:val="20"/>
        </w:rPr>
        <w:t xml:space="preserve">- </w:t>
      </w:r>
      <w:r w:rsidRPr="00576676">
        <w:rPr>
          <w:rFonts w:ascii="Arial" w:hAnsi="Arial" w:cs="Arial"/>
          <w:kern w:val="3"/>
          <w:sz w:val="20"/>
          <w:szCs w:val="20"/>
        </w:rPr>
        <w:tab/>
        <w:t>Renseignements concernant la capacité économique et financière de l'entreprise :</w:t>
      </w:r>
    </w:p>
    <w:p w:rsidR="00576676" w:rsidRPr="00576676" w:rsidRDefault="00576676" w:rsidP="00576676">
      <w:pPr>
        <w:widowControl w:val="0"/>
        <w:suppressAutoHyphens/>
        <w:autoSpaceDE w:val="0"/>
        <w:autoSpaceDN w:val="0"/>
        <w:ind w:firstLine="720"/>
        <w:jc w:val="both"/>
        <w:textAlignment w:val="baseline"/>
        <w:rPr>
          <w:rFonts w:ascii="Arial" w:eastAsia="Arial Unicode MS" w:hAnsi="Arial" w:cs="Arial"/>
          <w:color w:val="000000"/>
          <w:kern w:val="3"/>
          <w:sz w:val="20"/>
          <w:szCs w:val="20"/>
        </w:rPr>
      </w:pPr>
      <w:r w:rsidRPr="00576676">
        <w:rPr>
          <w:rFonts w:ascii="Arial" w:eastAsia="Calibri" w:hAnsi="Arial" w:cs="Arial"/>
          <w:color w:val="000000"/>
          <w:kern w:val="3"/>
          <w:sz w:val="20"/>
          <w:szCs w:val="20"/>
        </w:rPr>
        <w:t xml:space="preserve">- </w:t>
      </w:r>
      <w:r w:rsidRPr="00576676">
        <w:rPr>
          <w:rFonts w:ascii="Arial" w:eastAsia="Calibri" w:hAnsi="Arial" w:cs="Arial"/>
          <w:color w:val="000000"/>
          <w:kern w:val="3"/>
          <w:sz w:val="20"/>
          <w:szCs w:val="20"/>
        </w:rPr>
        <w:tab/>
        <w:t>D</w:t>
      </w:r>
      <w:r w:rsidRPr="00576676">
        <w:rPr>
          <w:rFonts w:ascii="Arial" w:eastAsia="Arial Unicode MS" w:hAnsi="Arial" w:cs="Arial"/>
          <w:color w:val="000000"/>
          <w:kern w:val="3"/>
          <w:sz w:val="20"/>
          <w:szCs w:val="20"/>
        </w:rPr>
        <w:t>éclaration concernant le chiffre d'affaires global et le chiffre d'affaires concernant les prestations objet du marché, réalisées au cours des trois derniers exercices disponibles</w:t>
      </w:r>
    </w:p>
    <w:p w:rsidR="00576676" w:rsidRPr="00576676" w:rsidRDefault="00576676" w:rsidP="00576676">
      <w:pPr>
        <w:suppressAutoHyphens/>
        <w:autoSpaceDE w:val="0"/>
        <w:autoSpaceDN w:val="0"/>
        <w:ind w:firstLine="720"/>
        <w:jc w:val="both"/>
        <w:textAlignment w:val="baseline"/>
        <w:rPr>
          <w:rFonts w:ascii="Arial" w:hAnsi="Arial" w:cs="Arial"/>
          <w:kern w:val="3"/>
          <w:sz w:val="20"/>
          <w:szCs w:val="20"/>
        </w:rPr>
      </w:pPr>
      <w:r w:rsidRPr="00576676">
        <w:rPr>
          <w:rFonts w:ascii="Arial" w:eastAsia="Calibri" w:hAnsi="Arial" w:cs="Arial"/>
          <w:color w:val="000000"/>
          <w:kern w:val="3"/>
          <w:sz w:val="20"/>
          <w:szCs w:val="20"/>
        </w:rPr>
        <w:t>-</w:t>
      </w:r>
      <w:r w:rsidRPr="00576676">
        <w:rPr>
          <w:rFonts w:ascii="Arial" w:eastAsia="Calibri" w:hAnsi="Arial" w:cs="Arial"/>
          <w:color w:val="000000"/>
          <w:kern w:val="3"/>
          <w:sz w:val="20"/>
          <w:szCs w:val="20"/>
        </w:rPr>
        <w:tab/>
        <w:t>Renseignements concernant les r</w:t>
      </w:r>
      <w:r w:rsidRPr="00576676">
        <w:rPr>
          <w:rFonts w:ascii="Arial" w:hAnsi="Arial" w:cs="Arial"/>
          <w:kern w:val="3"/>
          <w:sz w:val="20"/>
          <w:szCs w:val="20"/>
        </w:rPr>
        <w:t>éférences professionnelles et la capacité technique de l'entreprise</w:t>
      </w:r>
    </w:p>
    <w:p w:rsidR="00576676" w:rsidRPr="00576676" w:rsidRDefault="00576676" w:rsidP="00576676">
      <w:pPr>
        <w:widowControl w:val="0"/>
        <w:suppressAutoHyphens/>
        <w:autoSpaceDN w:val="0"/>
        <w:textAlignment w:val="baseline"/>
        <w:rPr>
          <w:rFonts w:ascii="Arial" w:eastAsia="Arial Unicode MS" w:hAnsi="Arial" w:cs="Arial"/>
          <w:color w:val="000000"/>
          <w:kern w:val="3"/>
          <w:sz w:val="20"/>
          <w:szCs w:val="20"/>
        </w:rPr>
      </w:pPr>
    </w:p>
    <w:p w:rsidR="00576676" w:rsidRPr="00576676" w:rsidRDefault="00576676" w:rsidP="00576676">
      <w:pPr>
        <w:widowControl w:val="0"/>
        <w:suppressAutoHyphens/>
        <w:autoSpaceDE w:val="0"/>
        <w:autoSpaceDN w:val="0"/>
        <w:jc w:val="both"/>
        <w:textAlignment w:val="baseline"/>
        <w:rPr>
          <w:rFonts w:ascii="Arial" w:eastAsia="Arial Unicode MS" w:hAnsi="Arial" w:cs="Arial"/>
          <w:color w:val="000000"/>
          <w:kern w:val="3"/>
          <w:sz w:val="20"/>
          <w:szCs w:val="20"/>
        </w:rPr>
      </w:pPr>
      <w:r w:rsidRPr="00576676">
        <w:rPr>
          <w:rFonts w:ascii="Arial" w:eastAsia="Calibri" w:hAnsi="Arial" w:cs="Arial"/>
          <w:color w:val="000000"/>
          <w:kern w:val="3"/>
          <w:sz w:val="20"/>
          <w:szCs w:val="20"/>
        </w:rPr>
        <w:t>Pour pr</w:t>
      </w:r>
      <w:r w:rsidRPr="00576676">
        <w:rPr>
          <w:rFonts w:ascii="Arial" w:eastAsia="Arial Unicode MS" w:hAnsi="Arial" w:cs="Arial"/>
          <w:color w:val="000000"/>
          <w:kern w:val="3"/>
          <w:sz w:val="20"/>
          <w:szCs w:val="20"/>
        </w:rPr>
        <w:t xml:space="preserve">ésenter leur candidature, </w:t>
      </w:r>
      <w:r w:rsidRPr="00576676">
        <w:rPr>
          <w:rFonts w:ascii="Arial" w:eastAsia="Arial Unicode MS" w:hAnsi="Arial" w:cs="Arial"/>
          <w:b/>
          <w:color w:val="000000"/>
          <w:kern w:val="3"/>
          <w:sz w:val="20"/>
          <w:szCs w:val="20"/>
        </w:rPr>
        <w:t>les candidats utilisent soit les formulaires DC1 (lettre de candidature) et DC2 (déclaration du candidat)</w:t>
      </w:r>
      <w:r w:rsidRPr="00F03743">
        <w:rPr>
          <w:rFonts w:ascii="Arial" w:eastAsia="Arial Unicode MS" w:hAnsi="Arial" w:cs="Arial"/>
          <w:b/>
          <w:color w:val="000000"/>
          <w:kern w:val="3"/>
          <w:sz w:val="20"/>
          <w:szCs w:val="20"/>
        </w:rPr>
        <w:t>.</w:t>
      </w:r>
    </w:p>
    <w:p w:rsidR="00576676" w:rsidRPr="00576676" w:rsidRDefault="00576676" w:rsidP="00576676">
      <w:pPr>
        <w:suppressAutoHyphens/>
        <w:autoSpaceDE w:val="0"/>
        <w:autoSpaceDN w:val="0"/>
        <w:jc w:val="both"/>
        <w:textAlignment w:val="baseline"/>
        <w:rPr>
          <w:rFonts w:ascii="Arial" w:hAnsi="Arial" w:cs="Arial"/>
          <w:kern w:val="3"/>
          <w:sz w:val="20"/>
          <w:szCs w:val="20"/>
        </w:rPr>
      </w:pPr>
      <w:r w:rsidRPr="00576676">
        <w:rPr>
          <w:rFonts w:ascii="Arial" w:hAnsi="Arial" w:cs="Arial"/>
          <w:kern w:val="3"/>
          <w:sz w:val="20"/>
          <w:szCs w:val="20"/>
        </w:rPr>
        <w:lastRenderedPageBreak/>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576676" w:rsidRPr="00F03743" w:rsidRDefault="00F36B59" w:rsidP="00576676">
      <w:pPr>
        <w:suppressAutoHyphens/>
        <w:autoSpaceDE w:val="0"/>
        <w:autoSpaceDN w:val="0"/>
        <w:textAlignment w:val="baseline"/>
        <w:rPr>
          <w:rFonts w:ascii="Arial" w:eastAsia="Calibri-Bold" w:hAnsi="Arial" w:cs="Arial"/>
          <w:b/>
          <w:bCs/>
          <w:color w:val="000000"/>
          <w:kern w:val="3"/>
          <w:sz w:val="20"/>
          <w:szCs w:val="20"/>
        </w:rPr>
      </w:pPr>
      <w:r w:rsidRPr="00F03743">
        <w:rPr>
          <w:rFonts w:ascii="Arial" w:eastAsia="Calibri-Bold" w:hAnsi="Arial" w:cs="Arial"/>
          <w:b/>
          <w:bCs/>
          <w:color w:val="000000"/>
          <w:kern w:val="3"/>
          <w:sz w:val="20"/>
          <w:szCs w:val="20"/>
        </w:rPr>
        <w:t>Les candi</w:t>
      </w:r>
      <w:r w:rsidR="000810E2">
        <w:rPr>
          <w:rFonts w:ascii="Arial" w:eastAsia="Calibri-Bold" w:hAnsi="Arial" w:cs="Arial"/>
          <w:b/>
          <w:bCs/>
          <w:color w:val="000000"/>
          <w:kern w:val="3"/>
          <w:sz w:val="20"/>
          <w:szCs w:val="20"/>
        </w:rPr>
        <w:t>d</w:t>
      </w:r>
      <w:r w:rsidRPr="00F03743">
        <w:rPr>
          <w:rFonts w:ascii="Arial" w:eastAsia="Calibri-Bold" w:hAnsi="Arial" w:cs="Arial"/>
          <w:b/>
          <w:bCs/>
          <w:color w:val="000000"/>
          <w:kern w:val="3"/>
          <w:sz w:val="20"/>
          <w:szCs w:val="20"/>
        </w:rPr>
        <w:t>ats ayant répondu à l’appel d’offre 2017/05 sont dispensés de produire ces documents.</w:t>
      </w:r>
    </w:p>
    <w:p w:rsidR="00F36B59" w:rsidRPr="00576676" w:rsidRDefault="00F36B59" w:rsidP="00576676">
      <w:pPr>
        <w:suppressAutoHyphens/>
        <w:autoSpaceDE w:val="0"/>
        <w:autoSpaceDN w:val="0"/>
        <w:textAlignment w:val="baseline"/>
        <w:rPr>
          <w:rFonts w:ascii="Arial" w:eastAsia="Calibri-Bold" w:hAnsi="Arial" w:cs="Arial"/>
          <w:b/>
          <w:bCs/>
          <w:color w:val="000000"/>
          <w:kern w:val="3"/>
          <w:sz w:val="20"/>
          <w:szCs w:val="20"/>
        </w:rPr>
      </w:pPr>
    </w:p>
    <w:p w:rsidR="00576676" w:rsidRPr="001E70CE" w:rsidRDefault="001E70CE" w:rsidP="00576676">
      <w:pPr>
        <w:suppressAutoHyphens/>
        <w:autoSpaceDE w:val="0"/>
        <w:autoSpaceDN w:val="0"/>
        <w:textAlignment w:val="baseline"/>
        <w:rPr>
          <w:rFonts w:ascii="Arial" w:eastAsia="Calibri-Bold" w:hAnsi="Arial" w:cs="Arial"/>
          <w:b/>
          <w:bCs/>
          <w:color w:val="000000"/>
          <w:kern w:val="3"/>
          <w:sz w:val="20"/>
          <w:szCs w:val="20"/>
          <w:u w:val="single"/>
        </w:rPr>
      </w:pPr>
      <w:r>
        <w:rPr>
          <w:rFonts w:ascii="Arial" w:eastAsia="Calibri-Bold" w:hAnsi="Arial" w:cs="Arial"/>
          <w:b/>
          <w:bCs/>
          <w:color w:val="000000"/>
          <w:kern w:val="3"/>
          <w:sz w:val="20"/>
          <w:szCs w:val="20"/>
        </w:rPr>
        <w:t>11.2</w:t>
      </w:r>
      <w:r>
        <w:rPr>
          <w:rFonts w:ascii="Arial" w:eastAsia="Calibri-Bold" w:hAnsi="Arial" w:cs="Arial"/>
          <w:b/>
          <w:bCs/>
          <w:color w:val="000000"/>
          <w:kern w:val="3"/>
          <w:sz w:val="20"/>
          <w:szCs w:val="20"/>
        </w:rPr>
        <w:tab/>
      </w:r>
      <w:r w:rsidR="00576676" w:rsidRPr="001E70CE">
        <w:rPr>
          <w:rFonts w:ascii="Arial" w:eastAsia="Calibri-Bold" w:hAnsi="Arial" w:cs="Arial"/>
          <w:b/>
          <w:bCs/>
          <w:color w:val="000000"/>
          <w:kern w:val="3"/>
          <w:sz w:val="20"/>
          <w:szCs w:val="20"/>
          <w:u w:val="single"/>
        </w:rPr>
        <w:t>Pièces de l’offre :</w:t>
      </w:r>
    </w:p>
    <w:p w:rsidR="00576676" w:rsidRPr="00576676" w:rsidRDefault="00576676" w:rsidP="00576676">
      <w:pPr>
        <w:suppressAutoHyphens/>
        <w:autoSpaceDE w:val="0"/>
        <w:autoSpaceDN w:val="0"/>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Un projet de marché comprenant:</w:t>
      </w:r>
    </w:p>
    <w:p w:rsidR="00576676" w:rsidRPr="00576676" w:rsidRDefault="00576676" w:rsidP="00576676">
      <w:pPr>
        <w:widowControl w:val="0"/>
        <w:numPr>
          <w:ilvl w:val="0"/>
          <w:numId w:val="10"/>
        </w:num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L'acte d'engagement (ATTRI1) complété et signé;</w:t>
      </w:r>
    </w:p>
    <w:p w:rsidR="00576676" w:rsidRPr="00576676" w:rsidRDefault="00576676" w:rsidP="00576676">
      <w:pPr>
        <w:widowControl w:val="0"/>
        <w:numPr>
          <w:ilvl w:val="0"/>
          <w:numId w:val="10"/>
        </w:num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Le Cahier des Clauses Particulières;</w:t>
      </w:r>
    </w:p>
    <w:p w:rsidR="00576676" w:rsidRPr="00576676" w:rsidRDefault="00576676" w:rsidP="00576676">
      <w:pPr>
        <w:widowControl w:val="0"/>
        <w:numPr>
          <w:ilvl w:val="0"/>
          <w:numId w:val="10"/>
        </w:num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Le bordereau des prix;</w:t>
      </w:r>
    </w:p>
    <w:p w:rsidR="00576676" w:rsidRPr="00F03743" w:rsidRDefault="00576676" w:rsidP="00576676">
      <w:pPr>
        <w:widowControl w:val="0"/>
        <w:numPr>
          <w:ilvl w:val="0"/>
          <w:numId w:val="10"/>
        </w:numPr>
        <w:suppressAutoHyphens/>
        <w:autoSpaceDE w:val="0"/>
        <w:autoSpaceDN w:val="0"/>
        <w:jc w:val="both"/>
        <w:textAlignment w:val="baseline"/>
        <w:rPr>
          <w:rFonts w:ascii="Arial" w:eastAsia="Calibri" w:hAnsi="Arial" w:cs="Arial"/>
          <w:color w:val="000000"/>
          <w:kern w:val="3"/>
          <w:sz w:val="20"/>
          <w:szCs w:val="20"/>
        </w:rPr>
      </w:pPr>
      <w:r w:rsidRPr="00F03743">
        <w:rPr>
          <w:rFonts w:ascii="Arial" w:eastAsia="Calibri" w:hAnsi="Arial" w:cs="Arial"/>
          <w:color w:val="000000"/>
          <w:kern w:val="3"/>
          <w:sz w:val="20"/>
          <w:szCs w:val="20"/>
        </w:rPr>
        <w:t xml:space="preserve">L’annexe </w:t>
      </w:r>
      <w:r w:rsidR="003757CC" w:rsidRPr="00F03743">
        <w:rPr>
          <w:rFonts w:ascii="Arial" w:eastAsia="Calibri" w:hAnsi="Arial" w:cs="Arial"/>
          <w:color w:val="000000"/>
          <w:kern w:val="3"/>
          <w:sz w:val="20"/>
          <w:szCs w:val="20"/>
        </w:rPr>
        <w:t>1 – Emballages</w:t>
      </w:r>
    </w:p>
    <w:p w:rsidR="003757CC" w:rsidRPr="00F03743" w:rsidRDefault="003757CC" w:rsidP="00576676">
      <w:pPr>
        <w:widowControl w:val="0"/>
        <w:numPr>
          <w:ilvl w:val="0"/>
          <w:numId w:val="10"/>
        </w:numPr>
        <w:suppressAutoHyphens/>
        <w:autoSpaceDE w:val="0"/>
        <w:autoSpaceDN w:val="0"/>
        <w:jc w:val="both"/>
        <w:textAlignment w:val="baseline"/>
        <w:rPr>
          <w:rFonts w:ascii="Arial" w:eastAsia="Calibri" w:hAnsi="Arial" w:cs="Arial"/>
          <w:color w:val="000000"/>
          <w:kern w:val="3"/>
          <w:sz w:val="20"/>
          <w:szCs w:val="20"/>
        </w:rPr>
      </w:pPr>
      <w:r w:rsidRPr="00F03743">
        <w:rPr>
          <w:rFonts w:ascii="Arial" w:eastAsia="Calibri" w:hAnsi="Arial" w:cs="Arial"/>
          <w:color w:val="000000"/>
          <w:kern w:val="3"/>
          <w:sz w:val="20"/>
          <w:szCs w:val="20"/>
        </w:rPr>
        <w:t>L’annexe 2 – Traçabilité des produits</w:t>
      </w:r>
    </w:p>
    <w:p w:rsidR="00F36B59" w:rsidRPr="00576676" w:rsidRDefault="00F36B59" w:rsidP="00576676">
      <w:pPr>
        <w:widowControl w:val="0"/>
        <w:numPr>
          <w:ilvl w:val="0"/>
          <w:numId w:val="10"/>
        </w:numPr>
        <w:suppressAutoHyphens/>
        <w:autoSpaceDE w:val="0"/>
        <w:autoSpaceDN w:val="0"/>
        <w:jc w:val="both"/>
        <w:textAlignment w:val="baseline"/>
        <w:rPr>
          <w:rFonts w:ascii="Arial" w:eastAsia="Calibri" w:hAnsi="Arial" w:cs="Arial"/>
          <w:color w:val="000000"/>
          <w:kern w:val="3"/>
          <w:sz w:val="20"/>
          <w:szCs w:val="20"/>
        </w:rPr>
      </w:pPr>
      <w:r w:rsidRPr="00F03743">
        <w:rPr>
          <w:rFonts w:ascii="Arial" w:eastAsia="Calibri" w:hAnsi="Arial" w:cs="Arial"/>
          <w:color w:val="000000"/>
          <w:kern w:val="3"/>
          <w:sz w:val="20"/>
          <w:szCs w:val="20"/>
        </w:rPr>
        <w:t>L’annexe 3 – Jours et horaires de livraison ;</w:t>
      </w:r>
    </w:p>
    <w:p w:rsidR="00576676" w:rsidRPr="00576676" w:rsidRDefault="00576676" w:rsidP="00576676">
      <w:pPr>
        <w:widowControl w:val="0"/>
        <w:numPr>
          <w:ilvl w:val="0"/>
          <w:numId w:val="10"/>
        </w:num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 xml:space="preserve">Les fiches </w:t>
      </w:r>
      <w:r w:rsidRPr="00F03743">
        <w:rPr>
          <w:rFonts w:ascii="Arial" w:eastAsia="Calibri" w:hAnsi="Arial" w:cs="Arial"/>
          <w:color w:val="000000"/>
          <w:kern w:val="3"/>
          <w:sz w:val="20"/>
          <w:szCs w:val="20"/>
        </w:rPr>
        <w:t>producteurs</w:t>
      </w:r>
      <w:r w:rsidRPr="00576676">
        <w:rPr>
          <w:rFonts w:ascii="Arial" w:eastAsia="Calibri" w:hAnsi="Arial" w:cs="Arial"/>
          <w:color w:val="000000"/>
          <w:kern w:val="3"/>
          <w:sz w:val="20"/>
          <w:szCs w:val="20"/>
        </w:rPr>
        <w:t xml:space="preserve"> de chaque produit.</w:t>
      </w:r>
    </w:p>
    <w:p w:rsidR="00576676" w:rsidRPr="00576676" w:rsidRDefault="00576676" w:rsidP="00576676">
      <w:pPr>
        <w:suppressAutoHyphens/>
        <w:autoSpaceDE w:val="0"/>
        <w:autoSpaceDN w:val="0"/>
        <w:textAlignment w:val="baseline"/>
        <w:rPr>
          <w:rFonts w:ascii="Arial" w:eastAsia="Calibri" w:hAnsi="Arial" w:cs="Arial"/>
          <w:color w:val="000000"/>
          <w:kern w:val="3"/>
          <w:sz w:val="20"/>
          <w:szCs w:val="20"/>
        </w:rPr>
      </w:pPr>
    </w:p>
    <w:p w:rsidR="00576676" w:rsidRPr="00576676" w:rsidRDefault="00576676" w:rsidP="00576676">
      <w:pPr>
        <w:suppressAutoHyphens/>
        <w:autoSpaceDE w:val="0"/>
        <w:autoSpaceDN w:val="0"/>
        <w:textAlignment w:val="baseline"/>
        <w:rPr>
          <w:rFonts w:ascii="Arial" w:eastAsia="Calibri-Bold" w:hAnsi="Arial" w:cs="Arial"/>
          <w:b/>
          <w:bCs/>
          <w:color w:val="000000"/>
          <w:kern w:val="3"/>
          <w:sz w:val="20"/>
          <w:szCs w:val="20"/>
        </w:rPr>
      </w:pPr>
      <w:r w:rsidRPr="00576676">
        <w:rPr>
          <w:rFonts w:ascii="Arial" w:eastAsia="Calibri-Bold" w:hAnsi="Arial" w:cs="Arial"/>
          <w:b/>
          <w:bCs/>
          <w:color w:val="000000"/>
          <w:kern w:val="3"/>
          <w:sz w:val="20"/>
          <w:szCs w:val="20"/>
        </w:rPr>
        <w:t xml:space="preserve">ARTICLE </w:t>
      </w:r>
      <w:r w:rsidR="00F36B59" w:rsidRPr="00F03743">
        <w:rPr>
          <w:rFonts w:ascii="Arial" w:eastAsia="Calibri-Bold" w:hAnsi="Arial" w:cs="Arial"/>
          <w:b/>
          <w:bCs/>
          <w:color w:val="000000"/>
          <w:kern w:val="3"/>
          <w:sz w:val="20"/>
          <w:szCs w:val="20"/>
        </w:rPr>
        <w:t>12</w:t>
      </w:r>
      <w:r w:rsidRPr="00576676">
        <w:rPr>
          <w:rFonts w:ascii="Arial" w:eastAsia="Calibri-Bold" w:hAnsi="Arial" w:cs="Arial"/>
          <w:b/>
          <w:bCs/>
          <w:color w:val="000000"/>
          <w:kern w:val="3"/>
          <w:sz w:val="20"/>
          <w:szCs w:val="20"/>
        </w:rPr>
        <w:t xml:space="preserve"> – MODALITÉS ET DATE LIMITE DE REMISE DES OFFRES</w:t>
      </w:r>
    </w:p>
    <w:p w:rsidR="00576676" w:rsidRPr="00576676" w:rsidRDefault="00576676" w:rsidP="00576676">
      <w:pPr>
        <w:suppressAutoHyphens/>
        <w:autoSpaceDE w:val="0"/>
        <w:autoSpaceDN w:val="0"/>
        <w:textAlignment w:val="baseline"/>
        <w:rPr>
          <w:rFonts w:ascii="Arial" w:eastAsia="Calibri-Bold" w:hAnsi="Arial" w:cs="Arial"/>
          <w:b/>
          <w:bCs/>
          <w:color w:val="000000"/>
          <w:kern w:val="3"/>
          <w:sz w:val="20"/>
          <w:szCs w:val="20"/>
        </w:rPr>
      </w:pPr>
    </w:p>
    <w:p w:rsidR="00576676" w:rsidRPr="00576676" w:rsidRDefault="00576676" w:rsidP="00576676">
      <w:pPr>
        <w:suppressAutoHyphens/>
        <w:autoSpaceDE w:val="0"/>
        <w:autoSpaceDN w:val="0"/>
        <w:textAlignment w:val="baseline"/>
        <w:rPr>
          <w:rFonts w:ascii="Arial" w:eastAsia="Calibri-Bold" w:hAnsi="Arial" w:cs="Arial"/>
          <w:b/>
          <w:bCs/>
          <w:color w:val="000000"/>
          <w:kern w:val="3"/>
          <w:sz w:val="20"/>
          <w:szCs w:val="20"/>
        </w:rPr>
      </w:pPr>
      <w:r w:rsidRPr="00576676">
        <w:rPr>
          <w:rFonts w:ascii="Arial" w:eastAsia="Calibri-Bold" w:hAnsi="Arial" w:cs="Arial"/>
          <w:b/>
          <w:bCs/>
          <w:color w:val="000000"/>
          <w:kern w:val="3"/>
          <w:sz w:val="20"/>
          <w:szCs w:val="20"/>
        </w:rPr>
        <w:t>Transmission sous forme «papier»</w:t>
      </w:r>
    </w:p>
    <w:p w:rsidR="00576676" w:rsidRPr="00576676" w:rsidRDefault="00576676" w:rsidP="00576676">
      <w:p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 xml:space="preserve">Les candidats transmettent leur offre sous pli fermé portant les mentions suivantes : </w:t>
      </w:r>
    </w:p>
    <w:p w:rsidR="00576676" w:rsidRPr="00576676" w:rsidRDefault="00576676" w:rsidP="00576676">
      <w:pPr>
        <w:suppressAutoHyphens/>
        <w:autoSpaceDE w:val="0"/>
        <w:autoSpaceDN w:val="0"/>
        <w:jc w:val="center"/>
        <w:textAlignment w:val="baseline"/>
        <w:rPr>
          <w:rFonts w:ascii="Arial" w:eastAsia="Calibri" w:hAnsi="Arial" w:cs="Arial"/>
          <w:b/>
          <w:color w:val="000000"/>
          <w:kern w:val="3"/>
          <w:sz w:val="20"/>
          <w:szCs w:val="20"/>
        </w:rPr>
      </w:pPr>
    </w:p>
    <w:p w:rsidR="00576676" w:rsidRPr="00576676" w:rsidRDefault="00576676" w:rsidP="00576676">
      <w:pPr>
        <w:suppressAutoHyphens/>
        <w:autoSpaceDE w:val="0"/>
        <w:autoSpaceDN w:val="0"/>
        <w:jc w:val="center"/>
        <w:textAlignment w:val="baseline"/>
        <w:rPr>
          <w:rFonts w:ascii="Arial" w:eastAsia="Calibri" w:hAnsi="Arial" w:cs="Arial"/>
          <w:b/>
          <w:color w:val="000000"/>
          <w:kern w:val="3"/>
          <w:sz w:val="20"/>
          <w:szCs w:val="20"/>
        </w:rPr>
      </w:pPr>
      <w:r w:rsidRPr="00576676">
        <w:rPr>
          <w:rFonts w:ascii="Arial" w:eastAsia="Calibri" w:hAnsi="Arial" w:cs="Arial"/>
          <w:b/>
          <w:color w:val="000000"/>
          <w:kern w:val="3"/>
          <w:sz w:val="20"/>
          <w:szCs w:val="20"/>
        </w:rPr>
        <w:t>« Nom et adresse du candidat, offre pour le marché 2017/0</w:t>
      </w:r>
      <w:r w:rsidRPr="00F03743">
        <w:rPr>
          <w:rFonts w:ascii="Arial" w:eastAsia="Calibri" w:hAnsi="Arial" w:cs="Arial"/>
          <w:b/>
          <w:color w:val="000000"/>
          <w:kern w:val="3"/>
          <w:sz w:val="20"/>
          <w:szCs w:val="20"/>
        </w:rPr>
        <w:t>7</w:t>
      </w:r>
      <w:r w:rsidRPr="00576676">
        <w:rPr>
          <w:rFonts w:ascii="Arial" w:eastAsia="Calibri" w:hAnsi="Arial" w:cs="Arial"/>
          <w:b/>
          <w:color w:val="000000"/>
          <w:kern w:val="3"/>
          <w:sz w:val="20"/>
          <w:szCs w:val="20"/>
        </w:rPr>
        <w:t>, ne pas ouvrir »</w:t>
      </w:r>
    </w:p>
    <w:p w:rsidR="00576676" w:rsidRPr="00576676" w:rsidRDefault="00576676" w:rsidP="00576676">
      <w:pPr>
        <w:suppressAutoHyphens/>
        <w:autoSpaceDE w:val="0"/>
        <w:autoSpaceDN w:val="0"/>
        <w:jc w:val="center"/>
        <w:textAlignment w:val="baseline"/>
        <w:rPr>
          <w:rFonts w:ascii="Arial" w:eastAsia="Calibri" w:hAnsi="Arial" w:cs="Arial"/>
          <w:b/>
          <w:color w:val="000000"/>
          <w:kern w:val="3"/>
          <w:sz w:val="20"/>
          <w:szCs w:val="20"/>
        </w:rPr>
      </w:pPr>
    </w:p>
    <w:p w:rsidR="00576676" w:rsidRPr="00576676" w:rsidRDefault="00576676" w:rsidP="00576676">
      <w:p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Ce pli devra être remis contre récépissé ou, s'il est envoyé par courrier postal, par pli recommandé avec AR, avant le :</w:t>
      </w:r>
    </w:p>
    <w:p w:rsidR="00576676" w:rsidRPr="00576676" w:rsidRDefault="00576676" w:rsidP="00576676">
      <w:pPr>
        <w:suppressAutoHyphens/>
        <w:autoSpaceDE w:val="0"/>
        <w:autoSpaceDN w:val="0"/>
        <w:jc w:val="center"/>
        <w:textAlignment w:val="baseline"/>
        <w:rPr>
          <w:rFonts w:ascii="Arial" w:eastAsia="Calibri" w:hAnsi="Arial" w:cs="Arial"/>
          <w:b/>
          <w:color w:val="000000"/>
          <w:kern w:val="3"/>
          <w:sz w:val="20"/>
          <w:szCs w:val="20"/>
        </w:rPr>
      </w:pPr>
      <w:r w:rsidRPr="00F03743">
        <w:rPr>
          <w:rFonts w:ascii="Arial" w:eastAsia="Calibri" w:hAnsi="Arial" w:cs="Arial"/>
          <w:b/>
          <w:color w:val="000000"/>
          <w:kern w:val="3"/>
          <w:sz w:val="20"/>
          <w:szCs w:val="20"/>
        </w:rPr>
        <w:t>Vendredi</w:t>
      </w:r>
      <w:r w:rsidRPr="00576676">
        <w:rPr>
          <w:rFonts w:ascii="Arial" w:eastAsia="Calibri" w:hAnsi="Arial" w:cs="Arial"/>
          <w:b/>
          <w:color w:val="000000"/>
          <w:kern w:val="3"/>
          <w:sz w:val="20"/>
          <w:szCs w:val="20"/>
        </w:rPr>
        <w:t xml:space="preserve"> </w:t>
      </w:r>
      <w:r w:rsidRPr="00F03743">
        <w:rPr>
          <w:rFonts w:ascii="Arial" w:eastAsia="Calibri" w:hAnsi="Arial" w:cs="Arial"/>
          <w:b/>
          <w:color w:val="000000"/>
          <w:kern w:val="3"/>
          <w:sz w:val="20"/>
          <w:szCs w:val="20"/>
        </w:rPr>
        <w:t>1</w:t>
      </w:r>
      <w:r w:rsidRPr="00F03743">
        <w:rPr>
          <w:rFonts w:ascii="Arial" w:eastAsia="Calibri" w:hAnsi="Arial" w:cs="Arial"/>
          <w:b/>
          <w:color w:val="000000"/>
          <w:kern w:val="3"/>
          <w:sz w:val="20"/>
          <w:szCs w:val="20"/>
          <w:vertAlign w:val="superscript"/>
        </w:rPr>
        <w:t>er</w:t>
      </w:r>
      <w:r w:rsidRPr="00F03743">
        <w:rPr>
          <w:rFonts w:ascii="Arial" w:eastAsia="Calibri" w:hAnsi="Arial" w:cs="Arial"/>
          <w:b/>
          <w:color w:val="000000"/>
          <w:kern w:val="3"/>
          <w:sz w:val="20"/>
          <w:szCs w:val="20"/>
        </w:rPr>
        <w:t xml:space="preserve"> décembre</w:t>
      </w:r>
      <w:r w:rsidRPr="00576676">
        <w:rPr>
          <w:rFonts w:ascii="Arial" w:eastAsia="Calibri" w:hAnsi="Arial" w:cs="Arial"/>
          <w:b/>
          <w:color w:val="000000"/>
          <w:kern w:val="3"/>
          <w:sz w:val="20"/>
          <w:szCs w:val="20"/>
        </w:rPr>
        <w:t xml:space="preserve"> 2017 à 12 heures</w:t>
      </w:r>
    </w:p>
    <w:p w:rsidR="00576676" w:rsidRPr="00576676" w:rsidRDefault="00576676" w:rsidP="00576676">
      <w:pPr>
        <w:suppressAutoHyphens/>
        <w:autoSpaceDE w:val="0"/>
        <w:autoSpaceDN w:val="0"/>
        <w:jc w:val="both"/>
        <w:textAlignment w:val="baseline"/>
        <w:rPr>
          <w:rFonts w:ascii="Arial" w:eastAsia="Calibri" w:hAnsi="Arial" w:cs="Arial"/>
          <w:color w:val="000000"/>
          <w:kern w:val="3"/>
          <w:sz w:val="20"/>
          <w:szCs w:val="20"/>
        </w:rPr>
      </w:pPr>
    </w:p>
    <w:p w:rsidR="00576676" w:rsidRPr="00576676" w:rsidRDefault="00576676" w:rsidP="00576676">
      <w:p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date de limite de réception des offres, à l'adresse suivante :</w:t>
      </w:r>
    </w:p>
    <w:p w:rsidR="00576676" w:rsidRPr="008A392A" w:rsidRDefault="00576676" w:rsidP="00576676">
      <w:pPr>
        <w:suppressAutoHyphens/>
        <w:autoSpaceDE w:val="0"/>
        <w:autoSpaceDN w:val="0"/>
        <w:jc w:val="both"/>
        <w:textAlignment w:val="baseline"/>
        <w:rPr>
          <w:rFonts w:ascii="Arial" w:eastAsia="Calibri" w:hAnsi="Arial" w:cs="Arial"/>
          <w:b/>
          <w:color w:val="000000"/>
          <w:kern w:val="3"/>
          <w:sz w:val="20"/>
          <w:szCs w:val="20"/>
        </w:rPr>
      </w:pPr>
    </w:p>
    <w:p w:rsidR="00576676" w:rsidRPr="008A392A" w:rsidRDefault="003C27A6" w:rsidP="00576676">
      <w:pPr>
        <w:suppressAutoHyphens/>
        <w:autoSpaceDE w:val="0"/>
        <w:autoSpaceDN w:val="0"/>
        <w:jc w:val="both"/>
        <w:textAlignment w:val="baseline"/>
        <w:rPr>
          <w:rFonts w:ascii="Arial" w:eastAsia="Calibri" w:hAnsi="Arial" w:cs="Arial"/>
          <w:b/>
          <w:color w:val="000000"/>
          <w:kern w:val="3"/>
          <w:sz w:val="20"/>
          <w:szCs w:val="20"/>
        </w:rPr>
      </w:pPr>
      <w:r w:rsidRPr="008A392A">
        <w:rPr>
          <w:rFonts w:ascii="Arial" w:eastAsia="Calibri" w:hAnsi="Arial" w:cs="Arial"/>
          <w:b/>
          <w:color w:val="000000"/>
          <w:kern w:val="3"/>
          <w:sz w:val="20"/>
          <w:szCs w:val="20"/>
        </w:rPr>
        <w:t>COLLEGE JEAN MARIE LONNE 150 COTE DES OISEAUX 40700 HAGETMAU</w:t>
      </w:r>
    </w:p>
    <w:p w:rsidR="00576676" w:rsidRPr="00576676" w:rsidRDefault="00576676" w:rsidP="00576676">
      <w:pPr>
        <w:suppressAutoHyphens/>
        <w:autoSpaceDE w:val="0"/>
        <w:autoSpaceDN w:val="0"/>
        <w:jc w:val="both"/>
        <w:textAlignment w:val="baseline"/>
        <w:rPr>
          <w:rFonts w:ascii="Arial" w:eastAsia="Calibri" w:hAnsi="Arial" w:cs="Arial"/>
          <w:color w:val="000000"/>
          <w:kern w:val="3"/>
          <w:sz w:val="20"/>
          <w:szCs w:val="20"/>
        </w:rPr>
      </w:pPr>
    </w:p>
    <w:p w:rsidR="00576676" w:rsidRPr="00576676" w:rsidRDefault="00576676" w:rsidP="00576676">
      <w:p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Les plis qui seraient remis ou dont l'accusé de réception serait délivré après la date et l'heure limites précitées, ainsi que remis sous pli non cachetés, ne seront pas retenus. Ils seront renvoyés à leurs auteurs.</w:t>
      </w:r>
    </w:p>
    <w:p w:rsidR="00576676" w:rsidRPr="00576676" w:rsidRDefault="00576676" w:rsidP="00576676">
      <w:pPr>
        <w:suppressAutoHyphens/>
        <w:autoSpaceDE w:val="0"/>
        <w:autoSpaceDN w:val="0"/>
        <w:textAlignment w:val="baseline"/>
        <w:rPr>
          <w:rFonts w:ascii="Arial" w:eastAsia="Calibri-Bold" w:hAnsi="Arial" w:cs="Arial"/>
          <w:b/>
          <w:bCs/>
          <w:color w:val="000000"/>
          <w:kern w:val="3"/>
          <w:sz w:val="20"/>
          <w:szCs w:val="20"/>
        </w:rPr>
      </w:pPr>
    </w:p>
    <w:p w:rsidR="00576676" w:rsidRPr="00576676" w:rsidRDefault="00576676" w:rsidP="00576676">
      <w:pPr>
        <w:suppressAutoHyphens/>
        <w:autoSpaceDE w:val="0"/>
        <w:autoSpaceDN w:val="0"/>
        <w:textAlignment w:val="baseline"/>
        <w:rPr>
          <w:rFonts w:ascii="Arial" w:eastAsia="Calibri-Bold" w:hAnsi="Arial" w:cs="Arial"/>
          <w:b/>
          <w:bCs/>
          <w:color w:val="000000"/>
          <w:kern w:val="3"/>
          <w:sz w:val="20"/>
          <w:szCs w:val="20"/>
        </w:rPr>
      </w:pPr>
      <w:r w:rsidRPr="00576676">
        <w:rPr>
          <w:rFonts w:ascii="Arial" w:eastAsia="Calibri-Bold" w:hAnsi="Arial" w:cs="Arial"/>
          <w:b/>
          <w:bCs/>
          <w:color w:val="000000"/>
          <w:kern w:val="3"/>
          <w:sz w:val="20"/>
          <w:szCs w:val="20"/>
        </w:rPr>
        <w:t>ARTICLE 1</w:t>
      </w:r>
      <w:r w:rsidR="00F36B59" w:rsidRPr="00F03743">
        <w:rPr>
          <w:rFonts w:ascii="Arial" w:eastAsia="Calibri-Bold" w:hAnsi="Arial" w:cs="Arial"/>
          <w:b/>
          <w:bCs/>
          <w:color w:val="000000"/>
          <w:kern w:val="3"/>
          <w:sz w:val="20"/>
          <w:szCs w:val="20"/>
        </w:rPr>
        <w:t>3</w:t>
      </w:r>
      <w:r w:rsidRPr="00576676">
        <w:rPr>
          <w:rFonts w:ascii="Arial" w:eastAsia="Calibri-Bold" w:hAnsi="Arial" w:cs="Arial"/>
          <w:b/>
          <w:bCs/>
          <w:color w:val="000000"/>
          <w:kern w:val="3"/>
          <w:sz w:val="20"/>
          <w:szCs w:val="20"/>
        </w:rPr>
        <w:t>– LES CONDITIONS D’ATTRIBUTION DU MARCHE</w:t>
      </w:r>
    </w:p>
    <w:p w:rsidR="00576676" w:rsidRPr="00576676" w:rsidRDefault="00576676" w:rsidP="00576676">
      <w:pPr>
        <w:suppressAutoHyphens/>
        <w:autoSpaceDE w:val="0"/>
        <w:autoSpaceDN w:val="0"/>
        <w:textAlignment w:val="baseline"/>
        <w:rPr>
          <w:rFonts w:ascii="Arial" w:eastAsia="Calibri-Bold" w:hAnsi="Arial" w:cs="Arial"/>
          <w:b/>
          <w:bCs/>
          <w:color w:val="000000"/>
          <w:kern w:val="3"/>
          <w:sz w:val="20"/>
          <w:szCs w:val="20"/>
        </w:rPr>
      </w:pPr>
    </w:p>
    <w:p w:rsidR="00576676" w:rsidRPr="00576676" w:rsidRDefault="00576676" w:rsidP="00576676">
      <w:pPr>
        <w:suppressAutoHyphens/>
        <w:autoSpaceDE w:val="0"/>
        <w:autoSpaceDN w:val="0"/>
        <w:textAlignment w:val="baseline"/>
        <w:rPr>
          <w:rFonts w:ascii="Arial" w:hAnsi="Arial" w:cs="Arial"/>
          <w:kern w:val="3"/>
          <w:sz w:val="20"/>
          <w:szCs w:val="20"/>
        </w:rPr>
      </w:pPr>
      <w:r w:rsidRPr="00576676">
        <w:rPr>
          <w:rFonts w:ascii="Arial" w:eastAsia="Calibri-Bold" w:hAnsi="Arial" w:cs="Arial"/>
          <w:b/>
          <w:bCs/>
          <w:color w:val="000000"/>
          <w:kern w:val="3"/>
          <w:sz w:val="20"/>
          <w:szCs w:val="20"/>
        </w:rPr>
        <w:t xml:space="preserve">Les </w:t>
      </w:r>
      <w:r w:rsidRPr="00576676">
        <w:rPr>
          <w:rFonts w:ascii="Arial" w:eastAsia="ArialUnicodeMS" w:hAnsi="Arial" w:cs="Arial"/>
          <w:color w:val="000000"/>
          <w:kern w:val="3"/>
          <w:sz w:val="20"/>
          <w:szCs w:val="20"/>
        </w:rPr>
        <w:t xml:space="preserve"> </w:t>
      </w:r>
      <w:r w:rsidRPr="00576676">
        <w:rPr>
          <w:rFonts w:ascii="Arial" w:eastAsia="Calibri-Bold" w:hAnsi="Arial" w:cs="Arial"/>
          <w:b/>
          <w:bCs/>
          <w:color w:val="000000"/>
          <w:kern w:val="3"/>
          <w:sz w:val="20"/>
          <w:szCs w:val="20"/>
        </w:rPr>
        <w:t>critères relatifs à la candidature sont :</w:t>
      </w:r>
    </w:p>
    <w:p w:rsidR="00576676" w:rsidRPr="00576676" w:rsidRDefault="00576676" w:rsidP="00576676">
      <w:pPr>
        <w:suppressAutoHyphens/>
        <w:autoSpaceDE w:val="0"/>
        <w:autoSpaceDN w:val="0"/>
        <w:jc w:val="both"/>
        <w:textAlignment w:val="baseline"/>
        <w:rPr>
          <w:rFonts w:ascii="Arial" w:hAnsi="Arial" w:cs="Arial"/>
          <w:kern w:val="3"/>
          <w:sz w:val="20"/>
          <w:szCs w:val="20"/>
        </w:rPr>
      </w:pPr>
      <w:r w:rsidRPr="00576676">
        <w:rPr>
          <w:rFonts w:ascii="Arial" w:eastAsia="ArialUnicodeMS" w:hAnsi="Arial" w:cs="Arial"/>
          <w:color w:val="000000"/>
          <w:kern w:val="3"/>
          <w:sz w:val="20"/>
          <w:szCs w:val="20"/>
        </w:rPr>
        <w:t xml:space="preserve">– </w:t>
      </w:r>
      <w:r w:rsidRPr="00576676">
        <w:rPr>
          <w:rFonts w:ascii="Arial" w:eastAsia="Calibri" w:hAnsi="Arial" w:cs="Arial"/>
          <w:color w:val="000000"/>
          <w:kern w:val="3"/>
          <w:sz w:val="20"/>
          <w:szCs w:val="20"/>
        </w:rPr>
        <w:t>Capacités financières évaluées en fonction du chiffre d'affaires global et des chiffres d'affaires concernant les fournitures objet du marché, réalisés au cours des trois derniers exercices disponibles ;</w:t>
      </w:r>
    </w:p>
    <w:p w:rsidR="00576676" w:rsidRPr="00576676" w:rsidRDefault="00576676" w:rsidP="00576676">
      <w:pPr>
        <w:suppressAutoHyphens/>
        <w:autoSpaceDE w:val="0"/>
        <w:autoSpaceDN w:val="0"/>
        <w:jc w:val="both"/>
        <w:textAlignment w:val="baseline"/>
        <w:rPr>
          <w:rFonts w:ascii="Arial" w:hAnsi="Arial" w:cs="Arial"/>
          <w:kern w:val="3"/>
          <w:sz w:val="20"/>
          <w:szCs w:val="20"/>
        </w:rPr>
      </w:pPr>
      <w:r w:rsidRPr="00576676">
        <w:rPr>
          <w:rFonts w:ascii="Arial" w:eastAsia="ArialUnicodeMS" w:hAnsi="Arial" w:cs="Arial"/>
          <w:color w:val="000000"/>
          <w:kern w:val="3"/>
          <w:sz w:val="20"/>
          <w:szCs w:val="20"/>
        </w:rPr>
        <w:t xml:space="preserve">– </w:t>
      </w:r>
      <w:r w:rsidRPr="00576676">
        <w:rPr>
          <w:rFonts w:ascii="Arial" w:eastAsia="Calibri" w:hAnsi="Arial" w:cs="Arial"/>
          <w:color w:val="000000"/>
          <w:kern w:val="3"/>
          <w:sz w:val="20"/>
          <w:szCs w:val="20"/>
        </w:rPr>
        <w:t>Capacités professionnelles et techniques évaluées en fonction de la présentation d'une liste des principales fournitures réalisées au cours des trois dernières années.</w:t>
      </w:r>
    </w:p>
    <w:p w:rsidR="00576676" w:rsidRPr="00576676" w:rsidRDefault="00576676" w:rsidP="00576676">
      <w:pPr>
        <w:suppressAutoHyphens/>
        <w:autoSpaceDE w:val="0"/>
        <w:autoSpaceDN w:val="0"/>
        <w:textAlignment w:val="baseline"/>
        <w:rPr>
          <w:rFonts w:ascii="Arial" w:eastAsia="ArialUnicodeMS" w:hAnsi="Arial" w:cs="Arial"/>
          <w:color w:val="000000"/>
          <w:kern w:val="3"/>
          <w:sz w:val="20"/>
          <w:szCs w:val="20"/>
        </w:rPr>
      </w:pPr>
    </w:p>
    <w:p w:rsidR="00576676" w:rsidRPr="00576676" w:rsidRDefault="00576676" w:rsidP="00576676">
      <w:pPr>
        <w:suppressAutoHyphens/>
        <w:autoSpaceDE w:val="0"/>
        <w:autoSpaceDN w:val="0"/>
        <w:textAlignment w:val="baseline"/>
        <w:rPr>
          <w:rFonts w:ascii="Arial" w:hAnsi="Arial" w:cs="Arial"/>
          <w:kern w:val="3"/>
          <w:sz w:val="20"/>
          <w:szCs w:val="20"/>
        </w:rPr>
      </w:pPr>
      <w:r w:rsidRPr="00576676">
        <w:rPr>
          <w:rFonts w:ascii="Arial" w:eastAsia="Calibri-Bold" w:hAnsi="Arial" w:cs="Arial"/>
          <w:b/>
          <w:bCs/>
          <w:color w:val="000000"/>
          <w:kern w:val="3"/>
          <w:sz w:val="20"/>
          <w:szCs w:val="20"/>
        </w:rPr>
        <w:t>Le jugement des offres:</w:t>
      </w:r>
    </w:p>
    <w:p w:rsidR="00576676" w:rsidRPr="00576676" w:rsidRDefault="00576676" w:rsidP="00576676">
      <w:pPr>
        <w:suppressAutoHyphens/>
        <w:autoSpaceDE w:val="0"/>
        <w:autoSpaceDN w:val="0"/>
        <w:textAlignment w:val="baseline"/>
        <w:rPr>
          <w:rFonts w:ascii="Arial" w:hAnsi="Arial" w:cs="Arial"/>
          <w:kern w:val="3"/>
          <w:sz w:val="20"/>
          <w:szCs w:val="20"/>
        </w:rPr>
      </w:pPr>
      <w:r w:rsidRPr="00576676">
        <w:rPr>
          <w:rFonts w:ascii="Arial" w:eastAsia="TimesNewRomanPSMT" w:hAnsi="Arial" w:cs="Arial"/>
          <w:color w:val="000000"/>
          <w:kern w:val="3"/>
          <w:sz w:val="20"/>
          <w:szCs w:val="20"/>
        </w:rPr>
        <w:t>L’off</w:t>
      </w:r>
      <w:r w:rsidRPr="00576676">
        <w:rPr>
          <w:rFonts w:ascii="Arial" w:eastAsia="Calibri" w:hAnsi="Arial" w:cs="Arial"/>
          <w:color w:val="000000"/>
          <w:kern w:val="3"/>
          <w:sz w:val="20"/>
          <w:szCs w:val="20"/>
        </w:rPr>
        <w:t>re économiquement la plus avantageuse sera appréciée en fonction des critères énoncés ci-dessous et pondérés de la manière suivante:</w:t>
      </w:r>
    </w:p>
    <w:p w:rsidR="00576676" w:rsidRPr="00576676" w:rsidRDefault="00576676" w:rsidP="00576676">
      <w:pPr>
        <w:suppressAutoHyphens/>
        <w:autoSpaceDE w:val="0"/>
        <w:autoSpaceDN w:val="0"/>
        <w:textAlignment w:val="baseline"/>
        <w:rPr>
          <w:rFonts w:ascii="Arial" w:hAnsi="Arial" w:cs="Arial"/>
          <w:kern w:val="3"/>
          <w:sz w:val="20"/>
          <w:szCs w:val="20"/>
        </w:rPr>
      </w:pP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576676" w:rsidRPr="00576676" w:rsidTr="00DF2553">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76676" w:rsidRPr="00576676" w:rsidRDefault="00576676" w:rsidP="00576676">
            <w:pPr>
              <w:suppressAutoHyphens/>
              <w:autoSpaceDE w:val="0"/>
              <w:autoSpaceDN w:val="0"/>
              <w:jc w:val="center"/>
              <w:textAlignment w:val="baseline"/>
              <w:rPr>
                <w:rFonts w:ascii="Arial" w:eastAsia="TimesNewRomanPSMT" w:hAnsi="Arial" w:cs="Arial"/>
                <w:color w:val="000000"/>
                <w:kern w:val="3"/>
                <w:sz w:val="20"/>
                <w:szCs w:val="20"/>
              </w:rPr>
            </w:pPr>
            <w:r w:rsidRPr="00576676">
              <w:rPr>
                <w:rFonts w:ascii="Arial" w:eastAsia="TimesNewRomanPSMT" w:hAnsi="Arial" w:cs="Arial"/>
                <w:color w:val="000000"/>
                <w:kern w:val="3"/>
                <w:sz w:val="20"/>
                <w:szCs w:val="20"/>
              </w:rPr>
              <w:t>Allotissement</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76676" w:rsidRPr="00576676" w:rsidRDefault="00576676" w:rsidP="00576676">
            <w:pPr>
              <w:suppressLineNumbers/>
              <w:suppressAutoHyphens/>
              <w:autoSpaceDN w:val="0"/>
              <w:jc w:val="center"/>
              <w:textAlignment w:val="baseline"/>
              <w:rPr>
                <w:rFonts w:ascii="Arial" w:hAnsi="Arial" w:cs="Arial"/>
                <w:kern w:val="3"/>
                <w:sz w:val="20"/>
                <w:szCs w:val="20"/>
              </w:rPr>
            </w:pPr>
            <w:r w:rsidRPr="00576676">
              <w:rPr>
                <w:rFonts w:ascii="Arial" w:hAnsi="Arial" w:cs="Arial"/>
                <w:kern w:val="3"/>
                <w:sz w:val="20"/>
                <w:szCs w:val="20"/>
              </w:rPr>
              <w:t>Prix</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76676" w:rsidRPr="00576676" w:rsidRDefault="00576676" w:rsidP="00576676">
            <w:pPr>
              <w:suppressLineNumbers/>
              <w:suppressAutoHyphens/>
              <w:autoSpaceDN w:val="0"/>
              <w:jc w:val="center"/>
              <w:textAlignment w:val="baseline"/>
              <w:rPr>
                <w:rFonts w:ascii="Arial" w:hAnsi="Arial" w:cs="Arial"/>
                <w:kern w:val="3"/>
                <w:sz w:val="20"/>
                <w:szCs w:val="20"/>
              </w:rPr>
            </w:pPr>
            <w:r w:rsidRPr="00576676">
              <w:rPr>
                <w:rFonts w:ascii="Arial" w:hAnsi="Arial" w:cs="Arial"/>
                <w:kern w:val="3"/>
                <w:sz w:val="20"/>
                <w:szCs w:val="20"/>
              </w:rPr>
              <w:t>Qualité</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76676" w:rsidRPr="00576676" w:rsidRDefault="00576676" w:rsidP="00576676">
            <w:pPr>
              <w:suppressLineNumbers/>
              <w:suppressAutoHyphens/>
              <w:autoSpaceDN w:val="0"/>
              <w:jc w:val="center"/>
              <w:textAlignment w:val="baseline"/>
              <w:rPr>
                <w:rFonts w:ascii="Arial" w:hAnsi="Arial" w:cs="Arial"/>
                <w:kern w:val="3"/>
                <w:sz w:val="20"/>
                <w:szCs w:val="20"/>
              </w:rPr>
            </w:pPr>
            <w:r w:rsidRPr="00576676">
              <w:rPr>
                <w:rFonts w:ascii="Arial" w:hAnsi="Arial" w:cs="Arial"/>
                <w:kern w:val="3"/>
                <w:sz w:val="20"/>
                <w:szCs w:val="20"/>
              </w:rPr>
              <w:t>Qualité des services associés</w:t>
            </w:r>
          </w:p>
        </w:tc>
      </w:tr>
      <w:tr w:rsidR="00576676" w:rsidRPr="00576676" w:rsidTr="00DF2553">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576676" w:rsidRPr="00576676" w:rsidRDefault="00576676" w:rsidP="00576676">
            <w:pPr>
              <w:suppressLineNumbers/>
              <w:suppressAutoHyphens/>
              <w:autoSpaceDN w:val="0"/>
              <w:jc w:val="center"/>
              <w:textAlignment w:val="baseline"/>
              <w:rPr>
                <w:rFonts w:ascii="Arial" w:hAnsi="Arial" w:cs="Arial"/>
                <w:kern w:val="3"/>
                <w:sz w:val="20"/>
                <w:szCs w:val="20"/>
              </w:rPr>
            </w:pPr>
            <w:r w:rsidRPr="00576676">
              <w:rPr>
                <w:rFonts w:ascii="Arial" w:hAnsi="Arial" w:cs="Arial"/>
                <w:kern w:val="3"/>
                <w:sz w:val="20"/>
                <w:szCs w:val="20"/>
              </w:rPr>
              <w:t>Pour tous les lots</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576676" w:rsidRPr="00576676" w:rsidRDefault="00576676" w:rsidP="00576676">
            <w:pPr>
              <w:suppressLineNumbers/>
              <w:suppressAutoHyphens/>
              <w:autoSpaceDN w:val="0"/>
              <w:jc w:val="center"/>
              <w:textAlignment w:val="baseline"/>
              <w:rPr>
                <w:rFonts w:ascii="Arial" w:hAnsi="Arial" w:cs="Arial"/>
                <w:kern w:val="3"/>
                <w:sz w:val="20"/>
                <w:szCs w:val="20"/>
              </w:rPr>
            </w:pPr>
            <w:r w:rsidRPr="00576676">
              <w:rPr>
                <w:rFonts w:ascii="Arial" w:hAnsi="Arial" w:cs="Arial"/>
                <w:kern w:val="3"/>
                <w:sz w:val="20"/>
                <w:szCs w:val="20"/>
              </w:rPr>
              <w:t>6</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576676" w:rsidRPr="00576676" w:rsidRDefault="00576676" w:rsidP="00576676">
            <w:pPr>
              <w:suppressLineNumbers/>
              <w:suppressAutoHyphens/>
              <w:autoSpaceDN w:val="0"/>
              <w:jc w:val="center"/>
              <w:textAlignment w:val="baseline"/>
              <w:rPr>
                <w:rFonts w:ascii="Arial" w:hAnsi="Arial" w:cs="Arial"/>
                <w:kern w:val="3"/>
                <w:sz w:val="20"/>
                <w:szCs w:val="20"/>
              </w:rPr>
            </w:pPr>
            <w:r w:rsidRPr="00576676">
              <w:rPr>
                <w:rFonts w:ascii="Arial" w:hAnsi="Arial" w:cs="Arial"/>
                <w:kern w:val="3"/>
                <w:sz w:val="20"/>
                <w:szCs w:val="20"/>
              </w:rPr>
              <w:t>8</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76676" w:rsidRPr="00576676" w:rsidRDefault="00576676" w:rsidP="00576676">
            <w:pPr>
              <w:suppressLineNumbers/>
              <w:suppressAutoHyphens/>
              <w:autoSpaceDN w:val="0"/>
              <w:jc w:val="center"/>
              <w:textAlignment w:val="baseline"/>
              <w:rPr>
                <w:rFonts w:ascii="Arial" w:hAnsi="Arial" w:cs="Arial"/>
                <w:kern w:val="3"/>
                <w:sz w:val="20"/>
                <w:szCs w:val="20"/>
              </w:rPr>
            </w:pPr>
            <w:r w:rsidRPr="00576676">
              <w:rPr>
                <w:rFonts w:ascii="Arial" w:hAnsi="Arial" w:cs="Arial"/>
                <w:kern w:val="3"/>
                <w:sz w:val="20"/>
                <w:szCs w:val="20"/>
              </w:rPr>
              <w:t>5</w:t>
            </w:r>
          </w:p>
        </w:tc>
      </w:tr>
    </w:tbl>
    <w:p w:rsidR="00576676" w:rsidRPr="00576676" w:rsidRDefault="00576676" w:rsidP="00576676">
      <w:pPr>
        <w:suppressAutoHyphens/>
        <w:autoSpaceDE w:val="0"/>
        <w:autoSpaceDN w:val="0"/>
        <w:textAlignment w:val="baseline"/>
        <w:rPr>
          <w:rFonts w:ascii="Arial" w:eastAsia="TimesNewRomanPSMT" w:hAnsi="Arial" w:cs="Arial"/>
          <w:color w:val="000000"/>
          <w:kern w:val="3"/>
          <w:sz w:val="20"/>
          <w:szCs w:val="20"/>
        </w:rPr>
      </w:pPr>
    </w:p>
    <w:p w:rsidR="00576676" w:rsidRPr="00576676" w:rsidRDefault="00576676" w:rsidP="00576676">
      <w:pPr>
        <w:suppressAutoHyphens/>
        <w:autoSpaceDE w:val="0"/>
        <w:autoSpaceDN w:val="0"/>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Méthode de calcul appliquée à chaque critère :</w:t>
      </w:r>
    </w:p>
    <w:p w:rsidR="00576676" w:rsidRPr="00576676" w:rsidRDefault="00576676" w:rsidP="00576676">
      <w:pPr>
        <w:widowControl w:val="0"/>
        <w:numPr>
          <w:ilvl w:val="0"/>
          <w:numId w:val="10"/>
        </w:numPr>
        <w:suppressAutoHyphens/>
        <w:autoSpaceDE w:val="0"/>
        <w:autoSpaceDN w:val="0"/>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coefficient de notation = note maximum / nombre de réponses</w:t>
      </w:r>
    </w:p>
    <w:p w:rsidR="00576676" w:rsidRPr="00576676" w:rsidRDefault="00576676" w:rsidP="00576676">
      <w:pPr>
        <w:widowControl w:val="0"/>
        <w:numPr>
          <w:ilvl w:val="0"/>
          <w:numId w:val="10"/>
        </w:numPr>
        <w:suppressAutoHyphens/>
        <w:autoSpaceDE w:val="0"/>
        <w:autoSpaceDN w:val="0"/>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La meilleure offre aura la note maximum</w:t>
      </w:r>
    </w:p>
    <w:p w:rsidR="00576676" w:rsidRPr="00576676" w:rsidRDefault="00576676" w:rsidP="00576676">
      <w:pPr>
        <w:widowControl w:val="0"/>
        <w:numPr>
          <w:ilvl w:val="0"/>
          <w:numId w:val="10"/>
        </w:numPr>
        <w:suppressAutoHyphens/>
        <w:autoSpaceDE w:val="0"/>
        <w:autoSpaceDN w:val="0"/>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Les offres suivantes seront classées comme suit : note maximum - (rang de classement x coefficient de notation)</w:t>
      </w:r>
    </w:p>
    <w:p w:rsidR="00576676" w:rsidRPr="00576676" w:rsidRDefault="00576676" w:rsidP="00576676">
      <w:pPr>
        <w:suppressAutoHyphens/>
        <w:autoSpaceDE w:val="0"/>
        <w:autoSpaceDN w:val="0"/>
        <w:textAlignment w:val="baseline"/>
        <w:rPr>
          <w:rFonts w:ascii="Arial" w:eastAsia="Calibri" w:hAnsi="Arial" w:cs="Arial"/>
          <w:color w:val="000000"/>
          <w:kern w:val="3"/>
          <w:sz w:val="20"/>
          <w:szCs w:val="20"/>
        </w:rPr>
      </w:pPr>
    </w:p>
    <w:p w:rsidR="00576676" w:rsidRPr="00576676" w:rsidRDefault="00576676" w:rsidP="00576676">
      <w:pPr>
        <w:suppressAutoHyphens/>
        <w:autoSpaceDE w:val="0"/>
        <w:autoSpaceDN w:val="0"/>
        <w:textAlignment w:val="baseline"/>
        <w:rPr>
          <w:rFonts w:ascii="Arial" w:hAnsi="Arial" w:cs="Arial"/>
          <w:kern w:val="3"/>
          <w:sz w:val="20"/>
          <w:szCs w:val="20"/>
        </w:rPr>
      </w:pPr>
      <w:r w:rsidRPr="00576676">
        <w:rPr>
          <w:rFonts w:ascii="Arial" w:eastAsia="Calibri" w:hAnsi="Arial" w:cs="Arial"/>
          <w:b/>
          <w:color w:val="000000"/>
          <w:kern w:val="3"/>
          <w:sz w:val="20"/>
          <w:szCs w:val="20"/>
        </w:rPr>
        <w:lastRenderedPageBreak/>
        <w:t>Le critère qualité</w:t>
      </w:r>
      <w:r w:rsidRPr="00576676">
        <w:rPr>
          <w:rFonts w:ascii="Arial" w:eastAsia="Calibri" w:hAnsi="Arial" w:cs="Arial"/>
          <w:color w:val="000000"/>
          <w:kern w:val="3"/>
          <w:sz w:val="20"/>
          <w:szCs w:val="20"/>
        </w:rPr>
        <w:t xml:space="preserve"> sera évalué de la façon suivante :</w:t>
      </w:r>
    </w:p>
    <w:p w:rsidR="00576676" w:rsidRPr="00576676" w:rsidRDefault="00576676" w:rsidP="00576676">
      <w:pPr>
        <w:widowControl w:val="0"/>
        <w:numPr>
          <w:ilvl w:val="0"/>
          <w:numId w:val="10"/>
        </w:numPr>
        <w:suppressAutoHyphens/>
        <w:autoSpaceDE w:val="0"/>
        <w:autoSpaceDN w:val="0"/>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 xml:space="preserve">Fiches annexes relatives à la certification des produits : </w:t>
      </w:r>
      <w:r w:rsidRPr="00F03743">
        <w:rPr>
          <w:rFonts w:ascii="Arial" w:eastAsia="Calibri" w:hAnsi="Arial" w:cs="Arial"/>
          <w:color w:val="000000"/>
          <w:kern w:val="3"/>
          <w:sz w:val="20"/>
          <w:szCs w:val="20"/>
        </w:rPr>
        <w:t>6</w:t>
      </w:r>
      <w:r w:rsidRPr="00576676">
        <w:rPr>
          <w:rFonts w:ascii="Arial" w:eastAsia="Calibri" w:hAnsi="Arial" w:cs="Arial"/>
          <w:color w:val="000000"/>
          <w:kern w:val="3"/>
          <w:sz w:val="20"/>
          <w:szCs w:val="20"/>
        </w:rPr>
        <w:t xml:space="preserve"> points</w:t>
      </w:r>
    </w:p>
    <w:p w:rsidR="00576676" w:rsidRPr="00576676" w:rsidRDefault="00576676" w:rsidP="00576676">
      <w:pPr>
        <w:widowControl w:val="0"/>
        <w:numPr>
          <w:ilvl w:val="0"/>
          <w:numId w:val="10"/>
        </w:numPr>
        <w:suppressAutoHyphens/>
        <w:autoSpaceDE w:val="0"/>
        <w:autoSpaceDN w:val="0"/>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Performances et logistique : 4 points</w:t>
      </w:r>
    </w:p>
    <w:p w:rsidR="00576676" w:rsidRPr="00576676" w:rsidRDefault="00576676" w:rsidP="00576676">
      <w:pPr>
        <w:widowControl w:val="0"/>
        <w:numPr>
          <w:ilvl w:val="0"/>
          <w:numId w:val="10"/>
        </w:numPr>
        <w:suppressAutoHyphens/>
        <w:autoSpaceDE w:val="0"/>
        <w:autoSpaceDN w:val="0"/>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Fiches techniques : 2 points</w:t>
      </w:r>
    </w:p>
    <w:p w:rsidR="00576676" w:rsidRPr="00576676" w:rsidRDefault="00576676" w:rsidP="00576676">
      <w:pPr>
        <w:suppressAutoHyphens/>
        <w:autoSpaceDE w:val="0"/>
        <w:autoSpaceDN w:val="0"/>
        <w:jc w:val="both"/>
        <w:textAlignment w:val="baseline"/>
        <w:rPr>
          <w:rFonts w:ascii="Arial" w:hAnsi="Arial" w:cs="Arial"/>
          <w:kern w:val="3"/>
          <w:sz w:val="20"/>
          <w:szCs w:val="20"/>
        </w:rPr>
      </w:pPr>
      <w:r w:rsidRPr="00576676">
        <w:rPr>
          <w:rFonts w:ascii="Arial" w:eastAsia="Calibri" w:hAnsi="Arial" w:cs="Arial"/>
          <w:b/>
          <w:color w:val="000000"/>
          <w:kern w:val="3"/>
          <w:sz w:val="20"/>
          <w:szCs w:val="20"/>
        </w:rPr>
        <w:t>La note prix</w:t>
      </w:r>
      <w:r w:rsidRPr="00576676">
        <w:rPr>
          <w:rFonts w:ascii="Arial" w:eastAsia="Calibri" w:hAnsi="Arial" w:cs="Arial"/>
          <w:color w:val="000000"/>
          <w:kern w:val="3"/>
          <w:sz w:val="20"/>
          <w:szCs w:val="20"/>
        </w:rPr>
        <w:t xml:space="preserve"> sera basée sur la somme du prix total du lot.</w:t>
      </w:r>
    </w:p>
    <w:p w:rsidR="00576676" w:rsidRPr="00576676" w:rsidRDefault="00576676" w:rsidP="00576676">
      <w:pPr>
        <w:suppressAutoHyphens/>
        <w:autoSpaceDE w:val="0"/>
        <w:autoSpaceDN w:val="0"/>
        <w:jc w:val="both"/>
        <w:textAlignment w:val="baseline"/>
        <w:rPr>
          <w:rFonts w:ascii="Arial" w:hAnsi="Arial" w:cs="Arial"/>
          <w:kern w:val="3"/>
          <w:sz w:val="20"/>
          <w:szCs w:val="20"/>
        </w:rPr>
      </w:pPr>
      <w:r w:rsidRPr="00576676">
        <w:rPr>
          <w:rFonts w:ascii="Arial" w:eastAsia="Calibri" w:hAnsi="Arial" w:cs="Arial"/>
          <w:b/>
          <w:color w:val="000000"/>
          <w:kern w:val="3"/>
          <w:sz w:val="20"/>
          <w:szCs w:val="20"/>
        </w:rPr>
        <w:t xml:space="preserve">Le critère Services associés </w:t>
      </w:r>
      <w:r w:rsidRPr="00576676">
        <w:rPr>
          <w:rFonts w:ascii="Arial" w:eastAsia="Calibri" w:hAnsi="Arial" w:cs="Arial"/>
          <w:color w:val="000000"/>
          <w:kern w:val="3"/>
          <w:sz w:val="20"/>
          <w:szCs w:val="20"/>
        </w:rPr>
        <w:t>sera évalué de la façon suivante :</w:t>
      </w:r>
    </w:p>
    <w:p w:rsidR="00576676" w:rsidRPr="00576676" w:rsidRDefault="00576676" w:rsidP="00576676">
      <w:pPr>
        <w:widowControl w:val="0"/>
        <w:numPr>
          <w:ilvl w:val="0"/>
          <w:numId w:val="10"/>
        </w:num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Emballages : 4 points</w:t>
      </w:r>
    </w:p>
    <w:p w:rsidR="00576676" w:rsidRPr="00576676" w:rsidRDefault="00576676" w:rsidP="00576676">
      <w:pPr>
        <w:widowControl w:val="0"/>
        <w:numPr>
          <w:ilvl w:val="0"/>
          <w:numId w:val="10"/>
        </w:num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Commandes et livraisons : 4 points</w:t>
      </w:r>
    </w:p>
    <w:p w:rsidR="00576676" w:rsidRPr="00576676" w:rsidRDefault="00576676" w:rsidP="00576676">
      <w:pPr>
        <w:suppressAutoHyphens/>
        <w:autoSpaceDE w:val="0"/>
        <w:autoSpaceDN w:val="0"/>
        <w:textAlignment w:val="baseline"/>
        <w:rPr>
          <w:rFonts w:ascii="Arial" w:eastAsia="ComicSansMS" w:hAnsi="Arial" w:cs="Arial"/>
          <w:color w:val="000000"/>
          <w:kern w:val="3"/>
          <w:sz w:val="20"/>
          <w:szCs w:val="20"/>
        </w:rPr>
      </w:pPr>
    </w:p>
    <w:p w:rsidR="00576676" w:rsidRPr="00576676" w:rsidRDefault="00576676" w:rsidP="00576676">
      <w:p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L’offre la mieux classée sera retenue à titre provisoire en attendant que le candidat produise une attestation d'assurance de responsabilité civile en cours de validité et les justificatifs prévus à l’article 55 du décret n°2016-360 du 25 mars 2016.</w:t>
      </w:r>
    </w:p>
    <w:p w:rsidR="00576676" w:rsidRPr="00576676" w:rsidRDefault="00576676" w:rsidP="00576676">
      <w:p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L’attention des candidats est attirée sur le fait que toute offre incomplète ou ne respectant pas les indications de présentation précisées à l’article 7 du présent document sera immédiatement écartée.</w:t>
      </w:r>
    </w:p>
    <w:p w:rsidR="00576676" w:rsidRPr="00576676" w:rsidRDefault="00576676" w:rsidP="00576676">
      <w:pPr>
        <w:suppressAutoHyphens/>
        <w:autoSpaceDE w:val="0"/>
        <w:autoSpaceDN w:val="0"/>
        <w:textAlignment w:val="baseline"/>
        <w:rPr>
          <w:rFonts w:ascii="Arial" w:eastAsia="Calibri" w:hAnsi="Arial" w:cs="Arial"/>
          <w:color w:val="000000"/>
          <w:kern w:val="3"/>
          <w:sz w:val="20"/>
          <w:szCs w:val="20"/>
        </w:rPr>
      </w:pPr>
    </w:p>
    <w:p w:rsidR="00576676" w:rsidRPr="00576676" w:rsidRDefault="00576676" w:rsidP="00576676">
      <w:pPr>
        <w:suppressAutoHyphens/>
        <w:autoSpaceDE w:val="0"/>
        <w:autoSpaceDN w:val="0"/>
        <w:textAlignment w:val="baseline"/>
        <w:rPr>
          <w:rFonts w:ascii="Arial" w:eastAsia="Calibri-Bold" w:hAnsi="Arial" w:cs="Arial"/>
          <w:b/>
          <w:bCs/>
          <w:color w:val="000000"/>
          <w:kern w:val="3"/>
          <w:sz w:val="20"/>
          <w:szCs w:val="20"/>
        </w:rPr>
      </w:pPr>
      <w:r w:rsidRPr="00576676">
        <w:rPr>
          <w:rFonts w:ascii="Arial" w:eastAsia="Calibri-Bold" w:hAnsi="Arial" w:cs="Arial"/>
          <w:b/>
          <w:bCs/>
          <w:color w:val="000000"/>
          <w:kern w:val="3"/>
          <w:sz w:val="20"/>
          <w:szCs w:val="20"/>
        </w:rPr>
        <w:t>ARTICLE 1</w:t>
      </w:r>
      <w:r w:rsidR="00F36B59" w:rsidRPr="00F03743">
        <w:rPr>
          <w:rFonts w:ascii="Arial" w:eastAsia="Calibri-Bold" w:hAnsi="Arial" w:cs="Arial"/>
          <w:b/>
          <w:bCs/>
          <w:color w:val="000000"/>
          <w:kern w:val="3"/>
          <w:sz w:val="20"/>
          <w:szCs w:val="20"/>
        </w:rPr>
        <w:t>4</w:t>
      </w:r>
      <w:r w:rsidRPr="00576676">
        <w:rPr>
          <w:rFonts w:ascii="Arial" w:eastAsia="Calibri-Bold" w:hAnsi="Arial" w:cs="Arial"/>
          <w:b/>
          <w:bCs/>
          <w:color w:val="000000"/>
          <w:kern w:val="3"/>
          <w:sz w:val="20"/>
          <w:szCs w:val="20"/>
        </w:rPr>
        <w:t xml:space="preserve"> – RENSEIGNEMENTS COMPLÉMENTAIRES</w:t>
      </w:r>
    </w:p>
    <w:p w:rsidR="00F36B59" w:rsidRPr="00F03743" w:rsidRDefault="00576676" w:rsidP="00F36B59">
      <w:pPr>
        <w:suppressAutoHyphens/>
        <w:autoSpaceDE w:val="0"/>
        <w:autoSpaceDN w:val="0"/>
        <w:jc w:val="both"/>
        <w:textAlignment w:val="baseline"/>
        <w:rPr>
          <w:rFonts w:ascii="Arial" w:eastAsia="Calibri" w:hAnsi="Arial" w:cs="Arial"/>
          <w:color w:val="000000"/>
          <w:kern w:val="3"/>
          <w:sz w:val="20"/>
          <w:szCs w:val="20"/>
        </w:rPr>
      </w:pPr>
      <w:r w:rsidRPr="00576676">
        <w:rPr>
          <w:rFonts w:ascii="Arial" w:eastAsia="Calibri" w:hAnsi="Arial" w:cs="Arial"/>
          <w:color w:val="000000"/>
          <w:kern w:val="3"/>
          <w:sz w:val="20"/>
          <w:szCs w:val="20"/>
        </w:rPr>
        <w:t>Pour obtenir tous les renseignements complémentaires qui leur seraient nécessaires au cours de leur étude, les candidats</w:t>
      </w:r>
      <w:r w:rsidR="00F36B59" w:rsidRPr="00F03743">
        <w:rPr>
          <w:rFonts w:ascii="Arial" w:eastAsia="Calibri" w:hAnsi="Arial" w:cs="Arial"/>
          <w:color w:val="000000"/>
          <w:kern w:val="3"/>
          <w:sz w:val="20"/>
          <w:szCs w:val="20"/>
        </w:rPr>
        <w:t xml:space="preserve"> peuvent contacter </w:t>
      </w:r>
      <w:r w:rsidR="003C27A6">
        <w:rPr>
          <w:rFonts w:ascii="Arial" w:eastAsia="Calibri" w:hAnsi="Arial" w:cs="Arial"/>
          <w:color w:val="000000"/>
          <w:kern w:val="3"/>
          <w:sz w:val="20"/>
          <w:szCs w:val="20"/>
        </w:rPr>
        <w:t>le gestionnaire : Hargat Florian</w:t>
      </w:r>
    </w:p>
    <w:p w:rsidR="00576676" w:rsidRPr="008A392A" w:rsidRDefault="00576676" w:rsidP="00F36B59">
      <w:pPr>
        <w:suppressAutoHyphens/>
        <w:autoSpaceDE w:val="0"/>
        <w:autoSpaceDN w:val="0"/>
        <w:jc w:val="both"/>
        <w:textAlignment w:val="baseline"/>
        <w:rPr>
          <w:rFonts w:ascii="Arial" w:hAnsi="Arial" w:cs="Arial"/>
          <w:b/>
          <w:kern w:val="3"/>
          <w:sz w:val="20"/>
          <w:szCs w:val="20"/>
        </w:rPr>
      </w:pPr>
      <w:r w:rsidRPr="00576676">
        <w:rPr>
          <w:rFonts w:ascii="Arial" w:eastAsia="Calibri" w:hAnsi="Arial" w:cs="Arial"/>
          <w:color w:val="000000"/>
          <w:kern w:val="3"/>
          <w:sz w:val="20"/>
          <w:szCs w:val="20"/>
        </w:rPr>
        <w:tab/>
      </w:r>
      <w:r w:rsidRPr="00576676">
        <w:rPr>
          <w:rFonts w:ascii="Arial" w:eastAsia="Calibri" w:hAnsi="Arial" w:cs="Arial"/>
          <w:color w:val="000000"/>
          <w:kern w:val="3"/>
          <w:sz w:val="20"/>
          <w:szCs w:val="20"/>
        </w:rPr>
        <w:tab/>
      </w:r>
      <w:r w:rsidRPr="008A392A">
        <w:rPr>
          <w:rFonts w:ascii="Arial" w:eastAsia="Calibri" w:hAnsi="Arial" w:cs="Arial"/>
          <w:b/>
          <w:color w:val="000000"/>
          <w:kern w:val="3"/>
          <w:sz w:val="20"/>
          <w:szCs w:val="20"/>
        </w:rPr>
        <w:t xml:space="preserve">Courriel : </w:t>
      </w:r>
      <w:r w:rsidR="003C27A6" w:rsidRPr="008A392A">
        <w:rPr>
          <w:b/>
        </w:rPr>
        <w:t>gest.0400727y@ac-bordeaux.fr</w:t>
      </w:r>
      <w:bookmarkStart w:id="12" w:name="_GoBack"/>
      <w:bookmarkEnd w:id="12"/>
    </w:p>
    <w:p w:rsidR="00576676" w:rsidRPr="00576676" w:rsidRDefault="00576676" w:rsidP="00576676">
      <w:pPr>
        <w:suppressAutoHyphens/>
        <w:autoSpaceDE w:val="0"/>
        <w:autoSpaceDN w:val="0"/>
        <w:textAlignment w:val="baseline"/>
        <w:rPr>
          <w:rFonts w:ascii="Arial" w:eastAsia="Calibri" w:hAnsi="Arial" w:cs="Arial"/>
          <w:color w:val="000000"/>
          <w:kern w:val="3"/>
          <w:sz w:val="20"/>
          <w:szCs w:val="20"/>
        </w:rPr>
      </w:pPr>
    </w:p>
    <w:p w:rsidR="0020682F" w:rsidRPr="0020682F" w:rsidRDefault="0020682F" w:rsidP="0020682F">
      <w:pPr>
        <w:suppressAutoHyphens/>
        <w:autoSpaceDE w:val="0"/>
        <w:autoSpaceDN w:val="0"/>
        <w:textAlignment w:val="baseline"/>
        <w:rPr>
          <w:rFonts w:ascii="Arial" w:eastAsia="Calibri-Bold" w:hAnsi="Arial" w:cs="Arial"/>
          <w:b/>
          <w:bCs/>
          <w:color w:val="000000"/>
          <w:kern w:val="3"/>
          <w:sz w:val="20"/>
          <w:szCs w:val="20"/>
        </w:rPr>
      </w:pPr>
      <w:r w:rsidRPr="0020682F">
        <w:rPr>
          <w:rFonts w:ascii="Arial" w:eastAsia="Calibri-Bold" w:hAnsi="Arial" w:cs="Arial"/>
          <w:b/>
          <w:bCs/>
          <w:color w:val="000000"/>
          <w:kern w:val="3"/>
          <w:sz w:val="20"/>
          <w:szCs w:val="20"/>
        </w:rPr>
        <w:t xml:space="preserve">ARTICLE </w:t>
      </w:r>
      <w:r>
        <w:rPr>
          <w:rFonts w:ascii="Arial" w:eastAsia="Calibri-Bold" w:hAnsi="Arial" w:cs="Arial"/>
          <w:b/>
          <w:bCs/>
          <w:color w:val="000000"/>
          <w:kern w:val="3"/>
          <w:sz w:val="20"/>
          <w:szCs w:val="20"/>
        </w:rPr>
        <w:t>15</w:t>
      </w:r>
      <w:r w:rsidRPr="0020682F">
        <w:rPr>
          <w:rFonts w:ascii="Arial" w:eastAsia="Calibri-Bold" w:hAnsi="Arial" w:cs="Arial"/>
          <w:b/>
          <w:bCs/>
          <w:color w:val="000000"/>
          <w:kern w:val="3"/>
          <w:sz w:val="20"/>
          <w:szCs w:val="20"/>
        </w:rPr>
        <w:t xml:space="preserve"> – DÉLAI DE VALIDITÉ DES OFFRES</w:t>
      </w:r>
    </w:p>
    <w:p w:rsidR="006C31A7" w:rsidRPr="0020682F" w:rsidRDefault="0020682F" w:rsidP="0020682F">
      <w:pPr>
        <w:tabs>
          <w:tab w:val="left" w:pos="3195"/>
        </w:tabs>
        <w:rPr>
          <w:rFonts w:ascii="Arial" w:eastAsia="Calibri" w:hAnsi="Arial" w:cs="Arial"/>
          <w:color w:val="000000"/>
          <w:kern w:val="3"/>
          <w:sz w:val="20"/>
          <w:szCs w:val="20"/>
        </w:rPr>
      </w:pPr>
      <w:r w:rsidRPr="0020682F">
        <w:rPr>
          <w:rFonts w:ascii="Arial" w:eastAsia="Calibri" w:hAnsi="Arial" w:cs="Arial"/>
          <w:color w:val="000000"/>
          <w:kern w:val="3"/>
          <w:sz w:val="20"/>
          <w:szCs w:val="20"/>
        </w:rPr>
        <w:t>Le délai de validité des offres est fixé à 90 jours (quatre-vingt-dix jours) à compter de la date limite de réception des offres</w:t>
      </w:r>
    </w:p>
    <w:p w:rsidR="00F36B59" w:rsidRPr="00F03743" w:rsidRDefault="00F36B59" w:rsidP="00F36B59">
      <w:pPr>
        <w:keepNext/>
        <w:pBdr>
          <w:top w:val="single" w:sz="4" w:space="1" w:color="auto"/>
          <w:left w:val="single" w:sz="4" w:space="4" w:color="auto"/>
          <w:bottom w:val="single" w:sz="4" w:space="1" w:color="auto"/>
          <w:right w:val="single" w:sz="4" w:space="4" w:color="auto"/>
        </w:pBdr>
        <w:autoSpaceDN w:val="0"/>
        <w:spacing w:before="400" w:after="200"/>
        <w:jc w:val="center"/>
        <w:rPr>
          <w:rFonts w:ascii="Arial" w:hAnsi="Arial" w:cs="Arial"/>
          <w:b/>
          <w:sz w:val="20"/>
          <w:szCs w:val="20"/>
        </w:rPr>
      </w:pPr>
      <w:r w:rsidRPr="00F03743">
        <w:rPr>
          <w:rFonts w:ascii="Arial" w:hAnsi="Arial" w:cs="Arial"/>
          <w:b/>
          <w:sz w:val="20"/>
          <w:szCs w:val="20"/>
        </w:rPr>
        <w:t>CAHIER DES CLAUSES TECHNIQUES PARTICULIERES</w:t>
      </w:r>
    </w:p>
    <w:p w:rsidR="003757CC" w:rsidRPr="003757CC" w:rsidRDefault="00F36B59" w:rsidP="003757CC">
      <w:pPr>
        <w:keepNext/>
        <w:autoSpaceDN w:val="0"/>
        <w:spacing w:before="400" w:after="200"/>
        <w:jc w:val="both"/>
        <w:rPr>
          <w:rFonts w:ascii="Arial" w:hAnsi="Arial" w:cs="Arial"/>
          <w:b/>
          <w:caps/>
          <w:kern w:val="3"/>
          <w:sz w:val="20"/>
          <w:szCs w:val="20"/>
        </w:rPr>
      </w:pPr>
      <w:r w:rsidRPr="00F03743">
        <w:rPr>
          <w:rFonts w:ascii="Arial" w:hAnsi="Arial" w:cs="Arial"/>
          <w:b/>
          <w:caps/>
          <w:kern w:val="3"/>
          <w:sz w:val="20"/>
          <w:szCs w:val="20"/>
        </w:rPr>
        <w:t>P</w:t>
      </w:r>
      <w:r w:rsidR="003757CC" w:rsidRPr="003757CC">
        <w:rPr>
          <w:rFonts w:ascii="Arial" w:hAnsi="Arial" w:cs="Arial"/>
          <w:b/>
          <w:caps/>
          <w:kern w:val="3"/>
          <w:sz w:val="20"/>
          <w:szCs w:val="20"/>
        </w:rPr>
        <w:t>réambule</w:t>
      </w:r>
    </w:p>
    <w:p w:rsidR="003757CC" w:rsidRPr="003757CC" w:rsidRDefault="003757CC" w:rsidP="003757CC">
      <w:pPr>
        <w:autoSpaceDN w:val="0"/>
        <w:spacing w:after="200" w:line="276" w:lineRule="auto"/>
        <w:jc w:val="both"/>
        <w:rPr>
          <w:rFonts w:ascii="Arial" w:eastAsia="Arial Unicode MS" w:hAnsi="Arial" w:cs="Arial"/>
          <w:kern w:val="3"/>
          <w:sz w:val="20"/>
          <w:szCs w:val="20"/>
        </w:rPr>
      </w:pPr>
      <w:r w:rsidRPr="003757CC">
        <w:rPr>
          <w:rFonts w:ascii="Arial" w:eastAsia="Calibri" w:hAnsi="Arial" w:cs="Arial"/>
          <w:b/>
          <w:color w:val="000000"/>
          <w:kern w:val="3"/>
          <w:sz w:val="20"/>
          <w:szCs w:val="20"/>
        </w:rPr>
        <w:t>Dans une démarche de qualité, conformément aux préconisations des élus de la Région Nouvelle Aquitaine et du Département des Landes, le souhait des membres du groupement d’achat est d’augmenter de façon significative l’approvisionnement en produits de qualité, de production locale ou biologique. La production locale concerne les produits du département des Landes, des départements limitrophes et de la région Nouvelle Aquitaine avec des circuits d’approvisionnement les plus courts possibles. Pour garantir des produits de qualité des informations devront être fournies concernant les labels, la traçabilité des produits et le nombre d’intermédiaires pour réaliser les prestations.</w:t>
      </w:r>
    </w:p>
    <w:p w:rsidR="003757CC" w:rsidRPr="003757CC" w:rsidRDefault="003757CC" w:rsidP="003757CC">
      <w:pPr>
        <w:autoSpaceDN w:val="0"/>
        <w:spacing w:after="200" w:line="276" w:lineRule="auto"/>
        <w:jc w:val="both"/>
        <w:rPr>
          <w:rFonts w:ascii="Arial" w:eastAsia="Arial Unicode MS" w:hAnsi="Arial" w:cs="Arial"/>
          <w:kern w:val="3"/>
          <w:sz w:val="20"/>
          <w:szCs w:val="20"/>
        </w:rPr>
      </w:pPr>
      <w:r w:rsidRPr="003757CC">
        <w:rPr>
          <w:rFonts w:ascii="Arial" w:eastAsia="Calibri" w:hAnsi="Arial" w:cs="Arial"/>
          <w:b/>
          <w:color w:val="000000"/>
          <w:kern w:val="3"/>
          <w:sz w:val="20"/>
          <w:szCs w:val="20"/>
        </w:rPr>
        <w:t>D’autre part, les établissements du groupement d’achat du lycée Gaston CRAMPE s’engagent à respecter davantage l’environnement et à diminuer autant que possible leurs déchets. Cette volonté commune aux lycées et à la Région Aquitaine se traduit dans ce marché par une attention plus particulière accordée aux emballages et aux efforts que chaque fournisseur fera pour nous accompagner dans cette démarche. L’ordonnateur et les membres de la commission tiendront compte de ce critère pour effectuer le choix des fournisseurs retenus pour l’année 2018.</w:t>
      </w:r>
    </w:p>
    <w:p w:rsidR="003757CC" w:rsidRPr="003757CC" w:rsidRDefault="009745E6" w:rsidP="009745E6">
      <w:pPr>
        <w:widowControl w:val="0"/>
        <w:suppressAutoHyphens/>
        <w:autoSpaceDE w:val="0"/>
        <w:autoSpaceDN w:val="0"/>
        <w:textAlignment w:val="baseline"/>
        <w:rPr>
          <w:rFonts w:ascii="Arial" w:eastAsia="Arial-BoldMT" w:hAnsi="Arial" w:cs="Arial"/>
          <w:b/>
          <w:bCs/>
          <w:color w:val="000000"/>
          <w:kern w:val="3"/>
          <w:sz w:val="20"/>
          <w:szCs w:val="20"/>
        </w:rPr>
      </w:pPr>
      <w:r w:rsidRPr="00F03743">
        <w:rPr>
          <w:rFonts w:ascii="Arial" w:eastAsia="Arial-BoldMT" w:hAnsi="Arial" w:cs="Arial"/>
          <w:b/>
          <w:bCs/>
          <w:color w:val="000000"/>
          <w:kern w:val="3"/>
          <w:sz w:val="20"/>
          <w:szCs w:val="20"/>
        </w:rPr>
        <w:t>ARTICLE 1</w:t>
      </w:r>
      <w:r w:rsidR="0020682F">
        <w:rPr>
          <w:rFonts w:ascii="Arial" w:eastAsia="Arial-BoldMT" w:hAnsi="Arial" w:cs="Arial"/>
          <w:b/>
          <w:bCs/>
          <w:color w:val="000000"/>
          <w:kern w:val="3"/>
          <w:sz w:val="20"/>
          <w:szCs w:val="20"/>
        </w:rPr>
        <w:t>6</w:t>
      </w:r>
      <w:r w:rsidRPr="00F03743">
        <w:rPr>
          <w:rFonts w:ascii="Arial" w:eastAsia="Arial-BoldMT" w:hAnsi="Arial" w:cs="Arial"/>
          <w:b/>
          <w:bCs/>
          <w:color w:val="000000"/>
          <w:kern w:val="3"/>
          <w:sz w:val="20"/>
          <w:szCs w:val="20"/>
        </w:rPr>
        <w:t xml:space="preserve"> – DISPOSITIONS GENERALES </w:t>
      </w:r>
    </w:p>
    <w:p w:rsidR="003757CC" w:rsidRPr="003757CC" w:rsidRDefault="003757CC" w:rsidP="003757CC">
      <w:pPr>
        <w:widowControl w:val="0"/>
        <w:numPr>
          <w:ilvl w:val="0"/>
          <w:numId w:val="12"/>
        </w:numPr>
        <w:suppressAutoHyphens/>
        <w:autoSpaceDN w:val="0"/>
        <w:spacing w:line="276" w:lineRule="auto"/>
        <w:jc w:val="both"/>
        <w:textAlignment w:val="baseline"/>
        <w:rPr>
          <w:rFonts w:ascii="Arial" w:eastAsia="Arial Unicode MS" w:hAnsi="Arial" w:cs="Arial"/>
          <w:kern w:val="3"/>
          <w:sz w:val="20"/>
          <w:szCs w:val="20"/>
        </w:rPr>
      </w:pPr>
      <w:r w:rsidRPr="003757CC">
        <w:rPr>
          <w:rFonts w:ascii="Arial" w:hAnsi="Arial" w:cs="Arial"/>
          <w:sz w:val="20"/>
          <w:szCs w:val="20"/>
        </w:rPr>
        <w:t xml:space="preserve">Les candidats décriront dans leur dossier les traçabilités des produits et la mise en place d’une démarche HACCP. </w:t>
      </w:r>
    </w:p>
    <w:p w:rsidR="003757CC" w:rsidRPr="003757CC" w:rsidRDefault="003757CC" w:rsidP="003757CC">
      <w:pPr>
        <w:widowControl w:val="0"/>
        <w:numPr>
          <w:ilvl w:val="0"/>
          <w:numId w:val="12"/>
        </w:numPr>
        <w:suppressAutoHyphens/>
        <w:autoSpaceDN w:val="0"/>
        <w:spacing w:line="276" w:lineRule="auto"/>
        <w:jc w:val="both"/>
        <w:textAlignment w:val="baseline"/>
        <w:rPr>
          <w:rFonts w:ascii="Arial" w:eastAsia="Arial Unicode MS" w:hAnsi="Arial" w:cs="Arial"/>
          <w:kern w:val="3"/>
          <w:sz w:val="20"/>
          <w:szCs w:val="20"/>
        </w:rPr>
      </w:pPr>
      <w:r w:rsidRPr="003757CC">
        <w:rPr>
          <w:rFonts w:ascii="Arial" w:hAnsi="Arial" w:cs="Arial"/>
          <w:sz w:val="20"/>
          <w:szCs w:val="20"/>
        </w:rPr>
        <w:t>Les produits proposés doivent être en tous points conformes à la réglementation en vigueur. Ils devront donc répondre à toutes les spécifications énoncées dans les directives, lois et décrets se rapportant aux denrées alimentaires destinées à l’alimentation humaine et applicables à la date de publication du présent marché.</w:t>
      </w:r>
    </w:p>
    <w:p w:rsidR="003757CC" w:rsidRPr="003757CC" w:rsidRDefault="003757CC" w:rsidP="003757CC">
      <w:pPr>
        <w:widowControl w:val="0"/>
        <w:numPr>
          <w:ilvl w:val="0"/>
          <w:numId w:val="12"/>
        </w:numPr>
        <w:suppressAutoHyphens/>
        <w:autoSpaceDN w:val="0"/>
        <w:spacing w:line="276" w:lineRule="auto"/>
        <w:jc w:val="both"/>
        <w:textAlignment w:val="baseline"/>
        <w:rPr>
          <w:rFonts w:ascii="Arial" w:eastAsia="Arial Unicode MS" w:hAnsi="Arial" w:cs="Arial"/>
          <w:kern w:val="3"/>
          <w:sz w:val="20"/>
          <w:szCs w:val="20"/>
        </w:rPr>
      </w:pPr>
      <w:r w:rsidRPr="003757CC">
        <w:rPr>
          <w:rFonts w:ascii="Arial" w:hAnsi="Arial" w:cs="Arial"/>
          <w:sz w:val="20"/>
          <w:szCs w:val="20"/>
        </w:rPr>
        <w:t>Les produits livrés seront conformes aux spécifications demandées dans le bordereau des prix unitaires et devront être de qualité saine et irréprochable.</w:t>
      </w:r>
    </w:p>
    <w:p w:rsidR="003757CC" w:rsidRPr="003757CC" w:rsidRDefault="003757CC" w:rsidP="003757CC">
      <w:pPr>
        <w:widowControl w:val="0"/>
        <w:numPr>
          <w:ilvl w:val="0"/>
          <w:numId w:val="12"/>
        </w:numPr>
        <w:suppressAutoHyphens/>
        <w:autoSpaceDN w:val="0"/>
        <w:spacing w:line="276" w:lineRule="auto"/>
        <w:jc w:val="both"/>
        <w:textAlignment w:val="baseline"/>
        <w:rPr>
          <w:rFonts w:ascii="Arial" w:eastAsia="Arial Unicode MS" w:hAnsi="Arial" w:cs="Arial"/>
          <w:kern w:val="3"/>
          <w:sz w:val="20"/>
          <w:szCs w:val="20"/>
        </w:rPr>
      </w:pPr>
      <w:r w:rsidRPr="003757CC">
        <w:rPr>
          <w:rFonts w:ascii="Arial" w:hAnsi="Arial" w:cs="Arial"/>
          <w:sz w:val="20"/>
          <w:szCs w:val="20"/>
        </w:rPr>
        <w:t xml:space="preserve">En application du principe de précaution, les produits proposés seront exempts d’Organismes </w:t>
      </w:r>
      <w:r w:rsidRPr="003757CC">
        <w:rPr>
          <w:rFonts w:ascii="Arial" w:hAnsi="Arial" w:cs="Arial"/>
          <w:sz w:val="20"/>
          <w:szCs w:val="20"/>
        </w:rPr>
        <w:lastRenderedPageBreak/>
        <w:t xml:space="preserve">Génétiquement Modifiés. </w:t>
      </w:r>
    </w:p>
    <w:p w:rsidR="003757CC" w:rsidRPr="003757CC" w:rsidRDefault="003757CC" w:rsidP="003757CC">
      <w:pPr>
        <w:widowControl w:val="0"/>
        <w:numPr>
          <w:ilvl w:val="0"/>
          <w:numId w:val="12"/>
        </w:numPr>
        <w:suppressAutoHyphens/>
        <w:autoSpaceDN w:val="0"/>
        <w:spacing w:line="276" w:lineRule="auto"/>
        <w:jc w:val="both"/>
        <w:textAlignment w:val="baseline"/>
        <w:rPr>
          <w:rFonts w:ascii="Arial" w:eastAsia="Arial Unicode MS" w:hAnsi="Arial" w:cs="Arial"/>
          <w:kern w:val="3"/>
          <w:sz w:val="20"/>
          <w:szCs w:val="20"/>
        </w:rPr>
      </w:pPr>
      <w:r w:rsidRPr="003757CC">
        <w:rPr>
          <w:rFonts w:ascii="Arial" w:hAnsi="Arial" w:cs="Arial"/>
          <w:sz w:val="20"/>
          <w:szCs w:val="20"/>
        </w:rPr>
        <w:t>Les fiches techniques des produits comporteront les indications confirmant la nature exacte du produit en précisant tous les composants et en indiquant clairement la présence d’additifs alimentaires et/ou d’auxiliaires de fabrication.</w:t>
      </w:r>
    </w:p>
    <w:p w:rsidR="003757CC" w:rsidRPr="003757CC" w:rsidRDefault="003757CC" w:rsidP="003757CC">
      <w:pPr>
        <w:autoSpaceDN w:val="0"/>
        <w:spacing w:line="276" w:lineRule="auto"/>
        <w:jc w:val="both"/>
        <w:rPr>
          <w:rFonts w:ascii="Arial" w:hAnsi="Arial" w:cs="Arial"/>
          <w:sz w:val="20"/>
          <w:szCs w:val="20"/>
        </w:rPr>
      </w:pPr>
      <w:r w:rsidRPr="003757CC">
        <w:rPr>
          <w:rFonts w:ascii="Arial" w:hAnsi="Arial" w:cs="Arial"/>
          <w:sz w:val="20"/>
          <w:szCs w:val="20"/>
        </w:rPr>
        <w:tab/>
        <w:t>La fiche technique devra préciser notamment :</w:t>
      </w:r>
    </w:p>
    <w:p w:rsidR="003757CC" w:rsidRPr="003757CC" w:rsidRDefault="003757CC" w:rsidP="003757CC">
      <w:pPr>
        <w:widowControl w:val="0"/>
        <w:numPr>
          <w:ilvl w:val="0"/>
          <w:numId w:val="13"/>
        </w:numPr>
        <w:suppressAutoHyphens/>
        <w:autoSpaceDN w:val="0"/>
        <w:spacing w:line="276" w:lineRule="auto"/>
        <w:jc w:val="both"/>
        <w:textAlignment w:val="baseline"/>
        <w:rPr>
          <w:rFonts w:ascii="Arial" w:hAnsi="Arial" w:cs="Arial"/>
          <w:sz w:val="20"/>
          <w:szCs w:val="20"/>
        </w:rPr>
      </w:pPr>
      <w:r w:rsidRPr="003757CC">
        <w:rPr>
          <w:rFonts w:ascii="Arial" w:hAnsi="Arial" w:cs="Arial"/>
          <w:sz w:val="20"/>
          <w:szCs w:val="20"/>
        </w:rPr>
        <w:t>L’identification du fabricant, du conditionneur ou du vendeur</w:t>
      </w:r>
    </w:p>
    <w:p w:rsidR="003757CC" w:rsidRPr="003757CC" w:rsidRDefault="003757CC" w:rsidP="003757CC">
      <w:pPr>
        <w:widowControl w:val="0"/>
        <w:numPr>
          <w:ilvl w:val="0"/>
          <w:numId w:val="13"/>
        </w:numPr>
        <w:suppressAutoHyphens/>
        <w:autoSpaceDN w:val="0"/>
        <w:spacing w:line="276" w:lineRule="auto"/>
        <w:jc w:val="both"/>
        <w:textAlignment w:val="baseline"/>
        <w:rPr>
          <w:rFonts w:ascii="Arial" w:hAnsi="Arial" w:cs="Arial"/>
          <w:sz w:val="20"/>
          <w:szCs w:val="20"/>
        </w:rPr>
      </w:pPr>
      <w:r w:rsidRPr="003757CC">
        <w:rPr>
          <w:rFonts w:ascii="Arial" w:hAnsi="Arial" w:cs="Arial"/>
          <w:sz w:val="20"/>
          <w:szCs w:val="20"/>
        </w:rPr>
        <w:t>La variété et le calibre du produit</w:t>
      </w:r>
    </w:p>
    <w:p w:rsidR="003757CC" w:rsidRPr="003757CC" w:rsidRDefault="003757CC" w:rsidP="003757CC">
      <w:pPr>
        <w:widowControl w:val="0"/>
        <w:numPr>
          <w:ilvl w:val="0"/>
          <w:numId w:val="13"/>
        </w:numPr>
        <w:suppressAutoHyphens/>
        <w:autoSpaceDN w:val="0"/>
        <w:spacing w:line="276" w:lineRule="auto"/>
        <w:jc w:val="both"/>
        <w:textAlignment w:val="baseline"/>
        <w:rPr>
          <w:rFonts w:ascii="Arial" w:hAnsi="Arial" w:cs="Arial"/>
          <w:sz w:val="20"/>
          <w:szCs w:val="20"/>
        </w:rPr>
      </w:pPr>
      <w:r w:rsidRPr="003757CC">
        <w:rPr>
          <w:rFonts w:ascii="Arial" w:hAnsi="Arial" w:cs="Arial"/>
          <w:sz w:val="20"/>
          <w:szCs w:val="20"/>
        </w:rPr>
        <w:t>Le poids net</w:t>
      </w:r>
    </w:p>
    <w:p w:rsidR="003757CC" w:rsidRPr="003757CC" w:rsidRDefault="003757CC" w:rsidP="003757CC">
      <w:pPr>
        <w:widowControl w:val="0"/>
        <w:numPr>
          <w:ilvl w:val="0"/>
          <w:numId w:val="13"/>
        </w:numPr>
        <w:suppressAutoHyphens/>
        <w:autoSpaceDN w:val="0"/>
        <w:spacing w:line="276" w:lineRule="auto"/>
        <w:jc w:val="both"/>
        <w:textAlignment w:val="baseline"/>
        <w:rPr>
          <w:rFonts w:ascii="Arial" w:hAnsi="Arial" w:cs="Arial"/>
          <w:sz w:val="20"/>
          <w:szCs w:val="20"/>
        </w:rPr>
      </w:pPr>
      <w:r w:rsidRPr="003757CC">
        <w:rPr>
          <w:rFonts w:ascii="Arial" w:hAnsi="Arial" w:cs="Arial"/>
          <w:sz w:val="20"/>
          <w:szCs w:val="20"/>
        </w:rPr>
        <w:t>L’emballage et le conditionnement (individuel, carton …) du produit,</w:t>
      </w:r>
    </w:p>
    <w:p w:rsidR="00B37928" w:rsidRDefault="003757CC" w:rsidP="003757CC">
      <w:pPr>
        <w:widowControl w:val="0"/>
        <w:numPr>
          <w:ilvl w:val="0"/>
          <w:numId w:val="13"/>
        </w:numPr>
        <w:suppressAutoHyphens/>
        <w:autoSpaceDN w:val="0"/>
        <w:spacing w:line="276" w:lineRule="auto"/>
        <w:jc w:val="both"/>
        <w:textAlignment w:val="baseline"/>
        <w:rPr>
          <w:rFonts w:ascii="Arial" w:hAnsi="Arial" w:cs="Arial"/>
          <w:sz w:val="20"/>
          <w:szCs w:val="20"/>
        </w:rPr>
      </w:pPr>
      <w:r w:rsidRPr="003757CC">
        <w:rPr>
          <w:rFonts w:ascii="Arial" w:hAnsi="Arial" w:cs="Arial"/>
          <w:sz w:val="20"/>
          <w:szCs w:val="20"/>
        </w:rPr>
        <w:t xml:space="preserve">Pour les produits élaborés, la valeur nutritionnelle (valeur calorique, </w:t>
      </w:r>
    </w:p>
    <w:p w:rsidR="003757CC" w:rsidRPr="003757CC" w:rsidRDefault="003757CC" w:rsidP="00B37928">
      <w:pPr>
        <w:widowControl w:val="0"/>
        <w:suppressAutoHyphens/>
        <w:autoSpaceDN w:val="0"/>
        <w:spacing w:line="276" w:lineRule="auto"/>
        <w:ind w:left="2130"/>
        <w:jc w:val="both"/>
        <w:textAlignment w:val="baseline"/>
        <w:rPr>
          <w:rFonts w:ascii="Arial" w:eastAsia="Arial Unicode MS" w:hAnsi="Arial" w:cs="Arial"/>
          <w:kern w:val="3"/>
          <w:sz w:val="20"/>
          <w:szCs w:val="20"/>
        </w:rPr>
      </w:pPr>
      <w:r w:rsidRPr="003757CC">
        <w:rPr>
          <w:rFonts w:ascii="Arial" w:hAnsi="Arial" w:cs="Arial"/>
          <w:sz w:val="20"/>
          <w:szCs w:val="20"/>
        </w:rPr>
        <w:t>%</w:t>
      </w:r>
      <w:r w:rsidR="00B37928">
        <w:rPr>
          <w:rFonts w:ascii="Arial" w:hAnsi="Arial" w:cs="Arial"/>
          <w:sz w:val="20"/>
          <w:szCs w:val="20"/>
        </w:rPr>
        <w:t xml:space="preserve"> </w:t>
      </w:r>
      <w:r w:rsidRPr="003757CC">
        <w:rPr>
          <w:rFonts w:ascii="Arial" w:hAnsi="Arial" w:cs="Arial"/>
          <w:sz w:val="20"/>
          <w:szCs w:val="20"/>
        </w:rPr>
        <w:t>protides, % lipides et % sodium)</w:t>
      </w:r>
    </w:p>
    <w:p w:rsidR="003757CC" w:rsidRPr="003757CC" w:rsidRDefault="003757CC" w:rsidP="003757CC">
      <w:pPr>
        <w:widowControl w:val="0"/>
        <w:numPr>
          <w:ilvl w:val="0"/>
          <w:numId w:val="12"/>
        </w:numPr>
        <w:suppressAutoHyphens/>
        <w:autoSpaceDN w:val="0"/>
        <w:spacing w:line="276" w:lineRule="auto"/>
        <w:jc w:val="both"/>
        <w:textAlignment w:val="baseline"/>
        <w:rPr>
          <w:rFonts w:ascii="Arial" w:eastAsia="Arial Unicode MS" w:hAnsi="Arial" w:cs="Arial"/>
          <w:kern w:val="3"/>
          <w:sz w:val="20"/>
          <w:szCs w:val="20"/>
        </w:rPr>
      </w:pPr>
      <w:r w:rsidRPr="003757CC">
        <w:rPr>
          <w:rFonts w:ascii="Arial" w:hAnsi="Arial" w:cs="Arial"/>
          <w:sz w:val="20"/>
          <w:szCs w:val="20"/>
        </w:rPr>
        <w:t>Les candidats s’engagent à fournir régulièrement les résultats des autocontrôles qu’ils auront fait réaliser sur les produits livrés.</w:t>
      </w:r>
    </w:p>
    <w:p w:rsidR="003757CC" w:rsidRPr="003757CC" w:rsidRDefault="003757CC" w:rsidP="003757CC">
      <w:pPr>
        <w:widowControl w:val="0"/>
        <w:numPr>
          <w:ilvl w:val="0"/>
          <w:numId w:val="12"/>
        </w:numPr>
        <w:suppressAutoHyphens/>
        <w:autoSpaceDN w:val="0"/>
        <w:spacing w:line="276" w:lineRule="auto"/>
        <w:jc w:val="both"/>
        <w:textAlignment w:val="baseline"/>
        <w:rPr>
          <w:rFonts w:ascii="Arial" w:eastAsia="Arial Unicode MS" w:hAnsi="Arial" w:cs="Arial"/>
          <w:kern w:val="3"/>
          <w:sz w:val="20"/>
          <w:szCs w:val="20"/>
        </w:rPr>
      </w:pPr>
      <w:r w:rsidRPr="003757CC">
        <w:rPr>
          <w:rFonts w:ascii="Arial" w:hAnsi="Arial" w:cs="Arial"/>
          <w:sz w:val="20"/>
          <w:szCs w:val="20"/>
        </w:rPr>
        <w:t>Lors de chaque livraison, tous les produits de même nature devront être issus du même lot et respecter le principe suivant :</w:t>
      </w:r>
    </w:p>
    <w:p w:rsidR="003757CC" w:rsidRPr="00F03743" w:rsidRDefault="003757CC" w:rsidP="003757CC">
      <w:pPr>
        <w:autoSpaceDN w:val="0"/>
        <w:spacing w:after="200" w:line="276" w:lineRule="auto"/>
        <w:jc w:val="both"/>
        <w:rPr>
          <w:rFonts w:ascii="Arial" w:hAnsi="Arial" w:cs="Arial"/>
          <w:sz w:val="20"/>
          <w:szCs w:val="20"/>
        </w:rPr>
      </w:pPr>
      <w:r w:rsidRPr="003757CC">
        <w:rPr>
          <w:rFonts w:ascii="Arial" w:hAnsi="Arial" w:cs="Arial"/>
          <w:sz w:val="20"/>
          <w:szCs w:val="20"/>
        </w:rPr>
        <w:tab/>
        <w:t>Date : 1 livraison = 1 produit = 1 numéro de lot = 1DLC</w:t>
      </w:r>
    </w:p>
    <w:p w:rsidR="003757CC" w:rsidRPr="003757CC" w:rsidRDefault="009745E6" w:rsidP="009745E6">
      <w:pPr>
        <w:widowControl w:val="0"/>
        <w:suppressAutoHyphens/>
        <w:autoSpaceDE w:val="0"/>
        <w:autoSpaceDN w:val="0"/>
        <w:textAlignment w:val="baseline"/>
        <w:rPr>
          <w:rFonts w:ascii="Arial" w:eastAsia="Arial-BoldMT" w:hAnsi="Arial" w:cs="Arial"/>
          <w:b/>
          <w:bCs/>
          <w:color w:val="000000"/>
          <w:kern w:val="3"/>
          <w:sz w:val="20"/>
          <w:szCs w:val="20"/>
        </w:rPr>
      </w:pPr>
      <w:r w:rsidRPr="00F03743">
        <w:rPr>
          <w:rFonts w:ascii="Arial" w:eastAsia="Arial-BoldMT" w:hAnsi="Arial" w:cs="Arial"/>
          <w:b/>
          <w:bCs/>
          <w:color w:val="000000"/>
          <w:kern w:val="3"/>
          <w:sz w:val="20"/>
          <w:szCs w:val="20"/>
        </w:rPr>
        <w:t>ARTICLE 1</w:t>
      </w:r>
      <w:r w:rsidR="0020682F">
        <w:rPr>
          <w:rFonts w:ascii="Arial" w:eastAsia="Arial-BoldMT" w:hAnsi="Arial" w:cs="Arial"/>
          <w:b/>
          <w:bCs/>
          <w:color w:val="000000"/>
          <w:kern w:val="3"/>
          <w:sz w:val="20"/>
          <w:szCs w:val="20"/>
        </w:rPr>
        <w:t>7</w:t>
      </w:r>
      <w:r w:rsidRPr="00F03743">
        <w:rPr>
          <w:rFonts w:ascii="Arial" w:eastAsia="Arial-BoldMT" w:hAnsi="Arial" w:cs="Arial"/>
          <w:b/>
          <w:bCs/>
          <w:color w:val="000000"/>
          <w:kern w:val="3"/>
          <w:sz w:val="20"/>
          <w:szCs w:val="20"/>
        </w:rPr>
        <w:t xml:space="preserve"> – REDUCTION DES EMBALLAGES ET CONDITIONNEMENT DES PRODUITS</w:t>
      </w:r>
    </w:p>
    <w:p w:rsidR="003757CC" w:rsidRPr="003757CC" w:rsidRDefault="009745E6" w:rsidP="003757CC">
      <w:pPr>
        <w:autoSpaceDN w:val="0"/>
        <w:spacing w:line="276" w:lineRule="auto"/>
        <w:ind w:left="284"/>
        <w:jc w:val="both"/>
        <w:rPr>
          <w:rFonts w:ascii="Arial" w:eastAsia="Calibri" w:hAnsi="Arial" w:cs="Arial"/>
          <w:b/>
          <w:sz w:val="20"/>
          <w:szCs w:val="20"/>
          <w:lang w:eastAsia="en-US"/>
        </w:rPr>
      </w:pPr>
      <w:r w:rsidRPr="00F03743">
        <w:rPr>
          <w:rFonts w:ascii="Arial" w:eastAsia="Calibri" w:hAnsi="Arial" w:cs="Arial"/>
          <w:b/>
          <w:sz w:val="20"/>
          <w:szCs w:val="20"/>
          <w:lang w:eastAsia="en-US"/>
        </w:rPr>
        <w:t>1</w:t>
      </w:r>
      <w:r w:rsidR="0020682F">
        <w:rPr>
          <w:rFonts w:ascii="Arial" w:eastAsia="Calibri" w:hAnsi="Arial" w:cs="Arial"/>
          <w:b/>
          <w:sz w:val="20"/>
          <w:szCs w:val="20"/>
          <w:lang w:eastAsia="en-US"/>
        </w:rPr>
        <w:t>7</w:t>
      </w:r>
      <w:r w:rsidRPr="00F03743">
        <w:rPr>
          <w:rFonts w:ascii="Arial" w:eastAsia="Calibri" w:hAnsi="Arial" w:cs="Arial"/>
          <w:b/>
          <w:sz w:val="20"/>
          <w:szCs w:val="20"/>
          <w:lang w:eastAsia="en-US"/>
        </w:rPr>
        <w:t>.1</w:t>
      </w:r>
      <w:r w:rsidRPr="00F03743">
        <w:rPr>
          <w:rFonts w:ascii="Arial" w:eastAsia="Calibri" w:hAnsi="Arial" w:cs="Arial"/>
          <w:b/>
          <w:sz w:val="20"/>
          <w:szCs w:val="20"/>
          <w:lang w:eastAsia="en-US"/>
        </w:rPr>
        <w:tab/>
      </w:r>
      <w:r w:rsidR="003757CC" w:rsidRPr="003757CC">
        <w:rPr>
          <w:rFonts w:ascii="Arial" w:eastAsia="Calibri" w:hAnsi="Arial" w:cs="Arial"/>
          <w:b/>
          <w:sz w:val="20"/>
          <w:szCs w:val="20"/>
          <w:lang w:eastAsia="en-US"/>
        </w:rPr>
        <w:tab/>
      </w:r>
      <w:r w:rsidR="003757CC" w:rsidRPr="003757CC">
        <w:rPr>
          <w:rFonts w:ascii="Arial" w:eastAsia="Calibri" w:hAnsi="Arial" w:cs="Arial"/>
          <w:b/>
          <w:sz w:val="20"/>
          <w:szCs w:val="20"/>
          <w:u w:val="single"/>
          <w:lang w:eastAsia="en-US"/>
        </w:rPr>
        <w:t>Les emballages</w:t>
      </w:r>
    </w:p>
    <w:p w:rsidR="003757CC" w:rsidRPr="003757CC" w:rsidRDefault="003757CC" w:rsidP="003757CC">
      <w:pPr>
        <w:autoSpaceDN w:val="0"/>
        <w:spacing w:line="276" w:lineRule="auto"/>
        <w:jc w:val="both"/>
        <w:rPr>
          <w:rFonts w:ascii="Arial" w:eastAsia="Arial Unicode MS" w:hAnsi="Arial" w:cs="Arial"/>
          <w:kern w:val="3"/>
          <w:sz w:val="20"/>
          <w:szCs w:val="20"/>
        </w:rPr>
      </w:pPr>
      <w:r w:rsidRPr="003757CC">
        <w:rPr>
          <w:rFonts w:ascii="Arial" w:eastAsia="Calibri" w:hAnsi="Arial" w:cs="Arial"/>
          <w:sz w:val="20"/>
          <w:szCs w:val="20"/>
          <w:lang w:eastAsia="en-US"/>
        </w:rPr>
        <w:t>Pour tous les produits, l’emballage utilisé devra satisfaire à toute la réglementation en vigueur, notamment :</w:t>
      </w:r>
    </w:p>
    <w:p w:rsidR="003757CC" w:rsidRPr="003757CC" w:rsidRDefault="003757CC" w:rsidP="003757CC">
      <w:pPr>
        <w:widowControl w:val="0"/>
        <w:numPr>
          <w:ilvl w:val="0"/>
          <w:numId w:val="14"/>
        </w:numPr>
        <w:suppressAutoHyphens/>
        <w:autoSpaceDN w:val="0"/>
        <w:spacing w:line="276" w:lineRule="auto"/>
        <w:jc w:val="both"/>
        <w:textAlignment w:val="baseline"/>
        <w:rPr>
          <w:rFonts w:ascii="Arial" w:hAnsi="Arial" w:cs="Arial"/>
          <w:sz w:val="20"/>
          <w:szCs w:val="20"/>
        </w:rPr>
      </w:pPr>
      <w:r w:rsidRPr="003757CC">
        <w:rPr>
          <w:rFonts w:ascii="Arial" w:hAnsi="Arial" w:cs="Arial"/>
          <w:sz w:val="20"/>
          <w:szCs w:val="20"/>
        </w:rPr>
        <w:t>Conserver les propriétés organoleptiques et autres caractères qualitatifs du produit ;</w:t>
      </w:r>
    </w:p>
    <w:p w:rsidR="003757CC" w:rsidRPr="003757CC" w:rsidRDefault="003757CC" w:rsidP="003757CC">
      <w:pPr>
        <w:widowControl w:val="0"/>
        <w:numPr>
          <w:ilvl w:val="0"/>
          <w:numId w:val="14"/>
        </w:numPr>
        <w:suppressAutoHyphens/>
        <w:autoSpaceDN w:val="0"/>
        <w:spacing w:line="276" w:lineRule="auto"/>
        <w:jc w:val="both"/>
        <w:textAlignment w:val="baseline"/>
        <w:rPr>
          <w:rFonts w:ascii="Arial" w:hAnsi="Arial" w:cs="Arial"/>
          <w:sz w:val="20"/>
          <w:szCs w:val="20"/>
        </w:rPr>
      </w:pPr>
      <w:r w:rsidRPr="003757CC">
        <w:rPr>
          <w:rFonts w:ascii="Arial" w:hAnsi="Arial" w:cs="Arial"/>
          <w:sz w:val="20"/>
          <w:szCs w:val="20"/>
        </w:rPr>
        <w:t>Protéger le produit contre d’éventuelles contaminations et altérations ;</w:t>
      </w:r>
    </w:p>
    <w:p w:rsidR="003757CC" w:rsidRPr="003757CC" w:rsidRDefault="003757CC" w:rsidP="003757CC">
      <w:pPr>
        <w:widowControl w:val="0"/>
        <w:numPr>
          <w:ilvl w:val="0"/>
          <w:numId w:val="14"/>
        </w:numPr>
        <w:suppressAutoHyphens/>
        <w:autoSpaceDN w:val="0"/>
        <w:spacing w:line="276" w:lineRule="auto"/>
        <w:jc w:val="both"/>
        <w:textAlignment w:val="baseline"/>
        <w:rPr>
          <w:rFonts w:ascii="Arial" w:eastAsia="Arial Unicode MS" w:hAnsi="Arial" w:cs="Arial"/>
          <w:kern w:val="3"/>
          <w:sz w:val="20"/>
          <w:szCs w:val="20"/>
        </w:rPr>
      </w:pPr>
      <w:r w:rsidRPr="003757CC">
        <w:rPr>
          <w:rFonts w:ascii="Arial" w:hAnsi="Arial" w:cs="Arial"/>
          <w:sz w:val="20"/>
          <w:szCs w:val="20"/>
        </w:rPr>
        <w:t>Ne communiquer au produit ni odeur, ni saveur, ni couleur ou autres caractéristiques étrangères.</w:t>
      </w:r>
    </w:p>
    <w:p w:rsidR="003757CC" w:rsidRPr="003757CC" w:rsidRDefault="003757CC" w:rsidP="003757CC">
      <w:pPr>
        <w:autoSpaceDN w:val="0"/>
        <w:spacing w:line="276" w:lineRule="auto"/>
        <w:jc w:val="both"/>
        <w:rPr>
          <w:rFonts w:ascii="Arial" w:eastAsia="Calibri" w:hAnsi="Arial" w:cs="Arial"/>
          <w:sz w:val="20"/>
          <w:szCs w:val="20"/>
          <w:lang w:eastAsia="en-US"/>
        </w:rPr>
      </w:pPr>
      <w:r w:rsidRPr="003757CC">
        <w:rPr>
          <w:rFonts w:ascii="Arial" w:eastAsia="Calibri" w:hAnsi="Arial" w:cs="Arial"/>
          <w:sz w:val="20"/>
          <w:szCs w:val="20"/>
          <w:lang w:eastAsia="en-US"/>
        </w:rPr>
        <w:t>Il est  demandé :</w:t>
      </w:r>
    </w:p>
    <w:p w:rsidR="003757CC" w:rsidRPr="003757CC" w:rsidRDefault="003757CC" w:rsidP="003757CC">
      <w:pPr>
        <w:widowControl w:val="0"/>
        <w:numPr>
          <w:ilvl w:val="0"/>
          <w:numId w:val="14"/>
        </w:numPr>
        <w:suppressAutoHyphens/>
        <w:autoSpaceDN w:val="0"/>
        <w:spacing w:line="276" w:lineRule="auto"/>
        <w:jc w:val="both"/>
        <w:textAlignment w:val="baseline"/>
        <w:rPr>
          <w:rFonts w:ascii="Arial" w:hAnsi="Arial" w:cs="Arial"/>
          <w:sz w:val="20"/>
          <w:szCs w:val="20"/>
        </w:rPr>
      </w:pPr>
      <w:r w:rsidRPr="003757CC">
        <w:rPr>
          <w:rFonts w:ascii="Arial" w:hAnsi="Arial" w:cs="Arial"/>
          <w:sz w:val="20"/>
          <w:szCs w:val="20"/>
        </w:rPr>
        <w:t>de limiter les emballages superflus de type cartonnés ou plastiques.</w:t>
      </w:r>
    </w:p>
    <w:p w:rsidR="003757CC" w:rsidRPr="003757CC" w:rsidRDefault="003757CC" w:rsidP="003757CC">
      <w:pPr>
        <w:widowControl w:val="0"/>
        <w:numPr>
          <w:ilvl w:val="0"/>
          <w:numId w:val="14"/>
        </w:numPr>
        <w:suppressAutoHyphens/>
        <w:autoSpaceDN w:val="0"/>
        <w:spacing w:line="276" w:lineRule="auto"/>
        <w:jc w:val="both"/>
        <w:textAlignment w:val="baseline"/>
        <w:rPr>
          <w:rFonts w:ascii="Arial" w:hAnsi="Arial" w:cs="Arial"/>
          <w:sz w:val="20"/>
          <w:szCs w:val="20"/>
        </w:rPr>
      </w:pPr>
      <w:r w:rsidRPr="003757CC">
        <w:rPr>
          <w:rFonts w:ascii="Arial" w:hAnsi="Arial" w:cs="Arial"/>
          <w:sz w:val="20"/>
          <w:szCs w:val="20"/>
        </w:rPr>
        <w:t>de privilégier les emballages recyclables ou consignés (palette, caisse ajourée ou non ajourée, Rolls consignés…).</w:t>
      </w:r>
    </w:p>
    <w:p w:rsidR="003757CC" w:rsidRPr="003757CC" w:rsidRDefault="003757CC" w:rsidP="003757CC">
      <w:pPr>
        <w:widowControl w:val="0"/>
        <w:numPr>
          <w:ilvl w:val="0"/>
          <w:numId w:val="14"/>
        </w:numPr>
        <w:suppressAutoHyphens/>
        <w:autoSpaceDN w:val="0"/>
        <w:spacing w:line="276" w:lineRule="auto"/>
        <w:jc w:val="both"/>
        <w:textAlignment w:val="baseline"/>
        <w:rPr>
          <w:rFonts w:ascii="Arial" w:hAnsi="Arial" w:cs="Arial"/>
          <w:sz w:val="20"/>
          <w:szCs w:val="20"/>
        </w:rPr>
      </w:pPr>
      <w:r w:rsidRPr="003757CC">
        <w:rPr>
          <w:rFonts w:ascii="Arial" w:hAnsi="Arial" w:cs="Arial"/>
          <w:sz w:val="20"/>
          <w:szCs w:val="20"/>
        </w:rPr>
        <w:t>de privilégier un conditionnement permettant un grand nombre de produit par contenant.</w:t>
      </w:r>
    </w:p>
    <w:p w:rsidR="003757CC" w:rsidRPr="003757CC" w:rsidRDefault="003757CC" w:rsidP="003757CC">
      <w:pPr>
        <w:widowControl w:val="0"/>
        <w:numPr>
          <w:ilvl w:val="0"/>
          <w:numId w:val="14"/>
        </w:numPr>
        <w:suppressAutoHyphens/>
        <w:autoSpaceDN w:val="0"/>
        <w:spacing w:after="200" w:line="276" w:lineRule="auto"/>
        <w:jc w:val="both"/>
        <w:textAlignment w:val="baseline"/>
        <w:rPr>
          <w:rFonts w:ascii="Arial" w:hAnsi="Arial" w:cs="Arial"/>
          <w:sz w:val="20"/>
          <w:szCs w:val="20"/>
        </w:rPr>
      </w:pPr>
      <w:r w:rsidRPr="003757CC">
        <w:rPr>
          <w:rFonts w:ascii="Arial" w:hAnsi="Arial" w:cs="Arial"/>
          <w:sz w:val="20"/>
          <w:szCs w:val="20"/>
        </w:rPr>
        <w:t>De récupérer tous les emballages en bon état</w:t>
      </w:r>
    </w:p>
    <w:p w:rsidR="003757CC" w:rsidRPr="003757CC" w:rsidRDefault="009745E6" w:rsidP="003757CC">
      <w:pPr>
        <w:autoSpaceDN w:val="0"/>
        <w:spacing w:line="276" w:lineRule="auto"/>
        <w:ind w:firstLine="360"/>
        <w:jc w:val="both"/>
        <w:rPr>
          <w:rFonts w:ascii="Arial" w:eastAsia="Arial Unicode MS" w:hAnsi="Arial" w:cs="Arial"/>
          <w:b/>
          <w:kern w:val="3"/>
          <w:sz w:val="20"/>
          <w:szCs w:val="20"/>
        </w:rPr>
      </w:pPr>
      <w:r w:rsidRPr="00F03743">
        <w:rPr>
          <w:rFonts w:ascii="Arial" w:eastAsia="Calibri" w:hAnsi="Arial" w:cs="Arial"/>
          <w:b/>
          <w:sz w:val="20"/>
          <w:szCs w:val="20"/>
          <w:lang w:eastAsia="en-US"/>
        </w:rPr>
        <w:t>1</w:t>
      </w:r>
      <w:r w:rsidR="0020682F">
        <w:rPr>
          <w:rFonts w:ascii="Arial" w:eastAsia="Calibri" w:hAnsi="Arial" w:cs="Arial"/>
          <w:b/>
          <w:sz w:val="20"/>
          <w:szCs w:val="20"/>
          <w:lang w:eastAsia="en-US"/>
        </w:rPr>
        <w:t>7</w:t>
      </w:r>
      <w:r w:rsidRPr="00F03743">
        <w:rPr>
          <w:rFonts w:ascii="Arial" w:eastAsia="Calibri" w:hAnsi="Arial" w:cs="Arial"/>
          <w:b/>
          <w:sz w:val="20"/>
          <w:szCs w:val="20"/>
          <w:lang w:eastAsia="en-US"/>
        </w:rPr>
        <w:t>.2</w:t>
      </w:r>
      <w:r w:rsidR="003757CC" w:rsidRPr="003757CC">
        <w:rPr>
          <w:rFonts w:ascii="Arial" w:eastAsia="Calibri" w:hAnsi="Arial" w:cs="Arial"/>
          <w:b/>
          <w:sz w:val="20"/>
          <w:szCs w:val="20"/>
          <w:lang w:eastAsia="en-US"/>
        </w:rPr>
        <w:tab/>
      </w:r>
      <w:r w:rsidR="003757CC" w:rsidRPr="003757CC">
        <w:rPr>
          <w:rFonts w:ascii="Arial" w:eastAsia="Calibri" w:hAnsi="Arial" w:cs="Arial"/>
          <w:b/>
          <w:sz w:val="20"/>
          <w:szCs w:val="20"/>
          <w:u w:val="single"/>
          <w:lang w:eastAsia="en-US"/>
        </w:rPr>
        <w:t>Conditionnement</w:t>
      </w:r>
    </w:p>
    <w:p w:rsidR="003757CC" w:rsidRPr="003757CC" w:rsidRDefault="003757CC" w:rsidP="003757CC">
      <w:pPr>
        <w:autoSpaceDN w:val="0"/>
        <w:spacing w:line="276" w:lineRule="auto"/>
        <w:jc w:val="both"/>
        <w:rPr>
          <w:rFonts w:ascii="Arial" w:eastAsia="Calibri" w:hAnsi="Arial" w:cs="Arial"/>
          <w:sz w:val="20"/>
          <w:szCs w:val="20"/>
          <w:lang w:eastAsia="en-US"/>
        </w:rPr>
      </w:pPr>
      <w:r w:rsidRPr="003757CC">
        <w:rPr>
          <w:rFonts w:ascii="Arial" w:eastAsia="Calibri" w:hAnsi="Arial" w:cs="Arial"/>
          <w:sz w:val="20"/>
          <w:szCs w:val="20"/>
          <w:lang w:eastAsia="en-US"/>
        </w:rPr>
        <w:t>I</w:t>
      </w:r>
      <w:r w:rsidR="001E70CE">
        <w:rPr>
          <w:rFonts w:ascii="Arial" w:eastAsia="Calibri" w:hAnsi="Arial" w:cs="Arial"/>
          <w:sz w:val="20"/>
          <w:szCs w:val="20"/>
          <w:lang w:eastAsia="en-US"/>
        </w:rPr>
        <w:t>l</w:t>
      </w:r>
      <w:r w:rsidRPr="003757CC">
        <w:rPr>
          <w:rFonts w:ascii="Arial" w:eastAsia="Calibri" w:hAnsi="Arial" w:cs="Arial"/>
          <w:sz w:val="20"/>
          <w:szCs w:val="20"/>
          <w:lang w:eastAsia="en-US"/>
        </w:rPr>
        <w:t xml:space="preserve"> est demandé :</w:t>
      </w:r>
    </w:p>
    <w:p w:rsidR="003757CC" w:rsidRPr="003757CC" w:rsidRDefault="003757CC" w:rsidP="003757CC">
      <w:pPr>
        <w:widowControl w:val="0"/>
        <w:numPr>
          <w:ilvl w:val="0"/>
          <w:numId w:val="14"/>
        </w:numPr>
        <w:suppressAutoHyphens/>
        <w:autoSpaceDN w:val="0"/>
        <w:spacing w:line="276" w:lineRule="auto"/>
        <w:jc w:val="both"/>
        <w:textAlignment w:val="baseline"/>
        <w:rPr>
          <w:rFonts w:ascii="Arial" w:eastAsia="Calibri" w:hAnsi="Arial" w:cs="Arial"/>
          <w:sz w:val="20"/>
          <w:szCs w:val="20"/>
          <w:lang w:eastAsia="en-US"/>
        </w:rPr>
      </w:pPr>
      <w:r w:rsidRPr="003757CC">
        <w:rPr>
          <w:rFonts w:ascii="Arial" w:eastAsia="Calibri" w:hAnsi="Arial" w:cs="Arial"/>
          <w:sz w:val="20"/>
          <w:szCs w:val="20"/>
          <w:lang w:eastAsia="en-US"/>
        </w:rPr>
        <w:t>De respecter précisément les demandes des établissements en matière de conditionnement  des produits</w:t>
      </w:r>
    </w:p>
    <w:p w:rsidR="003757CC" w:rsidRPr="003757CC" w:rsidRDefault="003757CC" w:rsidP="003757CC">
      <w:pPr>
        <w:widowControl w:val="0"/>
        <w:numPr>
          <w:ilvl w:val="0"/>
          <w:numId w:val="14"/>
        </w:numPr>
        <w:suppressAutoHyphens/>
        <w:autoSpaceDN w:val="0"/>
        <w:spacing w:line="276" w:lineRule="auto"/>
        <w:ind w:left="0" w:firstLine="360"/>
        <w:jc w:val="both"/>
        <w:textAlignment w:val="baseline"/>
        <w:rPr>
          <w:rFonts w:ascii="Arial" w:eastAsia="Arial Unicode MS" w:hAnsi="Arial" w:cs="Arial"/>
          <w:kern w:val="3"/>
          <w:sz w:val="20"/>
          <w:szCs w:val="20"/>
        </w:rPr>
      </w:pPr>
      <w:r w:rsidRPr="003757CC">
        <w:rPr>
          <w:rFonts w:ascii="Arial" w:hAnsi="Arial" w:cs="Arial"/>
          <w:sz w:val="20"/>
          <w:szCs w:val="20"/>
        </w:rPr>
        <w:t xml:space="preserve">de privilégier l’utilisation de contenants permettant de stocker un grand nombre de produits </w:t>
      </w:r>
    </w:p>
    <w:p w:rsidR="003757CC" w:rsidRPr="003757CC" w:rsidRDefault="003757CC" w:rsidP="003757CC">
      <w:pPr>
        <w:widowControl w:val="0"/>
        <w:suppressAutoHyphens/>
        <w:autoSpaceDN w:val="0"/>
        <w:jc w:val="both"/>
        <w:textAlignment w:val="baseline"/>
        <w:rPr>
          <w:rFonts w:ascii="Arial" w:eastAsia="Arial Unicode MS" w:hAnsi="Arial" w:cs="Arial"/>
          <w:kern w:val="3"/>
          <w:sz w:val="20"/>
          <w:szCs w:val="20"/>
        </w:rPr>
      </w:pPr>
    </w:p>
    <w:p w:rsidR="003757CC" w:rsidRPr="003757CC" w:rsidRDefault="003757CC" w:rsidP="003757CC">
      <w:pPr>
        <w:autoSpaceDN w:val="0"/>
        <w:spacing w:line="276" w:lineRule="auto"/>
        <w:jc w:val="both"/>
        <w:rPr>
          <w:rFonts w:ascii="Arial" w:eastAsia="Arial Unicode MS" w:hAnsi="Arial" w:cs="Arial"/>
          <w:kern w:val="3"/>
          <w:sz w:val="20"/>
          <w:szCs w:val="20"/>
        </w:rPr>
      </w:pPr>
      <w:r w:rsidRPr="003757CC">
        <w:rPr>
          <w:rFonts w:ascii="Arial" w:eastAsia="Calibri" w:hAnsi="Arial" w:cs="Arial"/>
          <w:b/>
          <w:sz w:val="20"/>
          <w:szCs w:val="20"/>
          <w:lang w:eastAsia="en-US"/>
        </w:rPr>
        <w:t>L’annexe 1 « Réduction des emballages» devra être complétée précisément par tous les candidats. Aucun autre document justifiant du respect de ce critère ne sera  retenu.</w:t>
      </w:r>
    </w:p>
    <w:p w:rsidR="003757CC" w:rsidRPr="003757CC" w:rsidRDefault="003757CC" w:rsidP="003757CC">
      <w:pPr>
        <w:suppressAutoHyphens/>
        <w:autoSpaceDE w:val="0"/>
        <w:autoSpaceDN w:val="0"/>
        <w:ind w:left="1080"/>
        <w:textAlignment w:val="baseline"/>
        <w:rPr>
          <w:rFonts w:ascii="Arial" w:eastAsia="Arial-BoldMT" w:hAnsi="Arial" w:cs="Arial"/>
          <w:b/>
          <w:bCs/>
          <w:color w:val="000000"/>
          <w:kern w:val="3"/>
          <w:sz w:val="20"/>
          <w:szCs w:val="20"/>
        </w:rPr>
      </w:pPr>
    </w:p>
    <w:p w:rsidR="003757CC" w:rsidRPr="003757CC" w:rsidRDefault="009745E6" w:rsidP="009745E6">
      <w:pPr>
        <w:widowControl w:val="0"/>
        <w:suppressAutoHyphens/>
        <w:autoSpaceDE w:val="0"/>
        <w:autoSpaceDN w:val="0"/>
        <w:textAlignment w:val="baseline"/>
        <w:rPr>
          <w:rFonts w:ascii="Arial" w:eastAsia="Arial-BoldMT" w:hAnsi="Arial" w:cs="Arial"/>
          <w:b/>
          <w:bCs/>
          <w:color w:val="000000"/>
          <w:kern w:val="3"/>
          <w:sz w:val="20"/>
          <w:szCs w:val="20"/>
        </w:rPr>
      </w:pPr>
      <w:r w:rsidRPr="00F03743">
        <w:rPr>
          <w:rFonts w:ascii="Arial" w:eastAsia="Arial-BoldMT" w:hAnsi="Arial" w:cs="Arial"/>
          <w:b/>
          <w:bCs/>
          <w:color w:val="000000"/>
          <w:kern w:val="3"/>
          <w:sz w:val="20"/>
          <w:szCs w:val="20"/>
        </w:rPr>
        <w:t>ARTICLE 1</w:t>
      </w:r>
      <w:r w:rsidR="0020682F">
        <w:rPr>
          <w:rFonts w:ascii="Arial" w:eastAsia="Arial-BoldMT" w:hAnsi="Arial" w:cs="Arial"/>
          <w:b/>
          <w:bCs/>
          <w:color w:val="000000"/>
          <w:kern w:val="3"/>
          <w:sz w:val="20"/>
          <w:szCs w:val="20"/>
        </w:rPr>
        <w:t>8</w:t>
      </w:r>
      <w:r w:rsidRPr="00F03743">
        <w:rPr>
          <w:rFonts w:ascii="Arial" w:eastAsia="Arial-BoldMT" w:hAnsi="Arial" w:cs="Arial"/>
          <w:b/>
          <w:bCs/>
          <w:color w:val="000000"/>
          <w:kern w:val="3"/>
          <w:sz w:val="20"/>
          <w:szCs w:val="20"/>
        </w:rPr>
        <w:t xml:space="preserve"> – ETIQUETAGE ET MARQUAGE</w:t>
      </w:r>
    </w:p>
    <w:p w:rsidR="003757CC" w:rsidRPr="003757CC" w:rsidRDefault="003757CC" w:rsidP="003757CC">
      <w:pPr>
        <w:widowControl w:val="0"/>
        <w:suppressAutoHyphens/>
        <w:autoSpaceDN w:val="0"/>
        <w:jc w:val="both"/>
        <w:textAlignment w:val="baseline"/>
        <w:rPr>
          <w:rFonts w:ascii="Arial" w:eastAsia="Arial Unicode MS" w:hAnsi="Arial" w:cs="Arial"/>
          <w:kern w:val="3"/>
          <w:sz w:val="20"/>
          <w:szCs w:val="20"/>
        </w:rPr>
      </w:pPr>
      <w:r w:rsidRPr="003757CC">
        <w:rPr>
          <w:rFonts w:ascii="Arial" w:eastAsia="Arial Unicode MS" w:hAnsi="Arial" w:cs="Arial"/>
          <w:kern w:val="3"/>
          <w:sz w:val="20"/>
          <w:szCs w:val="20"/>
        </w:rPr>
        <w:t>L’étiquetage devra être bien visible sur le conditionnement.</w:t>
      </w:r>
    </w:p>
    <w:p w:rsidR="003757CC" w:rsidRPr="003757CC" w:rsidRDefault="003757CC" w:rsidP="003757CC">
      <w:pPr>
        <w:widowControl w:val="0"/>
        <w:suppressAutoHyphens/>
        <w:autoSpaceDN w:val="0"/>
        <w:jc w:val="both"/>
        <w:textAlignment w:val="baseline"/>
        <w:rPr>
          <w:rFonts w:ascii="Arial" w:eastAsia="Arial Unicode MS" w:hAnsi="Arial" w:cs="Arial"/>
          <w:kern w:val="3"/>
          <w:sz w:val="20"/>
          <w:szCs w:val="20"/>
        </w:rPr>
      </w:pPr>
      <w:r w:rsidRPr="003757CC">
        <w:rPr>
          <w:rFonts w:ascii="Arial" w:eastAsia="Arial Unicode MS" w:hAnsi="Arial" w:cs="Arial"/>
          <w:kern w:val="3"/>
          <w:sz w:val="20"/>
          <w:szCs w:val="20"/>
        </w:rPr>
        <w:t>Les indications suivantes doivent figurer sur des produits préemballés sans préjudice des dispositions des textes réglementaires en vigueur comportant des obligations complémentaires :</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Dénomination du produit ;</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Liste des ingrédients ;</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Poids net ;</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Conditions particulières de conservation ;</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Nom ou raison sociale du fabricant, du conditionneur ou du distributeur ;</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N° du lot de fabrication ;</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Lieu d’origine ou de provenance, en clair ou en code ;</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La date limite de consommation (DLC) ou la date limite d’utilisation optimale (DLUO).</w:t>
      </w:r>
    </w:p>
    <w:p w:rsidR="003757CC" w:rsidRPr="003757CC" w:rsidRDefault="003757CC" w:rsidP="003757CC">
      <w:pPr>
        <w:autoSpaceDN w:val="0"/>
        <w:spacing w:after="200" w:line="276" w:lineRule="auto"/>
        <w:jc w:val="both"/>
        <w:rPr>
          <w:rFonts w:ascii="Arial" w:hAnsi="Arial" w:cs="Arial"/>
          <w:sz w:val="20"/>
          <w:szCs w:val="20"/>
        </w:rPr>
      </w:pPr>
    </w:p>
    <w:p w:rsidR="003757CC" w:rsidRPr="003757CC" w:rsidRDefault="009745E6" w:rsidP="009745E6">
      <w:pPr>
        <w:widowControl w:val="0"/>
        <w:suppressAutoHyphens/>
        <w:autoSpaceDE w:val="0"/>
        <w:autoSpaceDN w:val="0"/>
        <w:textAlignment w:val="baseline"/>
        <w:rPr>
          <w:rFonts w:ascii="Arial" w:eastAsia="Arial-BoldMT" w:hAnsi="Arial" w:cs="Arial"/>
          <w:b/>
          <w:bCs/>
          <w:color w:val="000000"/>
          <w:kern w:val="3"/>
          <w:sz w:val="20"/>
          <w:szCs w:val="20"/>
        </w:rPr>
      </w:pPr>
      <w:r w:rsidRPr="00F03743">
        <w:rPr>
          <w:rFonts w:ascii="Arial" w:eastAsia="Arial-BoldMT" w:hAnsi="Arial" w:cs="Arial"/>
          <w:b/>
          <w:bCs/>
          <w:color w:val="000000"/>
          <w:kern w:val="3"/>
          <w:sz w:val="20"/>
          <w:szCs w:val="20"/>
        </w:rPr>
        <w:lastRenderedPageBreak/>
        <w:t>ARTICLE 1</w:t>
      </w:r>
      <w:r w:rsidR="0020682F">
        <w:rPr>
          <w:rFonts w:ascii="Arial" w:eastAsia="Arial-BoldMT" w:hAnsi="Arial" w:cs="Arial"/>
          <w:b/>
          <w:bCs/>
          <w:color w:val="000000"/>
          <w:kern w:val="3"/>
          <w:sz w:val="20"/>
          <w:szCs w:val="20"/>
        </w:rPr>
        <w:t>9</w:t>
      </w:r>
      <w:r w:rsidRPr="00F03743">
        <w:rPr>
          <w:rFonts w:ascii="Arial" w:eastAsia="Arial-BoldMT" w:hAnsi="Arial" w:cs="Arial"/>
          <w:b/>
          <w:bCs/>
          <w:color w:val="000000"/>
          <w:kern w:val="3"/>
          <w:sz w:val="20"/>
          <w:szCs w:val="20"/>
        </w:rPr>
        <w:t xml:space="preserve"> – SPECIFICATIONS TECHNIQUES LOT N°</w:t>
      </w:r>
      <w:r w:rsidR="001E70CE">
        <w:rPr>
          <w:rFonts w:ascii="Arial" w:eastAsia="Arial-BoldMT" w:hAnsi="Arial" w:cs="Arial"/>
          <w:b/>
          <w:bCs/>
          <w:color w:val="000000"/>
          <w:kern w:val="3"/>
          <w:sz w:val="20"/>
          <w:szCs w:val="20"/>
        </w:rPr>
        <w:t>1</w:t>
      </w:r>
    </w:p>
    <w:p w:rsidR="003757CC" w:rsidRPr="003757CC" w:rsidRDefault="003757CC" w:rsidP="003757CC">
      <w:pPr>
        <w:suppressAutoHyphens/>
        <w:autoSpaceDE w:val="0"/>
        <w:autoSpaceDN w:val="0"/>
        <w:textAlignment w:val="baseline"/>
        <w:rPr>
          <w:rFonts w:ascii="Arial" w:hAnsi="Arial" w:cs="Arial"/>
          <w:kern w:val="3"/>
          <w:sz w:val="20"/>
          <w:szCs w:val="20"/>
        </w:rPr>
      </w:pPr>
      <w:r w:rsidRPr="003757CC">
        <w:rPr>
          <w:rFonts w:ascii="Arial" w:eastAsia="Arial-BoldMT" w:hAnsi="Arial" w:cs="Arial"/>
          <w:bCs/>
          <w:color w:val="000000"/>
          <w:kern w:val="3"/>
          <w:sz w:val="20"/>
          <w:szCs w:val="20"/>
        </w:rPr>
        <w:t>Les circuits les plus courts possibles seront privilégiés pour l’attribution de ce lot.</w:t>
      </w:r>
    </w:p>
    <w:p w:rsidR="003757CC" w:rsidRPr="003757CC" w:rsidRDefault="003757CC" w:rsidP="003757CC">
      <w:pPr>
        <w:suppressAutoHyphens/>
        <w:autoSpaceDE w:val="0"/>
        <w:autoSpaceDN w:val="0"/>
        <w:textAlignment w:val="baseline"/>
        <w:rPr>
          <w:rFonts w:ascii="Arial" w:hAnsi="Arial" w:cs="Arial"/>
          <w:kern w:val="3"/>
          <w:sz w:val="20"/>
          <w:szCs w:val="20"/>
        </w:rPr>
      </w:pPr>
      <w:r w:rsidRPr="003757CC">
        <w:rPr>
          <w:rFonts w:ascii="Arial" w:eastAsia="Arial-BoldMT" w:hAnsi="Arial" w:cs="Arial"/>
          <w:bCs/>
          <w:color w:val="000000"/>
          <w:kern w:val="3"/>
          <w:sz w:val="20"/>
          <w:szCs w:val="20"/>
        </w:rPr>
        <w:t>Les fiches « producteurs » devront être fournies.</w:t>
      </w:r>
    </w:p>
    <w:p w:rsidR="003757CC" w:rsidRPr="003757CC" w:rsidRDefault="003757CC" w:rsidP="003757CC">
      <w:pPr>
        <w:widowControl w:val="0"/>
        <w:suppressAutoHyphens/>
        <w:autoSpaceDN w:val="0"/>
        <w:spacing w:line="40" w:lineRule="atLeast"/>
        <w:jc w:val="both"/>
        <w:textAlignment w:val="baseline"/>
        <w:rPr>
          <w:rFonts w:ascii="Arial" w:eastAsia="Arial Unicode MS" w:hAnsi="Arial" w:cs="Arial"/>
          <w:bCs/>
          <w:kern w:val="3"/>
          <w:sz w:val="20"/>
          <w:szCs w:val="20"/>
        </w:rPr>
      </w:pPr>
      <w:r w:rsidRPr="003757CC">
        <w:rPr>
          <w:rFonts w:ascii="Arial" w:eastAsia="Arial Unicode MS" w:hAnsi="Arial" w:cs="Arial"/>
          <w:bCs/>
          <w:kern w:val="3"/>
          <w:sz w:val="20"/>
          <w:szCs w:val="20"/>
        </w:rPr>
        <w:t>Les produits proposés devront répondre aux critères suivants :</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Viandes certifiées IGP SUD OUEST ou équivalent ;</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Transformation réalisée hors de tout circuit industriel ;</w:t>
      </w:r>
    </w:p>
    <w:p w:rsidR="003757CC" w:rsidRPr="003757CC" w:rsidRDefault="003757CC" w:rsidP="003757CC">
      <w:pPr>
        <w:widowControl w:val="0"/>
        <w:numPr>
          <w:ilvl w:val="0"/>
          <w:numId w:val="14"/>
        </w:numPr>
        <w:suppressAutoHyphens/>
        <w:autoSpaceDN w:val="0"/>
        <w:spacing w:after="200"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Nombre limité d’intermédiaires entre le producteur et le lieu de livraison.</w:t>
      </w:r>
    </w:p>
    <w:p w:rsidR="003757CC" w:rsidRPr="003757CC" w:rsidRDefault="003757CC" w:rsidP="003757CC">
      <w:pPr>
        <w:suppressAutoHyphens/>
        <w:autoSpaceDE w:val="0"/>
        <w:autoSpaceDN w:val="0"/>
        <w:textAlignment w:val="baseline"/>
        <w:rPr>
          <w:rFonts w:ascii="Arial" w:eastAsia="Arial-BoldMT" w:hAnsi="Arial" w:cs="Arial"/>
          <w:b/>
          <w:bCs/>
          <w:color w:val="000000"/>
          <w:kern w:val="3"/>
          <w:sz w:val="20"/>
          <w:szCs w:val="20"/>
        </w:rPr>
      </w:pPr>
      <w:r w:rsidRPr="003757CC">
        <w:rPr>
          <w:rFonts w:ascii="Arial" w:eastAsia="Arial-BoldMT" w:hAnsi="Arial" w:cs="Arial"/>
          <w:b/>
          <w:bCs/>
          <w:color w:val="000000"/>
          <w:kern w:val="3"/>
          <w:sz w:val="20"/>
          <w:szCs w:val="20"/>
        </w:rPr>
        <w:t>L’annexe 2 « Produits d’origine animale »  devra être complétée,  signée par les candidats et jointe à l’offre avec le bordereau de prix. Aucun autre document justificatif ne sera admis.</w:t>
      </w:r>
    </w:p>
    <w:p w:rsidR="003757CC" w:rsidRPr="003757CC" w:rsidRDefault="003757CC" w:rsidP="003757CC">
      <w:pPr>
        <w:suppressAutoHyphens/>
        <w:autoSpaceDE w:val="0"/>
        <w:autoSpaceDN w:val="0"/>
        <w:textAlignment w:val="baseline"/>
        <w:rPr>
          <w:rFonts w:ascii="Arial" w:eastAsia="Arial-BoldMT" w:hAnsi="Arial" w:cs="Arial"/>
          <w:bCs/>
          <w:color w:val="000000"/>
          <w:kern w:val="3"/>
          <w:sz w:val="20"/>
          <w:szCs w:val="20"/>
        </w:rPr>
      </w:pPr>
    </w:p>
    <w:p w:rsidR="003757CC" w:rsidRPr="003757CC" w:rsidRDefault="009745E6" w:rsidP="009745E6">
      <w:pPr>
        <w:widowControl w:val="0"/>
        <w:suppressAutoHyphens/>
        <w:autoSpaceDE w:val="0"/>
        <w:autoSpaceDN w:val="0"/>
        <w:textAlignment w:val="baseline"/>
        <w:rPr>
          <w:rFonts w:ascii="Arial" w:eastAsia="Arial-BoldMT" w:hAnsi="Arial" w:cs="Arial"/>
          <w:b/>
          <w:bCs/>
          <w:color w:val="000000"/>
          <w:kern w:val="3"/>
          <w:sz w:val="20"/>
          <w:szCs w:val="20"/>
        </w:rPr>
      </w:pPr>
      <w:r w:rsidRPr="00F03743">
        <w:rPr>
          <w:rFonts w:ascii="Arial" w:eastAsia="Arial-BoldMT" w:hAnsi="Arial" w:cs="Arial"/>
          <w:b/>
          <w:bCs/>
          <w:color w:val="000000"/>
          <w:kern w:val="3"/>
          <w:sz w:val="20"/>
          <w:szCs w:val="20"/>
        </w:rPr>
        <w:t xml:space="preserve">ARTICLE </w:t>
      </w:r>
      <w:r w:rsidR="0020682F">
        <w:rPr>
          <w:rFonts w:ascii="Arial" w:eastAsia="Arial-BoldMT" w:hAnsi="Arial" w:cs="Arial"/>
          <w:b/>
          <w:bCs/>
          <w:color w:val="000000"/>
          <w:kern w:val="3"/>
          <w:sz w:val="20"/>
          <w:szCs w:val="20"/>
        </w:rPr>
        <w:t>20</w:t>
      </w:r>
      <w:r w:rsidRPr="00F03743">
        <w:rPr>
          <w:rFonts w:ascii="Arial" w:eastAsia="Arial-BoldMT" w:hAnsi="Arial" w:cs="Arial"/>
          <w:b/>
          <w:bCs/>
          <w:color w:val="000000"/>
          <w:kern w:val="3"/>
          <w:sz w:val="20"/>
          <w:szCs w:val="20"/>
        </w:rPr>
        <w:t xml:space="preserve"> – SPECIFICATIONS TECHNIQUES LOT N°</w:t>
      </w:r>
      <w:r w:rsidR="001E70CE">
        <w:rPr>
          <w:rFonts w:ascii="Arial" w:eastAsia="Arial-BoldMT" w:hAnsi="Arial" w:cs="Arial"/>
          <w:b/>
          <w:bCs/>
          <w:color w:val="000000"/>
          <w:kern w:val="3"/>
          <w:sz w:val="20"/>
          <w:szCs w:val="20"/>
        </w:rPr>
        <w:t>2</w:t>
      </w:r>
    </w:p>
    <w:p w:rsidR="003757CC" w:rsidRPr="003757CC" w:rsidRDefault="003757CC" w:rsidP="003757CC">
      <w:pPr>
        <w:suppressAutoHyphens/>
        <w:autoSpaceDE w:val="0"/>
        <w:autoSpaceDN w:val="0"/>
        <w:textAlignment w:val="baseline"/>
        <w:rPr>
          <w:rFonts w:ascii="Arial" w:eastAsia="Arial-BoldMT" w:hAnsi="Arial" w:cs="Arial"/>
          <w:bCs/>
          <w:color w:val="000000"/>
          <w:kern w:val="3"/>
          <w:sz w:val="20"/>
          <w:szCs w:val="20"/>
        </w:rPr>
      </w:pPr>
      <w:r w:rsidRPr="003757CC">
        <w:rPr>
          <w:rFonts w:ascii="Arial" w:eastAsia="Arial-BoldMT" w:hAnsi="Arial" w:cs="Arial"/>
          <w:bCs/>
          <w:color w:val="000000"/>
          <w:kern w:val="3"/>
          <w:sz w:val="20"/>
          <w:szCs w:val="20"/>
        </w:rPr>
        <w:t>Les circuits les plus courts possibles seront privilégiés pour l’attribution de ce lot.</w:t>
      </w:r>
    </w:p>
    <w:p w:rsidR="003757CC" w:rsidRPr="003757CC" w:rsidRDefault="003757CC" w:rsidP="003757CC">
      <w:pPr>
        <w:suppressAutoHyphens/>
        <w:autoSpaceDE w:val="0"/>
        <w:autoSpaceDN w:val="0"/>
        <w:textAlignment w:val="baseline"/>
        <w:rPr>
          <w:rFonts w:ascii="Arial" w:eastAsia="Arial-BoldMT" w:hAnsi="Arial" w:cs="Arial"/>
          <w:bCs/>
          <w:color w:val="000000"/>
          <w:kern w:val="3"/>
          <w:sz w:val="20"/>
          <w:szCs w:val="20"/>
        </w:rPr>
      </w:pPr>
      <w:r w:rsidRPr="003757CC">
        <w:rPr>
          <w:rFonts w:ascii="Arial" w:eastAsia="Arial-BoldMT" w:hAnsi="Arial" w:cs="Arial"/>
          <w:bCs/>
          <w:color w:val="000000"/>
          <w:kern w:val="3"/>
          <w:sz w:val="20"/>
          <w:szCs w:val="20"/>
        </w:rPr>
        <w:t>Les fiches  «  producteurs » devront être fournies.</w:t>
      </w:r>
    </w:p>
    <w:p w:rsidR="003757CC" w:rsidRPr="003757CC" w:rsidRDefault="003757CC" w:rsidP="003757CC">
      <w:pPr>
        <w:widowControl w:val="0"/>
        <w:suppressAutoHyphens/>
        <w:autoSpaceDN w:val="0"/>
        <w:spacing w:line="40" w:lineRule="atLeast"/>
        <w:jc w:val="both"/>
        <w:textAlignment w:val="baseline"/>
        <w:rPr>
          <w:rFonts w:ascii="Arial" w:eastAsia="Arial Unicode MS" w:hAnsi="Arial" w:cs="Arial"/>
          <w:bCs/>
          <w:kern w:val="3"/>
          <w:sz w:val="20"/>
          <w:szCs w:val="20"/>
        </w:rPr>
      </w:pPr>
      <w:r w:rsidRPr="003757CC">
        <w:rPr>
          <w:rFonts w:ascii="Arial" w:eastAsia="Arial Unicode MS" w:hAnsi="Arial" w:cs="Arial"/>
          <w:bCs/>
          <w:kern w:val="3"/>
          <w:sz w:val="20"/>
          <w:szCs w:val="20"/>
        </w:rPr>
        <w:t>Les produits proposés devront répondre aux critères suivants :</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Viandes certifiées « IGP SUD OUEST » ou équivalent;</w:t>
      </w:r>
    </w:p>
    <w:p w:rsidR="003757CC" w:rsidRPr="003757CC" w:rsidRDefault="003757CC" w:rsidP="003757CC">
      <w:pPr>
        <w:widowControl w:val="0"/>
        <w:numPr>
          <w:ilvl w:val="0"/>
          <w:numId w:val="14"/>
        </w:numPr>
        <w:suppressAutoHyphens/>
        <w:autoSpaceDN w:val="0"/>
        <w:spacing w:line="40" w:lineRule="atLeast"/>
        <w:jc w:val="both"/>
        <w:textAlignment w:val="baseline"/>
        <w:rPr>
          <w:rFonts w:ascii="Arial" w:eastAsia="Calibri" w:hAnsi="Arial" w:cs="Arial"/>
          <w:bCs/>
          <w:sz w:val="20"/>
          <w:szCs w:val="20"/>
          <w:lang w:eastAsia="en-US"/>
        </w:rPr>
      </w:pPr>
      <w:r w:rsidRPr="003757CC">
        <w:rPr>
          <w:rFonts w:ascii="Arial" w:eastAsia="Calibri" w:hAnsi="Arial" w:cs="Arial"/>
          <w:bCs/>
          <w:sz w:val="20"/>
          <w:szCs w:val="20"/>
          <w:lang w:eastAsia="en-US"/>
        </w:rPr>
        <w:t>Nombre limité d’intermédiaires entre le producteur et le lieu de livraison.</w:t>
      </w:r>
    </w:p>
    <w:p w:rsidR="003757CC" w:rsidRPr="003757CC" w:rsidRDefault="003757CC" w:rsidP="003757CC">
      <w:pPr>
        <w:suppressAutoHyphens/>
        <w:autoSpaceDE w:val="0"/>
        <w:autoSpaceDN w:val="0"/>
        <w:textAlignment w:val="baseline"/>
        <w:rPr>
          <w:rFonts w:ascii="Arial" w:eastAsia="Arial-BoldMT" w:hAnsi="Arial" w:cs="Arial"/>
          <w:b/>
          <w:bCs/>
          <w:color w:val="000000"/>
          <w:kern w:val="3"/>
          <w:sz w:val="20"/>
          <w:szCs w:val="20"/>
        </w:rPr>
      </w:pPr>
      <w:r w:rsidRPr="003757CC">
        <w:rPr>
          <w:rFonts w:ascii="Arial" w:eastAsia="Arial-BoldMT" w:hAnsi="Arial" w:cs="Arial"/>
          <w:b/>
          <w:bCs/>
          <w:color w:val="000000"/>
          <w:kern w:val="3"/>
          <w:sz w:val="20"/>
          <w:szCs w:val="20"/>
        </w:rPr>
        <w:t>L’annexe 2 « Produits d’origine animale »  devra être complétée,  signée par les candidats et jointe à l’offre avec le bordereau de prix. Aucun autre document justificatif ne sera admis.</w:t>
      </w:r>
    </w:p>
    <w:p w:rsidR="003757CC" w:rsidRPr="00F03743" w:rsidRDefault="003757CC" w:rsidP="00576676">
      <w:pPr>
        <w:tabs>
          <w:tab w:val="left" w:pos="3195"/>
        </w:tabs>
        <w:rPr>
          <w:rFonts w:ascii="Arial" w:hAnsi="Arial" w:cs="Arial"/>
          <w:sz w:val="20"/>
          <w:szCs w:val="20"/>
        </w:rPr>
      </w:pPr>
    </w:p>
    <w:p w:rsidR="009745E6" w:rsidRPr="00F03743" w:rsidRDefault="009745E6" w:rsidP="00576676">
      <w:pPr>
        <w:tabs>
          <w:tab w:val="left" w:pos="3195"/>
        </w:tabs>
        <w:rPr>
          <w:rFonts w:ascii="Arial" w:hAnsi="Arial" w:cs="Arial"/>
          <w:sz w:val="20"/>
          <w:szCs w:val="20"/>
        </w:rPr>
      </w:pPr>
    </w:p>
    <w:p w:rsidR="009745E6" w:rsidRPr="00F03743" w:rsidRDefault="009745E6" w:rsidP="00576676">
      <w:pPr>
        <w:tabs>
          <w:tab w:val="left" w:pos="3195"/>
        </w:tabs>
        <w:rPr>
          <w:rFonts w:ascii="Arial" w:eastAsia="Arial-BoldMT" w:hAnsi="Arial" w:cs="Arial"/>
          <w:bCs/>
          <w:color w:val="000000"/>
          <w:kern w:val="3"/>
          <w:sz w:val="20"/>
          <w:szCs w:val="20"/>
        </w:rPr>
      </w:pPr>
      <w:r w:rsidRPr="00F03743">
        <w:rPr>
          <w:rFonts w:ascii="Arial" w:hAnsi="Arial" w:cs="Arial"/>
          <w:sz w:val="20"/>
          <w:szCs w:val="20"/>
        </w:rPr>
        <w:tab/>
      </w:r>
      <w:r w:rsidRPr="00F03743">
        <w:rPr>
          <w:rFonts w:ascii="Arial" w:hAnsi="Arial" w:cs="Arial"/>
          <w:sz w:val="20"/>
          <w:szCs w:val="20"/>
        </w:rPr>
        <w:tab/>
      </w:r>
      <w:r w:rsidRPr="00F03743">
        <w:rPr>
          <w:rFonts w:ascii="Arial" w:hAnsi="Arial" w:cs="Arial"/>
          <w:sz w:val="20"/>
          <w:szCs w:val="20"/>
        </w:rPr>
        <w:tab/>
      </w:r>
      <w:r w:rsidR="003C27A6">
        <w:rPr>
          <w:rFonts w:ascii="Arial" w:eastAsia="Arial-BoldMT" w:hAnsi="Arial" w:cs="Arial"/>
          <w:bCs/>
          <w:color w:val="000000"/>
          <w:kern w:val="3"/>
          <w:sz w:val="20"/>
          <w:szCs w:val="20"/>
        </w:rPr>
        <w:t>Hagetmau le 16/11/2017</w:t>
      </w:r>
    </w:p>
    <w:p w:rsidR="009745E6" w:rsidRPr="00F03743" w:rsidRDefault="009745E6" w:rsidP="006A22F6">
      <w:pPr>
        <w:tabs>
          <w:tab w:val="left" w:pos="3195"/>
        </w:tabs>
        <w:rPr>
          <w:rFonts w:ascii="Arial" w:eastAsia="Arial-BoldMT" w:hAnsi="Arial" w:cs="Arial"/>
          <w:bCs/>
          <w:color w:val="000000"/>
          <w:kern w:val="3"/>
          <w:sz w:val="20"/>
          <w:szCs w:val="20"/>
        </w:rPr>
      </w:pPr>
      <w:r w:rsidRPr="00F03743">
        <w:rPr>
          <w:rFonts w:ascii="Arial" w:eastAsia="Arial-BoldMT" w:hAnsi="Arial" w:cs="Arial"/>
          <w:bCs/>
          <w:color w:val="000000"/>
          <w:kern w:val="3"/>
          <w:sz w:val="20"/>
          <w:szCs w:val="20"/>
        </w:rPr>
        <w:tab/>
      </w:r>
      <w:r w:rsidRPr="00F03743">
        <w:rPr>
          <w:rFonts w:ascii="Arial" w:eastAsia="Arial-BoldMT" w:hAnsi="Arial" w:cs="Arial"/>
          <w:bCs/>
          <w:color w:val="000000"/>
          <w:kern w:val="3"/>
          <w:sz w:val="20"/>
          <w:szCs w:val="20"/>
        </w:rPr>
        <w:tab/>
      </w:r>
      <w:r w:rsidRPr="00F03743">
        <w:rPr>
          <w:rFonts w:ascii="Arial" w:eastAsia="Arial-BoldMT" w:hAnsi="Arial" w:cs="Arial"/>
          <w:bCs/>
          <w:color w:val="000000"/>
          <w:kern w:val="3"/>
          <w:sz w:val="20"/>
          <w:szCs w:val="20"/>
        </w:rPr>
        <w:tab/>
      </w:r>
      <w:r w:rsidR="003C27A6">
        <w:rPr>
          <w:rFonts w:ascii="Arial" w:eastAsia="Arial-BoldMT" w:hAnsi="Arial" w:cs="Arial"/>
          <w:bCs/>
          <w:color w:val="000000"/>
          <w:kern w:val="3"/>
          <w:sz w:val="20"/>
          <w:szCs w:val="20"/>
        </w:rPr>
        <w:t>Le chef d’établissement, Pennamen Marie Line</w:t>
      </w:r>
    </w:p>
    <w:sectPr w:rsidR="009745E6" w:rsidRPr="00F03743" w:rsidSect="00B54FC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08" w:rsidRDefault="000F5B08" w:rsidP="003621FB">
      <w:r>
        <w:separator/>
      </w:r>
    </w:p>
  </w:endnote>
  <w:endnote w:type="continuationSeparator" w:id="0">
    <w:p w:rsidR="000F5B08" w:rsidRDefault="000F5B08" w:rsidP="0036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Bold">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UnicodeMS">
    <w:charset w:val="00"/>
    <w:family w:val="swiss"/>
    <w:pitch w:val="default"/>
  </w:font>
  <w:font w:name="TimesNewRomanPSMT">
    <w:charset w:val="00"/>
    <w:family w:val="roman"/>
    <w:pitch w:val="default"/>
  </w:font>
  <w:font w:name="ComicSansMS">
    <w:charset w:val="00"/>
    <w:family w:val="script"/>
    <w:pitch w:val="default"/>
  </w:font>
  <w:font w:name="Arial-BoldM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C5" w:rsidRDefault="00B54FC5">
    <w:pPr>
      <w:pStyle w:val="Pieddepage"/>
      <w:jc w:val="right"/>
    </w:pPr>
    <w:r>
      <w:fldChar w:fldCharType="begin"/>
    </w:r>
    <w:r>
      <w:instrText>PAGE   \* MERGEFORMAT</w:instrText>
    </w:r>
    <w:r>
      <w:fldChar w:fldCharType="separate"/>
    </w:r>
    <w:r w:rsidR="008A392A">
      <w:rPr>
        <w:noProof/>
      </w:rPr>
      <w:t>8</w:t>
    </w:r>
    <w:r>
      <w:fldChar w:fldCharType="end"/>
    </w:r>
  </w:p>
  <w:p w:rsidR="00B54FC5" w:rsidRDefault="00B54FC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08" w:rsidRDefault="000F5B08" w:rsidP="003621FB">
      <w:r>
        <w:separator/>
      </w:r>
    </w:p>
  </w:footnote>
  <w:footnote w:type="continuationSeparator" w:id="0">
    <w:p w:rsidR="000F5B08" w:rsidRDefault="000F5B08" w:rsidP="00362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05B"/>
    <w:multiLevelType w:val="multilevel"/>
    <w:tmpl w:val="81AC2644"/>
    <w:lvl w:ilvl="0">
      <w:start w:val="1"/>
      <w:numFmt w:val="decimal"/>
      <w:lvlText w:val="%1)"/>
      <w:lvlJc w:val="left"/>
      <w:pPr>
        <w:ind w:left="720" w:hanging="360"/>
      </w:pPr>
      <w:rPr>
        <w:rFonts w:ascii="Calibri" w:eastAsia="Calibri-Bold" w:hAnsi="Calibri" w:cs="Calibri-Bold"/>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01239"/>
    <w:multiLevelType w:val="multilevel"/>
    <w:tmpl w:val="6E808652"/>
    <w:lvl w:ilvl="0">
      <w:numFmt w:val="bullet"/>
      <w:lvlText w:val=""/>
      <w:lvlJc w:val="left"/>
      <w:pPr>
        <w:ind w:left="2130" w:hanging="360"/>
      </w:pPr>
      <w:rPr>
        <w:rFonts w:ascii="Wingdings" w:hAnsi="Wingdings"/>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rPr>
    </w:lvl>
    <w:lvl w:ilvl="3">
      <w:numFmt w:val="bullet"/>
      <w:lvlText w:val=""/>
      <w:lvlJc w:val="left"/>
      <w:pPr>
        <w:ind w:left="4290" w:hanging="360"/>
      </w:pPr>
      <w:rPr>
        <w:rFonts w:ascii="Symbol" w:hAnsi="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rPr>
    </w:lvl>
    <w:lvl w:ilvl="6">
      <w:numFmt w:val="bullet"/>
      <w:lvlText w:val=""/>
      <w:lvlJc w:val="left"/>
      <w:pPr>
        <w:ind w:left="6450" w:hanging="360"/>
      </w:pPr>
      <w:rPr>
        <w:rFonts w:ascii="Symbol" w:hAnsi="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rPr>
    </w:lvl>
  </w:abstractNum>
  <w:abstractNum w:abstractNumId="2" w15:restartNumberingAfterBreak="0">
    <w:nsid w:val="0D342A43"/>
    <w:multiLevelType w:val="hybridMultilevel"/>
    <w:tmpl w:val="A8D0B5FA"/>
    <w:lvl w:ilvl="0" w:tplc="0AB411EA">
      <w:numFmt w:val="bullet"/>
      <w:lvlText w:val="-"/>
      <w:lvlJc w:val="left"/>
      <w:pPr>
        <w:ind w:left="720" w:hanging="360"/>
      </w:pPr>
      <w:rPr>
        <w:rFonts w:ascii="Rockwell" w:eastAsiaTheme="minorHAnsi" w:hAnsi="Rockwel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ECD71B9"/>
    <w:multiLevelType w:val="hybridMultilevel"/>
    <w:tmpl w:val="5D24AD00"/>
    <w:lvl w:ilvl="0" w:tplc="28080AA2">
      <w:start w:val="3"/>
      <w:numFmt w:val="bullet"/>
      <w:lvlText w:val="-"/>
      <w:lvlJc w:val="left"/>
      <w:pPr>
        <w:ind w:left="720" w:hanging="360"/>
      </w:pPr>
      <w:rPr>
        <w:rFonts w:ascii="Verdana" w:eastAsia="Times New Roman" w:hAnsi="Verdana"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76059B"/>
    <w:multiLevelType w:val="hybridMultilevel"/>
    <w:tmpl w:val="0A443934"/>
    <w:lvl w:ilvl="0" w:tplc="FAE6F5D8">
      <w:start w:val="2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BA3A49"/>
    <w:multiLevelType w:val="multilevel"/>
    <w:tmpl w:val="A70CE94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0631113"/>
    <w:multiLevelType w:val="multilevel"/>
    <w:tmpl w:val="8320F6B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3317DC"/>
    <w:multiLevelType w:val="multilevel"/>
    <w:tmpl w:val="F2F2BD42"/>
    <w:lvl w:ilvl="0">
      <w:numFmt w:val="bullet"/>
      <w:lvlText w:val="-"/>
      <w:lvlJc w:val="left"/>
      <w:pPr>
        <w:ind w:left="720" w:hanging="360"/>
      </w:pPr>
      <w:rPr>
        <w:rFonts w:ascii="Verdana" w:eastAsia="Times New Roman"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CA0F49"/>
    <w:multiLevelType w:val="multilevel"/>
    <w:tmpl w:val="41A4B9EA"/>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332F80"/>
    <w:multiLevelType w:val="multilevel"/>
    <w:tmpl w:val="EAAA138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905A36"/>
    <w:multiLevelType w:val="multilevel"/>
    <w:tmpl w:val="3A02ED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3744A29"/>
    <w:multiLevelType w:val="hybridMultilevel"/>
    <w:tmpl w:val="B5983AF2"/>
    <w:lvl w:ilvl="0" w:tplc="6B9EFC9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9B2DE6"/>
    <w:multiLevelType w:val="multilevel"/>
    <w:tmpl w:val="432A0B8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667C35"/>
    <w:multiLevelType w:val="multilevel"/>
    <w:tmpl w:val="8F52A722"/>
    <w:lvl w:ilvl="0">
      <w:start w:val="11"/>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num w:numId="1">
    <w:abstractNumId w:val="12"/>
  </w:num>
  <w:num w:numId="2">
    <w:abstractNumId w:val="3"/>
  </w:num>
  <w:num w:numId="3">
    <w:abstractNumId w:val="4"/>
  </w:num>
  <w:num w:numId="4">
    <w:abstractNumId w:val="4"/>
  </w:num>
  <w:num w:numId="5">
    <w:abstractNumId w:val="2"/>
  </w:num>
  <w:num w:numId="6">
    <w:abstractNumId w:val="13"/>
  </w:num>
  <w:num w:numId="7">
    <w:abstractNumId w:val="9"/>
  </w:num>
  <w:num w:numId="8">
    <w:abstractNumId w:val="6"/>
  </w:num>
  <w:num w:numId="9">
    <w:abstractNumId w:val="10"/>
  </w:num>
  <w:num w:numId="10">
    <w:abstractNumId w:val="8"/>
  </w:num>
  <w:num w:numId="11">
    <w:abstractNumId w:val="0"/>
  </w:num>
  <w:num w:numId="12">
    <w:abstractNumId w:val="7"/>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40"/>
    <w:rsid w:val="00021E9A"/>
    <w:rsid w:val="000415AA"/>
    <w:rsid w:val="000444BB"/>
    <w:rsid w:val="000633F7"/>
    <w:rsid w:val="000710D1"/>
    <w:rsid w:val="0007378C"/>
    <w:rsid w:val="0007443E"/>
    <w:rsid w:val="00080788"/>
    <w:rsid w:val="000810E2"/>
    <w:rsid w:val="000817A9"/>
    <w:rsid w:val="000A003A"/>
    <w:rsid w:val="000F5B08"/>
    <w:rsid w:val="00103B66"/>
    <w:rsid w:val="00172EFD"/>
    <w:rsid w:val="00173741"/>
    <w:rsid w:val="001871CD"/>
    <w:rsid w:val="001943A6"/>
    <w:rsid w:val="0019582C"/>
    <w:rsid w:val="001D6061"/>
    <w:rsid w:val="001D6C44"/>
    <w:rsid w:val="001E70CE"/>
    <w:rsid w:val="0020682F"/>
    <w:rsid w:val="00206C37"/>
    <w:rsid w:val="002739A1"/>
    <w:rsid w:val="002A0689"/>
    <w:rsid w:val="002C4B4A"/>
    <w:rsid w:val="002C6934"/>
    <w:rsid w:val="003621FB"/>
    <w:rsid w:val="003636FE"/>
    <w:rsid w:val="003757CC"/>
    <w:rsid w:val="003C27A6"/>
    <w:rsid w:val="003F4265"/>
    <w:rsid w:val="0040531F"/>
    <w:rsid w:val="00427E88"/>
    <w:rsid w:val="00484002"/>
    <w:rsid w:val="00485702"/>
    <w:rsid w:val="004918C4"/>
    <w:rsid w:val="00497B17"/>
    <w:rsid w:val="005262E0"/>
    <w:rsid w:val="00526D7B"/>
    <w:rsid w:val="00530C42"/>
    <w:rsid w:val="00541D15"/>
    <w:rsid w:val="0054638A"/>
    <w:rsid w:val="00576676"/>
    <w:rsid w:val="005A3979"/>
    <w:rsid w:val="005B1ECF"/>
    <w:rsid w:val="005D4655"/>
    <w:rsid w:val="005E62B1"/>
    <w:rsid w:val="005F4815"/>
    <w:rsid w:val="006076D5"/>
    <w:rsid w:val="00615444"/>
    <w:rsid w:val="00652B7A"/>
    <w:rsid w:val="00681161"/>
    <w:rsid w:val="006A22F6"/>
    <w:rsid w:val="006B0E38"/>
    <w:rsid w:val="006C31A7"/>
    <w:rsid w:val="006E2B41"/>
    <w:rsid w:val="0074219A"/>
    <w:rsid w:val="00756654"/>
    <w:rsid w:val="0078511A"/>
    <w:rsid w:val="007A7394"/>
    <w:rsid w:val="007A7ECB"/>
    <w:rsid w:val="007C5B2D"/>
    <w:rsid w:val="007F0AB5"/>
    <w:rsid w:val="007F4474"/>
    <w:rsid w:val="007F79F2"/>
    <w:rsid w:val="00801849"/>
    <w:rsid w:val="008043B2"/>
    <w:rsid w:val="00805B27"/>
    <w:rsid w:val="0081755A"/>
    <w:rsid w:val="0083009B"/>
    <w:rsid w:val="008328BA"/>
    <w:rsid w:val="00854557"/>
    <w:rsid w:val="0085641E"/>
    <w:rsid w:val="00860AFF"/>
    <w:rsid w:val="008735FC"/>
    <w:rsid w:val="008A1FA0"/>
    <w:rsid w:val="008A392A"/>
    <w:rsid w:val="008A5487"/>
    <w:rsid w:val="008C1A69"/>
    <w:rsid w:val="008E609D"/>
    <w:rsid w:val="00904694"/>
    <w:rsid w:val="00911EE3"/>
    <w:rsid w:val="0094608B"/>
    <w:rsid w:val="009745E6"/>
    <w:rsid w:val="00985DA4"/>
    <w:rsid w:val="009B4E0F"/>
    <w:rsid w:val="009E3319"/>
    <w:rsid w:val="00A042F2"/>
    <w:rsid w:val="00A35EE6"/>
    <w:rsid w:val="00A4018B"/>
    <w:rsid w:val="00A67FB3"/>
    <w:rsid w:val="00A942A1"/>
    <w:rsid w:val="00A977C9"/>
    <w:rsid w:val="00AB4AD2"/>
    <w:rsid w:val="00AD17FC"/>
    <w:rsid w:val="00AD2682"/>
    <w:rsid w:val="00AF17D7"/>
    <w:rsid w:val="00AF3F2B"/>
    <w:rsid w:val="00B20795"/>
    <w:rsid w:val="00B37928"/>
    <w:rsid w:val="00B40803"/>
    <w:rsid w:val="00B40F34"/>
    <w:rsid w:val="00B54FC5"/>
    <w:rsid w:val="00B86632"/>
    <w:rsid w:val="00B86857"/>
    <w:rsid w:val="00BD2140"/>
    <w:rsid w:val="00BE7D23"/>
    <w:rsid w:val="00C06D3F"/>
    <w:rsid w:val="00C170FE"/>
    <w:rsid w:val="00CD1A5C"/>
    <w:rsid w:val="00CF441A"/>
    <w:rsid w:val="00D032B8"/>
    <w:rsid w:val="00D1496D"/>
    <w:rsid w:val="00D236DD"/>
    <w:rsid w:val="00D304A6"/>
    <w:rsid w:val="00D67BDE"/>
    <w:rsid w:val="00D95E52"/>
    <w:rsid w:val="00DA37F7"/>
    <w:rsid w:val="00DB4EF8"/>
    <w:rsid w:val="00DB6A0E"/>
    <w:rsid w:val="00DC27C4"/>
    <w:rsid w:val="00DE426C"/>
    <w:rsid w:val="00E2018D"/>
    <w:rsid w:val="00E219BE"/>
    <w:rsid w:val="00E240B3"/>
    <w:rsid w:val="00E54A93"/>
    <w:rsid w:val="00E6434B"/>
    <w:rsid w:val="00E92411"/>
    <w:rsid w:val="00F03743"/>
    <w:rsid w:val="00F07BE4"/>
    <w:rsid w:val="00F21E51"/>
    <w:rsid w:val="00F35C91"/>
    <w:rsid w:val="00F36B59"/>
    <w:rsid w:val="00F50CFF"/>
    <w:rsid w:val="00F61F1A"/>
    <w:rsid w:val="00F82808"/>
    <w:rsid w:val="00FA49F6"/>
    <w:rsid w:val="00FB0283"/>
    <w:rsid w:val="00FB0F8A"/>
    <w:rsid w:val="00FB22DF"/>
    <w:rsid w:val="00FE7BCC"/>
    <w:rsid w:val="00FF5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B31B9"/>
  <w14:defaultImageDpi w14:val="0"/>
  <w15:docId w15:val="{761A0BDD-745E-4173-AA05-78BAE21F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40"/>
    <w:rPr>
      <w:rFonts w:ascii="Times New Roman" w:hAnsi="Times New Roman"/>
      <w:sz w:val="24"/>
      <w:szCs w:val="24"/>
    </w:rPr>
  </w:style>
  <w:style w:type="paragraph" w:styleId="Titre1">
    <w:name w:val="heading 1"/>
    <w:basedOn w:val="Normal"/>
    <w:next w:val="Normal"/>
    <w:link w:val="Titre1Car"/>
    <w:uiPriority w:val="9"/>
    <w:qFormat/>
    <w:rsid w:val="00BD2140"/>
    <w:pPr>
      <w:keepNext/>
      <w:spacing w:before="400" w:after="200"/>
      <w:outlineLvl w:val="0"/>
    </w:pPr>
    <w:rPr>
      <w:rFonts w:ascii="Verdana" w:hAnsi="Verdana"/>
      <w:b/>
      <w:caps/>
      <w:kern w:val="28"/>
      <w:sz w:val="32"/>
      <w:szCs w:val="20"/>
    </w:rPr>
  </w:style>
  <w:style w:type="paragraph" w:styleId="Titre6">
    <w:name w:val="heading 6"/>
    <w:basedOn w:val="Normal"/>
    <w:next w:val="Normal"/>
    <w:link w:val="Titre6Car"/>
    <w:uiPriority w:val="9"/>
    <w:qFormat/>
    <w:rsid w:val="00BD2140"/>
    <w:pPr>
      <w:keepNext/>
      <w:spacing w:before="100" w:after="100"/>
      <w:outlineLvl w:val="5"/>
    </w:pPr>
    <w:rPr>
      <w:rFonts w:ascii="Verdana" w:hAnsi="Verdana"/>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BD2140"/>
    <w:rPr>
      <w:rFonts w:ascii="Verdana" w:hAnsi="Verdana"/>
      <w:b/>
      <w:caps/>
      <w:kern w:val="28"/>
      <w:sz w:val="20"/>
      <w:lang w:val="x-none" w:eastAsia="fr-FR"/>
    </w:rPr>
  </w:style>
  <w:style w:type="character" w:customStyle="1" w:styleId="Titre6Car">
    <w:name w:val="Titre 6 Car"/>
    <w:link w:val="Titre6"/>
    <w:uiPriority w:val="9"/>
    <w:locked/>
    <w:rsid w:val="00BD2140"/>
    <w:rPr>
      <w:rFonts w:ascii="Verdana" w:hAnsi="Verdana"/>
      <w:b/>
      <w:sz w:val="20"/>
      <w:lang w:val="x-none" w:eastAsia="fr-FR"/>
    </w:rPr>
  </w:style>
  <w:style w:type="paragraph" w:styleId="TM1">
    <w:name w:val="toc 1"/>
    <w:basedOn w:val="Titre1"/>
    <w:next w:val="Normal"/>
    <w:autoRedefine/>
    <w:uiPriority w:val="39"/>
    <w:semiHidden/>
    <w:rsid w:val="00BD2140"/>
    <w:pPr>
      <w:keepNext w:val="0"/>
      <w:tabs>
        <w:tab w:val="right" w:leader="dot" w:pos="9072"/>
      </w:tabs>
      <w:spacing w:before="120" w:after="0"/>
      <w:outlineLvl w:val="9"/>
    </w:pPr>
    <w:rPr>
      <w:sz w:val="28"/>
    </w:rPr>
  </w:style>
  <w:style w:type="paragraph" w:styleId="En-tte">
    <w:name w:val="header"/>
    <w:basedOn w:val="Normal"/>
    <w:link w:val="En-tteCar"/>
    <w:uiPriority w:val="99"/>
    <w:rsid w:val="00BD2140"/>
    <w:pPr>
      <w:tabs>
        <w:tab w:val="center" w:pos="4536"/>
        <w:tab w:val="right" w:pos="9072"/>
      </w:tabs>
    </w:pPr>
    <w:rPr>
      <w:sz w:val="20"/>
      <w:szCs w:val="20"/>
    </w:rPr>
  </w:style>
  <w:style w:type="character" w:customStyle="1" w:styleId="En-tteCar">
    <w:name w:val="En-tête Car"/>
    <w:link w:val="En-tte"/>
    <w:uiPriority w:val="99"/>
    <w:locked/>
    <w:rsid w:val="00BD2140"/>
    <w:rPr>
      <w:rFonts w:ascii="Times New Roman" w:hAnsi="Times New Roman"/>
      <w:sz w:val="20"/>
      <w:lang w:val="x-none" w:eastAsia="fr-FR"/>
    </w:rPr>
  </w:style>
  <w:style w:type="paragraph" w:styleId="Corpsdetexte">
    <w:name w:val="Body Text"/>
    <w:basedOn w:val="Normal"/>
    <w:link w:val="CorpsdetexteCar"/>
    <w:uiPriority w:val="99"/>
    <w:rsid w:val="00BD2140"/>
    <w:pPr>
      <w:spacing w:after="240"/>
      <w:jc w:val="both"/>
    </w:pPr>
    <w:rPr>
      <w:rFonts w:ascii="Arial" w:hAnsi="Arial"/>
      <w:spacing w:val="-5"/>
      <w:sz w:val="22"/>
      <w:szCs w:val="20"/>
    </w:rPr>
  </w:style>
  <w:style w:type="character" w:customStyle="1" w:styleId="CorpsdetexteCar">
    <w:name w:val="Corps de texte Car"/>
    <w:link w:val="Corpsdetexte"/>
    <w:uiPriority w:val="99"/>
    <w:locked/>
    <w:rsid w:val="00BD2140"/>
    <w:rPr>
      <w:rFonts w:ascii="Arial" w:hAnsi="Arial"/>
      <w:spacing w:val="-5"/>
      <w:sz w:val="20"/>
      <w:lang w:val="x-none" w:eastAsia="fr-FR"/>
    </w:rPr>
  </w:style>
  <w:style w:type="paragraph" w:styleId="Corpsdetexte2">
    <w:name w:val="Body Text 2"/>
    <w:basedOn w:val="Normal"/>
    <w:link w:val="Corpsdetexte2Car"/>
    <w:uiPriority w:val="99"/>
    <w:rsid w:val="00BD2140"/>
    <w:rPr>
      <w:rFonts w:ascii="Verdana" w:hAnsi="Verdana"/>
      <w:b/>
      <w:bCs/>
      <w:sz w:val="32"/>
    </w:rPr>
  </w:style>
  <w:style w:type="character" w:customStyle="1" w:styleId="Corpsdetexte2Car">
    <w:name w:val="Corps de texte 2 Car"/>
    <w:link w:val="Corpsdetexte2"/>
    <w:uiPriority w:val="99"/>
    <w:locked/>
    <w:rsid w:val="00BD2140"/>
    <w:rPr>
      <w:rFonts w:ascii="Verdana" w:hAnsi="Verdana"/>
      <w:b/>
      <w:sz w:val="24"/>
      <w:lang w:val="x-none" w:eastAsia="fr-FR"/>
    </w:rPr>
  </w:style>
  <w:style w:type="paragraph" w:customStyle="1" w:styleId="RedaliaNormal">
    <w:name w:val="Redalia : Normal"/>
    <w:basedOn w:val="Normal"/>
    <w:rsid w:val="00BD2140"/>
    <w:pPr>
      <w:spacing w:before="100" w:after="100"/>
      <w:jc w:val="both"/>
    </w:pPr>
    <w:rPr>
      <w:rFonts w:ascii="Verdana" w:hAnsi="Verdana"/>
      <w:sz w:val="22"/>
      <w:szCs w:val="20"/>
    </w:rPr>
  </w:style>
  <w:style w:type="paragraph" w:customStyle="1" w:styleId="RdaliaTitredossier">
    <w:name w:val="Rédalia : Titre dossier"/>
    <w:basedOn w:val="Normal"/>
    <w:rsid w:val="00BD2140"/>
    <w:pPr>
      <w:jc w:val="center"/>
    </w:pPr>
    <w:rPr>
      <w:rFonts w:ascii="Verdana" w:hAnsi="Verdana"/>
      <w:sz w:val="48"/>
      <w:szCs w:val="20"/>
    </w:rPr>
  </w:style>
  <w:style w:type="paragraph" w:customStyle="1" w:styleId="RdaliaCondens">
    <w:name w:val="Rédalia : Condensé"/>
    <w:basedOn w:val="Normal"/>
    <w:rsid w:val="00BD2140"/>
    <w:pPr>
      <w:spacing w:before="40"/>
      <w:jc w:val="both"/>
    </w:pPr>
    <w:rPr>
      <w:rFonts w:ascii="Verdana" w:hAnsi="Verdana"/>
      <w:sz w:val="16"/>
      <w:szCs w:val="20"/>
    </w:rPr>
  </w:style>
  <w:style w:type="paragraph" w:customStyle="1" w:styleId="RdaliaTitreparagraphe">
    <w:name w:val="Rédalia : Titre paragraphe"/>
    <w:basedOn w:val="Normal"/>
    <w:rsid w:val="00BD2140"/>
    <w:pPr>
      <w:pBdr>
        <w:bottom w:val="single" w:sz="6" w:space="1" w:color="auto"/>
      </w:pBdr>
      <w:spacing w:before="100"/>
    </w:pPr>
    <w:rPr>
      <w:rFonts w:ascii="Verdana" w:hAnsi="Verdana"/>
      <w:sz w:val="32"/>
      <w:szCs w:val="20"/>
    </w:rPr>
  </w:style>
  <w:style w:type="paragraph" w:customStyle="1" w:styleId="RdaliaZonecandidat">
    <w:name w:val="Rédalia : Zone candidat"/>
    <w:basedOn w:val="Normal"/>
    <w:rsid w:val="00BD2140"/>
    <w:pPr>
      <w:shd w:val="clear" w:color="auto" w:fill="00FFFF"/>
      <w:spacing w:before="40"/>
      <w:jc w:val="center"/>
    </w:pPr>
    <w:rPr>
      <w:rFonts w:ascii="Verdana" w:hAnsi="Verdana"/>
      <w:sz w:val="18"/>
      <w:szCs w:val="20"/>
    </w:rPr>
  </w:style>
  <w:style w:type="paragraph" w:customStyle="1" w:styleId="RdaliaCommentairesAE">
    <w:name w:val="Rédalia : Commentaires AE"/>
    <w:basedOn w:val="RedaliaNormal"/>
    <w:rsid w:val="00BD2140"/>
    <w:pPr>
      <w:jc w:val="center"/>
    </w:pPr>
    <w:rPr>
      <w:i/>
      <w:color w:val="808080"/>
      <w:sz w:val="18"/>
    </w:rPr>
  </w:style>
  <w:style w:type="paragraph" w:customStyle="1" w:styleId="RdaliaLgende">
    <w:name w:val="Rédalia : Légende"/>
    <w:basedOn w:val="Normal"/>
    <w:rsid w:val="00BD2140"/>
    <w:pPr>
      <w:ind w:left="283" w:hanging="283"/>
      <w:jc w:val="both"/>
    </w:pPr>
    <w:rPr>
      <w:i/>
      <w:sz w:val="16"/>
      <w:szCs w:val="20"/>
    </w:rPr>
  </w:style>
  <w:style w:type="paragraph" w:customStyle="1" w:styleId="Enttecentre">
    <w:name w:val="Entête centre"/>
    <w:basedOn w:val="Normal"/>
    <w:rsid w:val="00BD2140"/>
    <w:pPr>
      <w:jc w:val="center"/>
    </w:pPr>
    <w:rPr>
      <w:sz w:val="20"/>
      <w:szCs w:val="20"/>
    </w:rPr>
  </w:style>
  <w:style w:type="paragraph" w:customStyle="1" w:styleId="RedTxt">
    <w:name w:val="RedTxt"/>
    <w:basedOn w:val="Normal"/>
    <w:rsid w:val="00BD2140"/>
    <w:pPr>
      <w:widowControl w:val="0"/>
      <w:overflowPunct w:val="0"/>
      <w:autoSpaceDE w:val="0"/>
      <w:autoSpaceDN w:val="0"/>
      <w:adjustRightInd w:val="0"/>
    </w:pPr>
    <w:rPr>
      <w:rFonts w:ascii="Arial" w:hAnsi="Arial" w:cs="Arial"/>
      <w:sz w:val="18"/>
      <w:szCs w:val="18"/>
    </w:rPr>
  </w:style>
  <w:style w:type="paragraph" w:styleId="Textedebulles">
    <w:name w:val="Balloon Text"/>
    <w:basedOn w:val="Normal"/>
    <w:link w:val="TextedebullesCar"/>
    <w:uiPriority w:val="99"/>
    <w:semiHidden/>
    <w:unhideWhenUsed/>
    <w:rsid w:val="009E3319"/>
    <w:rPr>
      <w:rFonts w:ascii="Tahoma" w:hAnsi="Tahoma" w:cs="Tahoma"/>
      <w:sz w:val="16"/>
      <w:szCs w:val="16"/>
    </w:rPr>
  </w:style>
  <w:style w:type="character" w:customStyle="1" w:styleId="TextedebullesCar">
    <w:name w:val="Texte de bulles Car"/>
    <w:link w:val="Textedebulles"/>
    <w:uiPriority w:val="99"/>
    <w:semiHidden/>
    <w:locked/>
    <w:rsid w:val="009E3319"/>
    <w:rPr>
      <w:rFonts w:ascii="Tahoma" w:hAnsi="Tahoma"/>
      <w:sz w:val="16"/>
      <w:lang w:val="x-none" w:eastAsia="fr-FR"/>
    </w:rPr>
  </w:style>
  <w:style w:type="paragraph" w:styleId="Pieddepage">
    <w:name w:val="footer"/>
    <w:basedOn w:val="Normal"/>
    <w:link w:val="PieddepageCar"/>
    <w:uiPriority w:val="99"/>
    <w:unhideWhenUsed/>
    <w:rsid w:val="003621FB"/>
    <w:pPr>
      <w:tabs>
        <w:tab w:val="center" w:pos="4536"/>
        <w:tab w:val="right" w:pos="9072"/>
      </w:tabs>
    </w:pPr>
  </w:style>
  <w:style w:type="character" w:customStyle="1" w:styleId="PieddepageCar">
    <w:name w:val="Pied de page Car"/>
    <w:link w:val="Pieddepage"/>
    <w:uiPriority w:val="99"/>
    <w:locked/>
    <w:rsid w:val="003621FB"/>
    <w:rPr>
      <w:rFonts w:ascii="Times New Roman" w:hAnsi="Times New Roman"/>
      <w:sz w:val="24"/>
      <w:lang w:val="x-none" w:eastAsia="fr-FR"/>
    </w:rPr>
  </w:style>
  <w:style w:type="paragraph" w:customStyle="1" w:styleId="Standard">
    <w:name w:val="Standard"/>
    <w:rsid w:val="00FB0283"/>
    <w:pPr>
      <w:suppressAutoHyphens/>
      <w:autoSpaceDN w:val="0"/>
      <w:textAlignment w:val="baseline"/>
    </w:pPr>
    <w:rPr>
      <w:rFonts w:ascii="Times New Roman" w:hAnsi="Times New Roman"/>
      <w:kern w:val="3"/>
    </w:rPr>
  </w:style>
  <w:style w:type="paragraph" w:styleId="NormalWeb">
    <w:name w:val="Normal (Web)"/>
    <w:basedOn w:val="Normal"/>
    <w:uiPriority w:val="99"/>
    <w:unhideWhenUsed/>
    <w:rsid w:val="00A4018B"/>
    <w:pPr>
      <w:spacing w:before="100" w:beforeAutospacing="1" w:after="100" w:afterAutospacing="1"/>
    </w:pPr>
  </w:style>
  <w:style w:type="character" w:customStyle="1" w:styleId="ft981">
    <w:name w:val="ft981"/>
    <w:basedOn w:val="Policepardfaut"/>
    <w:rsid w:val="00A4018B"/>
  </w:style>
  <w:style w:type="character" w:customStyle="1" w:styleId="ft1089">
    <w:name w:val="ft1089"/>
    <w:basedOn w:val="Policepardfaut"/>
    <w:rsid w:val="00A4018B"/>
  </w:style>
  <w:style w:type="paragraph" w:styleId="Paragraphedeliste">
    <w:name w:val="List Paragraph"/>
    <w:basedOn w:val="Normal"/>
    <w:uiPriority w:val="34"/>
    <w:qFormat/>
    <w:rsid w:val="00FF5CC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1601">
      <w:bodyDiv w:val="1"/>
      <w:marLeft w:val="0"/>
      <w:marRight w:val="0"/>
      <w:marTop w:val="0"/>
      <w:marBottom w:val="0"/>
      <w:divBdr>
        <w:top w:val="none" w:sz="0" w:space="0" w:color="auto"/>
        <w:left w:val="none" w:sz="0" w:space="0" w:color="auto"/>
        <w:bottom w:val="none" w:sz="0" w:space="0" w:color="auto"/>
        <w:right w:val="none" w:sz="0" w:space="0" w:color="auto"/>
      </w:divBdr>
    </w:div>
    <w:div w:id="13962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dicespro.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71E9-C390-4E87-BE9E-B7376F7A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3080</Words>
  <Characters>16946</Characters>
  <Application>Microsoft Office Word</Application>
  <DocSecurity>0</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gestion1</dc:creator>
  <cp:lastModifiedBy>Utilisateur Windows</cp:lastModifiedBy>
  <cp:revision>6</cp:revision>
  <cp:lastPrinted>2017-11-15T11:28:00Z</cp:lastPrinted>
  <dcterms:created xsi:type="dcterms:W3CDTF">2017-11-15T13:09:00Z</dcterms:created>
  <dcterms:modified xsi:type="dcterms:W3CDTF">2017-11-16T12:44:00Z</dcterms:modified>
</cp:coreProperties>
</file>