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566D" w:rsidRDefault="002E123D" w:rsidP="00467DDD">
      <w:pPr>
        <w:spacing w:before="360"/>
        <w:jc w:val="right"/>
      </w:pPr>
      <w:r>
        <w:pict>
          <v:shapetype id="_x0000_t202" coordsize="21600,21600" o:spt="202" path="m,l,21600r21600,l21600,xe">
            <v:stroke joinstyle="miter"/>
            <v:path gradientshapeok="t" o:connecttype="rect"/>
          </v:shapetype>
          <v:shape id="_x0000_s1027" type="#_x0000_t202" style="position:absolute;left:0;text-align:left;margin-left:87.45pt;margin-top:-24.45pt;width:460.7pt;height:37.05pt;z-index:251657728;mso-wrap-distance-left:9.05pt;mso-wrap-distance-right:9.05pt" strokeweight=".5pt">
            <v:fill color2="black"/>
            <v:textbox style="mso-next-textbox:#_x0000_s1027" inset="7.45pt,3.85pt,7.45pt,3.85pt">
              <w:txbxContent>
                <w:p w:rsidR="00AB1E97" w:rsidRPr="00AB1E97" w:rsidRDefault="00AB1E97" w:rsidP="00AB1E97">
                  <w:pPr>
                    <w:pStyle w:val="Standard"/>
                    <w:jc w:val="center"/>
                    <w:rPr>
                      <w:rFonts w:ascii="Calibri" w:hAnsi="Calibri"/>
                      <w:b/>
                      <w:bCs/>
                      <w:color w:val="000000"/>
                    </w:rPr>
                  </w:pPr>
                  <w:r w:rsidRPr="00AB1E97">
                    <w:rPr>
                      <w:rFonts w:ascii="Calibri" w:eastAsia="Arial-BoldMT" w:hAnsi="Calibri" w:cs="Arial-BoldMT"/>
                      <w:b/>
                      <w:bCs/>
                      <w:color w:val="000000"/>
                    </w:rPr>
                    <w:t>Marché passé en Procédure Adaptée en application de l’article 27 du décret n°2016-360 du 25 mars 2016 relatif aux marchés publics</w:t>
                  </w:r>
                </w:p>
                <w:p w:rsidR="0016566D" w:rsidRPr="00AB1E97" w:rsidRDefault="0016566D" w:rsidP="00AB1E97"/>
              </w:txbxContent>
            </v:textbox>
          </v:shape>
        </w:pict>
      </w:r>
      <w:r w:rsidR="0016566D">
        <w:tab/>
      </w:r>
    </w:p>
    <w:tbl>
      <w:tblPr>
        <w:tblW w:w="10490" w:type="dxa"/>
        <w:tblInd w:w="675" w:type="dxa"/>
        <w:tblLook w:val="04A0"/>
      </w:tblPr>
      <w:tblGrid>
        <w:gridCol w:w="4640"/>
        <w:gridCol w:w="5850"/>
      </w:tblGrid>
      <w:tr w:rsidR="00467DDD" w:rsidRPr="0016566D" w:rsidTr="0016566D">
        <w:trPr>
          <w:trHeight w:val="1340"/>
        </w:trPr>
        <w:tc>
          <w:tcPr>
            <w:tcW w:w="4640" w:type="dxa"/>
          </w:tcPr>
          <w:p w:rsidR="00467DDD" w:rsidRPr="0016566D" w:rsidRDefault="00E55E6B">
            <w:pPr>
              <w:rPr>
                <w:rFonts w:ascii="Arial" w:hAnsi="Arial"/>
              </w:rPr>
            </w:pPr>
            <w:r>
              <w:rPr>
                <w:rFonts w:ascii="Arial" w:hAnsi="Arial"/>
                <w:noProof/>
              </w:rPr>
              <w:drawing>
                <wp:anchor distT="0" distB="0" distL="114300" distR="114300" simplePos="0" relativeHeight="251658752" behindDoc="0" locked="0" layoutInCell="1" allowOverlap="1">
                  <wp:simplePos x="0" y="0"/>
                  <wp:positionH relativeFrom="column">
                    <wp:posOffset>81280</wp:posOffset>
                  </wp:positionH>
                  <wp:positionV relativeFrom="paragraph">
                    <wp:posOffset>123825</wp:posOffset>
                  </wp:positionV>
                  <wp:extent cx="1882775" cy="947420"/>
                  <wp:effectExtent l="19050" t="0" r="3175" b="0"/>
                  <wp:wrapSquare wrapText="bothSides"/>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5" cstate="print"/>
                          <a:srcRect/>
                          <a:stretch>
                            <a:fillRect/>
                          </a:stretch>
                        </pic:blipFill>
                        <pic:spPr bwMode="auto">
                          <a:xfrm>
                            <a:off x="0" y="0"/>
                            <a:ext cx="1882775" cy="947420"/>
                          </a:xfrm>
                          <a:prstGeom prst="rect">
                            <a:avLst/>
                          </a:prstGeom>
                          <a:noFill/>
                          <a:ln w="9525">
                            <a:noFill/>
                            <a:miter lim="800000"/>
                            <a:headEnd/>
                            <a:tailEnd/>
                          </a:ln>
                        </pic:spPr>
                      </pic:pic>
                    </a:graphicData>
                  </a:graphic>
                </wp:anchor>
              </w:drawing>
            </w:r>
          </w:p>
        </w:tc>
        <w:tc>
          <w:tcPr>
            <w:tcW w:w="5850" w:type="dxa"/>
          </w:tcPr>
          <w:p w:rsidR="00467DDD" w:rsidRPr="0016566D" w:rsidRDefault="00467DDD" w:rsidP="0016566D">
            <w:pPr>
              <w:jc w:val="right"/>
              <w:rPr>
                <w:rFonts w:ascii="Comic Sans MS" w:hAnsi="Comic Sans MS"/>
                <w:b/>
                <w:bCs/>
                <w:sz w:val="16"/>
                <w:szCs w:val="16"/>
              </w:rPr>
            </w:pPr>
            <w:r w:rsidRPr="0016566D">
              <w:rPr>
                <w:rFonts w:ascii="Comic Sans MS" w:hAnsi="Comic Sans MS"/>
                <w:b/>
                <w:bCs/>
                <w:sz w:val="16"/>
                <w:szCs w:val="16"/>
              </w:rPr>
              <w:t>ACADEMIE DE BORDEAUX</w:t>
            </w:r>
          </w:p>
          <w:p w:rsidR="00467DDD" w:rsidRPr="0016566D" w:rsidRDefault="00467DDD" w:rsidP="0016566D">
            <w:pPr>
              <w:jc w:val="right"/>
              <w:rPr>
                <w:rFonts w:ascii="Comic Sans MS" w:hAnsi="Comic Sans MS"/>
                <w:b/>
                <w:bCs/>
                <w:sz w:val="16"/>
                <w:szCs w:val="16"/>
              </w:rPr>
            </w:pPr>
            <w:r w:rsidRPr="0016566D">
              <w:rPr>
                <w:rFonts w:ascii="Comic Sans MS" w:hAnsi="Comic Sans MS"/>
                <w:b/>
                <w:bCs/>
                <w:sz w:val="16"/>
                <w:szCs w:val="16"/>
              </w:rPr>
              <w:t>DEPARTEMENT DE LOT ET GARONNE</w:t>
            </w:r>
          </w:p>
          <w:p w:rsidR="00467DDD" w:rsidRPr="0016566D" w:rsidRDefault="00467DDD" w:rsidP="0016566D">
            <w:pPr>
              <w:jc w:val="right"/>
              <w:rPr>
                <w:rFonts w:ascii="Comic Sans MS" w:hAnsi="Comic Sans MS"/>
                <w:b/>
                <w:bCs/>
                <w:sz w:val="16"/>
                <w:szCs w:val="16"/>
              </w:rPr>
            </w:pPr>
            <w:r w:rsidRPr="0016566D">
              <w:rPr>
                <w:rFonts w:ascii="Comic Sans MS" w:hAnsi="Comic Sans MS"/>
                <w:sz w:val="16"/>
                <w:szCs w:val="16"/>
              </w:rPr>
              <w:t>Avenue du 11 novembre 1918</w:t>
            </w:r>
          </w:p>
          <w:p w:rsidR="00467DDD" w:rsidRPr="0016566D" w:rsidRDefault="00467DDD" w:rsidP="0016566D">
            <w:pPr>
              <w:jc w:val="right"/>
              <w:rPr>
                <w:rFonts w:ascii="Comic Sans MS" w:hAnsi="Comic Sans MS"/>
                <w:b/>
                <w:bCs/>
                <w:sz w:val="16"/>
                <w:szCs w:val="16"/>
              </w:rPr>
            </w:pPr>
            <w:r w:rsidRPr="0016566D">
              <w:rPr>
                <w:rFonts w:ascii="Comic Sans MS" w:hAnsi="Comic Sans MS"/>
                <w:sz w:val="16"/>
                <w:szCs w:val="16"/>
              </w:rPr>
              <w:t>47130 – PORT-SAINTE-MARIE</w:t>
            </w:r>
          </w:p>
          <w:p w:rsidR="00467DDD" w:rsidRPr="0016566D" w:rsidRDefault="00467DDD" w:rsidP="0016566D">
            <w:pPr>
              <w:jc w:val="right"/>
              <w:rPr>
                <w:rFonts w:ascii="Berlin Sans FB" w:hAnsi="Berlin Sans FB" w:cs="Courier New"/>
                <w:sz w:val="18"/>
                <w:szCs w:val="18"/>
              </w:rPr>
            </w:pPr>
            <w:r w:rsidRPr="0016566D">
              <w:rPr>
                <w:rFonts w:cs="Courier New"/>
                <w:sz w:val="18"/>
                <w:szCs w:val="18"/>
              </w:rPr>
              <w:sym w:font="Webdings" w:char="F0C9"/>
            </w:r>
            <w:r w:rsidRPr="0016566D">
              <w:rPr>
                <w:rFonts w:cs="Courier New"/>
                <w:sz w:val="18"/>
                <w:szCs w:val="18"/>
              </w:rPr>
              <w:t xml:space="preserve"> : </w:t>
            </w:r>
            <w:r w:rsidRPr="0016566D">
              <w:rPr>
                <w:rFonts w:ascii="Berlin Sans FB" w:hAnsi="Berlin Sans FB" w:cs="Courier New"/>
                <w:sz w:val="18"/>
                <w:szCs w:val="18"/>
              </w:rPr>
              <w:t>05.53.87.89.80</w:t>
            </w:r>
          </w:p>
          <w:p w:rsidR="00467DDD" w:rsidRPr="0016566D" w:rsidRDefault="00467DDD" w:rsidP="0016566D">
            <w:pPr>
              <w:jc w:val="right"/>
              <w:rPr>
                <w:rFonts w:ascii="Comic Sans MS" w:hAnsi="Comic Sans MS"/>
                <w:b/>
                <w:bCs/>
                <w:sz w:val="16"/>
                <w:szCs w:val="16"/>
              </w:rPr>
            </w:pPr>
            <w:r w:rsidRPr="0016566D">
              <w:rPr>
                <w:rFonts w:cs="Courier New"/>
                <w:sz w:val="18"/>
                <w:szCs w:val="18"/>
              </w:rPr>
              <w:sym w:font="Webdings" w:char="F0CA"/>
            </w:r>
            <w:r w:rsidRPr="0016566D">
              <w:rPr>
                <w:rFonts w:cs="Courier New"/>
                <w:sz w:val="18"/>
                <w:szCs w:val="18"/>
              </w:rPr>
              <w:t xml:space="preserve"> : </w:t>
            </w:r>
            <w:r w:rsidRPr="0016566D">
              <w:rPr>
                <w:rFonts w:ascii="Berlin Sans FB" w:hAnsi="Berlin Sans FB" w:cs="Courier New"/>
                <w:sz w:val="18"/>
                <w:szCs w:val="18"/>
              </w:rPr>
              <w:t>05.53.87.44.82</w:t>
            </w:r>
          </w:p>
          <w:p w:rsidR="00467DDD" w:rsidRDefault="00467DDD" w:rsidP="0016566D">
            <w:pPr>
              <w:jc w:val="right"/>
            </w:pPr>
            <w:r w:rsidRPr="0016566D">
              <w:rPr>
                <w:rFonts w:cs="Courier New"/>
                <w:sz w:val="18"/>
                <w:szCs w:val="18"/>
              </w:rPr>
              <w:sym w:font="Webdings" w:char="F09A"/>
            </w:r>
            <w:r w:rsidRPr="0016566D">
              <w:rPr>
                <w:rFonts w:cs="Courier New"/>
                <w:sz w:val="18"/>
                <w:szCs w:val="18"/>
              </w:rPr>
              <w:t> </w:t>
            </w:r>
            <w:hyperlink r:id="rId6" w:history="1">
              <w:r w:rsidRPr="0016566D">
                <w:rPr>
                  <w:rStyle w:val="Lienhypertexte"/>
                  <w:rFonts w:cs="Courier New"/>
                  <w:sz w:val="18"/>
                  <w:szCs w:val="18"/>
                </w:rPr>
                <w:t>gest.0470032e@ac-bordeaux.fr</w:t>
              </w:r>
            </w:hyperlink>
          </w:p>
          <w:p w:rsidR="00467DDD" w:rsidRPr="0016566D" w:rsidRDefault="00467DDD" w:rsidP="0016566D">
            <w:pPr>
              <w:jc w:val="right"/>
              <w:rPr>
                <w:rFonts w:ascii="Arial" w:hAnsi="Arial"/>
              </w:rPr>
            </w:pPr>
          </w:p>
        </w:tc>
      </w:tr>
    </w:tbl>
    <w:p w:rsidR="0016566D" w:rsidRDefault="0016566D">
      <w:pPr>
        <w:rPr>
          <w:rFonts w:ascii="Arial" w:hAnsi="Arial"/>
        </w:rPr>
      </w:pPr>
    </w:p>
    <w:p w:rsidR="0016566D" w:rsidRDefault="0016566D">
      <w:pPr>
        <w:ind w:left="-851"/>
        <w:rPr>
          <w:rFonts w:ascii="Arial" w:hAnsi="Arial"/>
        </w:rPr>
      </w:pPr>
    </w:p>
    <w:p w:rsidR="0016566D" w:rsidRDefault="002E123D">
      <w:r>
        <w:pict>
          <v:shape id="_x0000_s1026" type="#_x0000_t202" style="position:absolute;margin-left:87.45pt;margin-top:3.45pt;width:422.7pt;height:64.7pt;z-index:251656704;mso-wrap-distance-left:9.05pt;mso-wrap-distance-right:9.05pt" fillcolor="silver" strokeweight=".5pt">
            <v:fill color2="#3f3f3f"/>
            <v:textbox style="mso-next-textbox:#_x0000_s1026" inset="7.45pt,3.85pt,7.45pt,3.85pt">
              <w:txbxContent>
                <w:p w:rsidR="0016566D" w:rsidRDefault="0016566D">
                  <w:pPr>
                    <w:pStyle w:val="Titre1"/>
                  </w:pPr>
                  <w:r>
                    <w:t>CAHIER DES CHARGES</w:t>
                  </w:r>
                </w:p>
                <w:p w:rsidR="0016566D" w:rsidRDefault="0016566D">
                  <w:pPr>
                    <w:jc w:val="center"/>
                    <w:rPr>
                      <w:b/>
                      <w:sz w:val="24"/>
                    </w:rPr>
                  </w:pPr>
                  <w:r>
                    <w:rPr>
                      <w:b/>
                      <w:sz w:val="24"/>
                    </w:rPr>
                    <w:t>RELATIF</w:t>
                  </w:r>
                </w:p>
                <w:p w:rsidR="00A531A2" w:rsidRDefault="0016566D">
                  <w:pPr>
                    <w:jc w:val="center"/>
                    <w:rPr>
                      <w:b/>
                      <w:sz w:val="24"/>
                    </w:rPr>
                  </w:pPr>
                  <w:r>
                    <w:rPr>
                      <w:b/>
                      <w:sz w:val="24"/>
                    </w:rPr>
                    <w:t>A</w:t>
                  </w:r>
                  <w:r w:rsidR="00D8335D">
                    <w:rPr>
                      <w:b/>
                      <w:sz w:val="24"/>
                    </w:rPr>
                    <w:t>U SEJOUR PEDAGOGIQUE A MADRID</w:t>
                  </w:r>
                </w:p>
                <w:p w:rsidR="0016566D" w:rsidRDefault="00A531A2">
                  <w:pPr>
                    <w:jc w:val="center"/>
                    <w:rPr>
                      <w:b/>
                      <w:sz w:val="24"/>
                    </w:rPr>
                  </w:pPr>
                  <w:r>
                    <w:rPr>
                      <w:b/>
                      <w:sz w:val="24"/>
                    </w:rPr>
                    <w:t>A</w:t>
                  </w:r>
                  <w:r w:rsidR="0016566D">
                    <w:rPr>
                      <w:b/>
                      <w:sz w:val="24"/>
                    </w:rPr>
                    <w:t xml:space="preserve">U PROFIT DU </w:t>
                  </w:r>
                  <w:r w:rsidR="00957C01">
                    <w:rPr>
                      <w:b/>
                      <w:sz w:val="24"/>
                    </w:rPr>
                    <w:t>COLLEGE DELMAS DE GRAMMONT</w:t>
                  </w:r>
                </w:p>
              </w:txbxContent>
            </v:textbox>
          </v:shape>
        </w:pict>
      </w:r>
    </w:p>
    <w:p w:rsidR="0016566D" w:rsidRDefault="0016566D"/>
    <w:p w:rsidR="0016566D" w:rsidRDefault="0016566D"/>
    <w:p w:rsidR="0016566D" w:rsidRDefault="0016566D"/>
    <w:p w:rsidR="0016566D" w:rsidRDefault="0016566D"/>
    <w:p w:rsidR="0016566D" w:rsidRDefault="0016566D"/>
    <w:p w:rsidR="0016566D" w:rsidRDefault="0016566D"/>
    <w:p w:rsidR="0016566D" w:rsidRDefault="0016566D"/>
    <w:p w:rsidR="0016566D" w:rsidRDefault="0016566D">
      <w:pPr>
        <w:numPr>
          <w:ilvl w:val="0"/>
          <w:numId w:val="2"/>
        </w:numPr>
        <w:ind w:left="993" w:firstLine="0"/>
        <w:rPr>
          <w:b/>
          <w:sz w:val="22"/>
          <w:u w:val="single"/>
        </w:rPr>
      </w:pPr>
      <w:r>
        <w:rPr>
          <w:b/>
          <w:sz w:val="22"/>
          <w:u w:val="single"/>
        </w:rPr>
        <w:t>DEFINITION DE L’OFFRE</w:t>
      </w:r>
    </w:p>
    <w:p w:rsidR="0016566D" w:rsidRDefault="0016566D">
      <w:pPr>
        <w:tabs>
          <w:tab w:val="left" w:pos="6951"/>
        </w:tabs>
        <w:ind w:left="993"/>
        <w:rPr>
          <w:sz w:val="22"/>
        </w:rPr>
      </w:pPr>
    </w:p>
    <w:p w:rsidR="0016566D" w:rsidRDefault="0016566D" w:rsidP="00A531A2">
      <w:pPr>
        <w:tabs>
          <w:tab w:val="left" w:pos="9926"/>
        </w:tabs>
        <w:ind w:left="1418" w:firstLine="425"/>
        <w:jc w:val="both"/>
        <w:rPr>
          <w:sz w:val="22"/>
        </w:rPr>
      </w:pPr>
      <w:r>
        <w:rPr>
          <w:sz w:val="22"/>
        </w:rPr>
        <w:t xml:space="preserve">L’offre concerne la fourniture de </w:t>
      </w:r>
      <w:r w:rsidR="00A531A2">
        <w:rPr>
          <w:sz w:val="22"/>
        </w:rPr>
        <w:t>prestations de services pour l</w:t>
      </w:r>
      <w:r w:rsidR="005D7E3A">
        <w:rPr>
          <w:sz w:val="22"/>
        </w:rPr>
        <w:t>e séjour pédagogique à Madrid</w:t>
      </w:r>
      <w:r w:rsidR="00A531A2">
        <w:rPr>
          <w:sz w:val="22"/>
        </w:rPr>
        <w:t xml:space="preserve"> au profit des élèves d</w:t>
      </w:r>
      <w:r>
        <w:rPr>
          <w:sz w:val="22"/>
        </w:rPr>
        <w:t xml:space="preserve">u </w:t>
      </w:r>
      <w:r w:rsidR="00467DDD">
        <w:rPr>
          <w:sz w:val="22"/>
        </w:rPr>
        <w:t>collège Delmas de Grammont à PORT SAINTE MARIE (47130)</w:t>
      </w:r>
      <w:r w:rsidR="001439A7">
        <w:rPr>
          <w:sz w:val="22"/>
        </w:rPr>
        <w:t xml:space="preserve"> pour la semaine du 01/04/2018 au 07/04/2018</w:t>
      </w:r>
      <w:r>
        <w:rPr>
          <w:sz w:val="22"/>
        </w:rPr>
        <w:t>.</w:t>
      </w:r>
      <w:r w:rsidR="009D38A0">
        <w:rPr>
          <w:sz w:val="22"/>
        </w:rPr>
        <w:t xml:space="preserve"> </w:t>
      </w:r>
    </w:p>
    <w:p w:rsidR="00A531A2" w:rsidRDefault="00A531A2" w:rsidP="00A531A2">
      <w:pPr>
        <w:tabs>
          <w:tab w:val="left" w:pos="9926"/>
        </w:tabs>
        <w:ind w:left="1418" w:firstLine="425"/>
        <w:jc w:val="both"/>
        <w:rPr>
          <w:sz w:val="22"/>
        </w:rPr>
      </w:pPr>
    </w:p>
    <w:p w:rsidR="008A4C4A" w:rsidRDefault="00A531A2" w:rsidP="008A4C4A">
      <w:pPr>
        <w:numPr>
          <w:ilvl w:val="0"/>
          <w:numId w:val="2"/>
        </w:numPr>
        <w:ind w:left="993" w:firstLine="0"/>
        <w:jc w:val="both"/>
        <w:rPr>
          <w:b/>
          <w:sz w:val="22"/>
          <w:u w:val="single"/>
        </w:rPr>
      </w:pPr>
      <w:r>
        <w:rPr>
          <w:b/>
          <w:sz w:val="22"/>
          <w:u w:val="single"/>
        </w:rPr>
        <w:t>DESCRIPTION DES PRESTATIONS</w:t>
      </w:r>
    </w:p>
    <w:p w:rsidR="00B736ED" w:rsidRDefault="00DA33D8" w:rsidP="00A531A2">
      <w:pPr>
        <w:numPr>
          <w:ilvl w:val="0"/>
          <w:numId w:val="6"/>
        </w:numPr>
        <w:jc w:val="both"/>
        <w:rPr>
          <w:sz w:val="22"/>
        </w:rPr>
      </w:pPr>
      <w:r>
        <w:rPr>
          <w:b/>
          <w:sz w:val="22"/>
          <w:u w:val="single"/>
        </w:rPr>
        <w:t>E</w:t>
      </w:r>
      <w:r w:rsidR="00A531A2">
        <w:rPr>
          <w:b/>
          <w:sz w:val="22"/>
          <w:u w:val="single"/>
        </w:rPr>
        <w:t xml:space="preserve">ffectifs </w:t>
      </w:r>
      <w:r w:rsidR="00A531A2">
        <w:rPr>
          <w:b/>
          <w:sz w:val="22"/>
          <w:u w:val="single"/>
        </w:rPr>
        <w:br/>
      </w:r>
      <w:r w:rsidR="005D7E3A">
        <w:rPr>
          <w:sz w:val="22"/>
        </w:rPr>
        <w:t>Elèves : 65 maximum</w:t>
      </w:r>
      <w:r w:rsidR="005D7E3A">
        <w:rPr>
          <w:sz w:val="22"/>
        </w:rPr>
        <w:br/>
      </w:r>
      <w:r>
        <w:rPr>
          <w:sz w:val="22"/>
        </w:rPr>
        <w:t>Accompagnateurs : 6</w:t>
      </w:r>
      <w:r w:rsidR="00A531A2" w:rsidRPr="00A531A2">
        <w:rPr>
          <w:sz w:val="22"/>
        </w:rPr>
        <w:t xml:space="preserve"> adultes</w:t>
      </w:r>
    </w:p>
    <w:p w:rsidR="00A531A2" w:rsidRPr="00A531A2" w:rsidRDefault="00DA33D8" w:rsidP="00A531A2">
      <w:pPr>
        <w:numPr>
          <w:ilvl w:val="0"/>
          <w:numId w:val="6"/>
        </w:numPr>
        <w:jc w:val="both"/>
        <w:rPr>
          <w:sz w:val="22"/>
        </w:rPr>
      </w:pPr>
      <w:r>
        <w:rPr>
          <w:b/>
          <w:sz w:val="22"/>
          <w:u w:val="single"/>
        </w:rPr>
        <w:t>Départ  = Jour 1</w:t>
      </w:r>
      <w:r w:rsidR="00A531A2">
        <w:rPr>
          <w:b/>
          <w:sz w:val="22"/>
          <w:u w:val="single"/>
        </w:rPr>
        <w:br/>
      </w:r>
      <w:r>
        <w:rPr>
          <w:sz w:val="22"/>
        </w:rPr>
        <w:t>Le dimanche</w:t>
      </w:r>
      <w:r w:rsidR="00A531A2" w:rsidRPr="00A531A2">
        <w:rPr>
          <w:sz w:val="22"/>
        </w:rPr>
        <w:t xml:space="preserve"> </w:t>
      </w:r>
      <w:r>
        <w:rPr>
          <w:sz w:val="22"/>
        </w:rPr>
        <w:t>1er</w:t>
      </w:r>
      <w:r w:rsidR="00A531A2" w:rsidRPr="00A531A2">
        <w:rPr>
          <w:sz w:val="22"/>
        </w:rPr>
        <w:t xml:space="preserve"> avril 201</w:t>
      </w:r>
      <w:r>
        <w:rPr>
          <w:sz w:val="22"/>
        </w:rPr>
        <w:t>8</w:t>
      </w:r>
      <w:r w:rsidR="00A531A2" w:rsidRPr="00A531A2">
        <w:rPr>
          <w:sz w:val="22"/>
        </w:rPr>
        <w:t xml:space="preserve"> à </w:t>
      </w:r>
      <w:r>
        <w:rPr>
          <w:sz w:val="22"/>
        </w:rPr>
        <w:t>22H 45</w:t>
      </w:r>
      <w:r w:rsidR="00A531A2">
        <w:rPr>
          <w:sz w:val="22"/>
        </w:rPr>
        <w:t xml:space="preserve"> du collège de Port Sainte Marie (47130) </w:t>
      </w:r>
    </w:p>
    <w:p w:rsidR="00DA33D8" w:rsidRPr="00DA33D8" w:rsidRDefault="00A531A2" w:rsidP="0067352B">
      <w:pPr>
        <w:numPr>
          <w:ilvl w:val="0"/>
          <w:numId w:val="6"/>
        </w:numPr>
        <w:jc w:val="both"/>
        <w:rPr>
          <w:b/>
          <w:sz w:val="22"/>
        </w:rPr>
      </w:pPr>
      <w:r w:rsidRPr="00A531A2">
        <w:rPr>
          <w:b/>
          <w:sz w:val="22"/>
          <w:u w:val="single"/>
        </w:rPr>
        <w:t>Programme</w:t>
      </w:r>
      <w:r w:rsidR="006D4151">
        <w:rPr>
          <w:b/>
          <w:sz w:val="22"/>
          <w:u w:val="single"/>
        </w:rPr>
        <w:t xml:space="preserve"> </w:t>
      </w:r>
      <w:r w:rsidR="006D4151" w:rsidRPr="006D4151">
        <w:rPr>
          <w:i/>
          <w:sz w:val="22"/>
        </w:rPr>
        <w:t>(joint en annexe</w:t>
      </w:r>
      <w:proofErr w:type="gramStart"/>
      <w:r w:rsidR="006D4151" w:rsidRPr="006D4151">
        <w:rPr>
          <w:i/>
          <w:sz w:val="22"/>
        </w:rPr>
        <w:t>)</w:t>
      </w:r>
      <w:proofErr w:type="gramEnd"/>
      <w:r w:rsidRPr="00A531A2">
        <w:rPr>
          <w:b/>
          <w:sz w:val="22"/>
          <w:u w:val="single"/>
        </w:rPr>
        <w:br/>
      </w:r>
      <w:r w:rsidR="00DA33D8">
        <w:rPr>
          <w:b/>
          <w:sz w:val="22"/>
          <w:u w:val="single"/>
        </w:rPr>
        <w:t>Jour 2</w:t>
      </w:r>
      <w:r w:rsidRPr="0067352B">
        <w:rPr>
          <w:b/>
          <w:sz w:val="22"/>
          <w:u w:val="single"/>
        </w:rPr>
        <w:t> :</w:t>
      </w:r>
      <w:r w:rsidR="0067352B">
        <w:rPr>
          <w:sz w:val="22"/>
        </w:rPr>
        <w:br/>
      </w:r>
      <w:r w:rsidR="00DA33D8">
        <w:rPr>
          <w:sz w:val="22"/>
        </w:rPr>
        <w:t xml:space="preserve">Arrivée à Madrid vers 9H </w:t>
      </w:r>
      <w:r w:rsidR="005D7E3A">
        <w:rPr>
          <w:sz w:val="22"/>
        </w:rPr>
        <w:t>00</w:t>
      </w:r>
      <w:r w:rsidR="00DA33D8">
        <w:rPr>
          <w:sz w:val="22"/>
        </w:rPr>
        <w:t xml:space="preserve"> – Petit déjeuner – Visite de la cathédrale de la </w:t>
      </w:r>
      <w:proofErr w:type="spellStart"/>
      <w:r w:rsidR="00DA33D8">
        <w:rPr>
          <w:sz w:val="22"/>
        </w:rPr>
        <w:t>Almudena</w:t>
      </w:r>
      <w:proofErr w:type="spellEnd"/>
    </w:p>
    <w:p w:rsidR="0067352B" w:rsidRPr="005D7E3A" w:rsidRDefault="00DA33D8" w:rsidP="00DA33D8">
      <w:pPr>
        <w:ind w:left="2203"/>
        <w:jc w:val="both"/>
        <w:rPr>
          <w:b/>
          <w:sz w:val="22"/>
        </w:rPr>
      </w:pPr>
      <w:r w:rsidRPr="00DA33D8">
        <w:rPr>
          <w:sz w:val="22"/>
        </w:rPr>
        <w:t>Déjeuner au restaurant –</w:t>
      </w:r>
      <w:r>
        <w:rPr>
          <w:sz w:val="22"/>
        </w:rPr>
        <w:t xml:space="preserve"> Visite du Palais Royal</w:t>
      </w:r>
      <w:r w:rsidR="0067352B">
        <w:rPr>
          <w:sz w:val="22"/>
        </w:rPr>
        <w:br/>
        <w:t>Présentation des familles hôtesses</w:t>
      </w:r>
      <w:r>
        <w:rPr>
          <w:sz w:val="22"/>
        </w:rPr>
        <w:t xml:space="preserve"> à 19H 30.</w:t>
      </w:r>
      <w:r w:rsidR="0067352B">
        <w:rPr>
          <w:sz w:val="22"/>
        </w:rPr>
        <w:br/>
      </w:r>
      <w:r>
        <w:rPr>
          <w:b/>
          <w:sz w:val="22"/>
          <w:u w:val="single"/>
        </w:rPr>
        <w:t>Jour 3</w:t>
      </w:r>
      <w:r w:rsidR="0067352B" w:rsidRPr="0067352B">
        <w:rPr>
          <w:b/>
          <w:sz w:val="22"/>
          <w:u w:val="single"/>
        </w:rPr>
        <w:t> </w:t>
      </w:r>
      <w:proofErr w:type="gramStart"/>
      <w:r w:rsidR="0067352B" w:rsidRPr="0067352B">
        <w:rPr>
          <w:b/>
          <w:sz w:val="22"/>
          <w:u w:val="single"/>
        </w:rPr>
        <w:t>:</w:t>
      </w:r>
      <w:proofErr w:type="gramEnd"/>
      <w:r w:rsidR="0067352B">
        <w:rPr>
          <w:sz w:val="22"/>
        </w:rPr>
        <w:br/>
      </w:r>
      <w:r w:rsidR="0067352B" w:rsidRPr="0067352B">
        <w:rPr>
          <w:sz w:val="22"/>
          <w:u w:val="single"/>
        </w:rPr>
        <w:t>Le matin</w:t>
      </w:r>
      <w:r w:rsidR="005D7E3A">
        <w:rPr>
          <w:sz w:val="22"/>
        </w:rPr>
        <w:t> : visite</w:t>
      </w:r>
      <w:r>
        <w:rPr>
          <w:sz w:val="22"/>
        </w:rPr>
        <w:t xml:space="preserve"> guidée à pied du centre historique de MADRID</w:t>
      </w:r>
      <w:r w:rsidR="0067352B">
        <w:rPr>
          <w:sz w:val="22"/>
        </w:rPr>
        <w:br/>
      </w:r>
      <w:r w:rsidR="0067352B" w:rsidRPr="0067352B">
        <w:rPr>
          <w:sz w:val="22"/>
          <w:u w:val="single"/>
        </w:rPr>
        <w:t>L’après midi :</w:t>
      </w:r>
      <w:r w:rsidR="0067352B">
        <w:rPr>
          <w:sz w:val="22"/>
          <w:u w:val="single"/>
        </w:rPr>
        <w:t xml:space="preserve"> </w:t>
      </w:r>
      <w:r>
        <w:rPr>
          <w:sz w:val="22"/>
        </w:rPr>
        <w:t>Visite libre du Monastère de l’</w:t>
      </w:r>
      <w:proofErr w:type="spellStart"/>
      <w:r>
        <w:rPr>
          <w:sz w:val="22"/>
        </w:rPr>
        <w:t>Escoual</w:t>
      </w:r>
      <w:proofErr w:type="spellEnd"/>
      <w:r>
        <w:rPr>
          <w:sz w:val="22"/>
        </w:rPr>
        <w:t xml:space="preserve"> puis du Valle de los </w:t>
      </w:r>
      <w:proofErr w:type="spellStart"/>
      <w:r>
        <w:rPr>
          <w:sz w:val="22"/>
        </w:rPr>
        <w:t>Caídos</w:t>
      </w:r>
      <w:proofErr w:type="spellEnd"/>
      <w:r>
        <w:rPr>
          <w:sz w:val="22"/>
        </w:rPr>
        <w:t>.</w:t>
      </w:r>
      <w:r w:rsidR="0067352B">
        <w:rPr>
          <w:sz w:val="22"/>
        </w:rPr>
        <w:br/>
      </w:r>
      <w:r w:rsidR="0067352B" w:rsidRPr="0067352B">
        <w:rPr>
          <w:b/>
          <w:sz w:val="22"/>
          <w:u w:val="single"/>
        </w:rPr>
        <w:t xml:space="preserve">Jour </w:t>
      </w:r>
      <w:r>
        <w:rPr>
          <w:b/>
          <w:sz w:val="22"/>
          <w:u w:val="single"/>
        </w:rPr>
        <w:t>4</w:t>
      </w:r>
      <w:r w:rsidR="0067352B" w:rsidRPr="0067352B">
        <w:rPr>
          <w:b/>
          <w:sz w:val="22"/>
          <w:u w:val="single"/>
        </w:rPr>
        <w:t> </w:t>
      </w:r>
      <w:proofErr w:type="gramStart"/>
      <w:r w:rsidR="0067352B" w:rsidRPr="0067352B">
        <w:rPr>
          <w:b/>
          <w:sz w:val="22"/>
          <w:u w:val="single"/>
        </w:rPr>
        <w:t>:</w:t>
      </w:r>
      <w:proofErr w:type="gramEnd"/>
      <w:r w:rsidR="0067352B">
        <w:rPr>
          <w:sz w:val="22"/>
        </w:rPr>
        <w:br/>
      </w:r>
      <w:r w:rsidR="0067352B" w:rsidRPr="0067352B">
        <w:rPr>
          <w:sz w:val="22"/>
          <w:u w:val="single"/>
        </w:rPr>
        <w:t>Le matin</w:t>
      </w:r>
      <w:r>
        <w:rPr>
          <w:sz w:val="22"/>
        </w:rPr>
        <w:t xml:space="preserve"> : Visite du Santiago </w:t>
      </w:r>
      <w:proofErr w:type="spellStart"/>
      <w:r>
        <w:rPr>
          <w:sz w:val="22"/>
        </w:rPr>
        <w:t>Bernabeu</w:t>
      </w:r>
      <w:proofErr w:type="spellEnd"/>
      <w:r>
        <w:rPr>
          <w:sz w:val="22"/>
        </w:rPr>
        <w:t>.</w:t>
      </w:r>
      <w:r w:rsidR="0067352B">
        <w:rPr>
          <w:sz w:val="22"/>
        </w:rPr>
        <w:br/>
      </w:r>
      <w:r w:rsidR="0067352B" w:rsidRPr="0067352B">
        <w:rPr>
          <w:sz w:val="22"/>
          <w:u w:val="single"/>
        </w:rPr>
        <w:t>L’après midi :</w:t>
      </w:r>
      <w:r w:rsidR="0067352B">
        <w:rPr>
          <w:sz w:val="22"/>
          <w:u w:val="single"/>
        </w:rPr>
        <w:t xml:space="preserve"> </w:t>
      </w:r>
      <w:r>
        <w:rPr>
          <w:sz w:val="22"/>
        </w:rPr>
        <w:t xml:space="preserve">Visite guidée du Stade Vicente </w:t>
      </w:r>
      <w:proofErr w:type="spellStart"/>
      <w:r>
        <w:rPr>
          <w:sz w:val="22"/>
        </w:rPr>
        <w:t>Calderon</w:t>
      </w:r>
      <w:proofErr w:type="spellEnd"/>
      <w:r w:rsidR="0067352B">
        <w:rPr>
          <w:sz w:val="22"/>
        </w:rPr>
        <w:br/>
      </w:r>
      <w:r w:rsidR="006D4151" w:rsidRPr="0067352B">
        <w:rPr>
          <w:b/>
          <w:sz w:val="22"/>
          <w:u w:val="single"/>
        </w:rPr>
        <w:t xml:space="preserve">Jour </w:t>
      </w:r>
      <w:r>
        <w:rPr>
          <w:b/>
          <w:sz w:val="22"/>
          <w:u w:val="single"/>
        </w:rPr>
        <w:t>5</w:t>
      </w:r>
      <w:r w:rsidR="006D4151" w:rsidRPr="0067352B">
        <w:rPr>
          <w:b/>
          <w:sz w:val="22"/>
          <w:u w:val="single"/>
        </w:rPr>
        <w:t> </w:t>
      </w:r>
      <w:proofErr w:type="gramStart"/>
      <w:r w:rsidR="006D4151" w:rsidRPr="0067352B">
        <w:rPr>
          <w:b/>
          <w:sz w:val="22"/>
          <w:u w:val="single"/>
        </w:rPr>
        <w:t>:</w:t>
      </w:r>
      <w:proofErr w:type="gramEnd"/>
      <w:r w:rsidR="006D4151">
        <w:rPr>
          <w:sz w:val="22"/>
        </w:rPr>
        <w:br/>
      </w:r>
      <w:r w:rsidR="006D4151" w:rsidRPr="0067352B">
        <w:rPr>
          <w:sz w:val="22"/>
          <w:u w:val="single"/>
        </w:rPr>
        <w:t>Le matin</w:t>
      </w:r>
      <w:r w:rsidR="005D7E3A">
        <w:rPr>
          <w:sz w:val="22"/>
        </w:rPr>
        <w:t> : Vi</w:t>
      </w:r>
      <w:r>
        <w:rPr>
          <w:sz w:val="22"/>
        </w:rPr>
        <w:t xml:space="preserve">site du </w:t>
      </w:r>
      <w:proofErr w:type="spellStart"/>
      <w:r>
        <w:rPr>
          <w:sz w:val="22"/>
        </w:rPr>
        <w:t>Caixa</w:t>
      </w:r>
      <w:proofErr w:type="spellEnd"/>
      <w:r>
        <w:rPr>
          <w:sz w:val="22"/>
        </w:rPr>
        <w:t xml:space="preserve"> Forum.</w:t>
      </w:r>
      <w:r w:rsidR="006D4151">
        <w:rPr>
          <w:sz w:val="22"/>
        </w:rPr>
        <w:br/>
      </w:r>
      <w:r w:rsidR="006D4151" w:rsidRPr="0067352B">
        <w:rPr>
          <w:sz w:val="22"/>
          <w:u w:val="single"/>
        </w:rPr>
        <w:t>L’après midi :</w:t>
      </w:r>
      <w:r w:rsidR="006D4151">
        <w:rPr>
          <w:sz w:val="22"/>
          <w:u w:val="single"/>
        </w:rPr>
        <w:t xml:space="preserve"> </w:t>
      </w:r>
      <w:r w:rsidR="006D4151">
        <w:rPr>
          <w:sz w:val="22"/>
        </w:rPr>
        <w:t>Visite</w:t>
      </w:r>
      <w:r w:rsidR="005D7E3A">
        <w:rPr>
          <w:sz w:val="22"/>
        </w:rPr>
        <w:t xml:space="preserve"> guidée d</w:t>
      </w:r>
      <w:r>
        <w:rPr>
          <w:sz w:val="22"/>
        </w:rPr>
        <w:t xml:space="preserve">u </w:t>
      </w:r>
      <w:proofErr w:type="spellStart"/>
      <w:r>
        <w:rPr>
          <w:sz w:val="22"/>
        </w:rPr>
        <w:t>Circulo</w:t>
      </w:r>
      <w:proofErr w:type="spellEnd"/>
      <w:r>
        <w:rPr>
          <w:sz w:val="22"/>
        </w:rPr>
        <w:t xml:space="preserve"> de </w:t>
      </w:r>
      <w:proofErr w:type="spellStart"/>
      <w:r>
        <w:rPr>
          <w:sz w:val="22"/>
        </w:rPr>
        <w:t>Bellas</w:t>
      </w:r>
      <w:proofErr w:type="spellEnd"/>
      <w:r>
        <w:rPr>
          <w:sz w:val="22"/>
        </w:rPr>
        <w:t xml:space="preserve"> </w:t>
      </w:r>
      <w:proofErr w:type="spellStart"/>
      <w:r>
        <w:rPr>
          <w:sz w:val="22"/>
        </w:rPr>
        <w:t>Artes</w:t>
      </w:r>
      <w:proofErr w:type="spellEnd"/>
      <w:r>
        <w:rPr>
          <w:sz w:val="22"/>
        </w:rPr>
        <w:t xml:space="preserve"> et visite du Monastère de Las </w:t>
      </w:r>
      <w:proofErr w:type="spellStart"/>
      <w:r>
        <w:rPr>
          <w:sz w:val="22"/>
        </w:rPr>
        <w:t>Descalzas</w:t>
      </w:r>
      <w:proofErr w:type="spellEnd"/>
      <w:r>
        <w:rPr>
          <w:sz w:val="22"/>
        </w:rPr>
        <w:t>.</w:t>
      </w:r>
    </w:p>
    <w:p w:rsidR="005D7E3A" w:rsidRPr="0067352B" w:rsidRDefault="005D7E3A" w:rsidP="005D7E3A">
      <w:pPr>
        <w:ind w:left="2203"/>
        <w:jc w:val="both"/>
        <w:rPr>
          <w:b/>
          <w:sz w:val="22"/>
        </w:rPr>
      </w:pPr>
      <w:r w:rsidRPr="0067352B">
        <w:rPr>
          <w:b/>
          <w:sz w:val="22"/>
          <w:u w:val="single"/>
        </w:rPr>
        <w:t xml:space="preserve">Jour </w:t>
      </w:r>
      <w:r w:rsidR="00277FEE">
        <w:rPr>
          <w:b/>
          <w:sz w:val="22"/>
          <w:u w:val="single"/>
        </w:rPr>
        <w:t>6</w:t>
      </w:r>
      <w:r w:rsidRPr="0067352B">
        <w:rPr>
          <w:b/>
          <w:sz w:val="22"/>
          <w:u w:val="single"/>
        </w:rPr>
        <w:t> </w:t>
      </w:r>
      <w:proofErr w:type="gramStart"/>
      <w:r w:rsidRPr="0067352B">
        <w:rPr>
          <w:b/>
          <w:sz w:val="22"/>
          <w:u w:val="single"/>
        </w:rPr>
        <w:t>:</w:t>
      </w:r>
      <w:proofErr w:type="gramEnd"/>
      <w:r>
        <w:rPr>
          <w:sz w:val="22"/>
        </w:rPr>
        <w:br/>
      </w:r>
      <w:r w:rsidRPr="0067352B">
        <w:rPr>
          <w:sz w:val="22"/>
          <w:u w:val="single"/>
        </w:rPr>
        <w:t>Le matin</w:t>
      </w:r>
      <w:r w:rsidR="00277FEE">
        <w:rPr>
          <w:sz w:val="22"/>
        </w:rPr>
        <w:t xml:space="preserve"> : Visite du musée </w:t>
      </w:r>
      <w:proofErr w:type="spellStart"/>
      <w:r w:rsidR="00277FEE">
        <w:rPr>
          <w:sz w:val="22"/>
        </w:rPr>
        <w:t>Reina</w:t>
      </w:r>
      <w:proofErr w:type="spellEnd"/>
      <w:r w:rsidR="00277FEE">
        <w:rPr>
          <w:sz w:val="22"/>
        </w:rPr>
        <w:t xml:space="preserve"> </w:t>
      </w:r>
      <w:proofErr w:type="spellStart"/>
      <w:r w:rsidR="00277FEE">
        <w:rPr>
          <w:sz w:val="22"/>
        </w:rPr>
        <w:t>Sofía</w:t>
      </w:r>
      <w:proofErr w:type="spellEnd"/>
      <w:r>
        <w:rPr>
          <w:sz w:val="22"/>
        </w:rPr>
        <w:br/>
      </w:r>
      <w:r w:rsidRPr="0067352B">
        <w:rPr>
          <w:sz w:val="22"/>
          <w:u w:val="single"/>
        </w:rPr>
        <w:t>L’après midi :</w:t>
      </w:r>
      <w:r>
        <w:rPr>
          <w:sz w:val="22"/>
          <w:u w:val="single"/>
        </w:rPr>
        <w:t xml:space="preserve"> </w:t>
      </w:r>
      <w:r w:rsidR="00277FEE">
        <w:rPr>
          <w:sz w:val="22"/>
        </w:rPr>
        <w:t>Visite du Prado avec parcours didactique</w:t>
      </w:r>
      <w:r>
        <w:rPr>
          <w:sz w:val="22"/>
        </w:rPr>
        <w:t xml:space="preserve"> /Dîner</w:t>
      </w:r>
      <w:r w:rsidR="00277FEE">
        <w:rPr>
          <w:sz w:val="22"/>
        </w:rPr>
        <w:t xml:space="preserve"> tapas</w:t>
      </w:r>
      <w:r>
        <w:rPr>
          <w:sz w:val="22"/>
        </w:rPr>
        <w:t xml:space="preserve"> pris au re</w:t>
      </w:r>
      <w:r w:rsidR="00277FEE">
        <w:rPr>
          <w:sz w:val="22"/>
        </w:rPr>
        <w:t>staurant puis retour en France vers</w:t>
      </w:r>
      <w:r>
        <w:rPr>
          <w:sz w:val="22"/>
        </w:rPr>
        <w:t xml:space="preserve"> 2</w:t>
      </w:r>
      <w:r w:rsidR="00277FEE">
        <w:rPr>
          <w:sz w:val="22"/>
        </w:rPr>
        <w:t>1H.</w:t>
      </w:r>
    </w:p>
    <w:p w:rsidR="005D7E3A" w:rsidRPr="0067352B" w:rsidRDefault="005D7E3A" w:rsidP="005D7E3A">
      <w:pPr>
        <w:ind w:left="2203"/>
        <w:jc w:val="both"/>
        <w:rPr>
          <w:b/>
          <w:sz w:val="22"/>
        </w:rPr>
      </w:pPr>
    </w:p>
    <w:p w:rsidR="0067352B" w:rsidRPr="0067352B" w:rsidRDefault="00277FEE" w:rsidP="0067352B">
      <w:pPr>
        <w:numPr>
          <w:ilvl w:val="0"/>
          <w:numId w:val="6"/>
        </w:numPr>
        <w:jc w:val="both"/>
        <w:rPr>
          <w:sz w:val="22"/>
        </w:rPr>
      </w:pPr>
      <w:r>
        <w:rPr>
          <w:b/>
          <w:sz w:val="22"/>
          <w:u w:val="single"/>
        </w:rPr>
        <w:t>Jour 7</w:t>
      </w:r>
      <w:r w:rsidR="006D4151" w:rsidRPr="006D4151">
        <w:rPr>
          <w:b/>
          <w:sz w:val="22"/>
          <w:u w:val="single"/>
        </w:rPr>
        <w:t> :</w:t>
      </w:r>
      <w:r>
        <w:rPr>
          <w:sz w:val="22"/>
        </w:rPr>
        <w:t xml:space="preserve"> </w:t>
      </w:r>
      <w:r>
        <w:rPr>
          <w:sz w:val="22"/>
        </w:rPr>
        <w:br/>
        <w:t>Arrivée à Port Ste Marie vers 7H.</w:t>
      </w:r>
    </w:p>
    <w:p w:rsidR="0067352B" w:rsidRPr="0067352B" w:rsidRDefault="006D4151" w:rsidP="006D4151">
      <w:pPr>
        <w:ind w:left="1843"/>
        <w:jc w:val="both"/>
        <w:rPr>
          <w:b/>
          <w:sz w:val="22"/>
        </w:rPr>
      </w:pPr>
      <w:r>
        <w:rPr>
          <w:b/>
          <w:sz w:val="22"/>
        </w:rPr>
        <w:br w:type="page"/>
      </w:r>
    </w:p>
    <w:p w:rsidR="0016566D" w:rsidRDefault="006D4151">
      <w:pPr>
        <w:numPr>
          <w:ilvl w:val="0"/>
          <w:numId w:val="2"/>
        </w:numPr>
        <w:ind w:left="993" w:firstLine="0"/>
        <w:jc w:val="both"/>
        <w:rPr>
          <w:b/>
          <w:sz w:val="22"/>
          <w:u w:val="single"/>
        </w:rPr>
      </w:pPr>
      <w:r>
        <w:rPr>
          <w:b/>
          <w:sz w:val="22"/>
          <w:u w:val="single"/>
        </w:rPr>
        <w:lastRenderedPageBreak/>
        <w:t>CONTRAINTES</w:t>
      </w:r>
    </w:p>
    <w:p w:rsidR="0016566D" w:rsidRDefault="0016566D">
      <w:pPr>
        <w:jc w:val="both"/>
        <w:rPr>
          <w:b/>
          <w:sz w:val="22"/>
          <w:u w:val="single"/>
        </w:rPr>
      </w:pPr>
    </w:p>
    <w:p w:rsidR="00E641D4" w:rsidRDefault="006D4151" w:rsidP="00E641D4">
      <w:pPr>
        <w:ind w:left="1416" w:firstLine="708"/>
        <w:jc w:val="both"/>
        <w:rPr>
          <w:sz w:val="22"/>
        </w:rPr>
      </w:pPr>
      <w:r w:rsidRPr="006D4151">
        <w:rPr>
          <w:b/>
          <w:sz w:val="22"/>
          <w:u w:val="single"/>
        </w:rPr>
        <w:t>Transporteur espagnol</w:t>
      </w:r>
      <w:r>
        <w:rPr>
          <w:sz w:val="22"/>
        </w:rPr>
        <w:t xml:space="preserve"> pour l’intégralité du séjour pour </w:t>
      </w:r>
      <w:r w:rsidR="00277FEE">
        <w:rPr>
          <w:sz w:val="22"/>
        </w:rPr>
        <w:t xml:space="preserve">des raisons pratiques sur place </w:t>
      </w:r>
      <w:proofErr w:type="gramStart"/>
      <w:r w:rsidR="00277FEE">
        <w:rPr>
          <w:sz w:val="22"/>
        </w:rPr>
        <w:t>( sous</w:t>
      </w:r>
      <w:proofErr w:type="gramEnd"/>
      <w:r w:rsidR="00277FEE">
        <w:rPr>
          <w:sz w:val="22"/>
        </w:rPr>
        <w:t xml:space="preserve"> réserve de disponibilité)</w:t>
      </w:r>
    </w:p>
    <w:p w:rsidR="0016566D" w:rsidRDefault="006D4151" w:rsidP="0089781B">
      <w:pPr>
        <w:ind w:left="1416" w:firstLine="708"/>
        <w:jc w:val="both"/>
        <w:rPr>
          <w:sz w:val="22"/>
        </w:rPr>
      </w:pPr>
      <w:r w:rsidRPr="006D4151">
        <w:rPr>
          <w:b/>
          <w:sz w:val="22"/>
          <w:u w:val="single"/>
        </w:rPr>
        <w:t>Familles hôtesses :</w:t>
      </w:r>
      <w:r w:rsidR="0089781B">
        <w:rPr>
          <w:sz w:val="22"/>
        </w:rPr>
        <w:t xml:space="preserve"> résidence dans un rayon maximum de 30 kms et dans la même commune pour tout le groupe. Prise en compte par les familles des contraintes alimentaires de leurs hôtes (raisons médicales ou philosophiques). Les familles fourniront tous les repas (déjeuner pique nique) du diner </w:t>
      </w:r>
      <w:r w:rsidR="00277FEE">
        <w:rPr>
          <w:sz w:val="22"/>
        </w:rPr>
        <w:t>du  jour 2 au déjeuner du jour 6</w:t>
      </w:r>
      <w:r w:rsidR="0089781B">
        <w:rPr>
          <w:sz w:val="22"/>
        </w:rPr>
        <w:t>. Les groupes sont constitués par sexe, les familles pourront héberger des groupes de 3 ou 2 élèves. Les élèves devront être hébergés dans des conditions correctes d’hygiène, de même que la préparation des repas froids du déjeuner.</w:t>
      </w:r>
    </w:p>
    <w:p w:rsidR="0089781B" w:rsidRDefault="0089781B" w:rsidP="005D7E3A">
      <w:pPr>
        <w:ind w:left="1416" w:firstLine="708"/>
        <w:jc w:val="both"/>
        <w:rPr>
          <w:sz w:val="22"/>
        </w:rPr>
      </w:pPr>
      <w:r>
        <w:rPr>
          <w:b/>
          <w:sz w:val="22"/>
          <w:u w:val="single"/>
        </w:rPr>
        <w:t>Responsable local</w:t>
      </w:r>
      <w:r w:rsidRPr="006D4151">
        <w:rPr>
          <w:b/>
          <w:sz w:val="22"/>
          <w:u w:val="single"/>
        </w:rPr>
        <w:t> :</w:t>
      </w:r>
      <w:r>
        <w:rPr>
          <w:sz w:val="22"/>
        </w:rPr>
        <w:t xml:space="preserve"> as</w:t>
      </w:r>
      <w:r w:rsidR="005D7E3A">
        <w:rPr>
          <w:sz w:val="22"/>
        </w:rPr>
        <w:t>sistance durant tout le séjour.</w:t>
      </w:r>
    </w:p>
    <w:p w:rsidR="00B94B01" w:rsidRDefault="00277FEE" w:rsidP="005D7E3A">
      <w:pPr>
        <w:ind w:left="1416" w:firstLine="708"/>
        <w:jc w:val="both"/>
        <w:rPr>
          <w:sz w:val="22"/>
        </w:rPr>
      </w:pPr>
      <w:r>
        <w:rPr>
          <w:b/>
          <w:sz w:val="22"/>
          <w:u w:val="single"/>
        </w:rPr>
        <w:t>Petit déjeuner + déjeuner du Jour 2 + Dîner du jour 6</w:t>
      </w:r>
      <w:r w:rsidR="00B94B01">
        <w:rPr>
          <w:b/>
          <w:sz w:val="22"/>
          <w:u w:val="single"/>
        </w:rPr>
        <w:t> :</w:t>
      </w:r>
      <w:r w:rsidR="00B94B01">
        <w:rPr>
          <w:sz w:val="22"/>
        </w:rPr>
        <w:t xml:space="preserve"> pris dans un restaurant de Madrid</w:t>
      </w:r>
    </w:p>
    <w:p w:rsidR="001469D6" w:rsidRDefault="001469D6" w:rsidP="001469D6">
      <w:pPr>
        <w:ind w:left="1416" w:firstLine="708"/>
        <w:jc w:val="both"/>
        <w:rPr>
          <w:sz w:val="22"/>
        </w:rPr>
      </w:pPr>
      <w:r>
        <w:rPr>
          <w:b/>
          <w:sz w:val="22"/>
          <w:u w:val="single"/>
        </w:rPr>
        <w:t>Indemnité de frais de parking :</w:t>
      </w:r>
      <w:r>
        <w:rPr>
          <w:b/>
          <w:sz w:val="22"/>
        </w:rPr>
        <w:t xml:space="preserve"> </w:t>
      </w:r>
      <w:r>
        <w:rPr>
          <w:sz w:val="22"/>
        </w:rPr>
        <w:t>130 € remis au chauffeur</w:t>
      </w:r>
    </w:p>
    <w:p w:rsidR="00912BD4" w:rsidRPr="00A804DC" w:rsidRDefault="00912BD4" w:rsidP="00277FEE">
      <w:pPr>
        <w:ind w:left="1416" w:firstLine="708"/>
        <w:jc w:val="both"/>
        <w:rPr>
          <w:sz w:val="22"/>
        </w:rPr>
      </w:pPr>
      <w:r>
        <w:rPr>
          <w:b/>
          <w:sz w:val="22"/>
          <w:u w:val="single"/>
        </w:rPr>
        <w:t>Messagerie vocal</w:t>
      </w:r>
      <w:r w:rsidR="001469D6">
        <w:rPr>
          <w:b/>
          <w:sz w:val="22"/>
          <w:u w:val="single"/>
        </w:rPr>
        <w:t>e :</w:t>
      </w:r>
      <w:r w:rsidR="001469D6">
        <w:rPr>
          <w:b/>
          <w:sz w:val="22"/>
        </w:rPr>
        <w:t xml:space="preserve"> </w:t>
      </w:r>
      <w:r>
        <w:rPr>
          <w:sz w:val="22"/>
        </w:rPr>
        <w:t>incluse</w:t>
      </w:r>
    </w:p>
    <w:p w:rsidR="00912BD4" w:rsidRPr="00277FEE" w:rsidRDefault="00912BD4" w:rsidP="001469D6">
      <w:pPr>
        <w:ind w:left="1416" w:firstLine="708"/>
        <w:jc w:val="both"/>
        <w:rPr>
          <w:b/>
          <w:sz w:val="22"/>
          <w:u w:val="single"/>
        </w:rPr>
      </w:pPr>
      <w:r>
        <w:rPr>
          <w:b/>
          <w:sz w:val="22"/>
          <w:u w:val="single"/>
        </w:rPr>
        <w:t>Le Pack assurance annulation-bagages-interruption de séjour/assistance-rapatriement</w:t>
      </w:r>
      <w:r w:rsidR="000A38E1">
        <w:rPr>
          <w:sz w:val="22"/>
        </w:rPr>
        <w:t xml:space="preserve"> compris</w:t>
      </w:r>
      <w:r w:rsidR="00277FEE">
        <w:rPr>
          <w:sz w:val="22"/>
        </w:rPr>
        <w:t xml:space="preserve"> + </w:t>
      </w:r>
      <w:r w:rsidR="00277FEE" w:rsidRPr="00277FEE">
        <w:rPr>
          <w:b/>
          <w:sz w:val="22"/>
          <w:u w:val="single"/>
        </w:rPr>
        <w:t>Vol de bagages non inclus dans le pack en supplément.</w:t>
      </w:r>
    </w:p>
    <w:p w:rsidR="00912BD4" w:rsidRDefault="00912BD4" w:rsidP="005D7E3A">
      <w:pPr>
        <w:ind w:left="1416" w:firstLine="708"/>
        <w:jc w:val="both"/>
        <w:rPr>
          <w:sz w:val="22"/>
        </w:rPr>
      </w:pPr>
      <w:r w:rsidRPr="00912BD4">
        <w:rPr>
          <w:b/>
          <w:sz w:val="22"/>
          <w:u w:val="single"/>
        </w:rPr>
        <w:t>Le forfait des visites</w:t>
      </w:r>
      <w:r>
        <w:rPr>
          <w:sz w:val="22"/>
        </w:rPr>
        <w:t xml:space="preserve"> avec les visites guidées (les bons « vouchers » seront remis à l’organisateur du séjour) inclus dans le prix du séjour.</w:t>
      </w:r>
    </w:p>
    <w:p w:rsidR="001469D6" w:rsidRDefault="00912BD4" w:rsidP="0089781B">
      <w:pPr>
        <w:ind w:left="1416" w:firstLine="708"/>
        <w:jc w:val="both"/>
        <w:rPr>
          <w:sz w:val="22"/>
        </w:rPr>
      </w:pPr>
      <w:r w:rsidRPr="00912BD4">
        <w:rPr>
          <w:b/>
          <w:sz w:val="22"/>
          <w:u w:val="single"/>
        </w:rPr>
        <w:t>Chauffeur </w:t>
      </w:r>
      <w:r>
        <w:rPr>
          <w:sz w:val="22"/>
        </w:rPr>
        <w:t>: respect des temps de conduite et de repos conformément à la législation en vigueur.</w:t>
      </w:r>
    </w:p>
    <w:p w:rsidR="001469D6" w:rsidRDefault="00262730" w:rsidP="0089781B">
      <w:pPr>
        <w:ind w:left="1416" w:firstLine="708"/>
        <w:jc w:val="both"/>
        <w:rPr>
          <w:sz w:val="22"/>
        </w:rPr>
      </w:pPr>
      <w:r>
        <w:rPr>
          <w:b/>
          <w:sz w:val="22"/>
          <w:u w:val="single"/>
        </w:rPr>
        <w:t>Véhicule</w:t>
      </w:r>
      <w:r w:rsidRPr="00912BD4">
        <w:rPr>
          <w:b/>
          <w:sz w:val="22"/>
          <w:u w:val="single"/>
        </w:rPr>
        <w:t> </w:t>
      </w:r>
      <w:r>
        <w:rPr>
          <w:sz w:val="22"/>
        </w:rPr>
        <w:t>: équipé de ceintures de sécurité. En conformité avec les obligations d’entretien, de contrôle technique.</w:t>
      </w:r>
    </w:p>
    <w:p w:rsidR="00586E70" w:rsidRDefault="00262730" w:rsidP="00B94B01">
      <w:pPr>
        <w:ind w:left="1416" w:firstLine="708"/>
        <w:jc w:val="both"/>
        <w:rPr>
          <w:sz w:val="22"/>
        </w:rPr>
      </w:pPr>
      <w:r w:rsidRPr="00262730">
        <w:rPr>
          <w:b/>
          <w:sz w:val="22"/>
          <w:u w:val="single"/>
        </w:rPr>
        <w:t>Facturation </w:t>
      </w:r>
      <w:proofErr w:type="gramStart"/>
      <w:r>
        <w:rPr>
          <w:sz w:val="22"/>
        </w:rPr>
        <w:t xml:space="preserve">: </w:t>
      </w:r>
      <w:r w:rsidR="00A233AE">
        <w:rPr>
          <w:sz w:val="22"/>
        </w:rPr>
        <w:t xml:space="preserve"> bien</w:t>
      </w:r>
      <w:proofErr w:type="gramEnd"/>
      <w:r w:rsidR="00A233AE">
        <w:rPr>
          <w:sz w:val="22"/>
        </w:rPr>
        <w:t xml:space="preserve"> distinguer sur la facture la ligne d</w:t>
      </w:r>
      <w:r>
        <w:rPr>
          <w:sz w:val="22"/>
        </w:rPr>
        <w:t xml:space="preserve">es élèves </w:t>
      </w:r>
      <w:r w:rsidR="00A233AE">
        <w:rPr>
          <w:sz w:val="22"/>
        </w:rPr>
        <w:t xml:space="preserve">et la ligne </w:t>
      </w:r>
      <w:r>
        <w:rPr>
          <w:sz w:val="22"/>
        </w:rPr>
        <w:t>des accompagnateurs (idem pour les devis)</w:t>
      </w:r>
    </w:p>
    <w:p w:rsidR="00277FEE" w:rsidRDefault="00277FEE" w:rsidP="00B94B01">
      <w:pPr>
        <w:ind w:left="1416" w:firstLine="708"/>
        <w:jc w:val="both"/>
        <w:rPr>
          <w:sz w:val="22"/>
        </w:rPr>
      </w:pPr>
      <w:r>
        <w:rPr>
          <w:b/>
          <w:sz w:val="22"/>
          <w:u w:val="single"/>
        </w:rPr>
        <w:t>Une solution de téléphonie</w:t>
      </w:r>
    </w:p>
    <w:p w:rsidR="001469D6" w:rsidRPr="0089781B" w:rsidRDefault="001469D6" w:rsidP="0089781B">
      <w:pPr>
        <w:ind w:left="1416" w:firstLine="708"/>
        <w:jc w:val="both"/>
        <w:rPr>
          <w:sz w:val="22"/>
        </w:rPr>
      </w:pPr>
    </w:p>
    <w:p w:rsidR="0016566D" w:rsidRDefault="00586E70">
      <w:pPr>
        <w:numPr>
          <w:ilvl w:val="0"/>
          <w:numId w:val="2"/>
        </w:numPr>
        <w:ind w:left="993" w:firstLine="0"/>
        <w:jc w:val="both"/>
        <w:rPr>
          <w:b/>
          <w:sz w:val="22"/>
          <w:u w:val="single"/>
        </w:rPr>
      </w:pPr>
      <w:r>
        <w:rPr>
          <w:b/>
          <w:sz w:val="22"/>
          <w:u w:val="single"/>
        </w:rPr>
        <w:t>FACTURATION :</w:t>
      </w:r>
    </w:p>
    <w:p w:rsidR="0016566D" w:rsidRDefault="0016566D">
      <w:pPr>
        <w:jc w:val="both"/>
        <w:rPr>
          <w:b/>
          <w:sz w:val="22"/>
          <w:u w:val="single"/>
        </w:rPr>
      </w:pPr>
    </w:p>
    <w:p w:rsidR="00586E70" w:rsidRDefault="00586E70">
      <w:pPr>
        <w:ind w:left="1416" w:firstLine="708"/>
        <w:jc w:val="both"/>
        <w:rPr>
          <w:sz w:val="22"/>
        </w:rPr>
      </w:pPr>
      <w:r>
        <w:rPr>
          <w:sz w:val="22"/>
        </w:rPr>
        <w:t>30 % au 8 janvier</w:t>
      </w:r>
    </w:p>
    <w:p w:rsidR="00586E70" w:rsidRDefault="00B94B01" w:rsidP="00586E70">
      <w:pPr>
        <w:ind w:left="1416" w:firstLine="708"/>
        <w:jc w:val="both"/>
        <w:rPr>
          <w:sz w:val="22"/>
        </w:rPr>
      </w:pPr>
      <w:r>
        <w:rPr>
          <w:sz w:val="22"/>
        </w:rPr>
        <w:t>30 % au 9</w:t>
      </w:r>
      <w:r w:rsidR="00586E70">
        <w:rPr>
          <w:sz w:val="22"/>
        </w:rPr>
        <w:t xml:space="preserve"> février</w:t>
      </w:r>
    </w:p>
    <w:p w:rsidR="0016566D" w:rsidRDefault="00B94B01" w:rsidP="00586E70">
      <w:pPr>
        <w:ind w:left="1416" w:firstLine="708"/>
        <w:jc w:val="both"/>
        <w:rPr>
          <w:sz w:val="22"/>
        </w:rPr>
      </w:pPr>
      <w:r>
        <w:rPr>
          <w:sz w:val="22"/>
        </w:rPr>
        <w:t>40%  au jour du départ</w:t>
      </w:r>
      <w:r w:rsidR="0016566D">
        <w:rPr>
          <w:sz w:val="22"/>
        </w:rPr>
        <w:t>.</w:t>
      </w:r>
    </w:p>
    <w:p w:rsidR="0016566D" w:rsidRDefault="0016566D">
      <w:pPr>
        <w:ind w:left="1416"/>
        <w:jc w:val="both"/>
        <w:rPr>
          <w:sz w:val="22"/>
        </w:rPr>
      </w:pPr>
    </w:p>
    <w:p w:rsidR="0016566D" w:rsidRDefault="0016566D">
      <w:pPr>
        <w:numPr>
          <w:ilvl w:val="0"/>
          <w:numId w:val="2"/>
        </w:numPr>
        <w:ind w:left="993" w:firstLine="0"/>
        <w:jc w:val="both"/>
        <w:rPr>
          <w:b/>
          <w:sz w:val="22"/>
          <w:u w:val="single"/>
        </w:rPr>
      </w:pPr>
      <w:r>
        <w:rPr>
          <w:b/>
          <w:sz w:val="22"/>
          <w:u w:val="single"/>
        </w:rPr>
        <w:t>CONSTITUTION DE L’OFFRE</w:t>
      </w:r>
    </w:p>
    <w:p w:rsidR="0016566D" w:rsidRDefault="0016566D">
      <w:pPr>
        <w:tabs>
          <w:tab w:val="left" w:pos="6951"/>
        </w:tabs>
        <w:ind w:left="993"/>
        <w:jc w:val="both"/>
        <w:rPr>
          <w:sz w:val="22"/>
        </w:rPr>
      </w:pPr>
    </w:p>
    <w:p w:rsidR="0016566D" w:rsidRDefault="00586E70" w:rsidP="00586E70">
      <w:pPr>
        <w:tabs>
          <w:tab w:val="left" w:pos="9926"/>
        </w:tabs>
        <w:ind w:left="1134"/>
        <w:rPr>
          <w:sz w:val="22"/>
        </w:rPr>
      </w:pPr>
      <w:r>
        <w:rPr>
          <w:sz w:val="22"/>
        </w:rPr>
        <w:t>Le candidat fournira :</w:t>
      </w:r>
    </w:p>
    <w:p w:rsidR="00D85418" w:rsidRDefault="00D85418" w:rsidP="00970A1F">
      <w:pPr>
        <w:tabs>
          <w:tab w:val="left" w:pos="9926"/>
        </w:tabs>
        <w:ind w:left="1134"/>
        <w:jc w:val="both"/>
        <w:rPr>
          <w:sz w:val="22"/>
        </w:rPr>
      </w:pPr>
      <w:r>
        <w:rPr>
          <w:sz w:val="22"/>
        </w:rPr>
        <w:sym w:font="Wingdings" w:char="F0D8"/>
      </w:r>
      <w:r w:rsidR="004472A8">
        <w:rPr>
          <w:sz w:val="22"/>
        </w:rPr>
        <w:t xml:space="preserve"> Un descriptif de</w:t>
      </w:r>
      <w:r w:rsidR="00970A1F">
        <w:rPr>
          <w:sz w:val="22"/>
        </w:rPr>
        <w:t xml:space="preserve"> l</w:t>
      </w:r>
      <w:r w:rsidR="00586E70">
        <w:rPr>
          <w:sz w:val="22"/>
        </w:rPr>
        <w:t>’entreprise</w:t>
      </w:r>
    </w:p>
    <w:p w:rsidR="0016566D" w:rsidRPr="00970A1F" w:rsidRDefault="00970A1F" w:rsidP="00970A1F">
      <w:pPr>
        <w:tabs>
          <w:tab w:val="left" w:pos="9926"/>
        </w:tabs>
        <w:ind w:left="1134"/>
        <w:rPr>
          <w:sz w:val="22"/>
        </w:rPr>
      </w:pPr>
      <w:r>
        <w:rPr>
          <w:sz w:val="22"/>
        </w:rPr>
        <w:sym w:font="Wingdings" w:char="F0D8"/>
      </w:r>
      <w:r>
        <w:rPr>
          <w:sz w:val="22"/>
        </w:rPr>
        <w:t xml:space="preserve"> </w:t>
      </w:r>
      <w:r w:rsidR="00586E70">
        <w:rPr>
          <w:sz w:val="22"/>
        </w:rPr>
        <w:t>U</w:t>
      </w:r>
      <w:r w:rsidR="0016566D" w:rsidRPr="00970A1F">
        <w:rPr>
          <w:sz w:val="22"/>
        </w:rPr>
        <w:t>ne déclaration sur l’honneur (</w:t>
      </w:r>
      <w:proofErr w:type="spellStart"/>
      <w:r w:rsidR="0016566D" w:rsidRPr="00970A1F">
        <w:rPr>
          <w:sz w:val="22"/>
        </w:rPr>
        <w:t>cf</w:t>
      </w:r>
      <w:proofErr w:type="spellEnd"/>
      <w:r w:rsidR="0016566D" w:rsidRPr="00970A1F">
        <w:rPr>
          <w:sz w:val="22"/>
        </w:rPr>
        <w:t xml:space="preserve"> modèle en annexe) attestant qu’il ne fait pas l’objet de l’une des interdictions de soumissionner visées par :</w:t>
      </w:r>
    </w:p>
    <w:p w:rsidR="0016566D" w:rsidRDefault="0016566D">
      <w:pPr>
        <w:tabs>
          <w:tab w:val="left" w:pos="9926"/>
        </w:tabs>
        <w:ind w:left="1418" w:firstLine="425"/>
        <w:jc w:val="both"/>
        <w:rPr>
          <w:sz w:val="22"/>
        </w:rPr>
      </w:pPr>
      <w:r>
        <w:rPr>
          <w:sz w:val="22"/>
        </w:rPr>
        <w:t xml:space="preserve">- les articles 38 et 8 de l’ordonnance n° 2005-649 du 06 juin 2005 </w:t>
      </w:r>
    </w:p>
    <w:p w:rsidR="0016566D" w:rsidRDefault="0016566D">
      <w:pPr>
        <w:tabs>
          <w:tab w:val="left" w:pos="9926"/>
        </w:tabs>
        <w:ind w:left="1418" w:firstLine="425"/>
        <w:jc w:val="both"/>
        <w:rPr>
          <w:sz w:val="22"/>
        </w:rPr>
      </w:pPr>
      <w:r>
        <w:rPr>
          <w:sz w:val="22"/>
        </w:rPr>
        <w:t>- l’article 29  de la loi n° 2005-102 du 11 février 2005.</w:t>
      </w:r>
    </w:p>
    <w:p w:rsidR="00586E70" w:rsidRDefault="00586E70" w:rsidP="00586E70">
      <w:pPr>
        <w:tabs>
          <w:tab w:val="left" w:pos="9926"/>
        </w:tabs>
        <w:ind w:left="1134"/>
        <w:rPr>
          <w:sz w:val="22"/>
        </w:rPr>
      </w:pPr>
      <w:r>
        <w:rPr>
          <w:sz w:val="22"/>
        </w:rPr>
        <w:sym w:font="Wingdings" w:char="F0D8"/>
      </w:r>
      <w:r>
        <w:rPr>
          <w:sz w:val="22"/>
        </w:rPr>
        <w:t xml:space="preserve"> </w:t>
      </w:r>
      <w:r w:rsidR="00A233AE">
        <w:rPr>
          <w:sz w:val="22"/>
        </w:rPr>
        <w:t xml:space="preserve">Un devis </w:t>
      </w:r>
      <w:r>
        <w:rPr>
          <w:sz w:val="22"/>
        </w:rPr>
        <w:t>avec description précises des prestations</w:t>
      </w:r>
    </w:p>
    <w:p w:rsidR="00586E70" w:rsidRDefault="00586E70" w:rsidP="00B94B01">
      <w:pPr>
        <w:tabs>
          <w:tab w:val="left" w:pos="9926"/>
        </w:tabs>
        <w:ind w:left="1134"/>
        <w:rPr>
          <w:sz w:val="22"/>
        </w:rPr>
      </w:pPr>
      <w:r>
        <w:rPr>
          <w:sz w:val="22"/>
        </w:rPr>
        <w:sym w:font="Wingdings" w:char="F0D8"/>
      </w:r>
      <w:r>
        <w:rPr>
          <w:sz w:val="22"/>
        </w:rPr>
        <w:t xml:space="preserve"> La</w:t>
      </w:r>
      <w:r w:rsidR="00B94B01">
        <w:rPr>
          <w:sz w:val="22"/>
        </w:rPr>
        <w:t xml:space="preserve">  proposition de menu </w:t>
      </w:r>
      <w:r w:rsidR="00A73C6F">
        <w:rPr>
          <w:sz w:val="22"/>
        </w:rPr>
        <w:t xml:space="preserve"> pour le déjeuner du jour 2 et </w:t>
      </w:r>
      <w:r w:rsidR="00B94B01">
        <w:rPr>
          <w:sz w:val="22"/>
        </w:rPr>
        <w:t>pour le dî</w:t>
      </w:r>
      <w:r>
        <w:rPr>
          <w:sz w:val="22"/>
        </w:rPr>
        <w:t xml:space="preserve">ner </w:t>
      </w:r>
      <w:r w:rsidR="00A73C6F">
        <w:rPr>
          <w:sz w:val="22"/>
        </w:rPr>
        <w:t xml:space="preserve"> (jour 6</w:t>
      </w:r>
      <w:r w:rsidR="00B94B01">
        <w:rPr>
          <w:sz w:val="22"/>
        </w:rPr>
        <w:t>)</w:t>
      </w:r>
    </w:p>
    <w:p w:rsidR="00586E70" w:rsidRDefault="00586E70" w:rsidP="00E77F46">
      <w:pPr>
        <w:tabs>
          <w:tab w:val="left" w:pos="9926"/>
        </w:tabs>
        <w:spacing w:after="120"/>
        <w:ind w:left="1134"/>
        <w:rPr>
          <w:sz w:val="22"/>
        </w:rPr>
      </w:pPr>
      <w:r>
        <w:rPr>
          <w:sz w:val="22"/>
        </w:rPr>
        <w:sym w:font="Wingdings" w:char="F0D8"/>
      </w:r>
      <w:r>
        <w:rPr>
          <w:sz w:val="22"/>
        </w:rPr>
        <w:t xml:space="preserve"> Les critères de choix pour les familles hôtesses ainsi que leur lieu de résidence</w:t>
      </w:r>
      <w:r w:rsidR="00E77F46">
        <w:rPr>
          <w:sz w:val="22"/>
        </w:rPr>
        <w:t>.</w:t>
      </w:r>
    </w:p>
    <w:p w:rsidR="0016566D" w:rsidRPr="00A73C6F" w:rsidRDefault="0016566D">
      <w:pPr>
        <w:tabs>
          <w:tab w:val="left" w:pos="9926"/>
        </w:tabs>
        <w:ind w:left="1418" w:firstLine="425"/>
        <w:jc w:val="both"/>
        <w:rPr>
          <w:b/>
          <w:sz w:val="22"/>
          <w:u w:val="single"/>
        </w:rPr>
      </w:pPr>
      <w:r>
        <w:rPr>
          <w:sz w:val="22"/>
        </w:rPr>
        <w:t xml:space="preserve">Le dossier complet devra être adressé au </w:t>
      </w:r>
      <w:r w:rsidR="00957C01">
        <w:rPr>
          <w:sz w:val="22"/>
        </w:rPr>
        <w:t xml:space="preserve">Collège Delmas de Grammont le </w:t>
      </w:r>
      <w:r w:rsidR="00AB2EF3">
        <w:rPr>
          <w:b/>
          <w:sz w:val="22"/>
          <w:u w:val="single"/>
        </w:rPr>
        <w:t>3</w:t>
      </w:r>
      <w:r w:rsidR="00277FEE" w:rsidRPr="00A73C6F">
        <w:rPr>
          <w:b/>
          <w:sz w:val="22"/>
          <w:u w:val="single"/>
        </w:rPr>
        <w:t xml:space="preserve"> nov</w:t>
      </w:r>
      <w:r w:rsidR="00B94B01" w:rsidRPr="00A73C6F">
        <w:rPr>
          <w:b/>
          <w:sz w:val="22"/>
          <w:u w:val="single"/>
        </w:rPr>
        <w:t>embre</w:t>
      </w:r>
      <w:r w:rsidR="00277FEE" w:rsidRPr="00A73C6F">
        <w:rPr>
          <w:b/>
          <w:sz w:val="22"/>
          <w:u w:val="single"/>
        </w:rPr>
        <w:t xml:space="preserve"> 2017</w:t>
      </w:r>
      <w:r w:rsidR="003D12D8">
        <w:rPr>
          <w:b/>
          <w:sz w:val="22"/>
          <w:u w:val="single"/>
        </w:rPr>
        <w:t xml:space="preserve"> avant 12H </w:t>
      </w:r>
      <w:r w:rsidR="00B94B01" w:rsidRPr="00A73C6F">
        <w:rPr>
          <w:b/>
          <w:sz w:val="22"/>
          <w:u w:val="single"/>
        </w:rPr>
        <w:t xml:space="preserve"> au plus tard</w:t>
      </w:r>
      <w:r w:rsidRPr="00A73C6F">
        <w:rPr>
          <w:b/>
          <w:sz w:val="22"/>
          <w:u w:val="single"/>
        </w:rPr>
        <w:t>.</w:t>
      </w:r>
    </w:p>
    <w:p w:rsidR="0016566D" w:rsidRDefault="00E77F46" w:rsidP="00E77F46">
      <w:pPr>
        <w:tabs>
          <w:tab w:val="left" w:pos="9926"/>
        </w:tabs>
        <w:ind w:left="1418" w:firstLine="425"/>
        <w:jc w:val="both"/>
        <w:rPr>
          <w:sz w:val="22"/>
        </w:rPr>
      </w:pPr>
      <w:r>
        <w:rPr>
          <w:sz w:val="22"/>
        </w:rPr>
        <w:br w:type="page"/>
      </w:r>
    </w:p>
    <w:p w:rsidR="0016566D" w:rsidRDefault="0016566D">
      <w:pPr>
        <w:numPr>
          <w:ilvl w:val="0"/>
          <w:numId w:val="2"/>
        </w:numPr>
        <w:ind w:left="993" w:firstLine="0"/>
        <w:jc w:val="both"/>
        <w:rPr>
          <w:b/>
          <w:sz w:val="22"/>
          <w:u w:val="single"/>
        </w:rPr>
      </w:pPr>
      <w:r>
        <w:rPr>
          <w:b/>
          <w:sz w:val="22"/>
          <w:u w:val="single"/>
        </w:rPr>
        <w:lastRenderedPageBreak/>
        <w:t>P</w:t>
      </w:r>
      <w:r w:rsidR="00970A1F">
        <w:rPr>
          <w:b/>
          <w:sz w:val="22"/>
          <w:u w:val="single"/>
        </w:rPr>
        <w:t>RIX ET P</w:t>
      </w:r>
      <w:r>
        <w:rPr>
          <w:b/>
          <w:sz w:val="22"/>
          <w:u w:val="single"/>
        </w:rPr>
        <w:t>ONDERATION</w:t>
      </w:r>
    </w:p>
    <w:p w:rsidR="0016566D" w:rsidRDefault="0016566D">
      <w:pPr>
        <w:tabs>
          <w:tab w:val="left" w:pos="6951"/>
        </w:tabs>
        <w:ind w:left="993"/>
        <w:jc w:val="both"/>
        <w:rPr>
          <w:sz w:val="22"/>
        </w:rPr>
      </w:pPr>
    </w:p>
    <w:p w:rsidR="0016566D" w:rsidRDefault="0016566D">
      <w:pPr>
        <w:pStyle w:val="Retraitcorpsdetexte31"/>
        <w:tabs>
          <w:tab w:val="left" w:pos="9926"/>
        </w:tabs>
        <w:ind w:left="1418" w:firstLine="425"/>
      </w:pPr>
      <w:r>
        <w:t xml:space="preserve">Offre économiquement la plus avantageuse appréciée en fonction des critères énoncés ci dessous avec leur pondération : </w:t>
      </w:r>
    </w:p>
    <w:p w:rsidR="0016566D" w:rsidRDefault="0016566D">
      <w:pPr>
        <w:tabs>
          <w:tab w:val="left" w:pos="9926"/>
        </w:tabs>
        <w:ind w:left="1418" w:firstLine="425"/>
      </w:pPr>
    </w:p>
    <w:p w:rsidR="0016566D" w:rsidRDefault="0016566D">
      <w:pPr>
        <w:tabs>
          <w:tab w:val="left" w:pos="7997"/>
        </w:tabs>
        <w:ind w:left="1418" w:firstLine="425"/>
        <w:rPr>
          <w:sz w:val="22"/>
        </w:rPr>
      </w:pPr>
      <w:r>
        <w:rPr>
          <w:sz w:val="22"/>
        </w:rPr>
        <w:t xml:space="preserve">- </w:t>
      </w:r>
      <w:r w:rsidR="00E77F46">
        <w:rPr>
          <w:sz w:val="22"/>
        </w:rPr>
        <w:t>Prix              45 %</w:t>
      </w:r>
    </w:p>
    <w:p w:rsidR="00E77F46" w:rsidRDefault="00E77F46">
      <w:pPr>
        <w:tabs>
          <w:tab w:val="left" w:pos="7997"/>
        </w:tabs>
        <w:ind w:left="1418" w:firstLine="425"/>
        <w:rPr>
          <w:sz w:val="22"/>
        </w:rPr>
      </w:pPr>
      <w:r>
        <w:rPr>
          <w:sz w:val="22"/>
        </w:rPr>
        <w:t>- Prestations   55 %</w:t>
      </w:r>
    </w:p>
    <w:p w:rsidR="00991ADA" w:rsidRDefault="00E77F46" w:rsidP="00E77F46">
      <w:pPr>
        <w:numPr>
          <w:ilvl w:val="0"/>
          <w:numId w:val="2"/>
        </w:numPr>
        <w:spacing w:before="120" w:after="240"/>
        <w:ind w:left="992" w:firstLine="0"/>
        <w:jc w:val="both"/>
        <w:rPr>
          <w:b/>
          <w:sz w:val="22"/>
          <w:u w:val="single"/>
        </w:rPr>
      </w:pPr>
      <w:r>
        <w:rPr>
          <w:b/>
          <w:sz w:val="22"/>
          <w:u w:val="single"/>
        </w:rPr>
        <w:t>REPONSE A LA CONSULTATION</w:t>
      </w:r>
      <w:r w:rsidR="00277FEE">
        <w:rPr>
          <w:sz w:val="22"/>
        </w:rPr>
        <w:t xml:space="preserve"> : </w:t>
      </w:r>
      <w:r>
        <w:rPr>
          <w:sz w:val="22"/>
        </w:rPr>
        <w:t>La réponse à la consultation vous</w:t>
      </w:r>
      <w:r w:rsidR="00277FEE">
        <w:rPr>
          <w:sz w:val="22"/>
        </w:rPr>
        <w:t xml:space="preserve"> sera communiquée avant le </w:t>
      </w:r>
      <w:r w:rsidR="00277FEE" w:rsidRPr="00A73C6F">
        <w:rPr>
          <w:b/>
          <w:sz w:val="22"/>
        </w:rPr>
        <w:t>8 novembre 2017</w:t>
      </w:r>
      <w:r>
        <w:rPr>
          <w:sz w:val="22"/>
        </w:rPr>
        <w:t>.</w:t>
      </w:r>
    </w:p>
    <w:p w:rsidR="00E77F46" w:rsidRDefault="00E77F46" w:rsidP="00991ADA">
      <w:pPr>
        <w:numPr>
          <w:ilvl w:val="0"/>
          <w:numId w:val="2"/>
        </w:numPr>
        <w:ind w:left="993" w:firstLine="0"/>
        <w:jc w:val="both"/>
        <w:rPr>
          <w:b/>
          <w:sz w:val="22"/>
          <w:u w:val="single"/>
        </w:rPr>
      </w:pPr>
      <w:r>
        <w:rPr>
          <w:b/>
          <w:sz w:val="22"/>
          <w:u w:val="single"/>
        </w:rPr>
        <w:t>PAIEMENT</w:t>
      </w:r>
    </w:p>
    <w:p w:rsidR="0016566D" w:rsidRDefault="0016566D" w:rsidP="00502F3B">
      <w:pPr>
        <w:tabs>
          <w:tab w:val="left" w:pos="9926"/>
        </w:tabs>
        <w:spacing w:before="120" w:after="120"/>
        <w:ind w:left="1418" w:firstLine="425"/>
        <w:jc w:val="both"/>
        <w:rPr>
          <w:sz w:val="22"/>
        </w:rPr>
      </w:pPr>
      <w:r>
        <w:rPr>
          <w:sz w:val="22"/>
        </w:rPr>
        <w:t>Les factures seront</w:t>
      </w:r>
      <w:r w:rsidR="00427A75">
        <w:rPr>
          <w:sz w:val="22"/>
        </w:rPr>
        <w:t xml:space="preserve"> établies à l’ordre du Collège Delmas de Grammont, avenue du 11 novembre 47130 PORT SAINTE MARIE</w:t>
      </w:r>
      <w:r>
        <w:rPr>
          <w:sz w:val="22"/>
        </w:rPr>
        <w:t>.</w:t>
      </w:r>
    </w:p>
    <w:p w:rsidR="00A804DC" w:rsidRDefault="00A804DC" w:rsidP="00A804DC">
      <w:pPr>
        <w:numPr>
          <w:ilvl w:val="0"/>
          <w:numId w:val="2"/>
        </w:numPr>
        <w:ind w:left="993" w:firstLine="0"/>
        <w:jc w:val="both"/>
        <w:rPr>
          <w:b/>
          <w:sz w:val="22"/>
          <w:u w:val="single"/>
        </w:rPr>
      </w:pPr>
      <w:r>
        <w:rPr>
          <w:b/>
          <w:sz w:val="22"/>
          <w:u w:val="single"/>
        </w:rPr>
        <w:t>CONTACT</w:t>
      </w:r>
    </w:p>
    <w:p w:rsidR="00A804DC" w:rsidRDefault="00E55E6B" w:rsidP="00A804DC">
      <w:pPr>
        <w:tabs>
          <w:tab w:val="left" w:pos="9926"/>
        </w:tabs>
        <w:spacing w:before="120" w:after="120"/>
        <w:ind w:left="1418" w:firstLine="425"/>
        <w:jc w:val="both"/>
        <w:rPr>
          <w:sz w:val="22"/>
        </w:rPr>
      </w:pPr>
      <w:r>
        <w:rPr>
          <w:sz w:val="22"/>
        </w:rPr>
        <w:t>Martine PIN</w:t>
      </w:r>
      <w:r w:rsidR="00A804DC">
        <w:rPr>
          <w:sz w:val="22"/>
        </w:rPr>
        <w:t xml:space="preserve"> (gestionnaire) 05 53 87 89 80 mail : </w:t>
      </w:r>
      <w:hyperlink r:id="rId7" w:history="1">
        <w:r w:rsidR="00277FEE" w:rsidRPr="00C32CA5">
          <w:rPr>
            <w:rStyle w:val="Lienhypertexte"/>
            <w:sz w:val="22"/>
          </w:rPr>
          <w:t>gest.0470032e@ac-bordeaux.fr</w:t>
        </w:r>
      </w:hyperlink>
    </w:p>
    <w:p w:rsidR="00A804DC" w:rsidRDefault="00A804DC" w:rsidP="00A804DC">
      <w:pPr>
        <w:tabs>
          <w:tab w:val="left" w:pos="9926"/>
        </w:tabs>
        <w:spacing w:before="120" w:after="120"/>
        <w:ind w:left="1418" w:firstLine="425"/>
        <w:jc w:val="both"/>
        <w:rPr>
          <w:sz w:val="22"/>
        </w:rPr>
      </w:pPr>
      <w:r>
        <w:rPr>
          <w:sz w:val="22"/>
        </w:rPr>
        <w:t xml:space="preserve">Sabina DIAZ (organisatrice) 06 21 19 45 54 mail : </w:t>
      </w:r>
      <w:hyperlink r:id="rId8" w:history="1">
        <w:r w:rsidRPr="0026674A">
          <w:rPr>
            <w:rStyle w:val="Lienhypertexte"/>
            <w:sz w:val="22"/>
          </w:rPr>
          <w:t>Sabina.Diaz@ac-bordeaux.fr</w:t>
        </w:r>
      </w:hyperlink>
    </w:p>
    <w:p w:rsidR="00A804DC" w:rsidRDefault="00A804DC" w:rsidP="00A804DC">
      <w:pPr>
        <w:tabs>
          <w:tab w:val="left" w:pos="9926"/>
        </w:tabs>
        <w:spacing w:before="120" w:after="120"/>
        <w:ind w:left="1418" w:firstLine="425"/>
        <w:jc w:val="both"/>
        <w:rPr>
          <w:sz w:val="22"/>
        </w:rPr>
      </w:pPr>
    </w:p>
    <w:tbl>
      <w:tblPr>
        <w:tblW w:w="0" w:type="auto"/>
        <w:tblInd w:w="360" w:type="dxa"/>
        <w:tblLook w:val="04A0"/>
      </w:tblPr>
      <w:tblGrid>
        <w:gridCol w:w="5702"/>
        <w:gridCol w:w="4642"/>
      </w:tblGrid>
      <w:tr w:rsidR="00502F3B" w:rsidRPr="00502F3B" w:rsidTr="00502F3B">
        <w:tc>
          <w:tcPr>
            <w:tcW w:w="5702" w:type="dxa"/>
          </w:tcPr>
          <w:p w:rsidR="00502F3B" w:rsidRPr="00502F3B" w:rsidRDefault="00A233AE" w:rsidP="00502F3B">
            <w:pPr>
              <w:spacing w:before="360"/>
              <w:jc w:val="center"/>
              <w:rPr>
                <w:sz w:val="22"/>
              </w:rPr>
            </w:pPr>
            <w:r>
              <w:rPr>
                <w:sz w:val="22"/>
              </w:rPr>
              <w:t xml:space="preserve">Fait </w:t>
            </w:r>
            <w:r w:rsidR="00B94B01">
              <w:rPr>
                <w:sz w:val="22"/>
              </w:rPr>
              <w:t xml:space="preserve">à Port Sainte </w:t>
            </w:r>
            <w:r w:rsidR="00AB2EF3">
              <w:rPr>
                <w:sz w:val="22"/>
              </w:rPr>
              <w:t>Marie, le lundi 28 août</w:t>
            </w:r>
            <w:r w:rsidR="00277FEE">
              <w:rPr>
                <w:sz w:val="22"/>
              </w:rPr>
              <w:t xml:space="preserve"> 2017</w:t>
            </w:r>
          </w:p>
          <w:p w:rsidR="00502F3B" w:rsidRPr="00502F3B" w:rsidRDefault="00502F3B" w:rsidP="00502F3B">
            <w:pPr>
              <w:jc w:val="center"/>
              <w:rPr>
                <w:sz w:val="22"/>
              </w:rPr>
            </w:pPr>
          </w:p>
        </w:tc>
        <w:tc>
          <w:tcPr>
            <w:tcW w:w="4642" w:type="dxa"/>
          </w:tcPr>
          <w:p w:rsidR="00502F3B" w:rsidRPr="00502F3B" w:rsidRDefault="00E55E6B" w:rsidP="00502F3B">
            <w:pPr>
              <w:pStyle w:val="Titre"/>
              <w:spacing w:before="240"/>
              <w:ind w:left="284" w:right="284" w:firstLine="567"/>
              <w:rPr>
                <w:rFonts w:cs="Courier New"/>
                <w:i/>
                <w:iCs/>
                <w:sz w:val="24"/>
                <w:szCs w:val="18"/>
              </w:rPr>
            </w:pPr>
            <w:r>
              <w:rPr>
                <w:rFonts w:cs="Courier New"/>
                <w:i/>
                <w:iCs/>
                <w:sz w:val="24"/>
                <w:szCs w:val="18"/>
              </w:rPr>
              <w:t>La</w:t>
            </w:r>
            <w:r w:rsidR="00502F3B" w:rsidRPr="00502F3B">
              <w:rPr>
                <w:rFonts w:cs="Courier New"/>
                <w:i/>
                <w:iCs/>
                <w:sz w:val="24"/>
                <w:szCs w:val="18"/>
              </w:rPr>
              <w:t xml:space="preserve"> Gestionnaire</w:t>
            </w:r>
          </w:p>
          <w:p w:rsidR="00502F3B" w:rsidRPr="00502F3B" w:rsidRDefault="00E55E6B" w:rsidP="00502F3B">
            <w:pPr>
              <w:pStyle w:val="Titre"/>
              <w:spacing w:before="240"/>
              <w:ind w:left="284" w:right="284" w:firstLine="567"/>
              <w:rPr>
                <w:rFonts w:cs="Courier New"/>
                <w:i/>
                <w:iCs/>
                <w:sz w:val="24"/>
                <w:szCs w:val="18"/>
              </w:rPr>
            </w:pPr>
            <w:r>
              <w:rPr>
                <w:rFonts w:cs="Courier New"/>
                <w:i/>
                <w:iCs/>
                <w:sz w:val="24"/>
                <w:szCs w:val="18"/>
              </w:rPr>
              <w:t>PIN Martine</w:t>
            </w:r>
          </w:p>
          <w:p w:rsidR="00502F3B" w:rsidRPr="00502F3B" w:rsidRDefault="00502F3B" w:rsidP="00502F3B">
            <w:pPr>
              <w:jc w:val="center"/>
              <w:rPr>
                <w:sz w:val="22"/>
              </w:rPr>
            </w:pPr>
          </w:p>
        </w:tc>
      </w:tr>
      <w:tr w:rsidR="00502F3B" w:rsidRPr="00502F3B" w:rsidTr="00502F3B">
        <w:tc>
          <w:tcPr>
            <w:tcW w:w="5702" w:type="dxa"/>
          </w:tcPr>
          <w:p w:rsidR="00502F3B" w:rsidRPr="00502F3B" w:rsidRDefault="00502F3B" w:rsidP="00502F3B">
            <w:pPr>
              <w:jc w:val="center"/>
              <w:rPr>
                <w:sz w:val="22"/>
              </w:rPr>
            </w:pPr>
          </w:p>
        </w:tc>
        <w:tc>
          <w:tcPr>
            <w:tcW w:w="4642" w:type="dxa"/>
          </w:tcPr>
          <w:p w:rsidR="00502F3B" w:rsidRPr="00502F3B" w:rsidRDefault="00595E04" w:rsidP="00502F3B">
            <w:pPr>
              <w:jc w:val="center"/>
              <w:rPr>
                <w:sz w:val="22"/>
              </w:rPr>
            </w:pPr>
            <w:r w:rsidRPr="00595E04">
              <w:rPr>
                <w:noProof/>
                <w:sz w:val="22"/>
              </w:rPr>
              <w:drawing>
                <wp:inline distT="0" distB="0" distL="0" distR="0">
                  <wp:extent cx="992088" cy="11525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92088" cy="1152525"/>
                          </a:xfrm>
                          <a:prstGeom prst="rect">
                            <a:avLst/>
                          </a:prstGeom>
                          <a:noFill/>
                          <a:ln w="9525">
                            <a:noFill/>
                            <a:miter lim="800000"/>
                            <a:headEnd/>
                            <a:tailEnd/>
                          </a:ln>
                        </pic:spPr>
                      </pic:pic>
                    </a:graphicData>
                  </a:graphic>
                </wp:inline>
              </w:drawing>
            </w:r>
          </w:p>
        </w:tc>
      </w:tr>
    </w:tbl>
    <w:p w:rsidR="0016566D" w:rsidRDefault="00427A75" w:rsidP="00502F3B">
      <w:pPr>
        <w:pStyle w:val="Titre"/>
        <w:spacing w:before="1080"/>
      </w:pPr>
      <w:r>
        <w:rPr>
          <w:sz w:val="22"/>
        </w:rPr>
        <w:br w:type="page"/>
      </w:r>
      <w:r w:rsidR="0016566D">
        <w:lastRenderedPageBreak/>
        <w:t xml:space="preserve">A T </w:t>
      </w:r>
      <w:proofErr w:type="spellStart"/>
      <w:r w:rsidR="0016566D">
        <w:t>T</w:t>
      </w:r>
      <w:proofErr w:type="spellEnd"/>
      <w:r w:rsidR="0016566D">
        <w:t xml:space="preserve"> E S T A T I O N</w:t>
      </w:r>
    </w:p>
    <w:p w:rsidR="0016566D" w:rsidRDefault="0016566D">
      <w:pPr>
        <w:ind w:left="-851"/>
        <w:jc w:val="center"/>
        <w:rPr>
          <w:sz w:val="22"/>
        </w:rPr>
      </w:pPr>
    </w:p>
    <w:p w:rsidR="0016566D" w:rsidRDefault="0016566D">
      <w:pPr>
        <w:ind w:left="-851"/>
        <w:jc w:val="center"/>
        <w:rPr>
          <w:sz w:val="22"/>
        </w:rPr>
      </w:pPr>
    </w:p>
    <w:p w:rsidR="0016566D" w:rsidRDefault="0016566D">
      <w:pPr>
        <w:ind w:left="-851"/>
        <w:jc w:val="center"/>
        <w:rPr>
          <w:sz w:val="22"/>
        </w:rPr>
      </w:pPr>
    </w:p>
    <w:p w:rsidR="0016566D" w:rsidRDefault="0016566D">
      <w:pPr>
        <w:ind w:left="-851"/>
        <w:jc w:val="center"/>
        <w:rPr>
          <w:sz w:val="22"/>
        </w:rPr>
      </w:pPr>
    </w:p>
    <w:p w:rsidR="0016566D" w:rsidRDefault="0016566D">
      <w:pPr>
        <w:ind w:left="-851"/>
        <w:jc w:val="center"/>
        <w:rPr>
          <w:sz w:val="22"/>
        </w:rPr>
      </w:pPr>
    </w:p>
    <w:p w:rsidR="0016566D" w:rsidRDefault="0016566D">
      <w:pPr>
        <w:ind w:firstLine="851"/>
        <w:jc w:val="both"/>
        <w:rPr>
          <w:sz w:val="22"/>
        </w:rPr>
      </w:pPr>
      <w:r>
        <w:rPr>
          <w:sz w:val="22"/>
        </w:rPr>
        <w:t>Je soussigné, (Nom, prénom, fonction, nom de la société) atteste sur l’honneur :</w:t>
      </w:r>
    </w:p>
    <w:p w:rsidR="0016566D" w:rsidRDefault="0016566D">
      <w:pPr>
        <w:ind w:firstLine="851"/>
        <w:jc w:val="both"/>
        <w:rPr>
          <w:sz w:val="22"/>
        </w:rPr>
      </w:pPr>
      <w:r>
        <w:rPr>
          <w:sz w:val="22"/>
        </w:rPr>
        <w:t xml:space="preserve"> </w:t>
      </w:r>
    </w:p>
    <w:p w:rsidR="0016566D" w:rsidRDefault="0016566D">
      <w:pPr>
        <w:ind w:firstLine="851"/>
        <w:jc w:val="both"/>
        <w:rPr>
          <w:sz w:val="22"/>
        </w:rPr>
      </w:pPr>
      <w:proofErr w:type="gramStart"/>
      <w:r>
        <w:rPr>
          <w:sz w:val="22"/>
        </w:rPr>
        <w:t>conformément</w:t>
      </w:r>
      <w:proofErr w:type="gramEnd"/>
      <w:r>
        <w:rPr>
          <w:sz w:val="22"/>
        </w:rPr>
        <w:t xml:space="preserve"> aux articles 38 et 8 de l’ordonnance n° 2005-649 du 06 juin 2005 :</w:t>
      </w:r>
    </w:p>
    <w:p w:rsidR="0016566D" w:rsidRDefault="0016566D">
      <w:pPr>
        <w:ind w:firstLine="851"/>
        <w:jc w:val="both"/>
        <w:rPr>
          <w:sz w:val="22"/>
        </w:rPr>
      </w:pPr>
    </w:p>
    <w:p w:rsidR="0016566D" w:rsidRDefault="0016566D">
      <w:pPr>
        <w:numPr>
          <w:ilvl w:val="0"/>
          <w:numId w:val="3"/>
        </w:numPr>
        <w:jc w:val="both"/>
        <w:rPr>
          <w:sz w:val="22"/>
        </w:rPr>
      </w:pPr>
      <w:r>
        <w:rPr>
          <w:sz w:val="22"/>
        </w:rPr>
        <w:t xml:space="preserve">ne pas avoir fait l’objet, depuis moins de cinq ans, d’une condamnation définitive pour l’une des infractions listées au 8-1° de l’ordonnance du 6 juin 2005, escroquerie, abus de confiance, corruption de fonctionnaires, blanchiment, </w:t>
      </w:r>
      <w:proofErr w:type="spellStart"/>
      <w:r>
        <w:rPr>
          <w:sz w:val="22"/>
        </w:rPr>
        <w:t>etc</w:t>
      </w:r>
      <w:proofErr w:type="spellEnd"/>
      <w:r>
        <w:rPr>
          <w:sz w:val="22"/>
        </w:rPr>
        <w:t>…)</w:t>
      </w:r>
    </w:p>
    <w:p w:rsidR="0016566D" w:rsidRDefault="0016566D">
      <w:pPr>
        <w:ind w:left="990"/>
        <w:jc w:val="both"/>
        <w:rPr>
          <w:sz w:val="22"/>
        </w:rPr>
      </w:pPr>
    </w:p>
    <w:p w:rsidR="0016566D" w:rsidRDefault="0016566D">
      <w:pPr>
        <w:numPr>
          <w:ilvl w:val="0"/>
          <w:numId w:val="3"/>
        </w:numPr>
        <w:jc w:val="both"/>
        <w:rPr>
          <w:sz w:val="22"/>
        </w:rPr>
      </w:pPr>
      <w:r>
        <w:rPr>
          <w:sz w:val="22"/>
        </w:rPr>
        <w:t>ne pas avoir fait l’objet, depuis moins de cinq ans, d’une condamnation inscrite au bulletin n°2 du casier judiciaire pour les infractions mentionnées aux articles L.324-9 et L324-10 (travail dissimulé), L.341-6 (travail clandestin), L.125-1 et L.125-3 (marchandage et prêt illégal de main-d’œuvre) du code du travail ;</w:t>
      </w:r>
    </w:p>
    <w:p w:rsidR="0016566D" w:rsidRDefault="0016566D">
      <w:pPr>
        <w:jc w:val="both"/>
        <w:rPr>
          <w:sz w:val="22"/>
        </w:rPr>
      </w:pPr>
    </w:p>
    <w:p w:rsidR="0016566D" w:rsidRDefault="0016566D">
      <w:pPr>
        <w:numPr>
          <w:ilvl w:val="0"/>
          <w:numId w:val="3"/>
        </w:numPr>
        <w:jc w:val="both"/>
        <w:rPr>
          <w:sz w:val="22"/>
        </w:rPr>
      </w:pPr>
      <w:r>
        <w:rPr>
          <w:sz w:val="22"/>
        </w:rPr>
        <w:t>ne pas être en état de liquidation judiciaire, en faillite personnelle ou être habilité à poursuivre mes activités pendant la durée prévisible d’exécution du marché ;</w:t>
      </w:r>
    </w:p>
    <w:p w:rsidR="0016566D" w:rsidRDefault="0016566D">
      <w:pPr>
        <w:ind w:left="990"/>
        <w:jc w:val="both"/>
        <w:rPr>
          <w:sz w:val="22"/>
        </w:rPr>
      </w:pPr>
    </w:p>
    <w:p w:rsidR="0016566D" w:rsidRDefault="0016566D">
      <w:pPr>
        <w:numPr>
          <w:ilvl w:val="0"/>
          <w:numId w:val="3"/>
        </w:numPr>
        <w:jc w:val="both"/>
        <w:rPr>
          <w:sz w:val="22"/>
        </w:rPr>
      </w:pPr>
      <w:r>
        <w:rPr>
          <w:sz w:val="22"/>
        </w:rPr>
        <w:t>avoir souscrit les déclarations m’incombant en matière fiscale et sociale ou avoir acquitté les impôts et les cotisations exigibles au 31 décembre de l’année précédant celle au cours de laquelle a lieu le lancement de la consultation ;</w:t>
      </w:r>
    </w:p>
    <w:p w:rsidR="0016566D" w:rsidRDefault="0016566D">
      <w:pPr>
        <w:jc w:val="both"/>
        <w:rPr>
          <w:sz w:val="22"/>
        </w:rPr>
      </w:pPr>
    </w:p>
    <w:p w:rsidR="0016566D" w:rsidRDefault="0016566D">
      <w:pPr>
        <w:jc w:val="both"/>
        <w:rPr>
          <w:sz w:val="22"/>
        </w:rPr>
      </w:pPr>
    </w:p>
    <w:p w:rsidR="0016566D" w:rsidRDefault="0016566D">
      <w:pPr>
        <w:ind w:firstLine="851"/>
        <w:jc w:val="both"/>
        <w:rPr>
          <w:sz w:val="22"/>
        </w:rPr>
      </w:pPr>
      <w:proofErr w:type="gramStart"/>
      <w:r>
        <w:rPr>
          <w:sz w:val="22"/>
        </w:rPr>
        <w:t>conformément</w:t>
      </w:r>
      <w:proofErr w:type="gramEnd"/>
      <w:r>
        <w:rPr>
          <w:sz w:val="22"/>
        </w:rPr>
        <w:t xml:space="preserve"> à l’article 29 de la loi n° 2005-102 du 11 février 2005 :</w:t>
      </w:r>
    </w:p>
    <w:p w:rsidR="0016566D" w:rsidRDefault="0016566D">
      <w:pPr>
        <w:ind w:firstLine="851"/>
        <w:jc w:val="both"/>
        <w:rPr>
          <w:sz w:val="22"/>
        </w:rPr>
      </w:pPr>
    </w:p>
    <w:p w:rsidR="0016566D" w:rsidRDefault="0016566D">
      <w:pPr>
        <w:numPr>
          <w:ilvl w:val="0"/>
          <w:numId w:val="3"/>
        </w:numPr>
        <w:jc w:val="both"/>
        <w:rPr>
          <w:sz w:val="22"/>
        </w:rPr>
      </w:pPr>
      <w:r>
        <w:rPr>
          <w:sz w:val="22"/>
        </w:rPr>
        <w:t>avoir souscrit la déclaration annuelle d’emploi de travailleurs handicapés ou à défaut avoir versé la contribution au fonds de développement pour l’insertion professionnelle des handicapés (art L.323-8-2, L.323.8-5, du code du travail – Cas des personnes assujetties à l’obligation d’emploi des travailleurs handicapés Art L.323-1 du code du travail)</w:t>
      </w:r>
    </w:p>
    <w:p w:rsidR="0016566D" w:rsidRDefault="0016566D">
      <w:pPr>
        <w:jc w:val="both"/>
        <w:rPr>
          <w:sz w:val="22"/>
        </w:rPr>
      </w:pPr>
    </w:p>
    <w:p w:rsidR="0016566D" w:rsidRDefault="0016566D">
      <w:pPr>
        <w:ind w:firstLine="851"/>
        <w:jc w:val="both"/>
        <w:rPr>
          <w:sz w:val="22"/>
        </w:rPr>
      </w:pPr>
    </w:p>
    <w:p w:rsidR="0016566D" w:rsidRDefault="0016566D">
      <w:pPr>
        <w:ind w:left="708"/>
        <w:jc w:val="both"/>
        <w:rPr>
          <w:sz w:val="22"/>
        </w:rPr>
      </w:pPr>
    </w:p>
    <w:p w:rsidR="0016566D" w:rsidRDefault="0016566D">
      <w:pPr>
        <w:ind w:left="708"/>
        <w:jc w:val="both"/>
        <w:rPr>
          <w:sz w:val="22"/>
        </w:rPr>
      </w:pPr>
    </w:p>
    <w:p w:rsidR="0016566D" w:rsidRDefault="0016566D">
      <w:pPr>
        <w:ind w:left="708"/>
        <w:jc w:val="both"/>
        <w:rPr>
          <w:sz w:val="22"/>
        </w:rPr>
      </w:pPr>
    </w:p>
    <w:p w:rsidR="0016566D" w:rsidRDefault="0016566D">
      <w:pPr>
        <w:ind w:left="708"/>
        <w:jc w:val="both"/>
        <w:rPr>
          <w:sz w:val="22"/>
        </w:rPr>
      </w:pPr>
    </w:p>
    <w:p w:rsidR="00D21038" w:rsidRDefault="0016566D">
      <w:pPr>
        <w:ind w:left="708"/>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Lieu, date, émargement.</w:t>
      </w:r>
    </w:p>
    <w:p w:rsidR="00D21038" w:rsidRDefault="00D21038" w:rsidP="00E77F46"/>
    <w:sectPr w:rsidR="00D21038" w:rsidSect="00502F3B">
      <w:footnotePr>
        <w:pos w:val="beneathText"/>
      </w:footnotePr>
      <w:pgSz w:w="12240" w:h="15840"/>
      <w:pgMar w:top="1077" w:right="1185" w:bottom="107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u w:val="none"/>
      </w:rPr>
    </w:lvl>
  </w:abstractNum>
  <w:abstractNum w:abstractNumId="2">
    <w:nsid w:val="00000003"/>
    <w:multiLevelType w:val="singleLevel"/>
    <w:tmpl w:val="00000003"/>
    <w:name w:val="WW8Num3"/>
    <w:lvl w:ilvl="0">
      <w:numFmt w:val="bullet"/>
      <w:lvlText w:val="-"/>
      <w:lvlJc w:val="left"/>
      <w:pPr>
        <w:tabs>
          <w:tab w:val="num" w:pos="1350"/>
        </w:tabs>
        <w:ind w:left="1350" w:hanging="360"/>
      </w:pPr>
      <w:rPr>
        <w:rFonts w:ascii="OpenSymbol" w:hAnsi="OpenSymbol"/>
      </w:rPr>
    </w:lvl>
  </w:abstractNum>
  <w:abstractNum w:abstractNumId="3">
    <w:nsid w:val="00E87CDD"/>
    <w:multiLevelType w:val="hybridMultilevel"/>
    <w:tmpl w:val="B20AE02A"/>
    <w:lvl w:ilvl="0" w:tplc="4EC66BCA">
      <w:start w:val="1"/>
      <w:numFmt w:val="lowerLetter"/>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4">
    <w:nsid w:val="03115A9B"/>
    <w:multiLevelType w:val="hybridMultilevel"/>
    <w:tmpl w:val="99FA8672"/>
    <w:lvl w:ilvl="0" w:tplc="AD8EB1C2">
      <w:start w:val="1"/>
      <w:numFmt w:val="bullet"/>
      <w:lvlText w:val="-"/>
      <w:lvlJc w:val="left"/>
      <w:pPr>
        <w:tabs>
          <w:tab w:val="num" w:pos="360"/>
        </w:tabs>
        <w:ind w:left="0" w:firstLine="0"/>
      </w:pPr>
      <w:rPr>
        <w:rFonts w:ascii="Times New Roman" w:eastAsia="Times New Roman" w:hAnsi="Times New Roman" w:cs="Times New Roman" w:hint="default"/>
      </w:rPr>
    </w:lvl>
    <w:lvl w:ilvl="1" w:tplc="DE4E109A">
      <w:start w:val="1"/>
      <w:numFmt w:val="bullet"/>
      <w:lvlText w:val=""/>
      <w:lvlJc w:val="left"/>
      <w:pPr>
        <w:tabs>
          <w:tab w:val="num" w:pos="1080"/>
        </w:tabs>
        <w:ind w:left="1080" w:firstLine="0"/>
      </w:pPr>
      <w:rPr>
        <w:rFonts w:ascii="Symbol" w:hAnsi="Symbol" w:hint="default"/>
      </w:rPr>
    </w:lvl>
    <w:lvl w:ilvl="2" w:tplc="8E76B272">
      <w:start w:val="16"/>
      <w:numFmt w:val="bullet"/>
      <w:lvlText w:val="-"/>
      <w:lvlJc w:val="left"/>
      <w:pPr>
        <w:tabs>
          <w:tab w:val="num" w:pos="1800"/>
        </w:tabs>
        <w:ind w:left="1800" w:firstLine="0"/>
      </w:pPr>
      <w:rPr>
        <w:rFonts w:ascii="Times New Roman" w:eastAsia="Times New Roman" w:hAnsi="Times New Roman" w:cs="Times New Roman" w:hint="default"/>
      </w:rPr>
    </w:lvl>
    <w:lvl w:ilvl="3" w:tplc="7B4A6ABA">
      <w:start w:val="1"/>
      <w:numFmt w:val="bullet"/>
      <w:lvlText w:val=""/>
      <w:lvlJc w:val="left"/>
      <w:pPr>
        <w:tabs>
          <w:tab w:val="num" w:pos="2880"/>
        </w:tabs>
        <w:ind w:left="2880" w:hanging="2143"/>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2A6FFA"/>
    <w:multiLevelType w:val="hybridMultilevel"/>
    <w:tmpl w:val="1F3C9CFA"/>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nsid w:val="219A596F"/>
    <w:multiLevelType w:val="hybridMultilevel"/>
    <w:tmpl w:val="13CE132C"/>
    <w:lvl w:ilvl="0" w:tplc="0DA85E54">
      <w:start w:val="1"/>
      <w:numFmt w:val="lowerLetter"/>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467DDD"/>
    <w:rsid w:val="00034746"/>
    <w:rsid w:val="000A38E1"/>
    <w:rsid w:val="001058F8"/>
    <w:rsid w:val="001439A7"/>
    <w:rsid w:val="001469D6"/>
    <w:rsid w:val="0016566D"/>
    <w:rsid w:val="001F3EFA"/>
    <w:rsid w:val="00212769"/>
    <w:rsid w:val="00262730"/>
    <w:rsid w:val="00277FEE"/>
    <w:rsid w:val="002E123D"/>
    <w:rsid w:val="003A4CC8"/>
    <w:rsid w:val="003D12D8"/>
    <w:rsid w:val="00427A75"/>
    <w:rsid w:val="004472A8"/>
    <w:rsid w:val="004622E6"/>
    <w:rsid w:val="00467DDD"/>
    <w:rsid w:val="00471475"/>
    <w:rsid w:val="00491246"/>
    <w:rsid w:val="004C0915"/>
    <w:rsid w:val="004F2F3B"/>
    <w:rsid w:val="00502F3B"/>
    <w:rsid w:val="005203D0"/>
    <w:rsid w:val="00586E70"/>
    <w:rsid w:val="00595664"/>
    <w:rsid w:val="00595E04"/>
    <w:rsid w:val="005D7E3A"/>
    <w:rsid w:val="0067352B"/>
    <w:rsid w:val="006A10E0"/>
    <w:rsid w:val="006D4151"/>
    <w:rsid w:val="007325A5"/>
    <w:rsid w:val="0076683A"/>
    <w:rsid w:val="007F427F"/>
    <w:rsid w:val="007F53BB"/>
    <w:rsid w:val="00842D49"/>
    <w:rsid w:val="0089781B"/>
    <w:rsid w:val="008A4C4A"/>
    <w:rsid w:val="00903C21"/>
    <w:rsid w:val="009111FF"/>
    <w:rsid w:val="00912BD4"/>
    <w:rsid w:val="00957C01"/>
    <w:rsid w:val="00970A1F"/>
    <w:rsid w:val="00991ADA"/>
    <w:rsid w:val="009D38A0"/>
    <w:rsid w:val="00A157FC"/>
    <w:rsid w:val="00A233AE"/>
    <w:rsid w:val="00A531A2"/>
    <w:rsid w:val="00A66A81"/>
    <w:rsid w:val="00A73C6F"/>
    <w:rsid w:val="00A804DC"/>
    <w:rsid w:val="00A847C6"/>
    <w:rsid w:val="00AB1E97"/>
    <w:rsid w:val="00AB2EF3"/>
    <w:rsid w:val="00AC0A0F"/>
    <w:rsid w:val="00B1288D"/>
    <w:rsid w:val="00B413EB"/>
    <w:rsid w:val="00B736ED"/>
    <w:rsid w:val="00B94B01"/>
    <w:rsid w:val="00BC4357"/>
    <w:rsid w:val="00C2089E"/>
    <w:rsid w:val="00C4261F"/>
    <w:rsid w:val="00C44DE1"/>
    <w:rsid w:val="00CE58EB"/>
    <w:rsid w:val="00CE611F"/>
    <w:rsid w:val="00CF6026"/>
    <w:rsid w:val="00D21038"/>
    <w:rsid w:val="00D8335D"/>
    <w:rsid w:val="00D85418"/>
    <w:rsid w:val="00DA33D8"/>
    <w:rsid w:val="00E55E6B"/>
    <w:rsid w:val="00E618AD"/>
    <w:rsid w:val="00E641D4"/>
    <w:rsid w:val="00E65882"/>
    <w:rsid w:val="00E77F46"/>
    <w:rsid w:val="00F562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E0"/>
    <w:pPr>
      <w:suppressAutoHyphens/>
    </w:pPr>
  </w:style>
  <w:style w:type="paragraph" w:styleId="Titre1">
    <w:name w:val="heading 1"/>
    <w:basedOn w:val="Normal"/>
    <w:next w:val="Normal"/>
    <w:qFormat/>
    <w:rsid w:val="006A10E0"/>
    <w:pPr>
      <w:keepNext/>
      <w:numPr>
        <w:numId w:val="1"/>
      </w:numPr>
      <w:jc w:val="center"/>
      <w:outlineLvl w:val="0"/>
    </w:pPr>
    <w:rPr>
      <w:b/>
      <w:sz w:val="24"/>
    </w:rPr>
  </w:style>
  <w:style w:type="paragraph" w:styleId="Titre2">
    <w:name w:val="heading 2"/>
    <w:basedOn w:val="Normal"/>
    <w:next w:val="Normal"/>
    <w:qFormat/>
    <w:rsid w:val="006A10E0"/>
    <w:pPr>
      <w:keepNext/>
      <w:numPr>
        <w:ilvl w:val="1"/>
        <w:numId w:val="1"/>
      </w:numPr>
      <w:ind w:left="-851" w:firstLine="0"/>
      <w:jc w:val="center"/>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A10E0"/>
    <w:rPr>
      <w:u w:val="none"/>
    </w:rPr>
  </w:style>
  <w:style w:type="character" w:customStyle="1" w:styleId="WW8Num3z0">
    <w:name w:val="WW8Num3z0"/>
    <w:rsid w:val="006A10E0"/>
    <w:rPr>
      <w:rFonts w:ascii="OpenSymbol" w:hAnsi="OpenSymbol"/>
    </w:rPr>
  </w:style>
  <w:style w:type="character" w:customStyle="1" w:styleId="WW8Num4z0">
    <w:name w:val="WW8Num4z0"/>
    <w:rsid w:val="006A10E0"/>
    <w:rPr>
      <w:rFonts w:ascii="OpenSymbol" w:hAnsi="OpenSymbol"/>
    </w:rPr>
  </w:style>
  <w:style w:type="character" w:customStyle="1" w:styleId="Absatz-Standardschriftart">
    <w:name w:val="Absatz-Standardschriftart"/>
    <w:rsid w:val="006A10E0"/>
  </w:style>
  <w:style w:type="character" w:customStyle="1" w:styleId="WW-Absatz-Standardschriftart">
    <w:name w:val="WW-Absatz-Standardschriftart"/>
    <w:rsid w:val="006A10E0"/>
  </w:style>
  <w:style w:type="character" w:customStyle="1" w:styleId="WW-Absatz-Standardschriftart1">
    <w:name w:val="WW-Absatz-Standardschriftart1"/>
    <w:rsid w:val="006A10E0"/>
  </w:style>
  <w:style w:type="character" w:customStyle="1" w:styleId="WW-Absatz-Standardschriftart11">
    <w:name w:val="WW-Absatz-Standardschriftart11"/>
    <w:rsid w:val="006A10E0"/>
  </w:style>
  <w:style w:type="character" w:customStyle="1" w:styleId="WW-Absatz-Standardschriftart111">
    <w:name w:val="WW-Absatz-Standardschriftart111"/>
    <w:rsid w:val="006A10E0"/>
  </w:style>
  <w:style w:type="character" w:customStyle="1" w:styleId="WW8Num1z0">
    <w:name w:val="WW8Num1z0"/>
    <w:rsid w:val="006A10E0"/>
    <w:rPr>
      <w:u w:val="none"/>
    </w:rPr>
  </w:style>
  <w:style w:type="character" w:customStyle="1" w:styleId="Policepardfaut1">
    <w:name w:val="Police par défaut1"/>
    <w:rsid w:val="006A10E0"/>
  </w:style>
  <w:style w:type="character" w:customStyle="1" w:styleId="Puces">
    <w:name w:val="Puces"/>
    <w:rsid w:val="006A10E0"/>
    <w:rPr>
      <w:rFonts w:ascii="OpenSymbol" w:eastAsia="OpenSymbol" w:hAnsi="OpenSymbol" w:cs="OpenSymbol"/>
    </w:rPr>
  </w:style>
  <w:style w:type="paragraph" w:customStyle="1" w:styleId="Titre10">
    <w:name w:val="Titre1"/>
    <w:basedOn w:val="Normal"/>
    <w:next w:val="Corpsdetexte"/>
    <w:rsid w:val="006A10E0"/>
    <w:pPr>
      <w:keepNext/>
      <w:spacing w:before="240" w:after="120"/>
    </w:pPr>
    <w:rPr>
      <w:rFonts w:ascii="Arial" w:eastAsia="Lucida Sans Unicode" w:hAnsi="Arial" w:cs="Tahoma"/>
      <w:sz w:val="28"/>
      <w:szCs w:val="28"/>
    </w:rPr>
  </w:style>
  <w:style w:type="paragraph" w:styleId="Corpsdetexte">
    <w:name w:val="Body Text"/>
    <w:basedOn w:val="Normal"/>
    <w:semiHidden/>
    <w:rsid w:val="006A10E0"/>
    <w:pPr>
      <w:spacing w:after="120"/>
    </w:pPr>
  </w:style>
  <w:style w:type="paragraph" w:styleId="Liste">
    <w:name w:val="List"/>
    <w:basedOn w:val="Corpsdetexte"/>
    <w:semiHidden/>
    <w:rsid w:val="006A10E0"/>
    <w:rPr>
      <w:rFonts w:cs="Tahoma"/>
    </w:rPr>
  </w:style>
  <w:style w:type="paragraph" w:customStyle="1" w:styleId="Lgende1">
    <w:name w:val="Légende1"/>
    <w:basedOn w:val="Normal"/>
    <w:rsid w:val="006A10E0"/>
    <w:pPr>
      <w:suppressLineNumbers/>
      <w:spacing w:before="120" w:after="120"/>
    </w:pPr>
    <w:rPr>
      <w:rFonts w:cs="Tahoma"/>
      <w:i/>
      <w:iCs/>
      <w:sz w:val="24"/>
      <w:szCs w:val="24"/>
    </w:rPr>
  </w:style>
  <w:style w:type="paragraph" w:customStyle="1" w:styleId="Rpertoire">
    <w:name w:val="Répertoire"/>
    <w:basedOn w:val="Normal"/>
    <w:rsid w:val="006A10E0"/>
    <w:pPr>
      <w:suppressLineNumbers/>
    </w:pPr>
    <w:rPr>
      <w:rFonts w:cs="Tahoma"/>
    </w:rPr>
  </w:style>
  <w:style w:type="paragraph" w:styleId="Retraitcorpsdetexte">
    <w:name w:val="Body Text Indent"/>
    <w:basedOn w:val="Normal"/>
    <w:semiHidden/>
    <w:rsid w:val="006A10E0"/>
    <w:pPr>
      <w:ind w:left="426" w:firstLine="567"/>
      <w:jc w:val="both"/>
    </w:pPr>
    <w:rPr>
      <w:sz w:val="22"/>
    </w:rPr>
  </w:style>
  <w:style w:type="paragraph" w:customStyle="1" w:styleId="Retraitcorpsdetexte21">
    <w:name w:val="Retrait corps de texte 21"/>
    <w:basedOn w:val="Normal"/>
    <w:rsid w:val="006A10E0"/>
    <w:pPr>
      <w:ind w:left="360" w:firstLine="633"/>
      <w:jc w:val="both"/>
    </w:pPr>
    <w:rPr>
      <w:sz w:val="22"/>
    </w:rPr>
  </w:style>
  <w:style w:type="paragraph" w:customStyle="1" w:styleId="Retraitcorpsdetexte31">
    <w:name w:val="Retrait corps de texte 31"/>
    <w:basedOn w:val="Normal"/>
    <w:rsid w:val="006A10E0"/>
    <w:pPr>
      <w:ind w:left="426" w:firstLine="567"/>
    </w:pPr>
    <w:rPr>
      <w:sz w:val="22"/>
    </w:rPr>
  </w:style>
  <w:style w:type="paragraph" w:customStyle="1" w:styleId="Contenuducadre">
    <w:name w:val="Contenu du cadre"/>
    <w:basedOn w:val="Corpsdetexte"/>
    <w:rsid w:val="006A10E0"/>
  </w:style>
  <w:style w:type="character" w:styleId="Lienhypertexte">
    <w:name w:val="Hyperlink"/>
    <w:semiHidden/>
    <w:rsid w:val="00467DDD"/>
    <w:rPr>
      <w:color w:val="0000FF"/>
      <w:u w:val="single"/>
    </w:rPr>
  </w:style>
  <w:style w:type="table" w:styleId="Grilledutableau">
    <w:name w:val="Table Grid"/>
    <w:basedOn w:val="TableauNormal"/>
    <w:uiPriority w:val="59"/>
    <w:rsid w:val="00467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957C01"/>
    <w:pPr>
      <w:suppressAutoHyphens w:val="0"/>
      <w:jc w:val="center"/>
    </w:pPr>
    <w:rPr>
      <w:sz w:val="32"/>
      <w:szCs w:val="24"/>
    </w:rPr>
  </w:style>
  <w:style w:type="character" w:customStyle="1" w:styleId="TitreCar">
    <w:name w:val="Titre Car"/>
    <w:link w:val="Titre"/>
    <w:rsid w:val="00957C01"/>
    <w:rPr>
      <w:sz w:val="32"/>
      <w:szCs w:val="24"/>
    </w:rPr>
  </w:style>
  <w:style w:type="paragraph" w:styleId="Textedebulles">
    <w:name w:val="Balloon Text"/>
    <w:basedOn w:val="Normal"/>
    <w:link w:val="TextedebullesCar"/>
    <w:uiPriority w:val="99"/>
    <w:semiHidden/>
    <w:unhideWhenUsed/>
    <w:rsid w:val="00595E04"/>
    <w:rPr>
      <w:rFonts w:ascii="Tahoma" w:hAnsi="Tahoma" w:cs="Tahoma"/>
      <w:sz w:val="16"/>
      <w:szCs w:val="16"/>
    </w:rPr>
  </w:style>
  <w:style w:type="character" w:customStyle="1" w:styleId="TextedebullesCar">
    <w:name w:val="Texte de bulles Car"/>
    <w:basedOn w:val="Policepardfaut"/>
    <w:link w:val="Textedebulles"/>
    <w:uiPriority w:val="99"/>
    <w:semiHidden/>
    <w:rsid w:val="00595E04"/>
    <w:rPr>
      <w:rFonts w:ascii="Tahoma" w:hAnsi="Tahoma" w:cs="Tahoma"/>
      <w:sz w:val="16"/>
      <w:szCs w:val="16"/>
    </w:rPr>
  </w:style>
  <w:style w:type="paragraph" w:customStyle="1" w:styleId="Standard">
    <w:name w:val="Standard"/>
    <w:rsid w:val="00AB1E97"/>
    <w:pPr>
      <w:suppressAutoHyphens/>
      <w:autoSpaceDN w:val="0"/>
      <w:textAlignment w:val="baseline"/>
    </w:pPr>
    <w:rPr>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ina.Diaz@ac-bordeaux.fr" TargetMode="External"/><Relationship Id="rId3" Type="http://schemas.openxmlformats.org/officeDocument/2006/relationships/settings" Target="settings.xml"/><Relationship Id="rId7" Type="http://schemas.openxmlformats.org/officeDocument/2006/relationships/hyperlink" Target="mailto:gest.0470032e@ac-bordeaux.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gest.0470032e@ac-bordeaux.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956</Words>
  <Characters>5261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6205</CharactersWithSpaces>
  <SharedDoc>false</SharedDoc>
  <HLinks>
    <vt:vector size="18" baseType="variant">
      <vt:variant>
        <vt:i4>1572907</vt:i4>
      </vt:variant>
      <vt:variant>
        <vt:i4>6</vt:i4>
      </vt:variant>
      <vt:variant>
        <vt:i4>0</vt:i4>
      </vt:variant>
      <vt:variant>
        <vt:i4>5</vt:i4>
      </vt:variant>
      <vt:variant>
        <vt:lpwstr>mailto:Sabina.Diaz@ac-bordeaux.fr</vt:lpwstr>
      </vt:variant>
      <vt:variant>
        <vt:lpwstr/>
      </vt:variant>
      <vt:variant>
        <vt:i4>3276883</vt:i4>
      </vt:variant>
      <vt:variant>
        <vt:i4>3</vt:i4>
      </vt:variant>
      <vt:variant>
        <vt:i4>0</vt:i4>
      </vt:variant>
      <vt:variant>
        <vt:i4>5</vt:i4>
      </vt:variant>
      <vt:variant>
        <vt:lpwstr>mailto:gest.0470032e@ac-bordeaux.fr</vt:lpwstr>
      </vt:variant>
      <vt:variant>
        <vt:lpwstr/>
      </vt:variant>
      <vt:variant>
        <vt:i4>3801158</vt:i4>
      </vt:variant>
      <vt:variant>
        <vt:i4>0</vt:i4>
      </vt:variant>
      <vt:variant>
        <vt:i4>0</vt:i4>
      </vt:variant>
      <vt:variant>
        <vt:i4>5</vt:i4>
      </vt:variant>
      <vt:variant>
        <vt:lpwstr>mailto::%20gest.0470032e@ac-bordeaux.fr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Gest_personnel</dc:creator>
  <cp:lastModifiedBy>gestionnaire</cp:lastModifiedBy>
  <cp:revision>7</cp:revision>
  <cp:lastPrinted>2013-09-13T10:45:00Z</cp:lastPrinted>
  <dcterms:created xsi:type="dcterms:W3CDTF">2017-08-16T15:23:00Z</dcterms:created>
  <dcterms:modified xsi:type="dcterms:W3CDTF">2017-09-12T14:32:00Z</dcterms:modified>
</cp:coreProperties>
</file>