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1D" w:rsidRDefault="00A04348" w:rsidP="00A04348">
      <w:pPr>
        <w:widowControl w:val="0"/>
        <w:jc w:val="both"/>
        <w:rPr>
          <w:noProof/>
        </w:rPr>
      </w:pPr>
      <w:r w:rsidRPr="00A04348">
        <w:rPr>
          <w:noProof/>
        </w:rPr>
        <w:drawing>
          <wp:inline distT="0" distB="0" distL="0" distR="0">
            <wp:extent cx="1038225" cy="838200"/>
            <wp:effectExtent l="19050" t="0" r="952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gestion\Local Settings\Temporary Internet Files\Content.IE5\41MJC1IJ\logo LPO chevalier de Saint-Georg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75D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66.95pt;margin-top:45.85pt;width:62.45pt;height:9pt;z-index:251666432;mso-position-horizontal-relative:text;mso-position-vertical-relative:text;mso-width-relative:margin;mso-height-relative:margin" filled="f" stroked="f">
            <v:textbox>
              <w:txbxContent>
                <w:p w:rsidR="00104E1D" w:rsidRDefault="00104E1D">
                  <w:r>
                    <w:rPr>
                      <w:rFonts w:ascii="Arial" w:hAnsi="Arial"/>
                      <w:b/>
                      <w:i/>
                      <w:sz w:val="12"/>
                    </w:rPr>
                    <w:t xml:space="preserve">                   </w:t>
                  </w:r>
                </w:p>
              </w:txbxContent>
            </v:textbox>
            <w10:wrap type="square"/>
          </v:shape>
        </w:pict>
      </w:r>
      <w:r w:rsidR="007F575D">
        <w:rPr>
          <w:noProof/>
        </w:rPr>
        <w:pict>
          <v:rect id="_x0000_s1033" style="position:absolute;left:0;text-align:left;margin-left:597.9pt;margin-top:2.9pt;width:86.4pt;height:42.95pt;flip:x;z-index:251661312;mso-position-horizontal-relative:text;mso-position-vertical-relative:text" o:allowincell="f" stroked="f" strokeweight="0">
            <v:textbox style="mso-next-textbox:#_x0000_s1033" inset="0,0,0,0">
              <w:txbxContent>
                <w:p w:rsidR="00104E1D" w:rsidRDefault="00104E1D">
                  <w:pPr>
                    <w:pStyle w:val="Pieddepage"/>
                    <w:tabs>
                      <w:tab w:val="clear" w:pos="4536"/>
                      <w:tab w:val="clear" w:pos="9072"/>
                    </w:tabs>
                    <w:rPr>
                      <w:noProof/>
                    </w:rPr>
                  </w:pPr>
                </w:p>
                <w:p w:rsidR="00104E1D" w:rsidRDefault="00104E1D">
                  <w:pPr>
                    <w:pStyle w:val="Pieddepage"/>
                    <w:tabs>
                      <w:tab w:val="clear" w:pos="4536"/>
                      <w:tab w:val="clear" w:pos="9072"/>
                    </w:tabs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Abymes, </w:t>
                  </w:r>
                </w:p>
              </w:txbxContent>
            </v:textbox>
          </v:rect>
        </w:pict>
      </w:r>
      <w:r>
        <w:rPr>
          <w:noProof/>
        </w:rPr>
        <w:t xml:space="preserve">              </w:t>
      </w:r>
      <w:r w:rsidR="00B41003">
        <w:rPr>
          <w:noProof/>
        </w:rPr>
        <w:tab/>
      </w:r>
      <w:r>
        <w:rPr>
          <w:noProof/>
        </w:rPr>
        <w:t xml:space="preserve">  </w:t>
      </w:r>
      <w:r w:rsidR="00B41003">
        <w:rPr>
          <w:noProof/>
        </w:rPr>
        <w:tab/>
      </w:r>
      <w:r w:rsidR="00B41003">
        <w:rPr>
          <w:noProof/>
        </w:rPr>
        <w:tab/>
      </w:r>
      <w:r>
        <w:rPr>
          <w:noProof/>
        </w:rPr>
        <w:t xml:space="preserve"> </w:t>
      </w:r>
      <w:r w:rsidRPr="00A04348">
        <w:rPr>
          <w:noProof/>
        </w:rPr>
        <w:drawing>
          <wp:inline distT="0" distB="0" distL="0" distR="0">
            <wp:extent cx="1066800" cy="733425"/>
            <wp:effectExtent l="19050" t="0" r="0" b="0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B41003">
        <w:rPr>
          <w:noProof/>
        </w:rPr>
        <w:tab/>
      </w:r>
      <w:r w:rsidR="00B41003">
        <w:rPr>
          <w:noProof/>
        </w:rPr>
        <w:tab/>
      </w:r>
      <w:r w:rsidRPr="00A04348">
        <w:rPr>
          <w:noProof/>
        </w:rPr>
        <w:drawing>
          <wp:inline distT="0" distB="0" distL="0" distR="0">
            <wp:extent cx="857250" cy="1066800"/>
            <wp:effectExtent l="19050" t="0" r="0" b="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estion\Mes documents\Mes images\LOGO_UFA_B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003" w:rsidRPr="00E97C85" w:rsidRDefault="00B41003" w:rsidP="00B41003">
      <w:pPr>
        <w:rPr>
          <w:rFonts w:ascii="Arial Narrow" w:hAnsi="Arial Narrow"/>
          <w:sz w:val="18"/>
          <w:szCs w:val="18"/>
        </w:rPr>
      </w:pPr>
      <w:r>
        <w:rPr>
          <w:noProof/>
        </w:rPr>
        <w:t xml:space="preserve">     </w:t>
      </w:r>
      <w:r>
        <w:rPr>
          <w:rFonts w:ascii="Arial" w:hAnsi="Arial"/>
          <w:i/>
          <w:sz w:val="16"/>
        </w:rPr>
        <w:t xml:space="preserve">  N°9711046k</w:t>
      </w:r>
      <w:r>
        <w:rPr>
          <w:rFonts w:ascii="Arial" w:hAnsi="Arial"/>
          <w:b/>
          <w:i/>
          <w:sz w:val="12"/>
        </w:rPr>
        <w:t xml:space="preserve">         </w:t>
      </w:r>
    </w:p>
    <w:p w:rsidR="00B41003" w:rsidRDefault="00B41003" w:rsidP="00B41003">
      <w:pPr>
        <w:widowControl w:val="0"/>
        <w:jc w:val="both"/>
        <w:rPr>
          <w:noProof/>
        </w:rPr>
      </w:pPr>
    </w:p>
    <w:p w:rsidR="00104E1D" w:rsidRDefault="007F575D" w:rsidP="00B41003">
      <w:pPr>
        <w:widowControl w:val="0"/>
        <w:jc w:val="both"/>
        <w:rPr>
          <w:noProof/>
        </w:rPr>
      </w:pPr>
      <w:r>
        <w:rPr>
          <w:noProof/>
        </w:rPr>
        <w:pict>
          <v:rect id="_x0000_s1030" style="position:absolute;left:0;text-align:left;margin-left:.9pt;margin-top:6.05pt;width:103.5pt;height:50.65pt;z-index:251658240" o:allowincell="f" filled="f" stroked="f" strokeweight="0">
            <v:textbox style="mso-next-textbox:#_x0000_s1030" inset="0,0,0,0">
              <w:txbxContent>
                <w:p w:rsidR="00B41003" w:rsidRDefault="00B41003" w:rsidP="00B41003">
                  <w:pPr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Service Intendance</w:t>
                  </w:r>
                </w:p>
                <w:p w:rsidR="00B41003" w:rsidRDefault="00B41003" w:rsidP="00B41003">
                  <w:pPr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Téléphone : 0590 82 06 02</w:t>
                  </w:r>
                </w:p>
                <w:p w:rsidR="00B41003" w:rsidRDefault="00B41003" w:rsidP="00B41003">
                  <w:pPr>
                    <w:rPr>
                      <w:rFonts w:ascii="Arial Narrow" w:hAnsi="Arial Narrow"/>
                      <w:sz w:val="16"/>
                    </w:rPr>
                  </w:pPr>
                  <w:r w:rsidRPr="00115755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Fax : 0590 91 01 11</w:t>
                  </w:r>
                  <w:r>
                    <w:rPr>
                      <w:rFonts w:ascii="Arial Narrow" w:hAnsi="Arial Narrow"/>
                      <w:sz w:val="16"/>
                    </w:rPr>
                    <w:tab/>
                  </w:r>
                </w:p>
                <w:p w:rsidR="00B41003" w:rsidRDefault="00B41003" w:rsidP="00B41003">
                  <w:pPr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Mèl : </w:t>
                  </w:r>
                </w:p>
                <w:p w:rsidR="00104E1D" w:rsidRDefault="007F575D" w:rsidP="00B41003">
                  <w:pPr>
                    <w:rPr>
                      <w:rFonts w:ascii="Arial Narrow" w:hAnsi="Arial Narrow"/>
                    </w:rPr>
                  </w:pPr>
                  <w:hyperlink r:id="rId12" w:history="1">
                    <w:r w:rsidR="00B41003" w:rsidRPr="001B323D">
                      <w:rPr>
                        <w:rStyle w:val="Lienhypertexte"/>
                        <w:rFonts w:ascii="Arial Narrow" w:hAnsi="Arial Narrow"/>
                        <w:noProof/>
                        <w:sz w:val="16"/>
                        <w:szCs w:val="16"/>
                      </w:rPr>
                      <w:t>gest.9711046k@ac-guadeloupe.fr</w:t>
                    </w:r>
                  </w:hyperlink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22.2pt;margin-top:3.15pt;width:130.95pt;height:20.85pt;flip:x;z-index:251656192" o:allowincell="f" filled="f" stroked="f" strokeweight="0">
            <v:textbox inset="0,0,0,0">
              <w:txbxContent>
                <w:p w:rsidR="00104E1D" w:rsidRDefault="00104E1D">
                  <w:pPr>
                    <w:rPr>
                      <w:rFonts w:ascii="Arial Narrow" w:hAnsi="Arial Narrow"/>
                      <w:b/>
                    </w:rPr>
                  </w:pPr>
                </w:p>
                <w:p w:rsidR="00104E1D" w:rsidRDefault="00104E1D">
                  <w:pPr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104E1D" w:rsidRDefault="00104E1D">
                  <w:pPr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104E1D" w:rsidRDefault="00104E1D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rect>
        </w:pict>
      </w:r>
    </w:p>
    <w:p w:rsidR="00104E1D" w:rsidRDefault="00104E1D" w:rsidP="00104E1D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20"/>
        </w:rPr>
        <w:t xml:space="preserve">        </w:t>
      </w:r>
    </w:p>
    <w:p w:rsidR="00416965" w:rsidRDefault="00416965">
      <w:pPr>
        <w:widowControl w:val="0"/>
        <w:ind w:firstLine="6237"/>
        <w:jc w:val="both"/>
        <w:rPr>
          <w:noProof/>
        </w:rPr>
      </w:pPr>
    </w:p>
    <w:p w:rsidR="00B41003" w:rsidRDefault="00BC025C">
      <w:pPr>
        <w:widowControl w:val="0"/>
        <w:ind w:firstLine="6237"/>
        <w:jc w:val="both"/>
        <w:rPr>
          <w:noProof/>
        </w:rPr>
      </w:pPr>
      <w:r>
        <w:rPr>
          <w:noProof/>
        </w:rPr>
        <w:t>Abymes</w:t>
      </w:r>
      <w:r w:rsidR="00F53373">
        <w:rPr>
          <w:noProof/>
        </w:rPr>
        <w:t>,</w:t>
      </w:r>
      <w:r>
        <w:rPr>
          <w:noProof/>
        </w:rPr>
        <w:t xml:space="preserve"> le </w:t>
      </w:r>
      <w:r w:rsidR="00301637">
        <w:rPr>
          <w:noProof/>
        </w:rPr>
        <w:t>21 juillet 2017</w:t>
      </w:r>
    </w:p>
    <w:p w:rsidR="00B41003" w:rsidRDefault="00B41003">
      <w:pPr>
        <w:widowControl w:val="0"/>
        <w:ind w:firstLine="6237"/>
        <w:jc w:val="both"/>
        <w:rPr>
          <w:noProof/>
        </w:rPr>
      </w:pPr>
    </w:p>
    <w:p w:rsidR="00BC025C" w:rsidRDefault="00BC025C">
      <w:pPr>
        <w:widowControl w:val="0"/>
        <w:ind w:firstLine="6237"/>
        <w:jc w:val="both"/>
        <w:rPr>
          <w:noProof/>
        </w:rPr>
      </w:pPr>
    </w:p>
    <w:p w:rsidR="00E36804" w:rsidRDefault="00C548DA" w:rsidP="00E36804">
      <w:pPr>
        <w:pStyle w:val="En-tte"/>
        <w:tabs>
          <w:tab w:val="clear" w:pos="4536"/>
          <w:tab w:val="clear" w:pos="9072"/>
        </w:tabs>
        <w:jc w:val="center"/>
        <w:rPr>
          <w:b/>
          <w:i/>
          <w:noProof/>
          <w:color w:val="000000"/>
          <w:sz w:val="36"/>
          <w:szCs w:val="36"/>
        </w:rPr>
      </w:pPr>
      <w:r>
        <w:rPr>
          <w:rFonts w:ascii="Arial Narrow" w:hAnsi="Arial Narrow"/>
          <w:color w:val="0000FF"/>
          <w:sz w:val="28"/>
        </w:rPr>
        <w:t xml:space="preserve">          </w:t>
      </w:r>
      <w:r w:rsidR="00E36804">
        <w:rPr>
          <w:b/>
          <w:i/>
          <w:noProof/>
          <w:color w:val="000000"/>
          <w:sz w:val="36"/>
          <w:szCs w:val="36"/>
        </w:rPr>
        <w:t>MARCHE DE MANUELS SCOLAIRES</w:t>
      </w:r>
    </w:p>
    <w:p w:rsidR="005B2AF8" w:rsidRDefault="005B2AF8" w:rsidP="005B2AF8">
      <w:pPr>
        <w:spacing w:after="120"/>
        <w:ind w:left="283"/>
        <w:jc w:val="center"/>
        <w:rPr>
          <w:rFonts w:ascii="Arial Black" w:hAnsi="Arial Black"/>
          <w:b/>
          <w:bCs/>
          <w:sz w:val="28"/>
        </w:rPr>
      </w:pPr>
      <w:r w:rsidRPr="005B2AF8">
        <w:rPr>
          <w:rFonts w:ascii="Arial Black" w:hAnsi="Arial Black"/>
          <w:b/>
          <w:bCs/>
          <w:sz w:val="28"/>
        </w:rPr>
        <w:t>REGLEMENT DE LA CONSULTATION VALANT CAHIER DES CLAUSES PARTICULIERES</w:t>
      </w:r>
    </w:p>
    <w:p w:rsidR="00D66183" w:rsidRPr="005B2AF8" w:rsidRDefault="00D66183" w:rsidP="005B2AF8">
      <w:pPr>
        <w:spacing w:after="120"/>
        <w:ind w:left="283"/>
        <w:jc w:val="center"/>
        <w:rPr>
          <w:rFonts w:ascii="Arial Black" w:hAnsi="Arial Black"/>
          <w:b/>
          <w:bCs/>
          <w:sz w:val="28"/>
        </w:rPr>
      </w:pPr>
    </w:p>
    <w:p w:rsidR="005B2AF8" w:rsidRPr="005B2AF8" w:rsidRDefault="005B2AF8" w:rsidP="005B2AF8">
      <w:pPr>
        <w:spacing w:after="120"/>
        <w:ind w:left="283"/>
        <w:rPr>
          <w:rFonts w:ascii="Arial Black" w:hAnsi="Arial Black"/>
          <w:b/>
          <w:bCs/>
          <w:szCs w:val="24"/>
        </w:rPr>
      </w:pPr>
      <w:r w:rsidRPr="005B2AF8">
        <w:rPr>
          <w:rFonts w:ascii="Arial Black" w:hAnsi="Arial Black"/>
          <w:b/>
          <w:bCs/>
          <w:szCs w:val="24"/>
        </w:rPr>
        <w:t>Identification de la personne publique :</w:t>
      </w:r>
    </w:p>
    <w:p w:rsidR="005B2AF8" w:rsidRPr="005B2AF8" w:rsidRDefault="005B2AF8" w:rsidP="005B2AF8">
      <w:pPr>
        <w:spacing w:after="120"/>
        <w:ind w:left="283"/>
        <w:rPr>
          <w:u w:val="single"/>
        </w:rPr>
      </w:pPr>
      <w:r w:rsidRPr="005B2AF8">
        <w:rPr>
          <w:u w:val="single"/>
        </w:rPr>
        <w:t>Dénomination et adresse du service acheteur :</w:t>
      </w:r>
    </w:p>
    <w:p w:rsidR="005B2AF8" w:rsidRPr="005B2AF8" w:rsidRDefault="005B2AF8" w:rsidP="005B2AF8">
      <w:pPr>
        <w:spacing w:after="120"/>
        <w:ind w:left="283"/>
      </w:pPr>
      <w:r w:rsidRPr="005B2AF8">
        <w:t xml:space="preserve">Lycée CHEVALIER DE SAINT-GEORGES </w:t>
      </w:r>
    </w:p>
    <w:p w:rsidR="005B2AF8" w:rsidRPr="005B2AF8" w:rsidRDefault="005B2AF8" w:rsidP="005B2AF8">
      <w:pPr>
        <w:spacing w:after="120"/>
        <w:ind w:left="283"/>
      </w:pPr>
      <w:r w:rsidRPr="005B2AF8">
        <w:t xml:space="preserve">BD des Héros </w:t>
      </w:r>
    </w:p>
    <w:p w:rsidR="005B2AF8" w:rsidRPr="005B2AF8" w:rsidRDefault="005B2AF8" w:rsidP="005B2AF8">
      <w:pPr>
        <w:spacing w:after="120"/>
        <w:ind w:left="283"/>
      </w:pPr>
      <w:r w:rsidRPr="005B2AF8">
        <w:t>BP 355</w:t>
      </w:r>
    </w:p>
    <w:p w:rsidR="005B2AF8" w:rsidRPr="005B2AF8" w:rsidRDefault="005B2AF8" w:rsidP="005B2AF8">
      <w:pPr>
        <w:spacing w:after="120"/>
        <w:ind w:left="283"/>
      </w:pPr>
      <w:r w:rsidRPr="005B2AF8">
        <w:t>97183 LES ABYMES</w:t>
      </w:r>
    </w:p>
    <w:p w:rsidR="005B2AF8" w:rsidRPr="005B2AF8" w:rsidRDefault="005B2AF8" w:rsidP="005B2AF8">
      <w:pPr>
        <w:spacing w:after="120"/>
        <w:ind w:left="283"/>
      </w:pPr>
      <w:r w:rsidRPr="005B2AF8">
        <w:rPr>
          <w:u w:val="single"/>
        </w:rPr>
        <w:t>Représentant du pouvoir adjudicateur</w:t>
      </w:r>
      <w:r w:rsidRPr="005B2AF8">
        <w:t> : M. Jean DARTRON,  Proviseur</w:t>
      </w:r>
    </w:p>
    <w:p w:rsidR="005B2AF8" w:rsidRPr="005B2AF8" w:rsidRDefault="005B2AF8" w:rsidP="005B2AF8">
      <w:pPr>
        <w:spacing w:after="120"/>
        <w:ind w:left="283"/>
      </w:pPr>
      <w:r w:rsidRPr="005B2AF8">
        <w:rPr>
          <w:u w:val="single"/>
        </w:rPr>
        <w:t>Personne chargée du suivi du marché</w:t>
      </w:r>
      <w:r w:rsidRPr="005B2AF8">
        <w:t> : Mme Francine GUIEBA, gestionnaire</w:t>
      </w:r>
    </w:p>
    <w:p w:rsidR="005B2AF8" w:rsidRDefault="005B2AF8" w:rsidP="005B2AF8">
      <w:pPr>
        <w:spacing w:after="120"/>
        <w:ind w:left="283"/>
      </w:pPr>
      <w:r w:rsidRPr="005B2AF8">
        <w:rPr>
          <w:u w:val="single"/>
        </w:rPr>
        <w:t>Comptable assignataire</w:t>
      </w:r>
      <w:r w:rsidRPr="005B2AF8">
        <w:t> : Patricia DUFOUR, agent comptable</w:t>
      </w:r>
    </w:p>
    <w:p w:rsidR="00E81894" w:rsidRPr="005B2AF8" w:rsidRDefault="00E81894" w:rsidP="005B2AF8">
      <w:pPr>
        <w:spacing w:after="120"/>
        <w:ind w:left="283"/>
      </w:pPr>
    </w:p>
    <w:p w:rsidR="005B2AF8" w:rsidRPr="005B2AF8" w:rsidRDefault="005B2AF8" w:rsidP="00E81894">
      <w:pPr>
        <w:ind w:left="283"/>
        <w:rPr>
          <w:rFonts w:ascii="Arial Black" w:hAnsi="Arial Black"/>
          <w:b/>
          <w:bCs/>
          <w:szCs w:val="24"/>
        </w:rPr>
      </w:pPr>
      <w:r w:rsidRPr="005B2AF8">
        <w:rPr>
          <w:rFonts w:ascii="Arial Black" w:hAnsi="Arial Black"/>
          <w:b/>
          <w:bCs/>
          <w:szCs w:val="24"/>
        </w:rPr>
        <w:t>Article 1 - Procédure :</w:t>
      </w:r>
    </w:p>
    <w:p w:rsidR="005B2AF8" w:rsidRPr="005B2AF8" w:rsidRDefault="005B2AF8" w:rsidP="00E81894">
      <w:pPr>
        <w:ind w:left="283"/>
      </w:pPr>
      <w:r w:rsidRPr="005B2AF8">
        <w:t>Le présent marché est passé conformément à l’art 28 du CMP. Il prendra effet à compter de sa date de notification au titulaire.</w:t>
      </w:r>
    </w:p>
    <w:p w:rsidR="005B2AF8" w:rsidRPr="005B2AF8" w:rsidRDefault="005B2AF8" w:rsidP="005B2AF8">
      <w:pPr>
        <w:ind w:left="283"/>
      </w:pPr>
    </w:p>
    <w:p w:rsidR="005B2AF8" w:rsidRPr="005B2AF8" w:rsidRDefault="005B2AF8" w:rsidP="005B2AF8">
      <w:pPr>
        <w:ind w:left="283"/>
        <w:rPr>
          <w:rFonts w:ascii="Arial Black" w:hAnsi="Arial Black"/>
          <w:szCs w:val="24"/>
        </w:rPr>
      </w:pPr>
      <w:r w:rsidRPr="005B2AF8">
        <w:rPr>
          <w:rFonts w:ascii="Arial Black" w:hAnsi="Arial Black"/>
          <w:b/>
          <w:bCs/>
          <w:szCs w:val="24"/>
        </w:rPr>
        <w:t>Article 2 - Objet</w:t>
      </w:r>
      <w:r w:rsidRPr="005B2AF8">
        <w:rPr>
          <w:rFonts w:ascii="Arial Black" w:hAnsi="Arial Black"/>
          <w:szCs w:val="24"/>
        </w:rPr>
        <w:t xml:space="preserve"> : </w:t>
      </w:r>
    </w:p>
    <w:p w:rsidR="005B2AF8" w:rsidRPr="005B2AF8" w:rsidRDefault="00CB375B" w:rsidP="008564B6">
      <w:pPr>
        <w:spacing w:after="100" w:afterAutospacing="1"/>
        <w:ind w:left="283"/>
        <w:rPr>
          <w:szCs w:val="24"/>
        </w:rPr>
      </w:pPr>
      <w:r w:rsidRPr="00CB375B">
        <w:rPr>
          <w:szCs w:val="24"/>
        </w:rPr>
        <w:t>La f</w:t>
      </w:r>
      <w:r w:rsidR="008564B6">
        <w:rPr>
          <w:szCs w:val="24"/>
        </w:rPr>
        <w:t xml:space="preserve">ourniture de manuels scolaires </w:t>
      </w:r>
      <w:r w:rsidRPr="00CB375B">
        <w:rPr>
          <w:szCs w:val="24"/>
        </w:rPr>
        <w:t>et d’accompag</w:t>
      </w:r>
      <w:r>
        <w:rPr>
          <w:szCs w:val="24"/>
        </w:rPr>
        <w:t>nement.</w:t>
      </w:r>
    </w:p>
    <w:p w:rsidR="005B2AF8" w:rsidRPr="005B2AF8" w:rsidRDefault="005B2AF8" w:rsidP="005B2AF8">
      <w:pPr>
        <w:ind w:left="283"/>
        <w:rPr>
          <w:rFonts w:ascii="Arial Black" w:hAnsi="Arial Black"/>
          <w:b/>
          <w:bCs/>
          <w:szCs w:val="24"/>
        </w:rPr>
      </w:pPr>
      <w:r w:rsidRPr="005B2AF8">
        <w:rPr>
          <w:rFonts w:ascii="Arial Black" w:hAnsi="Arial Black"/>
          <w:b/>
          <w:bCs/>
          <w:szCs w:val="24"/>
        </w:rPr>
        <w:t>Article 3 - Forme du marché :</w:t>
      </w:r>
    </w:p>
    <w:p w:rsidR="005B2AF8" w:rsidRDefault="005B2AF8" w:rsidP="005B2AF8">
      <w:pPr>
        <w:ind w:left="283"/>
      </w:pPr>
      <w:r w:rsidRPr="005B2AF8">
        <w:t xml:space="preserve">Le marché est constitué d’un seul </w:t>
      </w:r>
      <w:r w:rsidR="00CB375B">
        <w:t>lot.</w:t>
      </w:r>
    </w:p>
    <w:p w:rsidR="00CC6BEE" w:rsidRDefault="00CC6BEE" w:rsidP="005B2AF8">
      <w:pPr>
        <w:ind w:left="283"/>
      </w:pPr>
    </w:p>
    <w:p w:rsidR="00CC6BEE" w:rsidRDefault="00CC6BEE" w:rsidP="00CC6BEE">
      <w:pPr>
        <w:ind w:left="283"/>
        <w:rPr>
          <w:rFonts w:ascii="Arial Black" w:hAnsi="Arial Black"/>
          <w:b/>
          <w:bCs/>
          <w:szCs w:val="24"/>
        </w:rPr>
      </w:pPr>
      <w:r w:rsidRPr="005B2AF8">
        <w:rPr>
          <w:rFonts w:ascii="Arial Black" w:hAnsi="Arial Black"/>
          <w:b/>
          <w:bCs/>
          <w:szCs w:val="24"/>
        </w:rPr>
        <w:t xml:space="preserve">Article </w:t>
      </w:r>
      <w:r w:rsidR="009657F3">
        <w:rPr>
          <w:rFonts w:ascii="Arial Black" w:hAnsi="Arial Black"/>
          <w:b/>
          <w:bCs/>
          <w:szCs w:val="24"/>
        </w:rPr>
        <w:t>4</w:t>
      </w:r>
      <w:r w:rsidRPr="005B2AF8">
        <w:rPr>
          <w:rFonts w:ascii="Arial Black" w:hAnsi="Arial Black"/>
          <w:b/>
          <w:bCs/>
          <w:szCs w:val="24"/>
        </w:rPr>
        <w:t xml:space="preserve"> </w:t>
      </w:r>
      <w:r>
        <w:rPr>
          <w:rFonts w:ascii="Arial Black" w:hAnsi="Arial Black"/>
          <w:b/>
          <w:bCs/>
          <w:szCs w:val="24"/>
        </w:rPr>
        <w:t>–</w:t>
      </w:r>
      <w:r w:rsidRPr="005B2AF8">
        <w:rPr>
          <w:rFonts w:ascii="Arial Black" w:hAnsi="Arial Black"/>
          <w:b/>
          <w:bCs/>
          <w:szCs w:val="24"/>
        </w:rPr>
        <w:t xml:space="preserve"> </w:t>
      </w:r>
      <w:r>
        <w:rPr>
          <w:rFonts w:ascii="Arial Black" w:hAnsi="Arial Black"/>
          <w:b/>
          <w:bCs/>
          <w:szCs w:val="24"/>
        </w:rPr>
        <w:t>Durée du marché</w:t>
      </w:r>
      <w:r w:rsidRPr="005B2AF8">
        <w:rPr>
          <w:rFonts w:ascii="Arial Black" w:hAnsi="Arial Black"/>
          <w:b/>
          <w:bCs/>
          <w:szCs w:val="24"/>
        </w:rPr>
        <w:t> :</w:t>
      </w:r>
    </w:p>
    <w:p w:rsidR="00CC6BEE" w:rsidRDefault="00CC6BEE" w:rsidP="009657F3">
      <w:pPr>
        <w:pStyle w:val="En-tte"/>
        <w:tabs>
          <w:tab w:val="clear" w:pos="4536"/>
          <w:tab w:val="clear" w:pos="9072"/>
        </w:tabs>
        <w:ind w:left="284" w:firstLine="2"/>
        <w:rPr>
          <w:bCs/>
          <w:szCs w:val="24"/>
        </w:rPr>
      </w:pPr>
      <w:r w:rsidRPr="00CC6BEE">
        <w:rPr>
          <w:bCs/>
          <w:szCs w:val="24"/>
        </w:rPr>
        <w:t>Un an à compter du jour de la notification du marché au titulaire.</w:t>
      </w:r>
    </w:p>
    <w:p w:rsidR="00D66183" w:rsidRPr="00CC6BEE" w:rsidRDefault="00D66183" w:rsidP="009657F3">
      <w:pPr>
        <w:pStyle w:val="En-tte"/>
        <w:tabs>
          <w:tab w:val="clear" w:pos="4536"/>
          <w:tab w:val="clear" w:pos="9072"/>
        </w:tabs>
        <w:ind w:left="284" w:firstLine="2"/>
        <w:rPr>
          <w:bCs/>
          <w:szCs w:val="24"/>
        </w:rPr>
      </w:pPr>
    </w:p>
    <w:p w:rsidR="00D66183" w:rsidRDefault="00D66183" w:rsidP="00D66183">
      <w:pPr>
        <w:ind w:left="283"/>
        <w:rPr>
          <w:rFonts w:ascii="Arial Black" w:hAnsi="Arial Black"/>
          <w:b/>
          <w:bCs/>
          <w:szCs w:val="24"/>
        </w:rPr>
      </w:pPr>
      <w:r w:rsidRPr="005B2AF8">
        <w:rPr>
          <w:rFonts w:ascii="Arial Black" w:hAnsi="Arial Black"/>
          <w:b/>
          <w:bCs/>
          <w:szCs w:val="24"/>
        </w:rPr>
        <w:t xml:space="preserve">Article </w:t>
      </w:r>
      <w:r>
        <w:rPr>
          <w:rFonts w:ascii="Arial Black" w:hAnsi="Arial Black"/>
          <w:b/>
          <w:bCs/>
          <w:szCs w:val="24"/>
        </w:rPr>
        <w:t>5</w:t>
      </w:r>
      <w:r w:rsidRPr="005B2AF8">
        <w:rPr>
          <w:rFonts w:ascii="Arial Black" w:hAnsi="Arial Black"/>
          <w:b/>
          <w:bCs/>
          <w:szCs w:val="24"/>
        </w:rPr>
        <w:t xml:space="preserve"> </w:t>
      </w:r>
      <w:r>
        <w:rPr>
          <w:rFonts w:ascii="Arial Black" w:hAnsi="Arial Black"/>
          <w:b/>
          <w:bCs/>
          <w:szCs w:val="24"/>
        </w:rPr>
        <w:t>–</w:t>
      </w:r>
      <w:r w:rsidRPr="005B2AF8">
        <w:rPr>
          <w:rFonts w:ascii="Arial Black" w:hAnsi="Arial Black"/>
          <w:b/>
          <w:bCs/>
          <w:szCs w:val="24"/>
        </w:rPr>
        <w:t xml:space="preserve"> </w:t>
      </w:r>
      <w:r>
        <w:rPr>
          <w:rFonts w:ascii="Arial Black" w:hAnsi="Arial Black"/>
          <w:b/>
          <w:bCs/>
          <w:szCs w:val="24"/>
        </w:rPr>
        <w:t>Variantes</w:t>
      </w:r>
      <w:r w:rsidRPr="005B2AF8">
        <w:rPr>
          <w:rFonts w:ascii="Arial Black" w:hAnsi="Arial Black"/>
          <w:b/>
          <w:bCs/>
          <w:szCs w:val="24"/>
        </w:rPr>
        <w:t> :</w:t>
      </w:r>
    </w:p>
    <w:p w:rsidR="00D66183" w:rsidRDefault="00D66183" w:rsidP="00D66183">
      <w:pPr>
        <w:pStyle w:val="En-tte"/>
        <w:tabs>
          <w:tab w:val="clear" w:pos="4536"/>
          <w:tab w:val="clear" w:pos="9072"/>
        </w:tabs>
        <w:ind w:left="284" w:firstLine="2"/>
        <w:rPr>
          <w:bCs/>
          <w:szCs w:val="24"/>
        </w:rPr>
      </w:pPr>
      <w:r>
        <w:rPr>
          <w:bCs/>
          <w:szCs w:val="24"/>
        </w:rPr>
        <w:t>Les variantes ne sont pas acceptées.</w:t>
      </w:r>
    </w:p>
    <w:p w:rsidR="00CC6BEE" w:rsidRPr="005B2AF8" w:rsidRDefault="00CC6BEE" w:rsidP="00CC6BEE">
      <w:pPr>
        <w:ind w:left="283"/>
        <w:rPr>
          <w:b/>
          <w:bCs/>
          <w:sz w:val="22"/>
          <w:szCs w:val="22"/>
        </w:rPr>
      </w:pPr>
    </w:p>
    <w:p w:rsidR="005B2AF8" w:rsidRPr="005B2AF8" w:rsidRDefault="005B2AF8" w:rsidP="005B2AF8">
      <w:pPr>
        <w:ind w:left="283"/>
        <w:rPr>
          <w:rFonts w:ascii="Arial Black" w:hAnsi="Arial Black"/>
          <w:b/>
          <w:bCs/>
          <w:szCs w:val="24"/>
        </w:rPr>
      </w:pPr>
      <w:r w:rsidRPr="005B2AF8">
        <w:rPr>
          <w:rFonts w:ascii="Arial Black" w:hAnsi="Arial Black"/>
          <w:b/>
          <w:bCs/>
          <w:szCs w:val="24"/>
        </w:rPr>
        <w:lastRenderedPageBreak/>
        <w:t>Article</w:t>
      </w:r>
      <w:r w:rsidR="008564B6">
        <w:rPr>
          <w:rFonts w:ascii="Arial Black" w:hAnsi="Arial Black"/>
          <w:b/>
          <w:bCs/>
          <w:szCs w:val="24"/>
        </w:rPr>
        <w:t xml:space="preserve"> </w:t>
      </w:r>
      <w:r w:rsidR="00D66183">
        <w:rPr>
          <w:rFonts w:ascii="Arial Black" w:hAnsi="Arial Black"/>
          <w:b/>
          <w:bCs/>
          <w:szCs w:val="24"/>
        </w:rPr>
        <w:t>6</w:t>
      </w:r>
      <w:r w:rsidRPr="005B2AF8">
        <w:rPr>
          <w:rFonts w:ascii="Arial Black" w:hAnsi="Arial Black"/>
          <w:b/>
          <w:bCs/>
          <w:szCs w:val="24"/>
        </w:rPr>
        <w:t xml:space="preserve"> </w:t>
      </w:r>
      <w:r w:rsidR="00F53D8D">
        <w:rPr>
          <w:rFonts w:ascii="Arial Black" w:hAnsi="Arial Black"/>
          <w:b/>
          <w:bCs/>
          <w:szCs w:val="24"/>
        </w:rPr>
        <w:t>–</w:t>
      </w:r>
      <w:r w:rsidRPr="005B2AF8">
        <w:rPr>
          <w:rFonts w:ascii="Arial Black" w:hAnsi="Arial Black"/>
          <w:b/>
          <w:bCs/>
          <w:szCs w:val="24"/>
        </w:rPr>
        <w:t xml:space="preserve"> </w:t>
      </w:r>
      <w:r w:rsidR="00F53D8D">
        <w:rPr>
          <w:rFonts w:ascii="Arial Black" w:hAnsi="Arial Black"/>
          <w:b/>
          <w:bCs/>
          <w:szCs w:val="24"/>
        </w:rPr>
        <w:t>Modalités d’exécution</w:t>
      </w:r>
      <w:r w:rsidRPr="005B2AF8">
        <w:rPr>
          <w:rFonts w:ascii="Arial Black" w:hAnsi="Arial Black"/>
          <w:b/>
          <w:bCs/>
          <w:szCs w:val="24"/>
        </w:rPr>
        <w:t>:</w:t>
      </w:r>
    </w:p>
    <w:p w:rsidR="00A85000" w:rsidRPr="00A85000" w:rsidRDefault="00A85000" w:rsidP="00A85000">
      <w:pPr>
        <w:pStyle w:val="En-tte"/>
        <w:numPr>
          <w:ilvl w:val="0"/>
          <w:numId w:val="15"/>
        </w:numPr>
        <w:tabs>
          <w:tab w:val="clear" w:pos="4536"/>
          <w:tab w:val="clear" w:pos="9072"/>
        </w:tabs>
        <w:rPr>
          <w:szCs w:val="24"/>
        </w:rPr>
      </w:pPr>
      <w:r w:rsidRPr="00A85000">
        <w:rPr>
          <w:szCs w:val="24"/>
        </w:rPr>
        <w:t>Le marché sera exécuté par l’émission de bons</w:t>
      </w:r>
      <w:r w:rsidR="00FF69C6">
        <w:rPr>
          <w:szCs w:val="24"/>
        </w:rPr>
        <w:t xml:space="preserve"> de commande</w:t>
      </w:r>
      <w:r w:rsidR="00445766">
        <w:rPr>
          <w:szCs w:val="24"/>
        </w:rPr>
        <w:t>.</w:t>
      </w:r>
    </w:p>
    <w:p w:rsidR="007356BD" w:rsidRPr="005B2AF8" w:rsidRDefault="00F01715" w:rsidP="003044F2">
      <w:pPr>
        <w:numPr>
          <w:ilvl w:val="0"/>
          <w:numId w:val="15"/>
        </w:numPr>
      </w:pPr>
      <w:r>
        <w:t>La fourniture sera livrée</w:t>
      </w:r>
      <w:r w:rsidR="00ED29D4">
        <w:t xml:space="preserve"> au lycée Chevalier de Saint-Georges et </w:t>
      </w:r>
      <w:r w:rsidR="007356BD">
        <w:t>sera accompagnée d’un bon de livraison</w:t>
      </w:r>
      <w:r w:rsidR="00445766">
        <w:t>.</w:t>
      </w:r>
    </w:p>
    <w:p w:rsidR="003330E9" w:rsidRPr="00A9284E" w:rsidRDefault="00000005" w:rsidP="00A9589D">
      <w:pPr>
        <w:numPr>
          <w:ilvl w:val="0"/>
          <w:numId w:val="15"/>
        </w:numPr>
      </w:pPr>
      <w:r w:rsidRPr="00A85000">
        <w:rPr>
          <w:szCs w:val="24"/>
        </w:rPr>
        <w:t xml:space="preserve">Le </w:t>
      </w:r>
      <w:r>
        <w:rPr>
          <w:szCs w:val="24"/>
        </w:rPr>
        <w:t>détail de la prestation est indiqué à l’annexe joint </w:t>
      </w:r>
      <w:r>
        <w:t>; des demandes complémentaires pourront être émises</w:t>
      </w:r>
      <w:r w:rsidRPr="00000005">
        <w:rPr>
          <w:sz w:val="28"/>
          <w:szCs w:val="32"/>
        </w:rPr>
        <w:t xml:space="preserve"> </w:t>
      </w:r>
      <w:r w:rsidRPr="00000005">
        <w:rPr>
          <w:szCs w:val="24"/>
        </w:rPr>
        <w:t>durant la durée du marché en fonction des besoins de l’établissement</w:t>
      </w:r>
      <w:r w:rsidR="00445766">
        <w:rPr>
          <w:szCs w:val="24"/>
        </w:rPr>
        <w:t>.</w:t>
      </w:r>
    </w:p>
    <w:p w:rsidR="00A9284E" w:rsidRPr="00B345C4" w:rsidRDefault="00686206" w:rsidP="00A9589D">
      <w:pPr>
        <w:numPr>
          <w:ilvl w:val="0"/>
          <w:numId w:val="15"/>
        </w:numPr>
      </w:pPr>
      <w:r>
        <w:rPr>
          <w:szCs w:val="24"/>
        </w:rPr>
        <w:t>Les reprises</w:t>
      </w:r>
      <w:r w:rsidR="00A9284E">
        <w:rPr>
          <w:szCs w:val="24"/>
        </w:rPr>
        <w:t xml:space="preserve"> et retour</w:t>
      </w:r>
      <w:r>
        <w:rPr>
          <w:szCs w:val="24"/>
        </w:rPr>
        <w:t>s</w:t>
      </w:r>
      <w:r w:rsidR="00A9284E">
        <w:rPr>
          <w:szCs w:val="24"/>
        </w:rPr>
        <w:t xml:space="preserve"> de manuels devront être gratuits</w:t>
      </w:r>
      <w:r w:rsidR="00250B12">
        <w:rPr>
          <w:szCs w:val="24"/>
        </w:rPr>
        <w:t xml:space="preserve"> en cas de </w:t>
      </w:r>
      <w:r w:rsidR="00D74A6F">
        <w:rPr>
          <w:szCs w:val="24"/>
        </w:rPr>
        <w:t>non-conformité ou de manuels abîmés.</w:t>
      </w:r>
    </w:p>
    <w:p w:rsidR="00B345C4" w:rsidRDefault="00B345C4" w:rsidP="00B345C4">
      <w:pPr>
        <w:ind w:left="1003"/>
      </w:pPr>
    </w:p>
    <w:p w:rsidR="005B2AF8" w:rsidRPr="005B2AF8" w:rsidRDefault="005B2AF8" w:rsidP="005B2AF8">
      <w:pPr>
        <w:ind w:left="284"/>
        <w:rPr>
          <w:rFonts w:ascii="Arial Black" w:hAnsi="Arial Black"/>
          <w:b/>
          <w:bCs/>
          <w:szCs w:val="24"/>
        </w:rPr>
      </w:pPr>
      <w:r w:rsidRPr="005B2AF8">
        <w:rPr>
          <w:rFonts w:ascii="Arial Black" w:hAnsi="Arial Black"/>
          <w:b/>
          <w:bCs/>
          <w:szCs w:val="24"/>
        </w:rPr>
        <w:t xml:space="preserve">Article </w:t>
      </w:r>
      <w:r w:rsidR="006F3161">
        <w:rPr>
          <w:rFonts w:ascii="Arial Black" w:hAnsi="Arial Black"/>
          <w:b/>
          <w:bCs/>
          <w:szCs w:val="24"/>
        </w:rPr>
        <w:t>7</w:t>
      </w:r>
      <w:r w:rsidRPr="005B2AF8">
        <w:rPr>
          <w:rFonts w:ascii="Arial Black" w:hAnsi="Arial Black"/>
          <w:b/>
          <w:bCs/>
          <w:szCs w:val="24"/>
        </w:rPr>
        <w:t xml:space="preserve"> –Prix et modalités de règlement</w:t>
      </w:r>
    </w:p>
    <w:p w:rsidR="005B2AF8" w:rsidRPr="005B2AF8" w:rsidRDefault="005B2AF8" w:rsidP="005B2AF8">
      <w:pPr>
        <w:ind w:left="284"/>
      </w:pPr>
      <w:r w:rsidRPr="005B2AF8">
        <w:rPr>
          <w:u w:val="single"/>
        </w:rPr>
        <w:t>Détermination du prix</w:t>
      </w:r>
      <w:r w:rsidRPr="005B2AF8">
        <w:t> : Le</w:t>
      </w:r>
      <w:r w:rsidR="00985964">
        <w:t>s</w:t>
      </w:r>
      <w:r w:rsidRPr="005B2AF8">
        <w:t xml:space="preserve">  prix </w:t>
      </w:r>
      <w:r w:rsidR="00985964">
        <w:t xml:space="preserve"> sont unitaires, fermes, en euros et </w:t>
      </w:r>
      <w:r w:rsidR="00534294">
        <w:t>sont</w:t>
      </w:r>
      <w:r w:rsidRPr="005B2AF8">
        <w:t xml:space="preserve"> réputé</w:t>
      </w:r>
      <w:r w:rsidR="00534294">
        <w:t>e</w:t>
      </w:r>
      <w:r w:rsidRPr="005B2AF8">
        <w:t xml:space="preserve"> rémunérer l’ensemble des prestations. Aucun supplément ne sera demandé au lycée après la conclusion du marché.</w:t>
      </w:r>
    </w:p>
    <w:p w:rsidR="005B2AF8" w:rsidRPr="005B2AF8" w:rsidRDefault="005B2AF8" w:rsidP="005B2AF8">
      <w:pPr>
        <w:ind w:left="284"/>
      </w:pPr>
    </w:p>
    <w:p w:rsidR="005B2AF8" w:rsidRPr="005B2AF8" w:rsidRDefault="005B2AF8" w:rsidP="005B2AF8">
      <w:pPr>
        <w:ind w:left="284"/>
        <w:rPr>
          <w:bCs/>
        </w:rPr>
      </w:pPr>
      <w:r w:rsidRPr="005B2AF8">
        <w:rPr>
          <w:bCs/>
          <w:u w:val="single"/>
        </w:rPr>
        <w:t>Modalités de règlement</w:t>
      </w:r>
      <w:r w:rsidRPr="005B2AF8">
        <w:rPr>
          <w:bCs/>
        </w:rPr>
        <w:t> :</w:t>
      </w:r>
    </w:p>
    <w:p w:rsidR="005B2AF8" w:rsidRPr="005B2AF8" w:rsidRDefault="005B2AF8" w:rsidP="005B2AF8">
      <w:pPr>
        <w:ind w:left="284"/>
        <w:rPr>
          <w:bCs/>
        </w:rPr>
      </w:pPr>
      <w:r w:rsidRPr="005B2AF8">
        <w:t>La facture devra être libellée et adressée au nom du lycée Chevalier de Saint-Georges.</w:t>
      </w:r>
    </w:p>
    <w:p w:rsidR="005B2AF8" w:rsidRPr="005B2AF8" w:rsidRDefault="005B2AF8" w:rsidP="005B2AF8">
      <w:pPr>
        <w:ind w:left="284"/>
      </w:pPr>
      <w:r w:rsidRPr="005B2AF8">
        <w:t>Le mode de règlement est le virement administratif.</w:t>
      </w:r>
    </w:p>
    <w:p w:rsidR="005B2AF8" w:rsidRPr="005B2AF8" w:rsidRDefault="005B2AF8" w:rsidP="005B2AF8">
      <w:pPr>
        <w:rPr>
          <w:rFonts w:ascii="Arial Black" w:hAnsi="Arial Black"/>
          <w:b/>
          <w:bCs/>
          <w:szCs w:val="24"/>
        </w:rPr>
      </w:pPr>
    </w:p>
    <w:p w:rsidR="005B2AF8" w:rsidRPr="005B2AF8" w:rsidRDefault="005B2AF8" w:rsidP="005B2AF8">
      <w:pPr>
        <w:ind w:left="284"/>
        <w:rPr>
          <w:rFonts w:ascii="Arial Black" w:hAnsi="Arial Black"/>
          <w:b/>
          <w:bCs/>
          <w:szCs w:val="24"/>
        </w:rPr>
      </w:pPr>
      <w:r w:rsidRPr="005B2AF8">
        <w:rPr>
          <w:rFonts w:ascii="Arial Black" w:hAnsi="Arial Black"/>
          <w:b/>
          <w:bCs/>
          <w:szCs w:val="24"/>
        </w:rPr>
        <w:t xml:space="preserve">Article </w:t>
      </w:r>
      <w:r w:rsidR="006F3161">
        <w:rPr>
          <w:rFonts w:ascii="Arial Black" w:hAnsi="Arial Black"/>
          <w:b/>
          <w:bCs/>
          <w:szCs w:val="24"/>
        </w:rPr>
        <w:t>8</w:t>
      </w:r>
      <w:r w:rsidRPr="005B2AF8">
        <w:rPr>
          <w:rFonts w:ascii="Arial Black" w:hAnsi="Arial Black"/>
          <w:b/>
          <w:bCs/>
          <w:szCs w:val="24"/>
        </w:rPr>
        <w:t xml:space="preserve"> – litiges</w:t>
      </w:r>
    </w:p>
    <w:p w:rsidR="005B2AF8" w:rsidRPr="005B2AF8" w:rsidRDefault="005B2AF8" w:rsidP="005B2AF8">
      <w:pPr>
        <w:ind w:left="284"/>
        <w:rPr>
          <w:bCs/>
          <w:szCs w:val="24"/>
        </w:rPr>
      </w:pPr>
      <w:r w:rsidRPr="005B2AF8">
        <w:rPr>
          <w:bCs/>
          <w:szCs w:val="24"/>
        </w:rPr>
        <w:t>En cas de litige, la juridiction compétente sera le Tribunal Administratif de Guadeloupe.</w:t>
      </w:r>
    </w:p>
    <w:p w:rsidR="005B2AF8" w:rsidRPr="005B2AF8" w:rsidRDefault="005B2AF8" w:rsidP="005B2AF8">
      <w:pPr>
        <w:ind w:left="284"/>
        <w:rPr>
          <w:bCs/>
          <w:szCs w:val="24"/>
        </w:rPr>
      </w:pPr>
    </w:p>
    <w:p w:rsidR="005B2AF8" w:rsidRPr="005B2AF8" w:rsidRDefault="005B2AF8" w:rsidP="005B2AF8">
      <w:pPr>
        <w:ind w:left="284"/>
        <w:rPr>
          <w:rFonts w:ascii="Arial Black" w:hAnsi="Arial Black"/>
          <w:b/>
          <w:bCs/>
          <w:szCs w:val="24"/>
        </w:rPr>
      </w:pPr>
      <w:r w:rsidRPr="005B2AF8">
        <w:rPr>
          <w:rFonts w:ascii="Arial Black" w:hAnsi="Arial Black"/>
          <w:b/>
          <w:bCs/>
          <w:szCs w:val="24"/>
        </w:rPr>
        <w:t xml:space="preserve">Article </w:t>
      </w:r>
      <w:r w:rsidR="006F3161">
        <w:rPr>
          <w:rFonts w:ascii="Arial Black" w:hAnsi="Arial Black"/>
          <w:b/>
          <w:bCs/>
          <w:szCs w:val="24"/>
        </w:rPr>
        <w:t>9</w:t>
      </w:r>
      <w:r w:rsidRPr="005B2AF8">
        <w:rPr>
          <w:rFonts w:ascii="Arial Black" w:hAnsi="Arial Black"/>
          <w:b/>
          <w:bCs/>
          <w:szCs w:val="24"/>
        </w:rPr>
        <w:t xml:space="preserve"> - Date limite de transmission des offres et modalités de transmission :</w:t>
      </w:r>
    </w:p>
    <w:p w:rsidR="004A5740" w:rsidRPr="004A5740" w:rsidRDefault="005B2AF8" w:rsidP="002F6C62">
      <w:pPr>
        <w:pStyle w:val="En-tte"/>
        <w:tabs>
          <w:tab w:val="clear" w:pos="4536"/>
          <w:tab w:val="clear" w:pos="9072"/>
        </w:tabs>
        <w:ind w:left="284" w:firstLine="2"/>
        <w:rPr>
          <w:szCs w:val="24"/>
        </w:rPr>
      </w:pPr>
      <w:r w:rsidRPr="005B2AF8">
        <w:rPr>
          <w:u w:val="single"/>
        </w:rPr>
        <w:t>Date limite de transmission</w:t>
      </w:r>
      <w:r w:rsidRPr="005B2AF8">
        <w:rPr>
          <w:sz w:val="28"/>
        </w:rPr>
        <w:t xml:space="preserve"> : </w:t>
      </w:r>
      <w:r w:rsidRPr="005B2AF8">
        <w:t xml:space="preserve">Les offres devront parvenir au service Gestion du lycée Chevalier de Saint-Georges au plus tard </w:t>
      </w:r>
      <w:r w:rsidRPr="005B2AF8">
        <w:rPr>
          <w:b/>
          <w:bCs/>
        </w:rPr>
        <w:t xml:space="preserve">le lundi </w:t>
      </w:r>
      <w:r w:rsidR="00021253">
        <w:rPr>
          <w:b/>
          <w:bCs/>
        </w:rPr>
        <w:t xml:space="preserve">7 août 2017 </w:t>
      </w:r>
      <w:r w:rsidRPr="005B2AF8">
        <w:rPr>
          <w:b/>
          <w:bCs/>
        </w:rPr>
        <w:t>à 1</w:t>
      </w:r>
      <w:r w:rsidR="00021253">
        <w:rPr>
          <w:b/>
          <w:bCs/>
        </w:rPr>
        <w:t>2</w:t>
      </w:r>
      <w:r w:rsidRPr="005B2AF8">
        <w:rPr>
          <w:b/>
          <w:bCs/>
        </w:rPr>
        <w:t>h00</w:t>
      </w:r>
      <w:r w:rsidR="004A5740">
        <w:rPr>
          <w:b/>
          <w:bCs/>
        </w:rPr>
        <w:t xml:space="preserve">, </w:t>
      </w:r>
      <w:r w:rsidR="004A5740" w:rsidRPr="004A5740">
        <w:rPr>
          <w:szCs w:val="24"/>
        </w:rPr>
        <w:t>selon les modalités suivantes :</w:t>
      </w:r>
    </w:p>
    <w:p w:rsidR="004A5740" w:rsidRPr="004A5740" w:rsidRDefault="004A5740" w:rsidP="002F6C62">
      <w:pPr>
        <w:pStyle w:val="En-tte"/>
        <w:tabs>
          <w:tab w:val="clear" w:pos="4536"/>
          <w:tab w:val="clear" w:pos="9072"/>
        </w:tabs>
        <w:ind w:left="284" w:firstLine="2"/>
        <w:rPr>
          <w:szCs w:val="24"/>
        </w:rPr>
      </w:pPr>
    </w:p>
    <w:p w:rsidR="004A5740" w:rsidRPr="004A5740" w:rsidRDefault="004A5740" w:rsidP="002F6C62">
      <w:pPr>
        <w:pStyle w:val="En-tte"/>
        <w:tabs>
          <w:tab w:val="clear" w:pos="4536"/>
          <w:tab w:val="clear" w:pos="9072"/>
        </w:tabs>
        <w:ind w:left="284"/>
        <w:rPr>
          <w:szCs w:val="24"/>
        </w:rPr>
      </w:pPr>
      <w:r w:rsidRPr="004A5740">
        <w:rPr>
          <w:szCs w:val="24"/>
        </w:rPr>
        <w:t>Fax :</w:t>
      </w:r>
      <w:r w:rsidRPr="004A5740">
        <w:rPr>
          <w:szCs w:val="24"/>
        </w:rPr>
        <w:tab/>
      </w:r>
      <w:r w:rsidRPr="004A5740">
        <w:rPr>
          <w:szCs w:val="24"/>
        </w:rPr>
        <w:tab/>
        <w:t>05 90 91 01 11 (veuillez préciser « marché manuels scolaires »)</w:t>
      </w:r>
    </w:p>
    <w:p w:rsidR="004A5740" w:rsidRPr="004A5740" w:rsidRDefault="004A5740" w:rsidP="002F6C62">
      <w:pPr>
        <w:pStyle w:val="En-tte"/>
        <w:tabs>
          <w:tab w:val="clear" w:pos="4536"/>
          <w:tab w:val="clear" w:pos="9072"/>
        </w:tabs>
        <w:ind w:left="284"/>
        <w:rPr>
          <w:szCs w:val="24"/>
        </w:rPr>
      </w:pPr>
      <w:r w:rsidRPr="004A5740">
        <w:rPr>
          <w:szCs w:val="24"/>
        </w:rPr>
        <w:t>Mél :</w:t>
      </w:r>
      <w:r w:rsidRPr="004A5740">
        <w:rPr>
          <w:szCs w:val="24"/>
        </w:rPr>
        <w:tab/>
      </w:r>
      <w:r w:rsidRPr="004A5740">
        <w:rPr>
          <w:szCs w:val="24"/>
        </w:rPr>
        <w:tab/>
        <w:t xml:space="preserve">francine.guieba@ac-guadeloupe.fr </w:t>
      </w:r>
    </w:p>
    <w:p w:rsidR="004A5740" w:rsidRPr="004A5740" w:rsidRDefault="004A5740" w:rsidP="002F6C62">
      <w:pPr>
        <w:pStyle w:val="En-tte"/>
        <w:tabs>
          <w:tab w:val="clear" w:pos="4536"/>
          <w:tab w:val="clear" w:pos="9072"/>
        </w:tabs>
        <w:ind w:left="284"/>
        <w:rPr>
          <w:szCs w:val="24"/>
        </w:rPr>
      </w:pPr>
    </w:p>
    <w:p w:rsidR="004A5740" w:rsidRPr="004A5740" w:rsidRDefault="004A5740" w:rsidP="002F6C62">
      <w:pPr>
        <w:pStyle w:val="En-tte"/>
        <w:tabs>
          <w:tab w:val="clear" w:pos="4536"/>
          <w:tab w:val="clear" w:pos="9072"/>
        </w:tabs>
        <w:ind w:left="284"/>
        <w:rPr>
          <w:szCs w:val="24"/>
        </w:rPr>
      </w:pPr>
      <w:r w:rsidRPr="004A5740">
        <w:rPr>
          <w:szCs w:val="24"/>
        </w:rPr>
        <w:t>Le candidat devra s’assurer de la réception de l’offre.</w:t>
      </w:r>
    </w:p>
    <w:p w:rsidR="005B2AF8" w:rsidRPr="005B2AF8" w:rsidRDefault="005B2AF8" w:rsidP="005B2AF8">
      <w:pPr>
        <w:ind w:left="284"/>
        <w:rPr>
          <w:b/>
          <w:bCs/>
        </w:rPr>
      </w:pPr>
    </w:p>
    <w:p w:rsidR="005B2AF8" w:rsidRPr="005B2AF8" w:rsidRDefault="005B2AF8" w:rsidP="005B2AF8">
      <w:pPr>
        <w:ind w:left="567" w:hanging="567"/>
        <w:rPr>
          <w:u w:val="single"/>
        </w:rPr>
      </w:pPr>
      <w:r w:rsidRPr="005B2AF8">
        <w:rPr>
          <w:b/>
          <w:bCs/>
        </w:rPr>
        <w:t xml:space="preserve">   </w:t>
      </w:r>
    </w:p>
    <w:p w:rsidR="005B2AF8" w:rsidRPr="005B2AF8" w:rsidRDefault="005B2AF8" w:rsidP="005B2AF8">
      <w:pPr>
        <w:ind w:left="284"/>
      </w:pPr>
      <w:r w:rsidRPr="005B2AF8">
        <w:rPr>
          <w:u w:val="single"/>
        </w:rPr>
        <w:t>Contenu des offres</w:t>
      </w:r>
      <w:r w:rsidRPr="005B2AF8">
        <w:t> : L’offre devra contenir l’acte d’engagement selon le modèle joint dûment signé par le candidat ; un devis détaillé rédigé en français accompagné des conditions d’annulation ; une fiche faisant apparaître la capacité professionnelle, technique et financière de l’entreprise (moyens personnels, logistiques, agrément, certification, assurance)</w:t>
      </w:r>
      <w:r w:rsidR="00965053">
        <w:t>.</w:t>
      </w:r>
    </w:p>
    <w:p w:rsidR="005B2AF8" w:rsidRPr="005B2AF8" w:rsidRDefault="005B2AF8" w:rsidP="005B2AF8">
      <w:pPr>
        <w:ind w:left="567" w:hanging="567"/>
      </w:pPr>
      <w:r w:rsidRPr="005B2AF8">
        <w:tab/>
      </w:r>
    </w:p>
    <w:p w:rsidR="005B2AF8" w:rsidRPr="005B2AF8" w:rsidRDefault="005B2AF8" w:rsidP="005B2AF8">
      <w:pPr>
        <w:ind w:left="284"/>
        <w:rPr>
          <w:u w:val="single"/>
        </w:rPr>
      </w:pPr>
      <w:r w:rsidRPr="005B2AF8">
        <w:rPr>
          <w:u w:val="single"/>
        </w:rPr>
        <w:t xml:space="preserve">Critères de jugement des </w:t>
      </w:r>
      <w:r w:rsidR="003B6BC3">
        <w:rPr>
          <w:u w:val="single"/>
        </w:rPr>
        <w:t>offres</w:t>
      </w:r>
      <w:r w:rsidRPr="005B2AF8">
        <w:t> : Offre économique la plus avantageuse appréciée selon les critères ci-après avec leur pondération :</w:t>
      </w:r>
    </w:p>
    <w:p w:rsidR="005B2AF8" w:rsidRPr="00C7655F" w:rsidRDefault="005B2AF8" w:rsidP="005B2AF8">
      <w:pPr>
        <w:numPr>
          <w:ilvl w:val="0"/>
          <w:numId w:val="14"/>
        </w:numPr>
        <w:contextualSpacing/>
      </w:pPr>
      <w:r w:rsidRPr="005B2AF8">
        <w:t xml:space="preserve">Prix : </w:t>
      </w:r>
      <w:r w:rsidR="00676BCB">
        <w:t>7</w:t>
      </w:r>
      <w:r w:rsidRPr="005B2AF8">
        <w:t>0%</w:t>
      </w:r>
      <w:r w:rsidR="00194F25" w:rsidRPr="00194F25">
        <w:rPr>
          <w:sz w:val="28"/>
          <w:szCs w:val="32"/>
        </w:rPr>
        <w:t xml:space="preserve"> </w:t>
      </w:r>
      <w:r w:rsidR="00194F25" w:rsidRPr="00194F25">
        <w:rPr>
          <w:szCs w:val="24"/>
        </w:rPr>
        <w:t>apprécié en fonction du pourcentage de réduction accordé  par rapport au prix TTC catalogues éditeurs ;</w:t>
      </w:r>
    </w:p>
    <w:p w:rsidR="00C7655F" w:rsidRPr="005B2AF8" w:rsidRDefault="00C7655F" w:rsidP="005B2AF8">
      <w:pPr>
        <w:numPr>
          <w:ilvl w:val="0"/>
          <w:numId w:val="14"/>
        </w:numPr>
        <w:contextualSpacing/>
      </w:pPr>
      <w:r>
        <w:rPr>
          <w:szCs w:val="24"/>
        </w:rPr>
        <w:t>Délai de livraison : 20%</w:t>
      </w:r>
    </w:p>
    <w:p w:rsidR="005B2AF8" w:rsidRDefault="00316612" w:rsidP="005B2AF8">
      <w:pPr>
        <w:numPr>
          <w:ilvl w:val="0"/>
          <w:numId w:val="14"/>
        </w:numPr>
        <w:contextualSpacing/>
      </w:pPr>
      <w:r>
        <w:t xml:space="preserve">Qualité </w:t>
      </w:r>
      <w:r w:rsidR="00C7655F">
        <w:t>des prestations accessoires : 1</w:t>
      </w:r>
      <w:r>
        <w:t xml:space="preserve">0% </w:t>
      </w:r>
      <w:r w:rsidR="00676BCB">
        <w:t>(</w:t>
      </w:r>
      <w:r w:rsidR="00082A2B">
        <w:t>co</w:t>
      </w:r>
      <w:r w:rsidR="000617FE">
        <w:t>nditions de reprise et d’échange quand l’erreur est du fait du lycée</w:t>
      </w:r>
      <w:r w:rsidR="0012397A">
        <w:t xml:space="preserve"> notamment</w:t>
      </w:r>
      <w:r w:rsidR="00082A2B">
        <w:t>)</w:t>
      </w:r>
      <w:r w:rsidR="000617FE">
        <w:t>.</w:t>
      </w:r>
    </w:p>
    <w:p w:rsidR="005B2AF8" w:rsidRDefault="005B2AF8" w:rsidP="005B2AF8">
      <w:pPr>
        <w:pStyle w:val="En-tte"/>
        <w:tabs>
          <w:tab w:val="clear" w:pos="4536"/>
          <w:tab w:val="clear" w:pos="9072"/>
        </w:tabs>
        <w:jc w:val="both"/>
        <w:rPr>
          <w:b/>
          <w:i/>
          <w:sz w:val="32"/>
          <w:szCs w:val="32"/>
        </w:rPr>
      </w:pPr>
    </w:p>
    <w:p w:rsidR="007F1D1D" w:rsidRDefault="00591A5D" w:rsidP="005A70E5">
      <w:pPr>
        <w:pStyle w:val="En-tte"/>
        <w:tabs>
          <w:tab w:val="clear" w:pos="4536"/>
          <w:tab w:val="clear" w:pos="9072"/>
        </w:tabs>
        <w:ind w:left="284"/>
        <w:jc w:val="both"/>
        <w:rPr>
          <w:szCs w:val="24"/>
        </w:rPr>
      </w:pPr>
      <w:r w:rsidRPr="00591A5D">
        <w:rPr>
          <w:szCs w:val="24"/>
          <w:u w:val="single"/>
        </w:rPr>
        <w:t>Personne à contacter pour tout renseignement</w:t>
      </w:r>
      <w:r w:rsidRPr="00591A5D">
        <w:rPr>
          <w:szCs w:val="24"/>
        </w:rPr>
        <w:t> :</w:t>
      </w:r>
    </w:p>
    <w:p w:rsidR="00591A5D" w:rsidRPr="00591A5D" w:rsidRDefault="00E84BDC" w:rsidP="00E84BDC">
      <w:pPr>
        <w:pStyle w:val="En-tte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szCs w:val="24"/>
        </w:rPr>
      </w:pPr>
      <w:r w:rsidRPr="00E84BDC">
        <w:rPr>
          <w:szCs w:val="24"/>
        </w:rPr>
        <w:t xml:space="preserve">Francine GUIEBA </w:t>
      </w:r>
      <w:r w:rsidR="00622C70">
        <w:rPr>
          <w:szCs w:val="24"/>
        </w:rPr>
        <w:t xml:space="preserve">   </w:t>
      </w:r>
      <w:r w:rsidRPr="00E84BDC">
        <w:rPr>
          <w:szCs w:val="24"/>
        </w:rPr>
        <w:t xml:space="preserve"> </w:t>
      </w:r>
      <w:r w:rsidR="00622C70">
        <w:rPr>
          <w:szCs w:val="24"/>
        </w:rPr>
        <w:t>T</w:t>
      </w:r>
      <w:bookmarkStart w:id="0" w:name="_GoBack"/>
      <w:bookmarkEnd w:id="0"/>
      <w:r w:rsidRPr="00E84BDC">
        <w:rPr>
          <w:szCs w:val="24"/>
        </w:rPr>
        <w:t>el :</w:t>
      </w:r>
      <w:r>
        <w:rPr>
          <w:szCs w:val="24"/>
        </w:rPr>
        <w:t xml:space="preserve"> 0690 61 98 66</w:t>
      </w:r>
    </w:p>
    <w:sectPr w:rsidR="00591A5D" w:rsidRPr="00591A5D" w:rsidSect="003D5C50">
      <w:footerReference w:type="default" r:id="rId13"/>
      <w:pgSz w:w="11906" w:h="16838"/>
      <w:pgMar w:top="851" w:right="851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5D" w:rsidRDefault="007F575D">
      <w:r>
        <w:separator/>
      </w:r>
    </w:p>
  </w:endnote>
  <w:endnote w:type="continuationSeparator" w:id="0">
    <w:p w:rsidR="007F575D" w:rsidRDefault="007F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03" w:rsidRDefault="00B41003" w:rsidP="00B41003">
    <w:pPr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>_______________________________________________________________________________________________________________________________________________</w:t>
    </w:r>
  </w:p>
  <w:p w:rsidR="00B41003" w:rsidRDefault="00B41003" w:rsidP="00B41003">
    <w:pPr>
      <w:jc w:val="center"/>
      <w:rPr>
        <w:rFonts w:ascii="Arial Narrow" w:hAnsi="Arial Narrow"/>
        <w:b/>
        <w:sz w:val="16"/>
      </w:rPr>
    </w:pPr>
    <w:r w:rsidRPr="00115755">
      <w:rPr>
        <w:rFonts w:ascii="Arial Narrow" w:hAnsi="Arial Narrow"/>
        <w:b/>
        <w:sz w:val="16"/>
        <w:szCs w:val="16"/>
      </w:rPr>
      <w:t>LPO CHEVALIER DE SAINT-GEORGES</w:t>
    </w:r>
    <w:r w:rsidRPr="00B31FB3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    Bd des HEROS</w:t>
    </w:r>
    <w:r w:rsidRPr="00B31FB3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     BP 355      97183  LES ABYMES</w:t>
    </w:r>
  </w:p>
  <w:p w:rsidR="00B41003" w:rsidRDefault="00B41003" w:rsidP="00B41003">
    <w:pPr>
      <w:rPr>
        <w:rFonts w:ascii="Arial Narrow" w:hAnsi="Arial Narrow"/>
        <w:sz w:val="16"/>
      </w:rPr>
    </w:pPr>
  </w:p>
  <w:p w:rsidR="00104E1D" w:rsidRDefault="007F575D">
    <w:pPr>
      <w:pStyle w:val="Pieddepage"/>
    </w:pPr>
    <w:r>
      <w:rPr>
        <w:noProof/>
      </w:rPr>
      <w:pict>
        <v:rect id="_x0000_s2049" style="position:absolute;margin-left:.45pt;margin-top:-15.05pt;width:36.85pt;height:22.35pt;z-index:251657728" o:allowincell="f" filled="f" stroked="f" strokeweight="0">
          <v:textbox inset="0,0,0,0">
            <w:txbxContent>
              <w:bookmarkStart w:id="1" w:name="OLE_LINK2"/>
              <w:bookmarkEnd w:id="1"/>
              <w:p w:rsidR="00104E1D" w:rsidRDefault="00104E1D">
                <w:r w:rsidRPr="003D5C50">
                  <w:rPr>
                    <w:sz w:val="20"/>
                  </w:rPr>
                  <w:object w:dxaOrig="3315" w:dyaOrig="200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36.75pt;height:21.75pt" o:ole="">
                      <v:imagedata r:id="rId1" o:title=""/>
                    </v:shape>
                    <o:OLEObject Type="Embed" ProgID="PBrush" ShapeID="_x0000_i1025" DrawAspect="Content" ObjectID="_1562244901" r:id="rId2"/>
                  </w:objec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5D" w:rsidRDefault="007F575D">
      <w:r>
        <w:separator/>
      </w:r>
    </w:p>
  </w:footnote>
  <w:footnote w:type="continuationSeparator" w:id="0">
    <w:p w:rsidR="007F575D" w:rsidRDefault="007F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100"/>
    <w:multiLevelType w:val="hybridMultilevel"/>
    <w:tmpl w:val="FCF4D406"/>
    <w:lvl w:ilvl="0" w:tplc="EBEC4992">
      <w:start w:val="5"/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249232E"/>
    <w:multiLevelType w:val="hybridMultilevel"/>
    <w:tmpl w:val="93C0CF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45D3"/>
    <w:multiLevelType w:val="hybridMultilevel"/>
    <w:tmpl w:val="7F4C23E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A4962"/>
    <w:multiLevelType w:val="hybridMultilevel"/>
    <w:tmpl w:val="4AA4EFC6"/>
    <w:lvl w:ilvl="0" w:tplc="87322276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541D4"/>
    <w:multiLevelType w:val="hybridMultilevel"/>
    <w:tmpl w:val="0CD8262E"/>
    <w:lvl w:ilvl="0" w:tplc="97D6613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7F2197B"/>
    <w:multiLevelType w:val="hybridMultilevel"/>
    <w:tmpl w:val="9B1C0AAA"/>
    <w:lvl w:ilvl="0" w:tplc="F1780720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2C734BF"/>
    <w:multiLevelType w:val="hybridMultilevel"/>
    <w:tmpl w:val="7D42D350"/>
    <w:lvl w:ilvl="0" w:tplc="CB261A7C">
      <w:start w:val="3"/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7">
    <w:nsid w:val="376E2C85"/>
    <w:multiLevelType w:val="hybridMultilevel"/>
    <w:tmpl w:val="B99AD582"/>
    <w:lvl w:ilvl="0" w:tplc="B1ACC3A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503D0701"/>
    <w:multiLevelType w:val="hybridMultilevel"/>
    <w:tmpl w:val="A00C81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A0AFA"/>
    <w:multiLevelType w:val="hybridMultilevel"/>
    <w:tmpl w:val="EBD608DA"/>
    <w:lvl w:ilvl="0" w:tplc="0A62BBB0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C05FF3"/>
    <w:multiLevelType w:val="hybridMultilevel"/>
    <w:tmpl w:val="6346DB32"/>
    <w:lvl w:ilvl="0" w:tplc="CA6C3D20">
      <w:start w:val="15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E41B70"/>
    <w:multiLevelType w:val="hybridMultilevel"/>
    <w:tmpl w:val="ACD28EB2"/>
    <w:lvl w:ilvl="0" w:tplc="4EE289EC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1E0456"/>
    <w:multiLevelType w:val="hybridMultilevel"/>
    <w:tmpl w:val="10FE3694"/>
    <w:lvl w:ilvl="0" w:tplc="B7689F1A">
      <w:start w:val="1"/>
      <w:numFmt w:val="bullet"/>
      <w:lvlText w:val=""/>
      <w:lvlJc w:val="left"/>
      <w:pPr>
        <w:tabs>
          <w:tab w:val="num" w:pos="1260"/>
        </w:tabs>
        <w:ind w:left="900" w:firstLine="0"/>
      </w:pPr>
      <w:rPr>
        <w:rFonts w:ascii="Wingdings" w:hAnsi="Wingdings" w:hint="default"/>
        <w:color w:val="808080"/>
      </w:rPr>
    </w:lvl>
    <w:lvl w:ilvl="1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6F9E610A"/>
    <w:multiLevelType w:val="hybridMultilevel"/>
    <w:tmpl w:val="4BE860F8"/>
    <w:lvl w:ilvl="0" w:tplc="819CAF0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A37F9"/>
    <w:multiLevelType w:val="hybridMultilevel"/>
    <w:tmpl w:val="08526B90"/>
    <w:lvl w:ilvl="0" w:tplc="DF1CCFEE">
      <w:start w:val="3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744F4751"/>
    <w:multiLevelType w:val="hybridMultilevel"/>
    <w:tmpl w:val="180A9048"/>
    <w:lvl w:ilvl="0" w:tplc="7AF6A4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B66FF"/>
    <w:rsid w:val="00000005"/>
    <w:rsid w:val="00007AE3"/>
    <w:rsid w:val="00011D8D"/>
    <w:rsid w:val="00013383"/>
    <w:rsid w:val="00016576"/>
    <w:rsid w:val="00021253"/>
    <w:rsid w:val="00035231"/>
    <w:rsid w:val="00037F22"/>
    <w:rsid w:val="00044DFC"/>
    <w:rsid w:val="000502DF"/>
    <w:rsid w:val="000617FE"/>
    <w:rsid w:val="00082A2B"/>
    <w:rsid w:val="00085AE1"/>
    <w:rsid w:val="000901A7"/>
    <w:rsid w:val="000A71B1"/>
    <w:rsid w:val="000D0D72"/>
    <w:rsid w:val="000D1E46"/>
    <w:rsid w:val="000E732B"/>
    <w:rsid w:val="00104E1D"/>
    <w:rsid w:val="0010752B"/>
    <w:rsid w:val="001123F6"/>
    <w:rsid w:val="0012397A"/>
    <w:rsid w:val="00137A63"/>
    <w:rsid w:val="00194F25"/>
    <w:rsid w:val="001A3B28"/>
    <w:rsid w:val="001B4F08"/>
    <w:rsid w:val="001B78C7"/>
    <w:rsid w:val="001F0668"/>
    <w:rsid w:val="001F1155"/>
    <w:rsid w:val="00210129"/>
    <w:rsid w:val="00220B6B"/>
    <w:rsid w:val="00234D6F"/>
    <w:rsid w:val="002428C0"/>
    <w:rsid w:val="00250B12"/>
    <w:rsid w:val="002738F5"/>
    <w:rsid w:val="00276EB9"/>
    <w:rsid w:val="002870BB"/>
    <w:rsid w:val="002B599F"/>
    <w:rsid w:val="002C02B4"/>
    <w:rsid w:val="002C138D"/>
    <w:rsid w:val="002D29C9"/>
    <w:rsid w:val="002D2FB8"/>
    <w:rsid w:val="002E4B7F"/>
    <w:rsid w:val="002F6C62"/>
    <w:rsid w:val="00301637"/>
    <w:rsid w:val="0030326E"/>
    <w:rsid w:val="00303527"/>
    <w:rsid w:val="003044F2"/>
    <w:rsid w:val="00316612"/>
    <w:rsid w:val="00324727"/>
    <w:rsid w:val="003330E9"/>
    <w:rsid w:val="00334ABF"/>
    <w:rsid w:val="0036338D"/>
    <w:rsid w:val="00366185"/>
    <w:rsid w:val="00374B0E"/>
    <w:rsid w:val="003759D9"/>
    <w:rsid w:val="003765A6"/>
    <w:rsid w:val="00384AC6"/>
    <w:rsid w:val="003A24D6"/>
    <w:rsid w:val="003B6BC3"/>
    <w:rsid w:val="003C46F2"/>
    <w:rsid w:val="003C5C78"/>
    <w:rsid w:val="003C5E31"/>
    <w:rsid w:val="003D5C50"/>
    <w:rsid w:val="003E412C"/>
    <w:rsid w:val="0040772E"/>
    <w:rsid w:val="004137D7"/>
    <w:rsid w:val="0041538F"/>
    <w:rsid w:val="00416965"/>
    <w:rsid w:val="00417169"/>
    <w:rsid w:val="004243A5"/>
    <w:rsid w:val="00445766"/>
    <w:rsid w:val="00446D52"/>
    <w:rsid w:val="00450281"/>
    <w:rsid w:val="004623D8"/>
    <w:rsid w:val="00471272"/>
    <w:rsid w:val="00481A53"/>
    <w:rsid w:val="00486357"/>
    <w:rsid w:val="00496F82"/>
    <w:rsid w:val="004A5740"/>
    <w:rsid w:val="004B0697"/>
    <w:rsid w:val="004E32F2"/>
    <w:rsid w:val="004F07AE"/>
    <w:rsid w:val="00517BBC"/>
    <w:rsid w:val="005212C5"/>
    <w:rsid w:val="00534294"/>
    <w:rsid w:val="00546928"/>
    <w:rsid w:val="00564CAB"/>
    <w:rsid w:val="005912CC"/>
    <w:rsid w:val="00591A5D"/>
    <w:rsid w:val="005A70E5"/>
    <w:rsid w:val="005B2AF8"/>
    <w:rsid w:val="005B66FF"/>
    <w:rsid w:val="005C210F"/>
    <w:rsid w:val="005C57BD"/>
    <w:rsid w:val="005D01FF"/>
    <w:rsid w:val="005E1D7A"/>
    <w:rsid w:val="005F0BE3"/>
    <w:rsid w:val="005F4AE4"/>
    <w:rsid w:val="00622C70"/>
    <w:rsid w:val="006276A4"/>
    <w:rsid w:val="00635C36"/>
    <w:rsid w:val="00641F77"/>
    <w:rsid w:val="006546D5"/>
    <w:rsid w:val="00661854"/>
    <w:rsid w:val="00662ACC"/>
    <w:rsid w:val="00665B8C"/>
    <w:rsid w:val="00676BCB"/>
    <w:rsid w:val="00677F43"/>
    <w:rsid w:val="00686206"/>
    <w:rsid w:val="00694726"/>
    <w:rsid w:val="006A5F2F"/>
    <w:rsid w:val="006B22C1"/>
    <w:rsid w:val="006C1C99"/>
    <w:rsid w:val="006C456D"/>
    <w:rsid w:val="006C5291"/>
    <w:rsid w:val="006F3161"/>
    <w:rsid w:val="00700438"/>
    <w:rsid w:val="0071440E"/>
    <w:rsid w:val="0072143A"/>
    <w:rsid w:val="00734254"/>
    <w:rsid w:val="007356BD"/>
    <w:rsid w:val="00740227"/>
    <w:rsid w:val="00785B64"/>
    <w:rsid w:val="007A5DE9"/>
    <w:rsid w:val="007B27D7"/>
    <w:rsid w:val="007B536A"/>
    <w:rsid w:val="007F1D1D"/>
    <w:rsid w:val="007F575D"/>
    <w:rsid w:val="00825554"/>
    <w:rsid w:val="00853548"/>
    <w:rsid w:val="00854969"/>
    <w:rsid w:val="008564B6"/>
    <w:rsid w:val="00876386"/>
    <w:rsid w:val="00890D16"/>
    <w:rsid w:val="00897816"/>
    <w:rsid w:val="008A79F4"/>
    <w:rsid w:val="008B2CBB"/>
    <w:rsid w:val="008C3E5D"/>
    <w:rsid w:val="00910469"/>
    <w:rsid w:val="00916A3D"/>
    <w:rsid w:val="00920C34"/>
    <w:rsid w:val="0094114A"/>
    <w:rsid w:val="00951E05"/>
    <w:rsid w:val="0095519B"/>
    <w:rsid w:val="00956CD5"/>
    <w:rsid w:val="00965053"/>
    <w:rsid w:val="009657F3"/>
    <w:rsid w:val="00985964"/>
    <w:rsid w:val="009861AE"/>
    <w:rsid w:val="0098742F"/>
    <w:rsid w:val="009942E2"/>
    <w:rsid w:val="009C1A62"/>
    <w:rsid w:val="009E2358"/>
    <w:rsid w:val="00A04348"/>
    <w:rsid w:val="00A17430"/>
    <w:rsid w:val="00A20473"/>
    <w:rsid w:val="00A316A2"/>
    <w:rsid w:val="00A325E9"/>
    <w:rsid w:val="00A45B8E"/>
    <w:rsid w:val="00A5155B"/>
    <w:rsid w:val="00A73BBF"/>
    <w:rsid w:val="00A85000"/>
    <w:rsid w:val="00A9284E"/>
    <w:rsid w:val="00A9589D"/>
    <w:rsid w:val="00AA35FB"/>
    <w:rsid w:val="00AA68AA"/>
    <w:rsid w:val="00AC017D"/>
    <w:rsid w:val="00AC6AA7"/>
    <w:rsid w:val="00AD367D"/>
    <w:rsid w:val="00AE5B95"/>
    <w:rsid w:val="00AF1379"/>
    <w:rsid w:val="00B0177E"/>
    <w:rsid w:val="00B26DD7"/>
    <w:rsid w:val="00B34262"/>
    <w:rsid w:val="00B345C4"/>
    <w:rsid w:val="00B41003"/>
    <w:rsid w:val="00B42804"/>
    <w:rsid w:val="00B71352"/>
    <w:rsid w:val="00BB2D7E"/>
    <w:rsid w:val="00BB3DD0"/>
    <w:rsid w:val="00BC025C"/>
    <w:rsid w:val="00BC158F"/>
    <w:rsid w:val="00BC5D75"/>
    <w:rsid w:val="00BF4D02"/>
    <w:rsid w:val="00BF69C0"/>
    <w:rsid w:val="00C17FD2"/>
    <w:rsid w:val="00C27578"/>
    <w:rsid w:val="00C3645D"/>
    <w:rsid w:val="00C548DA"/>
    <w:rsid w:val="00C75D6F"/>
    <w:rsid w:val="00C7655F"/>
    <w:rsid w:val="00C82D2F"/>
    <w:rsid w:val="00C94452"/>
    <w:rsid w:val="00CA3981"/>
    <w:rsid w:val="00CA55F7"/>
    <w:rsid w:val="00CB375B"/>
    <w:rsid w:val="00CB7112"/>
    <w:rsid w:val="00CB7C29"/>
    <w:rsid w:val="00CC454A"/>
    <w:rsid w:val="00CC6BEE"/>
    <w:rsid w:val="00CC76B0"/>
    <w:rsid w:val="00CF37F3"/>
    <w:rsid w:val="00D043C3"/>
    <w:rsid w:val="00D15D65"/>
    <w:rsid w:val="00D33691"/>
    <w:rsid w:val="00D36140"/>
    <w:rsid w:val="00D47F0D"/>
    <w:rsid w:val="00D66183"/>
    <w:rsid w:val="00D66DFF"/>
    <w:rsid w:val="00D73046"/>
    <w:rsid w:val="00D74A6F"/>
    <w:rsid w:val="00D81B1A"/>
    <w:rsid w:val="00D91D41"/>
    <w:rsid w:val="00D9653F"/>
    <w:rsid w:val="00DA35F3"/>
    <w:rsid w:val="00DB60D0"/>
    <w:rsid w:val="00DC3131"/>
    <w:rsid w:val="00DC5409"/>
    <w:rsid w:val="00DD6D9E"/>
    <w:rsid w:val="00DF0EF3"/>
    <w:rsid w:val="00E20139"/>
    <w:rsid w:val="00E247B5"/>
    <w:rsid w:val="00E25295"/>
    <w:rsid w:val="00E36804"/>
    <w:rsid w:val="00E47150"/>
    <w:rsid w:val="00E74DD0"/>
    <w:rsid w:val="00E81894"/>
    <w:rsid w:val="00E84BDC"/>
    <w:rsid w:val="00E8701F"/>
    <w:rsid w:val="00E906A8"/>
    <w:rsid w:val="00E97C85"/>
    <w:rsid w:val="00ED29D4"/>
    <w:rsid w:val="00ED2B1B"/>
    <w:rsid w:val="00EE196B"/>
    <w:rsid w:val="00EF3344"/>
    <w:rsid w:val="00F005E0"/>
    <w:rsid w:val="00F01715"/>
    <w:rsid w:val="00F07561"/>
    <w:rsid w:val="00F128BD"/>
    <w:rsid w:val="00F40B7F"/>
    <w:rsid w:val="00F42A04"/>
    <w:rsid w:val="00F4382E"/>
    <w:rsid w:val="00F53373"/>
    <w:rsid w:val="00F53D8D"/>
    <w:rsid w:val="00F54730"/>
    <w:rsid w:val="00F56340"/>
    <w:rsid w:val="00F71397"/>
    <w:rsid w:val="00F77E02"/>
    <w:rsid w:val="00F84B14"/>
    <w:rsid w:val="00F947FF"/>
    <w:rsid w:val="00FA1FC7"/>
    <w:rsid w:val="00FC2DBA"/>
    <w:rsid w:val="00FD5760"/>
    <w:rsid w:val="00FE429D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C5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3D5C50"/>
    <w:pPr>
      <w:keepNext/>
      <w:outlineLvl w:val="0"/>
    </w:pPr>
    <w:rPr>
      <w:rFonts w:ascii="Arial Narrow" w:hAnsi="Arial Narrow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3D5C5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3D5C50"/>
    <w:pPr>
      <w:jc w:val="center"/>
    </w:pPr>
  </w:style>
  <w:style w:type="character" w:customStyle="1" w:styleId="Lienhypertexte1">
    <w:name w:val="Lien hypertexte1"/>
    <w:basedOn w:val="Policepardfaut"/>
    <w:rsid w:val="003D5C50"/>
    <w:rPr>
      <w:color w:val="0000FF"/>
      <w:u w:val="single"/>
    </w:rPr>
  </w:style>
  <w:style w:type="paragraph" w:styleId="En-tte">
    <w:name w:val="header"/>
    <w:basedOn w:val="Normal"/>
    <w:rsid w:val="003D5C5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C45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017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17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41003"/>
    <w:rPr>
      <w:color w:val="0000FF" w:themeColor="hyperlink"/>
      <w:u w:val="single"/>
    </w:rPr>
  </w:style>
  <w:style w:type="paragraph" w:styleId="Corpsdetexte3">
    <w:name w:val="Body Text 3"/>
    <w:basedOn w:val="Normal"/>
    <w:link w:val="Corpsdetexte3Car"/>
    <w:rsid w:val="00BC158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C158F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C158F"/>
    <w:pPr>
      <w:overflowPunct/>
      <w:autoSpaceDE/>
      <w:autoSpaceDN/>
      <w:adjustRightInd/>
      <w:ind w:left="708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est.9711046k@ac-guadeloup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4A6DD-32E3-4215-8363-9364D084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Abymes le 30 janvier 2002</vt:lpstr>
    </vt:vector>
  </TitlesOfParts>
  <Company>EDUCATION NATIONAL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Abymes le 30 janvier 2002</dc:title>
  <dc:subject/>
  <dc:creator>RECTORAT DE LA GUADELOUPE</dc:creator>
  <cp:keywords/>
  <dc:description>ALT-F11 says it's groovie!</dc:description>
  <cp:lastModifiedBy>gestion</cp:lastModifiedBy>
  <cp:revision>32</cp:revision>
  <cp:lastPrinted>2014-11-21T11:57:00Z</cp:lastPrinted>
  <dcterms:created xsi:type="dcterms:W3CDTF">2014-12-23T16:02:00Z</dcterms:created>
  <dcterms:modified xsi:type="dcterms:W3CDTF">2017-07-22T20:09:00Z</dcterms:modified>
</cp:coreProperties>
</file>