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AA" w:rsidRPr="009D47EF" w:rsidRDefault="00C64224" w:rsidP="00C64224">
      <w:pPr>
        <w:jc w:val="center"/>
        <w:rPr>
          <w:rFonts w:ascii="Arial" w:hAnsi="Arial" w:cs="Arial"/>
          <w:b/>
          <w:sz w:val="24"/>
          <w:szCs w:val="24"/>
          <w:u w:val="single"/>
        </w:rPr>
      </w:pPr>
      <w:r w:rsidRPr="009D47EF">
        <w:rPr>
          <w:rFonts w:ascii="Arial" w:hAnsi="Arial" w:cs="Arial"/>
          <w:b/>
          <w:sz w:val="24"/>
          <w:szCs w:val="24"/>
          <w:u w:val="single"/>
        </w:rPr>
        <w:t>Groupement de commandes des EPLE de Haute-Corse</w:t>
      </w:r>
    </w:p>
    <w:p w:rsidR="00F46903" w:rsidRPr="009D47EF" w:rsidRDefault="00F46903" w:rsidP="00C64224">
      <w:pPr>
        <w:jc w:val="center"/>
        <w:rPr>
          <w:rFonts w:ascii="Arial" w:hAnsi="Arial" w:cs="Arial"/>
          <w:b/>
          <w:sz w:val="24"/>
          <w:szCs w:val="24"/>
          <w:u w:val="single"/>
        </w:rPr>
      </w:pPr>
    </w:p>
    <w:p w:rsidR="00F46903" w:rsidRPr="009D47EF" w:rsidRDefault="00C64224" w:rsidP="00D91284">
      <w:pPr>
        <w:spacing w:after="100" w:afterAutospacing="1"/>
        <w:jc w:val="center"/>
        <w:rPr>
          <w:rFonts w:ascii="Arial" w:hAnsi="Arial" w:cs="Arial"/>
          <w:b/>
          <w:sz w:val="24"/>
          <w:szCs w:val="24"/>
        </w:rPr>
      </w:pPr>
      <w:r w:rsidRPr="009D47EF">
        <w:rPr>
          <w:rFonts w:ascii="Arial" w:hAnsi="Arial" w:cs="Arial"/>
          <w:b/>
          <w:sz w:val="24"/>
          <w:szCs w:val="24"/>
        </w:rPr>
        <w:t>Collège Simon Vinciguerra</w:t>
      </w:r>
    </w:p>
    <w:p w:rsidR="00C64224" w:rsidRPr="009D47EF" w:rsidRDefault="00C64224" w:rsidP="00D91284">
      <w:pPr>
        <w:spacing w:after="100" w:afterAutospacing="1"/>
        <w:jc w:val="center"/>
        <w:rPr>
          <w:rFonts w:ascii="Arial" w:hAnsi="Arial" w:cs="Arial"/>
          <w:b/>
          <w:sz w:val="24"/>
          <w:szCs w:val="24"/>
        </w:rPr>
      </w:pPr>
      <w:r w:rsidRPr="009D47EF">
        <w:rPr>
          <w:rFonts w:ascii="Arial" w:hAnsi="Arial" w:cs="Arial"/>
          <w:b/>
          <w:sz w:val="24"/>
          <w:szCs w:val="24"/>
        </w:rPr>
        <w:t>BP10</w:t>
      </w:r>
    </w:p>
    <w:p w:rsidR="00C64224" w:rsidRPr="009D47EF" w:rsidRDefault="00C64224" w:rsidP="00D91284">
      <w:pPr>
        <w:spacing w:after="100" w:afterAutospacing="1"/>
        <w:jc w:val="center"/>
        <w:rPr>
          <w:rFonts w:ascii="Arial" w:hAnsi="Arial" w:cs="Arial"/>
          <w:b/>
          <w:sz w:val="24"/>
          <w:szCs w:val="24"/>
        </w:rPr>
      </w:pPr>
      <w:r w:rsidRPr="009D47EF">
        <w:rPr>
          <w:rFonts w:ascii="Arial" w:hAnsi="Arial" w:cs="Arial"/>
          <w:b/>
          <w:sz w:val="24"/>
          <w:szCs w:val="24"/>
        </w:rPr>
        <w:t>20288 Bastia Cedex</w:t>
      </w:r>
    </w:p>
    <w:p w:rsidR="00C64224" w:rsidRPr="009D47EF" w:rsidRDefault="00C64224" w:rsidP="004D1BE7">
      <w:pPr>
        <w:spacing w:after="100" w:afterAutospacing="1"/>
        <w:jc w:val="center"/>
        <w:rPr>
          <w:rFonts w:ascii="Arial" w:hAnsi="Arial" w:cs="Arial"/>
          <w:b/>
          <w:sz w:val="24"/>
          <w:szCs w:val="24"/>
        </w:rPr>
      </w:pPr>
      <w:r w:rsidRPr="009D47EF">
        <w:rPr>
          <w:rFonts w:ascii="Arial" w:hAnsi="Arial" w:cs="Arial"/>
          <w:b/>
          <w:sz w:val="24"/>
          <w:szCs w:val="24"/>
        </w:rPr>
        <w:t>Tél : 04.95.34.82.02</w:t>
      </w:r>
    </w:p>
    <w:p w:rsidR="00C64224" w:rsidRPr="009D47EF" w:rsidRDefault="00C64224" w:rsidP="00C64224">
      <w:pPr>
        <w:jc w:val="center"/>
        <w:rPr>
          <w:rFonts w:ascii="Arial" w:hAnsi="Arial" w:cs="Arial"/>
          <w:b/>
          <w:sz w:val="24"/>
          <w:szCs w:val="24"/>
        </w:rPr>
      </w:pPr>
      <w:r w:rsidRPr="009D47EF">
        <w:rPr>
          <w:rFonts w:ascii="Arial" w:hAnsi="Arial" w:cs="Arial"/>
          <w:b/>
          <w:sz w:val="24"/>
          <w:szCs w:val="24"/>
        </w:rPr>
        <w:t>Lycée Paul Vincensini (Bastia)</w:t>
      </w:r>
    </w:p>
    <w:p w:rsidR="00C64224" w:rsidRPr="009D47EF" w:rsidRDefault="00C64224" w:rsidP="00C64224">
      <w:pPr>
        <w:jc w:val="center"/>
        <w:rPr>
          <w:rFonts w:ascii="Arial" w:hAnsi="Arial" w:cs="Arial"/>
          <w:b/>
          <w:sz w:val="24"/>
          <w:szCs w:val="24"/>
        </w:rPr>
      </w:pPr>
      <w:r w:rsidRPr="009D47EF">
        <w:rPr>
          <w:rFonts w:ascii="Arial" w:hAnsi="Arial" w:cs="Arial"/>
          <w:b/>
          <w:sz w:val="24"/>
          <w:szCs w:val="24"/>
        </w:rPr>
        <w:t>Lycée Giocante de Casabianca (Bastia)</w:t>
      </w:r>
    </w:p>
    <w:p w:rsidR="00C64224" w:rsidRPr="009D47EF" w:rsidRDefault="004D1BE7" w:rsidP="00C64224">
      <w:pPr>
        <w:jc w:val="center"/>
        <w:rPr>
          <w:rFonts w:ascii="Arial" w:hAnsi="Arial" w:cs="Arial"/>
          <w:b/>
          <w:sz w:val="24"/>
          <w:szCs w:val="24"/>
        </w:rPr>
      </w:pPr>
      <w:r w:rsidRPr="009D47EF">
        <w:rPr>
          <w:rFonts w:ascii="Arial" w:hAnsi="Arial" w:cs="Arial"/>
          <w:b/>
          <w:sz w:val="24"/>
          <w:szCs w:val="24"/>
        </w:rPr>
        <w:t>Lycée maritime (Bastia)</w:t>
      </w:r>
    </w:p>
    <w:p w:rsidR="004D1BE7" w:rsidRPr="009D47EF" w:rsidRDefault="004D1BE7" w:rsidP="00C64224">
      <w:pPr>
        <w:jc w:val="center"/>
        <w:rPr>
          <w:rFonts w:ascii="Arial" w:hAnsi="Arial" w:cs="Arial"/>
          <w:b/>
          <w:sz w:val="24"/>
          <w:szCs w:val="24"/>
        </w:rPr>
      </w:pPr>
      <w:r w:rsidRPr="009D47EF">
        <w:rPr>
          <w:rFonts w:ascii="Arial" w:hAnsi="Arial" w:cs="Arial"/>
          <w:b/>
          <w:sz w:val="24"/>
          <w:szCs w:val="24"/>
        </w:rPr>
        <w:t>Lycée agricole (Borgo)</w:t>
      </w:r>
    </w:p>
    <w:p w:rsidR="00C64224" w:rsidRPr="009D47EF" w:rsidRDefault="00C64224" w:rsidP="004D1BE7">
      <w:pPr>
        <w:jc w:val="center"/>
        <w:rPr>
          <w:rFonts w:ascii="Arial" w:hAnsi="Arial" w:cs="Arial"/>
          <w:b/>
          <w:sz w:val="24"/>
          <w:szCs w:val="24"/>
        </w:rPr>
      </w:pPr>
      <w:r w:rsidRPr="009D47EF">
        <w:rPr>
          <w:rFonts w:ascii="Arial" w:hAnsi="Arial" w:cs="Arial"/>
          <w:b/>
          <w:sz w:val="24"/>
          <w:szCs w:val="24"/>
        </w:rPr>
        <w:t>Collège de Biguglia (Biguglia)</w:t>
      </w:r>
    </w:p>
    <w:p w:rsidR="004A084A" w:rsidRPr="009D47EF" w:rsidRDefault="004A084A" w:rsidP="004A084A">
      <w:pPr>
        <w:jc w:val="center"/>
        <w:rPr>
          <w:rFonts w:ascii="Arial" w:hAnsi="Arial" w:cs="Arial"/>
          <w:b/>
          <w:sz w:val="24"/>
          <w:szCs w:val="24"/>
        </w:rPr>
      </w:pPr>
      <w:r w:rsidRPr="009D47EF">
        <w:rPr>
          <w:rFonts w:ascii="Arial" w:hAnsi="Arial" w:cs="Arial"/>
          <w:b/>
          <w:sz w:val="24"/>
          <w:szCs w:val="24"/>
        </w:rPr>
        <w:t>Collège de Lucciana (Lucciana)</w:t>
      </w:r>
    </w:p>
    <w:p w:rsidR="00C64224" w:rsidRPr="00675E6C" w:rsidRDefault="00C64224">
      <w:pPr>
        <w:rPr>
          <w:rFonts w:ascii="Arial" w:hAnsi="Arial" w:cs="Arial"/>
          <w:sz w:val="24"/>
          <w:szCs w:val="24"/>
        </w:rPr>
      </w:pPr>
    </w:p>
    <w:p w:rsidR="00C64224" w:rsidRPr="00675E6C" w:rsidRDefault="00C64224">
      <w:pPr>
        <w:rPr>
          <w:rFonts w:ascii="Arial" w:hAnsi="Arial" w:cs="Arial"/>
          <w:sz w:val="24"/>
          <w:szCs w:val="24"/>
        </w:rPr>
      </w:pPr>
    </w:p>
    <w:p w:rsidR="00C64224" w:rsidRPr="00675E6C" w:rsidRDefault="00C64224">
      <w:pPr>
        <w:rPr>
          <w:rFonts w:ascii="Arial" w:hAnsi="Arial" w:cs="Arial"/>
          <w:sz w:val="24"/>
          <w:szCs w:val="24"/>
        </w:rPr>
      </w:pPr>
    </w:p>
    <w:p w:rsidR="00C64224" w:rsidRPr="009D47EF" w:rsidRDefault="00EE0FFF" w:rsidP="009D47EF">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sz w:val="28"/>
          <w:szCs w:val="28"/>
        </w:rPr>
      </w:pPr>
      <w:r w:rsidRPr="009D47EF">
        <w:rPr>
          <w:rFonts w:ascii="Arial" w:hAnsi="Arial" w:cs="Arial"/>
          <w:b/>
          <w:sz w:val="28"/>
          <w:szCs w:val="28"/>
        </w:rPr>
        <w:t>FOURNITURE ET LIVRAISON</w:t>
      </w:r>
      <w:r w:rsidR="00C64224" w:rsidRPr="009D47EF">
        <w:rPr>
          <w:rFonts w:ascii="Arial" w:hAnsi="Arial" w:cs="Arial"/>
          <w:b/>
          <w:sz w:val="28"/>
          <w:szCs w:val="28"/>
        </w:rPr>
        <w:t xml:space="preserve"> DE PAINS 201</w:t>
      </w:r>
      <w:r w:rsidR="00DE4833" w:rsidRPr="009D47EF">
        <w:rPr>
          <w:rFonts w:ascii="Arial" w:hAnsi="Arial" w:cs="Arial"/>
          <w:b/>
          <w:sz w:val="28"/>
          <w:szCs w:val="28"/>
        </w:rPr>
        <w:t>7</w:t>
      </w:r>
    </w:p>
    <w:p w:rsidR="00C64224" w:rsidRPr="00675E6C" w:rsidRDefault="00C64224">
      <w:pPr>
        <w:rPr>
          <w:rFonts w:ascii="Arial" w:hAnsi="Arial" w:cs="Arial"/>
          <w:sz w:val="24"/>
          <w:szCs w:val="24"/>
        </w:rPr>
      </w:pPr>
    </w:p>
    <w:p w:rsidR="00BE59B3" w:rsidRPr="00675E6C" w:rsidRDefault="00BE59B3">
      <w:pPr>
        <w:rPr>
          <w:rFonts w:ascii="Arial" w:hAnsi="Arial" w:cs="Arial"/>
          <w:sz w:val="24"/>
          <w:szCs w:val="24"/>
        </w:rPr>
      </w:pPr>
    </w:p>
    <w:p w:rsidR="00BE59B3" w:rsidRPr="00675E6C" w:rsidRDefault="00BE59B3">
      <w:pPr>
        <w:rPr>
          <w:rFonts w:ascii="Arial" w:hAnsi="Arial" w:cs="Arial"/>
          <w:sz w:val="24"/>
          <w:szCs w:val="24"/>
        </w:rPr>
      </w:pPr>
    </w:p>
    <w:p w:rsidR="00BE59B3" w:rsidRPr="00675E6C" w:rsidRDefault="00BE59B3">
      <w:pPr>
        <w:rPr>
          <w:rFonts w:ascii="Arial" w:hAnsi="Arial" w:cs="Arial"/>
          <w:sz w:val="24"/>
          <w:szCs w:val="24"/>
        </w:rPr>
      </w:pPr>
    </w:p>
    <w:p w:rsidR="00C64224" w:rsidRPr="00675E6C" w:rsidRDefault="00C64224" w:rsidP="008B32CA">
      <w:pPr>
        <w:jc w:val="center"/>
        <w:rPr>
          <w:rFonts w:ascii="Arial" w:hAnsi="Arial" w:cs="Arial"/>
          <w:b/>
          <w:sz w:val="24"/>
          <w:szCs w:val="24"/>
        </w:rPr>
      </w:pPr>
      <w:r w:rsidRPr="00675E6C">
        <w:rPr>
          <w:rFonts w:ascii="Arial" w:hAnsi="Arial" w:cs="Arial"/>
          <w:b/>
          <w:sz w:val="24"/>
          <w:szCs w:val="24"/>
        </w:rPr>
        <w:t>Cahier des charges</w:t>
      </w:r>
    </w:p>
    <w:p w:rsidR="00C64224" w:rsidRPr="00675E6C" w:rsidRDefault="00C64224" w:rsidP="008B32CA">
      <w:pPr>
        <w:jc w:val="center"/>
        <w:rPr>
          <w:rFonts w:ascii="Arial" w:hAnsi="Arial" w:cs="Arial"/>
          <w:b/>
          <w:sz w:val="24"/>
          <w:szCs w:val="24"/>
        </w:rPr>
      </w:pPr>
      <w:r w:rsidRPr="00675E6C">
        <w:rPr>
          <w:rFonts w:ascii="Arial" w:hAnsi="Arial" w:cs="Arial"/>
          <w:b/>
          <w:sz w:val="24"/>
          <w:szCs w:val="24"/>
        </w:rPr>
        <w:t>Valant Acte d’engagement (A.E) et</w:t>
      </w:r>
    </w:p>
    <w:p w:rsidR="00C64224" w:rsidRPr="00675E6C" w:rsidRDefault="00C64224" w:rsidP="008B32CA">
      <w:pPr>
        <w:jc w:val="center"/>
        <w:rPr>
          <w:rFonts w:ascii="Arial" w:hAnsi="Arial" w:cs="Arial"/>
          <w:b/>
          <w:sz w:val="24"/>
          <w:szCs w:val="24"/>
        </w:rPr>
      </w:pPr>
      <w:r w:rsidRPr="00675E6C">
        <w:rPr>
          <w:rFonts w:ascii="Arial" w:hAnsi="Arial" w:cs="Arial"/>
          <w:b/>
          <w:sz w:val="24"/>
          <w:szCs w:val="24"/>
        </w:rPr>
        <w:t>Cahier des clauses particulières (C.C.P)</w:t>
      </w:r>
    </w:p>
    <w:p w:rsidR="00C64224" w:rsidRPr="00675E6C" w:rsidRDefault="00C64224">
      <w:pPr>
        <w:rPr>
          <w:rFonts w:ascii="Arial" w:hAnsi="Arial" w:cs="Arial"/>
          <w:sz w:val="24"/>
          <w:szCs w:val="24"/>
        </w:rPr>
      </w:pPr>
    </w:p>
    <w:p w:rsidR="00C64224" w:rsidRPr="00675E6C" w:rsidRDefault="00C64224" w:rsidP="008B32CA">
      <w:pPr>
        <w:jc w:val="center"/>
        <w:rPr>
          <w:rFonts w:ascii="Arial" w:hAnsi="Arial" w:cs="Arial"/>
          <w:b/>
          <w:sz w:val="24"/>
          <w:szCs w:val="24"/>
        </w:rPr>
      </w:pPr>
      <w:r w:rsidRPr="00675E6C">
        <w:rPr>
          <w:rFonts w:ascii="Arial" w:hAnsi="Arial" w:cs="Arial"/>
          <w:b/>
          <w:sz w:val="24"/>
          <w:szCs w:val="24"/>
        </w:rPr>
        <w:t>Date et heure limites de réception des offres :</w:t>
      </w:r>
    </w:p>
    <w:p w:rsidR="00C64224" w:rsidRPr="00675E6C" w:rsidRDefault="00896564" w:rsidP="008B32CA">
      <w:pPr>
        <w:jc w:val="center"/>
        <w:rPr>
          <w:rFonts w:ascii="Arial" w:hAnsi="Arial" w:cs="Arial"/>
          <w:b/>
          <w:color w:val="FF0000"/>
          <w:sz w:val="24"/>
          <w:szCs w:val="24"/>
        </w:rPr>
      </w:pPr>
      <w:r>
        <w:rPr>
          <w:rFonts w:ascii="Arial" w:hAnsi="Arial" w:cs="Arial"/>
          <w:b/>
          <w:color w:val="FF0000"/>
          <w:sz w:val="24"/>
          <w:szCs w:val="24"/>
        </w:rPr>
        <w:t>10</w:t>
      </w:r>
      <w:r w:rsidR="00C64224" w:rsidRPr="00675E6C">
        <w:rPr>
          <w:rFonts w:ascii="Arial" w:hAnsi="Arial" w:cs="Arial"/>
          <w:b/>
          <w:color w:val="FF0000"/>
          <w:sz w:val="24"/>
          <w:szCs w:val="24"/>
        </w:rPr>
        <w:t xml:space="preserve"> janvier 201</w:t>
      </w:r>
      <w:r w:rsidR="00675E6C" w:rsidRPr="00675E6C">
        <w:rPr>
          <w:rFonts w:ascii="Arial" w:hAnsi="Arial" w:cs="Arial"/>
          <w:b/>
          <w:color w:val="FF0000"/>
          <w:sz w:val="24"/>
          <w:szCs w:val="24"/>
        </w:rPr>
        <w:t>7</w:t>
      </w:r>
      <w:r w:rsidR="00C64224" w:rsidRPr="00675E6C">
        <w:rPr>
          <w:rFonts w:ascii="Arial" w:hAnsi="Arial" w:cs="Arial"/>
          <w:b/>
          <w:color w:val="FF0000"/>
          <w:sz w:val="24"/>
          <w:szCs w:val="24"/>
        </w:rPr>
        <w:t xml:space="preserve"> avant 12 heures</w:t>
      </w:r>
    </w:p>
    <w:p w:rsidR="00C64224" w:rsidRPr="00675E6C" w:rsidRDefault="00C64224">
      <w:pPr>
        <w:rPr>
          <w:rFonts w:ascii="Arial" w:hAnsi="Arial" w:cs="Arial"/>
          <w:sz w:val="24"/>
          <w:szCs w:val="24"/>
        </w:rPr>
      </w:pPr>
    </w:p>
    <w:p w:rsidR="00D03713" w:rsidRPr="00675E6C" w:rsidRDefault="00D03713">
      <w:pPr>
        <w:rPr>
          <w:rFonts w:ascii="Arial" w:hAnsi="Arial" w:cs="Arial"/>
          <w:sz w:val="24"/>
          <w:szCs w:val="24"/>
        </w:rPr>
      </w:pPr>
    </w:p>
    <w:p w:rsidR="00D50B49" w:rsidRPr="00675E6C" w:rsidRDefault="00D50B49">
      <w:pPr>
        <w:rPr>
          <w:rFonts w:ascii="Arial" w:hAnsi="Arial" w:cs="Arial"/>
          <w:sz w:val="24"/>
          <w:szCs w:val="24"/>
        </w:rPr>
      </w:pPr>
    </w:p>
    <w:p w:rsidR="00D50B49" w:rsidRPr="00675E6C" w:rsidRDefault="00D50B49">
      <w:pPr>
        <w:rPr>
          <w:rFonts w:ascii="Arial" w:hAnsi="Arial" w:cs="Arial"/>
          <w:sz w:val="24"/>
          <w:szCs w:val="24"/>
        </w:rPr>
      </w:pPr>
    </w:p>
    <w:p w:rsidR="00D50B49" w:rsidRPr="00675E6C" w:rsidRDefault="00D50B49">
      <w:pPr>
        <w:rPr>
          <w:rFonts w:ascii="Arial" w:hAnsi="Arial" w:cs="Arial"/>
          <w:sz w:val="24"/>
          <w:szCs w:val="24"/>
        </w:rPr>
      </w:pPr>
    </w:p>
    <w:p w:rsidR="00D50B49" w:rsidRPr="00675E6C" w:rsidRDefault="00D50B49">
      <w:pPr>
        <w:rPr>
          <w:rFonts w:ascii="Arial" w:hAnsi="Arial" w:cs="Arial"/>
          <w:sz w:val="24"/>
          <w:szCs w:val="24"/>
        </w:rPr>
      </w:pPr>
    </w:p>
    <w:p w:rsidR="00D50B49" w:rsidRPr="00675E6C" w:rsidRDefault="00D50B49">
      <w:pPr>
        <w:rPr>
          <w:rFonts w:ascii="Arial" w:hAnsi="Arial" w:cs="Arial"/>
          <w:sz w:val="24"/>
          <w:szCs w:val="24"/>
        </w:rPr>
      </w:pPr>
    </w:p>
    <w:p w:rsidR="00D50B49" w:rsidRPr="00675E6C" w:rsidRDefault="00D50B49">
      <w:pPr>
        <w:rPr>
          <w:rFonts w:ascii="Arial" w:hAnsi="Arial" w:cs="Arial"/>
          <w:sz w:val="24"/>
          <w:szCs w:val="24"/>
        </w:rPr>
      </w:pPr>
    </w:p>
    <w:p w:rsidR="00D50B49" w:rsidRPr="00675E6C" w:rsidRDefault="00D50B49">
      <w:pPr>
        <w:rPr>
          <w:rFonts w:ascii="Arial" w:hAnsi="Arial" w:cs="Arial"/>
          <w:sz w:val="24"/>
          <w:szCs w:val="24"/>
        </w:rPr>
      </w:pPr>
    </w:p>
    <w:p w:rsidR="00BE59B3" w:rsidRPr="00675E6C" w:rsidRDefault="00BE59B3">
      <w:pPr>
        <w:rPr>
          <w:rFonts w:ascii="Arial" w:hAnsi="Arial" w:cs="Arial"/>
          <w:sz w:val="24"/>
          <w:szCs w:val="24"/>
        </w:rPr>
      </w:pPr>
    </w:p>
    <w:p w:rsidR="00BE59B3" w:rsidRPr="00675E6C" w:rsidRDefault="00BE59B3">
      <w:pPr>
        <w:rPr>
          <w:rFonts w:ascii="Arial" w:hAnsi="Arial" w:cs="Arial"/>
          <w:sz w:val="24"/>
          <w:szCs w:val="24"/>
        </w:rPr>
      </w:pPr>
    </w:p>
    <w:p w:rsidR="00D03713" w:rsidRPr="00675E6C" w:rsidRDefault="00D03713">
      <w:pPr>
        <w:rPr>
          <w:rFonts w:ascii="Arial" w:hAnsi="Arial" w:cs="Arial"/>
          <w:sz w:val="24"/>
          <w:szCs w:val="24"/>
        </w:rPr>
      </w:pPr>
    </w:p>
    <w:p w:rsidR="00C64224" w:rsidRPr="00675E6C" w:rsidRDefault="00C64224">
      <w:pPr>
        <w:rPr>
          <w:rFonts w:ascii="Arial" w:hAnsi="Arial" w:cs="Arial"/>
          <w:sz w:val="24"/>
          <w:szCs w:val="24"/>
        </w:rPr>
      </w:pPr>
      <w:r w:rsidRPr="00675E6C">
        <w:rPr>
          <w:rFonts w:ascii="Arial" w:hAnsi="Arial" w:cs="Arial"/>
          <w:sz w:val="24"/>
          <w:szCs w:val="24"/>
        </w:rPr>
        <w:t>C</w:t>
      </w:r>
      <w:r w:rsidR="001E57F2" w:rsidRPr="00675E6C">
        <w:rPr>
          <w:rFonts w:ascii="Arial" w:hAnsi="Arial" w:cs="Arial"/>
          <w:sz w:val="24"/>
          <w:szCs w:val="24"/>
        </w:rPr>
        <w:t xml:space="preserve">e cahier </w:t>
      </w:r>
      <w:r w:rsidR="00647D43" w:rsidRPr="00675E6C">
        <w:rPr>
          <w:rFonts w:ascii="Arial" w:hAnsi="Arial" w:cs="Arial"/>
          <w:sz w:val="24"/>
          <w:szCs w:val="24"/>
        </w:rPr>
        <w:t>des charges comporte 1</w:t>
      </w:r>
      <w:r w:rsidR="00782613">
        <w:rPr>
          <w:rFonts w:ascii="Arial" w:hAnsi="Arial" w:cs="Arial"/>
          <w:sz w:val="24"/>
          <w:szCs w:val="24"/>
        </w:rPr>
        <w:t>4</w:t>
      </w:r>
      <w:r w:rsidRPr="00675E6C">
        <w:rPr>
          <w:rFonts w:ascii="Arial" w:hAnsi="Arial" w:cs="Arial"/>
          <w:sz w:val="24"/>
          <w:szCs w:val="24"/>
        </w:rPr>
        <w:t xml:space="preserve"> pages</w:t>
      </w:r>
      <w:r w:rsidR="00782613">
        <w:rPr>
          <w:rFonts w:ascii="Arial" w:hAnsi="Arial" w:cs="Arial"/>
          <w:sz w:val="24"/>
          <w:szCs w:val="24"/>
        </w:rPr>
        <w:t xml:space="preserve"> incluant celle-ci.</w:t>
      </w:r>
    </w:p>
    <w:p w:rsidR="008B32CA" w:rsidRPr="00675E6C" w:rsidRDefault="008B32CA">
      <w:pPr>
        <w:rPr>
          <w:rFonts w:ascii="Arial" w:hAnsi="Arial" w:cs="Arial"/>
          <w:sz w:val="24"/>
          <w:szCs w:val="24"/>
        </w:rPr>
      </w:pPr>
    </w:p>
    <w:p w:rsidR="00B604FF" w:rsidRPr="00675E6C" w:rsidRDefault="00B604FF">
      <w:pPr>
        <w:rPr>
          <w:rFonts w:ascii="Arial" w:hAnsi="Arial" w:cs="Arial"/>
          <w:sz w:val="24"/>
          <w:szCs w:val="24"/>
        </w:rPr>
      </w:pPr>
    </w:p>
    <w:p w:rsidR="00B604FF" w:rsidRPr="00675E6C" w:rsidRDefault="00B604FF">
      <w:pPr>
        <w:rPr>
          <w:rFonts w:ascii="Arial" w:hAnsi="Arial" w:cs="Arial"/>
          <w:sz w:val="24"/>
          <w:szCs w:val="24"/>
        </w:rPr>
      </w:pPr>
    </w:p>
    <w:p w:rsidR="00B604FF" w:rsidRPr="00675E6C" w:rsidRDefault="00B604FF">
      <w:pPr>
        <w:rPr>
          <w:rFonts w:ascii="Arial" w:hAnsi="Arial" w:cs="Arial"/>
          <w:sz w:val="24"/>
          <w:szCs w:val="24"/>
        </w:rPr>
      </w:pPr>
    </w:p>
    <w:p w:rsidR="00B604FF" w:rsidRPr="00675E6C" w:rsidRDefault="00B604FF">
      <w:pPr>
        <w:rPr>
          <w:rFonts w:ascii="Arial" w:hAnsi="Arial" w:cs="Arial"/>
          <w:sz w:val="24"/>
          <w:szCs w:val="24"/>
        </w:rPr>
      </w:pPr>
    </w:p>
    <w:p w:rsidR="00B604FF" w:rsidRPr="00675E6C" w:rsidRDefault="00B604FF">
      <w:pPr>
        <w:rPr>
          <w:rFonts w:ascii="Arial" w:hAnsi="Arial" w:cs="Arial"/>
          <w:sz w:val="24"/>
          <w:szCs w:val="24"/>
        </w:rPr>
      </w:pPr>
    </w:p>
    <w:p w:rsidR="006F3787" w:rsidRDefault="006F3787">
      <w:pPr>
        <w:rPr>
          <w:rFonts w:ascii="Arial" w:hAnsi="Arial" w:cs="Arial"/>
          <w:b/>
          <w:sz w:val="24"/>
          <w:szCs w:val="24"/>
          <w:u w:val="single"/>
        </w:rPr>
      </w:pPr>
    </w:p>
    <w:sdt>
      <w:sdtPr>
        <w:rPr>
          <w:rFonts w:asciiTheme="minorHAnsi" w:eastAsiaTheme="minorHAnsi" w:hAnsiTheme="minorHAnsi" w:cstheme="minorBidi"/>
          <w:b w:val="0"/>
          <w:bCs w:val="0"/>
          <w:color w:val="auto"/>
          <w:sz w:val="22"/>
          <w:szCs w:val="22"/>
        </w:rPr>
        <w:id w:val="2060704"/>
        <w:docPartObj>
          <w:docPartGallery w:val="Table of Contents"/>
          <w:docPartUnique/>
        </w:docPartObj>
      </w:sdtPr>
      <w:sdtContent>
        <w:p w:rsidR="006F3787" w:rsidRDefault="006F3787" w:rsidP="00547D91">
          <w:pPr>
            <w:pStyle w:val="En-ttedetabledesmatires"/>
            <w:jc w:val="center"/>
          </w:pPr>
          <w:r>
            <w:t>Sommaire</w:t>
          </w:r>
        </w:p>
        <w:p w:rsidR="00547D91" w:rsidRDefault="00664C8A">
          <w:pPr>
            <w:pStyle w:val="TM1"/>
            <w:tabs>
              <w:tab w:val="right" w:leader="dot" w:pos="9062"/>
            </w:tabs>
            <w:rPr>
              <w:rFonts w:eastAsiaTheme="minorEastAsia"/>
              <w:noProof/>
              <w:lang w:eastAsia="fr-FR"/>
            </w:rPr>
          </w:pPr>
          <w:r>
            <w:fldChar w:fldCharType="begin"/>
          </w:r>
          <w:r w:rsidR="006F3787">
            <w:instrText xml:space="preserve"> TOC \o "1-3" \h \z \u </w:instrText>
          </w:r>
          <w:r>
            <w:fldChar w:fldCharType="separate"/>
          </w:r>
          <w:hyperlink w:anchor="_Toc468690753" w:history="1">
            <w:r w:rsidR="00547D91" w:rsidRPr="00A67D2C">
              <w:rPr>
                <w:rStyle w:val="Lienhypertexte"/>
                <w:rFonts w:ascii="Arial" w:hAnsi="Arial" w:cs="Arial"/>
                <w:noProof/>
              </w:rPr>
              <w:t>ARTICLE 1 : OBJET DE LA CONSULTATION</w:t>
            </w:r>
            <w:r w:rsidR="00547D91">
              <w:rPr>
                <w:noProof/>
                <w:webHidden/>
              </w:rPr>
              <w:tab/>
            </w:r>
            <w:r>
              <w:rPr>
                <w:noProof/>
                <w:webHidden/>
              </w:rPr>
              <w:fldChar w:fldCharType="begin"/>
            </w:r>
            <w:r w:rsidR="00547D91">
              <w:rPr>
                <w:noProof/>
                <w:webHidden/>
              </w:rPr>
              <w:instrText xml:space="preserve"> PAGEREF _Toc468690753 \h </w:instrText>
            </w:r>
            <w:r>
              <w:rPr>
                <w:noProof/>
                <w:webHidden/>
              </w:rPr>
            </w:r>
            <w:r>
              <w:rPr>
                <w:noProof/>
                <w:webHidden/>
              </w:rPr>
              <w:fldChar w:fldCharType="separate"/>
            </w:r>
            <w:r w:rsidR="008B15E8">
              <w:rPr>
                <w:noProof/>
                <w:webHidden/>
              </w:rPr>
              <w:t>3</w:t>
            </w:r>
            <w:r>
              <w:rPr>
                <w:noProof/>
                <w:webHidden/>
              </w:rPr>
              <w:fldChar w:fldCharType="end"/>
            </w:r>
          </w:hyperlink>
        </w:p>
        <w:p w:rsidR="00547D91" w:rsidRDefault="00664C8A">
          <w:pPr>
            <w:pStyle w:val="TM2"/>
            <w:tabs>
              <w:tab w:val="right" w:leader="dot" w:pos="9062"/>
            </w:tabs>
            <w:rPr>
              <w:rFonts w:eastAsiaTheme="minorEastAsia"/>
              <w:noProof/>
              <w:lang w:eastAsia="fr-FR"/>
            </w:rPr>
          </w:pPr>
          <w:hyperlink w:anchor="_Toc468690754" w:history="1">
            <w:r w:rsidR="00547D91" w:rsidRPr="00A67D2C">
              <w:rPr>
                <w:rStyle w:val="Lienhypertexte"/>
                <w:rFonts w:ascii="Arial" w:hAnsi="Arial" w:cs="Arial"/>
                <w:b/>
                <w:noProof/>
              </w:rPr>
              <w:t>1.1 Objet du marché</w:t>
            </w:r>
            <w:r w:rsidR="00547D91">
              <w:rPr>
                <w:noProof/>
                <w:webHidden/>
              </w:rPr>
              <w:tab/>
            </w:r>
            <w:r>
              <w:rPr>
                <w:noProof/>
                <w:webHidden/>
              </w:rPr>
              <w:fldChar w:fldCharType="begin"/>
            </w:r>
            <w:r w:rsidR="00547D91">
              <w:rPr>
                <w:noProof/>
                <w:webHidden/>
              </w:rPr>
              <w:instrText xml:space="preserve"> PAGEREF _Toc468690754 \h </w:instrText>
            </w:r>
            <w:r>
              <w:rPr>
                <w:noProof/>
                <w:webHidden/>
              </w:rPr>
            </w:r>
            <w:r>
              <w:rPr>
                <w:noProof/>
                <w:webHidden/>
              </w:rPr>
              <w:fldChar w:fldCharType="separate"/>
            </w:r>
            <w:r w:rsidR="008B15E8">
              <w:rPr>
                <w:noProof/>
                <w:webHidden/>
              </w:rPr>
              <w:t>3</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55" w:history="1">
            <w:r w:rsidR="00547D91" w:rsidRPr="00A67D2C">
              <w:rPr>
                <w:rStyle w:val="Lienhypertexte"/>
                <w:rFonts w:ascii="Arial" w:hAnsi="Arial" w:cs="Arial"/>
                <w:b/>
                <w:i/>
                <w:noProof/>
              </w:rPr>
              <w:t>1.2</w:t>
            </w:r>
            <w:r w:rsidR="00547D91">
              <w:rPr>
                <w:rFonts w:eastAsiaTheme="minorEastAsia"/>
                <w:noProof/>
                <w:lang w:eastAsia="fr-FR"/>
              </w:rPr>
              <w:tab/>
            </w:r>
            <w:r w:rsidR="00547D91" w:rsidRPr="00A67D2C">
              <w:rPr>
                <w:rStyle w:val="Lienhypertexte"/>
                <w:rFonts w:ascii="Arial" w:hAnsi="Arial" w:cs="Arial"/>
                <w:b/>
                <w:i/>
                <w:noProof/>
              </w:rPr>
              <w:t>Durée du marché</w:t>
            </w:r>
            <w:r w:rsidR="00547D91">
              <w:rPr>
                <w:noProof/>
                <w:webHidden/>
              </w:rPr>
              <w:tab/>
            </w:r>
            <w:r>
              <w:rPr>
                <w:noProof/>
                <w:webHidden/>
              </w:rPr>
              <w:fldChar w:fldCharType="begin"/>
            </w:r>
            <w:r w:rsidR="00547D91">
              <w:rPr>
                <w:noProof/>
                <w:webHidden/>
              </w:rPr>
              <w:instrText xml:space="preserve"> PAGEREF _Toc468690755 \h </w:instrText>
            </w:r>
            <w:r>
              <w:rPr>
                <w:noProof/>
                <w:webHidden/>
              </w:rPr>
            </w:r>
            <w:r>
              <w:rPr>
                <w:noProof/>
                <w:webHidden/>
              </w:rPr>
              <w:fldChar w:fldCharType="separate"/>
            </w:r>
            <w:r w:rsidR="008B15E8">
              <w:rPr>
                <w:noProof/>
                <w:webHidden/>
              </w:rPr>
              <w:t>3</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56" w:history="1">
            <w:r w:rsidR="00547D91" w:rsidRPr="00A67D2C">
              <w:rPr>
                <w:rStyle w:val="Lienhypertexte"/>
                <w:rFonts w:ascii="Arial" w:hAnsi="Arial" w:cs="Arial"/>
                <w:noProof/>
              </w:rPr>
              <w:t>ARTICLE 2 : REGLEMENT DE CONSULTATION</w:t>
            </w:r>
            <w:r w:rsidR="00547D91">
              <w:rPr>
                <w:noProof/>
                <w:webHidden/>
              </w:rPr>
              <w:tab/>
            </w:r>
            <w:r>
              <w:rPr>
                <w:noProof/>
                <w:webHidden/>
              </w:rPr>
              <w:fldChar w:fldCharType="begin"/>
            </w:r>
            <w:r w:rsidR="00547D91">
              <w:rPr>
                <w:noProof/>
                <w:webHidden/>
              </w:rPr>
              <w:instrText xml:space="preserve"> PAGEREF _Toc468690756 \h </w:instrText>
            </w:r>
            <w:r>
              <w:rPr>
                <w:noProof/>
                <w:webHidden/>
              </w:rPr>
            </w:r>
            <w:r>
              <w:rPr>
                <w:noProof/>
                <w:webHidden/>
              </w:rPr>
              <w:fldChar w:fldCharType="separate"/>
            </w:r>
            <w:r w:rsidR="008B15E8">
              <w:rPr>
                <w:noProof/>
                <w:webHidden/>
              </w:rPr>
              <w:t>3</w:t>
            </w:r>
            <w:r>
              <w:rPr>
                <w:noProof/>
                <w:webHidden/>
              </w:rPr>
              <w:fldChar w:fldCharType="end"/>
            </w:r>
          </w:hyperlink>
        </w:p>
        <w:p w:rsidR="00547D91" w:rsidRDefault="00664C8A">
          <w:pPr>
            <w:pStyle w:val="TM2"/>
            <w:tabs>
              <w:tab w:val="right" w:leader="dot" w:pos="9062"/>
            </w:tabs>
            <w:rPr>
              <w:rFonts w:eastAsiaTheme="minorEastAsia"/>
              <w:noProof/>
              <w:lang w:eastAsia="fr-FR"/>
            </w:rPr>
          </w:pPr>
          <w:hyperlink w:anchor="_Toc468690757" w:history="1">
            <w:r w:rsidR="00547D91" w:rsidRPr="00A67D2C">
              <w:rPr>
                <w:rStyle w:val="Lienhypertexte"/>
                <w:rFonts w:ascii="Arial" w:hAnsi="Arial" w:cs="Arial"/>
                <w:b/>
                <w:noProof/>
              </w:rPr>
              <w:t>2.1 Conditions de participation, des concurrents</w:t>
            </w:r>
            <w:r w:rsidR="00547D91">
              <w:rPr>
                <w:noProof/>
                <w:webHidden/>
              </w:rPr>
              <w:tab/>
            </w:r>
            <w:r>
              <w:rPr>
                <w:noProof/>
                <w:webHidden/>
              </w:rPr>
              <w:fldChar w:fldCharType="begin"/>
            </w:r>
            <w:r w:rsidR="00547D91">
              <w:rPr>
                <w:noProof/>
                <w:webHidden/>
              </w:rPr>
              <w:instrText xml:space="preserve"> PAGEREF _Toc468690757 \h </w:instrText>
            </w:r>
            <w:r>
              <w:rPr>
                <w:noProof/>
                <w:webHidden/>
              </w:rPr>
            </w:r>
            <w:r>
              <w:rPr>
                <w:noProof/>
                <w:webHidden/>
              </w:rPr>
              <w:fldChar w:fldCharType="separate"/>
            </w:r>
            <w:r w:rsidR="008B15E8">
              <w:rPr>
                <w:noProof/>
                <w:webHidden/>
              </w:rPr>
              <w:t>3</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58" w:history="1">
            <w:r w:rsidR="00547D91" w:rsidRPr="00A67D2C">
              <w:rPr>
                <w:rStyle w:val="Lienhypertexte"/>
                <w:rFonts w:ascii="Arial" w:hAnsi="Arial" w:cs="Arial"/>
                <w:b/>
                <w:i/>
                <w:noProof/>
              </w:rPr>
              <w:t>2.2</w:t>
            </w:r>
            <w:r w:rsidR="00547D91">
              <w:rPr>
                <w:rFonts w:eastAsiaTheme="minorEastAsia"/>
                <w:noProof/>
                <w:lang w:eastAsia="fr-FR"/>
              </w:rPr>
              <w:tab/>
            </w:r>
            <w:r w:rsidR="00547D91" w:rsidRPr="00A67D2C">
              <w:rPr>
                <w:rStyle w:val="Lienhypertexte"/>
                <w:rFonts w:ascii="Arial" w:hAnsi="Arial" w:cs="Arial"/>
                <w:b/>
                <w:i/>
                <w:noProof/>
              </w:rPr>
              <w:t>Décomposition de la consultation</w:t>
            </w:r>
            <w:r w:rsidR="00547D91">
              <w:rPr>
                <w:noProof/>
                <w:webHidden/>
              </w:rPr>
              <w:tab/>
            </w:r>
            <w:r>
              <w:rPr>
                <w:noProof/>
                <w:webHidden/>
              </w:rPr>
              <w:fldChar w:fldCharType="begin"/>
            </w:r>
            <w:r w:rsidR="00547D91">
              <w:rPr>
                <w:noProof/>
                <w:webHidden/>
              </w:rPr>
              <w:instrText xml:space="preserve"> PAGEREF _Toc468690758 \h </w:instrText>
            </w:r>
            <w:r>
              <w:rPr>
                <w:noProof/>
                <w:webHidden/>
              </w:rPr>
            </w:r>
            <w:r>
              <w:rPr>
                <w:noProof/>
                <w:webHidden/>
              </w:rPr>
              <w:fldChar w:fldCharType="separate"/>
            </w:r>
            <w:r w:rsidR="008B15E8">
              <w:rPr>
                <w:noProof/>
                <w:webHidden/>
              </w:rPr>
              <w:t>4</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59" w:history="1">
            <w:r w:rsidR="00547D91" w:rsidRPr="00A67D2C">
              <w:rPr>
                <w:rStyle w:val="Lienhypertexte"/>
                <w:rFonts w:ascii="Arial" w:hAnsi="Arial" w:cs="Arial"/>
                <w:b/>
                <w:i/>
                <w:noProof/>
              </w:rPr>
              <w:t>2.3</w:t>
            </w:r>
            <w:r w:rsidR="00547D91">
              <w:rPr>
                <w:rFonts w:eastAsiaTheme="minorEastAsia"/>
                <w:noProof/>
                <w:lang w:eastAsia="fr-FR"/>
              </w:rPr>
              <w:tab/>
            </w:r>
            <w:r w:rsidR="00547D91" w:rsidRPr="00A67D2C">
              <w:rPr>
                <w:rStyle w:val="Lienhypertexte"/>
                <w:rFonts w:ascii="Arial" w:hAnsi="Arial" w:cs="Arial"/>
                <w:b/>
                <w:i/>
                <w:noProof/>
              </w:rPr>
              <w:t>Modalités de retrait des dossiers</w:t>
            </w:r>
            <w:r w:rsidR="00547D91">
              <w:rPr>
                <w:noProof/>
                <w:webHidden/>
              </w:rPr>
              <w:tab/>
            </w:r>
            <w:r>
              <w:rPr>
                <w:noProof/>
                <w:webHidden/>
              </w:rPr>
              <w:fldChar w:fldCharType="begin"/>
            </w:r>
            <w:r w:rsidR="00547D91">
              <w:rPr>
                <w:noProof/>
                <w:webHidden/>
              </w:rPr>
              <w:instrText xml:space="preserve"> PAGEREF _Toc468690759 \h </w:instrText>
            </w:r>
            <w:r>
              <w:rPr>
                <w:noProof/>
                <w:webHidden/>
              </w:rPr>
            </w:r>
            <w:r>
              <w:rPr>
                <w:noProof/>
                <w:webHidden/>
              </w:rPr>
              <w:fldChar w:fldCharType="separate"/>
            </w:r>
            <w:r w:rsidR="008B15E8">
              <w:rPr>
                <w:noProof/>
                <w:webHidden/>
              </w:rPr>
              <w:t>4</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60" w:history="1">
            <w:r w:rsidR="00547D91" w:rsidRPr="00A67D2C">
              <w:rPr>
                <w:rStyle w:val="Lienhypertexte"/>
                <w:rFonts w:ascii="Arial" w:hAnsi="Arial" w:cs="Arial"/>
                <w:b/>
                <w:i/>
                <w:noProof/>
              </w:rPr>
              <w:t>2.4</w:t>
            </w:r>
            <w:r w:rsidR="00547D91">
              <w:rPr>
                <w:rFonts w:eastAsiaTheme="minorEastAsia"/>
                <w:noProof/>
                <w:lang w:eastAsia="fr-FR"/>
              </w:rPr>
              <w:tab/>
            </w:r>
            <w:r w:rsidR="00547D91" w:rsidRPr="00A67D2C">
              <w:rPr>
                <w:rStyle w:val="Lienhypertexte"/>
                <w:rFonts w:ascii="Arial" w:hAnsi="Arial" w:cs="Arial"/>
                <w:b/>
                <w:i/>
                <w:noProof/>
              </w:rPr>
              <w:t>Constitution du dossier</w:t>
            </w:r>
            <w:r w:rsidR="00547D91">
              <w:rPr>
                <w:noProof/>
                <w:webHidden/>
              </w:rPr>
              <w:tab/>
            </w:r>
            <w:r>
              <w:rPr>
                <w:noProof/>
                <w:webHidden/>
              </w:rPr>
              <w:fldChar w:fldCharType="begin"/>
            </w:r>
            <w:r w:rsidR="00547D91">
              <w:rPr>
                <w:noProof/>
                <w:webHidden/>
              </w:rPr>
              <w:instrText xml:space="preserve"> PAGEREF _Toc468690760 \h </w:instrText>
            </w:r>
            <w:r>
              <w:rPr>
                <w:noProof/>
                <w:webHidden/>
              </w:rPr>
            </w:r>
            <w:r>
              <w:rPr>
                <w:noProof/>
                <w:webHidden/>
              </w:rPr>
              <w:fldChar w:fldCharType="separate"/>
            </w:r>
            <w:r w:rsidR="008B15E8">
              <w:rPr>
                <w:noProof/>
                <w:webHidden/>
              </w:rPr>
              <w:t>4</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61" w:history="1">
            <w:r w:rsidR="00547D91" w:rsidRPr="00A67D2C">
              <w:rPr>
                <w:rStyle w:val="Lienhypertexte"/>
                <w:rFonts w:ascii="Arial" w:hAnsi="Arial" w:cs="Arial"/>
                <w:b/>
                <w:i/>
                <w:noProof/>
              </w:rPr>
              <w:t>2.5</w:t>
            </w:r>
            <w:r w:rsidR="00547D91">
              <w:rPr>
                <w:rFonts w:eastAsiaTheme="minorEastAsia"/>
                <w:noProof/>
                <w:lang w:eastAsia="fr-FR"/>
              </w:rPr>
              <w:tab/>
            </w:r>
            <w:r w:rsidR="00547D91" w:rsidRPr="00A67D2C">
              <w:rPr>
                <w:rStyle w:val="Lienhypertexte"/>
                <w:rFonts w:ascii="Arial" w:hAnsi="Arial" w:cs="Arial"/>
                <w:b/>
                <w:i/>
                <w:noProof/>
              </w:rPr>
              <w:t>Pièces de la candidature</w:t>
            </w:r>
            <w:r w:rsidR="00547D91">
              <w:rPr>
                <w:noProof/>
                <w:webHidden/>
              </w:rPr>
              <w:tab/>
            </w:r>
            <w:r>
              <w:rPr>
                <w:noProof/>
                <w:webHidden/>
              </w:rPr>
              <w:fldChar w:fldCharType="begin"/>
            </w:r>
            <w:r w:rsidR="00547D91">
              <w:rPr>
                <w:noProof/>
                <w:webHidden/>
              </w:rPr>
              <w:instrText xml:space="preserve"> PAGEREF _Toc468690761 \h </w:instrText>
            </w:r>
            <w:r>
              <w:rPr>
                <w:noProof/>
                <w:webHidden/>
              </w:rPr>
            </w:r>
            <w:r>
              <w:rPr>
                <w:noProof/>
                <w:webHidden/>
              </w:rPr>
              <w:fldChar w:fldCharType="separate"/>
            </w:r>
            <w:r w:rsidR="008B15E8">
              <w:rPr>
                <w:noProof/>
                <w:webHidden/>
              </w:rPr>
              <w:t>4</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62" w:history="1">
            <w:r w:rsidR="00547D91" w:rsidRPr="00A67D2C">
              <w:rPr>
                <w:rStyle w:val="Lienhypertexte"/>
                <w:rFonts w:ascii="Arial" w:hAnsi="Arial" w:cs="Arial"/>
                <w:b/>
                <w:i/>
                <w:noProof/>
              </w:rPr>
              <w:t>2.6</w:t>
            </w:r>
            <w:r w:rsidR="00547D91">
              <w:rPr>
                <w:rFonts w:eastAsiaTheme="minorEastAsia"/>
                <w:noProof/>
                <w:lang w:eastAsia="fr-FR"/>
              </w:rPr>
              <w:tab/>
            </w:r>
            <w:r w:rsidR="00547D91" w:rsidRPr="00A67D2C">
              <w:rPr>
                <w:rStyle w:val="Lienhypertexte"/>
                <w:rFonts w:ascii="Arial" w:hAnsi="Arial" w:cs="Arial"/>
                <w:b/>
                <w:i/>
                <w:noProof/>
              </w:rPr>
              <w:t>Pièces de l’offre.</w:t>
            </w:r>
            <w:r w:rsidR="00547D91">
              <w:rPr>
                <w:noProof/>
                <w:webHidden/>
              </w:rPr>
              <w:tab/>
            </w:r>
            <w:r>
              <w:rPr>
                <w:noProof/>
                <w:webHidden/>
              </w:rPr>
              <w:fldChar w:fldCharType="begin"/>
            </w:r>
            <w:r w:rsidR="00547D91">
              <w:rPr>
                <w:noProof/>
                <w:webHidden/>
              </w:rPr>
              <w:instrText xml:space="preserve"> PAGEREF _Toc468690762 \h </w:instrText>
            </w:r>
            <w:r>
              <w:rPr>
                <w:noProof/>
                <w:webHidden/>
              </w:rPr>
            </w:r>
            <w:r>
              <w:rPr>
                <w:noProof/>
                <w:webHidden/>
              </w:rPr>
              <w:fldChar w:fldCharType="separate"/>
            </w:r>
            <w:r w:rsidR="008B15E8">
              <w:rPr>
                <w:noProof/>
                <w:webHidden/>
              </w:rPr>
              <w:t>5</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63" w:history="1">
            <w:r w:rsidR="00547D91" w:rsidRPr="00A67D2C">
              <w:rPr>
                <w:rStyle w:val="Lienhypertexte"/>
                <w:rFonts w:ascii="Arial" w:hAnsi="Arial" w:cs="Arial"/>
                <w:b/>
                <w:i/>
                <w:noProof/>
              </w:rPr>
              <w:t>2.7</w:t>
            </w:r>
            <w:r w:rsidR="00547D91">
              <w:rPr>
                <w:rFonts w:eastAsiaTheme="minorEastAsia"/>
                <w:noProof/>
                <w:lang w:eastAsia="fr-FR"/>
              </w:rPr>
              <w:tab/>
            </w:r>
            <w:r w:rsidR="00547D91" w:rsidRPr="00A67D2C">
              <w:rPr>
                <w:rStyle w:val="Lienhypertexte"/>
                <w:rFonts w:ascii="Arial" w:hAnsi="Arial" w:cs="Arial"/>
                <w:b/>
                <w:i/>
                <w:noProof/>
              </w:rPr>
              <w:t>Modalités de remise des offres.</w:t>
            </w:r>
            <w:r w:rsidR="00547D91">
              <w:rPr>
                <w:noProof/>
                <w:webHidden/>
              </w:rPr>
              <w:tab/>
            </w:r>
            <w:r>
              <w:rPr>
                <w:noProof/>
                <w:webHidden/>
              </w:rPr>
              <w:fldChar w:fldCharType="begin"/>
            </w:r>
            <w:r w:rsidR="00547D91">
              <w:rPr>
                <w:noProof/>
                <w:webHidden/>
              </w:rPr>
              <w:instrText xml:space="preserve"> PAGEREF _Toc468690763 \h </w:instrText>
            </w:r>
            <w:r>
              <w:rPr>
                <w:noProof/>
                <w:webHidden/>
              </w:rPr>
            </w:r>
            <w:r>
              <w:rPr>
                <w:noProof/>
                <w:webHidden/>
              </w:rPr>
              <w:fldChar w:fldCharType="separate"/>
            </w:r>
            <w:r w:rsidR="008B15E8">
              <w:rPr>
                <w:noProof/>
                <w:webHidden/>
              </w:rPr>
              <w:t>5</w:t>
            </w:r>
            <w:r>
              <w:rPr>
                <w:noProof/>
                <w:webHidden/>
              </w:rPr>
              <w:fldChar w:fldCharType="end"/>
            </w:r>
          </w:hyperlink>
        </w:p>
        <w:p w:rsidR="00547D91" w:rsidRDefault="00664C8A">
          <w:pPr>
            <w:pStyle w:val="TM2"/>
            <w:tabs>
              <w:tab w:val="right" w:leader="dot" w:pos="9062"/>
            </w:tabs>
            <w:rPr>
              <w:rFonts w:eastAsiaTheme="minorEastAsia"/>
              <w:noProof/>
              <w:lang w:eastAsia="fr-FR"/>
            </w:rPr>
          </w:pPr>
          <w:hyperlink w:anchor="_Toc468690764" w:history="1">
            <w:r w:rsidR="00547D91" w:rsidRPr="00A67D2C">
              <w:rPr>
                <w:rStyle w:val="Lienhypertexte"/>
                <w:rFonts w:ascii="Arial" w:hAnsi="Arial" w:cs="Arial"/>
                <w:b/>
                <w:noProof/>
              </w:rPr>
              <w:t>2.8 Fournitures d’échantillons</w:t>
            </w:r>
            <w:r w:rsidR="00547D91">
              <w:rPr>
                <w:noProof/>
                <w:webHidden/>
              </w:rPr>
              <w:tab/>
            </w:r>
            <w:r>
              <w:rPr>
                <w:noProof/>
                <w:webHidden/>
              </w:rPr>
              <w:fldChar w:fldCharType="begin"/>
            </w:r>
            <w:r w:rsidR="00547D91">
              <w:rPr>
                <w:noProof/>
                <w:webHidden/>
              </w:rPr>
              <w:instrText xml:space="preserve"> PAGEREF _Toc468690764 \h </w:instrText>
            </w:r>
            <w:r>
              <w:rPr>
                <w:noProof/>
                <w:webHidden/>
              </w:rPr>
            </w:r>
            <w:r>
              <w:rPr>
                <w:noProof/>
                <w:webHidden/>
              </w:rPr>
              <w:fldChar w:fldCharType="separate"/>
            </w:r>
            <w:r w:rsidR="008B15E8">
              <w:rPr>
                <w:noProof/>
                <w:webHidden/>
              </w:rPr>
              <w:t>6</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65" w:history="1">
            <w:r w:rsidR="00547D91" w:rsidRPr="00A67D2C">
              <w:rPr>
                <w:rStyle w:val="Lienhypertexte"/>
                <w:rFonts w:ascii="Arial" w:hAnsi="Arial" w:cs="Arial"/>
                <w:b/>
                <w:i/>
                <w:noProof/>
              </w:rPr>
              <w:t>2.9</w:t>
            </w:r>
            <w:r w:rsidR="00547D91">
              <w:rPr>
                <w:rFonts w:eastAsiaTheme="minorEastAsia"/>
                <w:noProof/>
                <w:lang w:eastAsia="fr-FR"/>
              </w:rPr>
              <w:tab/>
            </w:r>
            <w:r w:rsidR="00547D91" w:rsidRPr="00A67D2C">
              <w:rPr>
                <w:rStyle w:val="Lienhypertexte"/>
                <w:rFonts w:ascii="Arial" w:hAnsi="Arial" w:cs="Arial"/>
                <w:b/>
                <w:i/>
                <w:noProof/>
              </w:rPr>
              <w:t>Demandes de renseignements complémentaires</w:t>
            </w:r>
            <w:r w:rsidR="00547D91">
              <w:rPr>
                <w:noProof/>
                <w:webHidden/>
              </w:rPr>
              <w:tab/>
            </w:r>
            <w:r>
              <w:rPr>
                <w:noProof/>
                <w:webHidden/>
              </w:rPr>
              <w:fldChar w:fldCharType="begin"/>
            </w:r>
            <w:r w:rsidR="00547D91">
              <w:rPr>
                <w:noProof/>
                <w:webHidden/>
              </w:rPr>
              <w:instrText xml:space="preserve"> PAGEREF _Toc468690765 \h </w:instrText>
            </w:r>
            <w:r>
              <w:rPr>
                <w:noProof/>
                <w:webHidden/>
              </w:rPr>
            </w:r>
            <w:r>
              <w:rPr>
                <w:noProof/>
                <w:webHidden/>
              </w:rPr>
              <w:fldChar w:fldCharType="separate"/>
            </w:r>
            <w:r w:rsidR="008B15E8">
              <w:rPr>
                <w:noProof/>
                <w:webHidden/>
              </w:rPr>
              <w:t>6</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66" w:history="1">
            <w:r w:rsidR="00547D91" w:rsidRPr="00A67D2C">
              <w:rPr>
                <w:rStyle w:val="Lienhypertexte"/>
                <w:rFonts w:ascii="Arial" w:hAnsi="Arial" w:cs="Arial"/>
                <w:noProof/>
              </w:rPr>
              <w:t>ARTICLE 3 : SELECTION DES CANDIDATURES ET JUGEMENT DES OFFRES</w:t>
            </w:r>
            <w:r w:rsidR="00547D91">
              <w:rPr>
                <w:noProof/>
                <w:webHidden/>
              </w:rPr>
              <w:tab/>
            </w:r>
            <w:r>
              <w:rPr>
                <w:noProof/>
                <w:webHidden/>
              </w:rPr>
              <w:fldChar w:fldCharType="begin"/>
            </w:r>
            <w:r w:rsidR="00547D91">
              <w:rPr>
                <w:noProof/>
                <w:webHidden/>
              </w:rPr>
              <w:instrText xml:space="preserve"> PAGEREF _Toc468690766 \h </w:instrText>
            </w:r>
            <w:r>
              <w:rPr>
                <w:noProof/>
                <w:webHidden/>
              </w:rPr>
            </w:r>
            <w:r>
              <w:rPr>
                <w:noProof/>
                <w:webHidden/>
              </w:rPr>
              <w:fldChar w:fldCharType="separate"/>
            </w:r>
            <w:r w:rsidR="008B15E8">
              <w:rPr>
                <w:noProof/>
                <w:webHidden/>
              </w:rPr>
              <w:t>7</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67" w:history="1">
            <w:r w:rsidR="00547D91" w:rsidRPr="00A67D2C">
              <w:rPr>
                <w:rStyle w:val="Lienhypertexte"/>
                <w:rFonts w:ascii="Arial" w:hAnsi="Arial" w:cs="Arial"/>
                <w:b/>
                <w:i/>
                <w:noProof/>
              </w:rPr>
              <w:t>3.1</w:t>
            </w:r>
            <w:r w:rsidR="00547D91">
              <w:rPr>
                <w:rFonts w:eastAsiaTheme="minorEastAsia"/>
                <w:noProof/>
                <w:lang w:eastAsia="fr-FR"/>
              </w:rPr>
              <w:tab/>
            </w:r>
            <w:r w:rsidR="00547D91" w:rsidRPr="00A67D2C">
              <w:rPr>
                <w:rStyle w:val="Lienhypertexte"/>
                <w:rFonts w:ascii="Arial" w:hAnsi="Arial" w:cs="Arial"/>
                <w:b/>
                <w:i/>
                <w:noProof/>
              </w:rPr>
              <w:t>Critères de sélection des candidats</w:t>
            </w:r>
            <w:r w:rsidR="00547D91">
              <w:rPr>
                <w:noProof/>
                <w:webHidden/>
              </w:rPr>
              <w:tab/>
            </w:r>
            <w:r>
              <w:rPr>
                <w:noProof/>
                <w:webHidden/>
              </w:rPr>
              <w:fldChar w:fldCharType="begin"/>
            </w:r>
            <w:r w:rsidR="00547D91">
              <w:rPr>
                <w:noProof/>
                <w:webHidden/>
              </w:rPr>
              <w:instrText xml:space="preserve"> PAGEREF _Toc468690767 \h </w:instrText>
            </w:r>
            <w:r>
              <w:rPr>
                <w:noProof/>
                <w:webHidden/>
              </w:rPr>
            </w:r>
            <w:r>
              <w:rPr>
                <w:noProof/>
                <w:webHidden/>
              </w:rPr>
              <w:fldChar w:fldCharType="separate"/>
            </w:r>
            <w:r w:rsidR="008B15E8">
              <w:rPr>
                <w:noProof/>
                <w:webHidden/>
              </w:rPr>
              <w:t>7</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68" w:history="1">
            <w:r w:rsidR="00547D91" w:rsidRPr="00A67D2C">
              <w:rPr>
                <w:rStyle w:val="Lienhypertexte"/>
                <w:rFonts w:ascii="Arial" w:hAnsi="Arial" w:cs="Arial"/>
                <w:b/>
                <w:i/>
                <w:noProof/>
              </w:rPr>
              <w:t>3.2</w:t>
            </w:r>
            <w:r w:rsidR="00547D91">
              <w:rPr>
                <w:rFonts w:eastAsiaTheme="minorEastAsia"/>
                <w:noProof/>
                <w:lang w:eastAsia="fr-FR"/>
              </w:rPr>
              <w:tab/>
            </w:r>
            <w:r w:rsidR="00547D91" w:rsidRPr="00A67D2C">
              <w:rPr>
                <w:rStyle w:val="Lienhypertexte"/>
                <w:rFonts w:ascii="Arial" w:hAnsi="Arial" w:cs="Arial"/>
                <w:b/>
                <w:i/>
                <w:noProof/>
              </w:rPr>
              <w:t>Critère de sélection des offres</w:t>
            </w:r>
            <w:r w:rsidR="00547D91">
              <w:rPr>
                <w:noProof/>
                <w:webHidden/>
              </w:rPr>
              <w:tab/>
            </w:r>
            <w:r>
              <w:rPr>
                <w:noProof/>
                <w:webHidden/>
              </w:rPr>
              <w:fldChar w:fldCharType="begin"/>
            </w:r>
            <w:r w:rsidR="00547D91">
              <w:rPr>
                <w:noProof/>
                <w:webHidden/>
              </w:rPr>
              <w:instrText xml:space="preserve"> PAGEREF _Toc468690768 \h </w:instrText>
            </w:r>
            <w:r>
              <w:rPr>
                <w:noProof/>
                <w:webHidden/>
              </w:rPr>
            </w:r>
            <w:r>
              <w:rPr>
                <w:noProof/>
                <w:webHidden/>
              </w:rPr>
              <w:fldChar w:fldCharType="separate"/>
            </w:r>
            <w:r w:rsidR="008B15E8">
              <w:rPr>
                <w:noProof/>
                <w:webHidden/>
              </w:rPr>
              <w:t>7</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69" w:history="1">
            <w:r w:rsidR="00547D91" w:rsidRPr="00A67D2C">
              <w:rPr>
                <w:rStyle w:val="Lienhypertexte"/>
                <w:rFonts w:ascii="Arial" w:hAnsi="Arial" w:cs="Arial"/>
                <w:noProof/>
              </w:rPr>
              <w:t>ARTICLE 4 : PIECES CONTRACTUELLES DU MARCHE</w:t>
            </w:r>
            <w:r w:rsidR="00547D91">
              <w:rPr>
                <w:noProof/>
                <w:webHidden/>
              </w:rPr>
              <w:tab/>
            </w:r>
            <w:r>
              <w:rPr>
                <w:noProof/>
                <w:webHidden/>
              </w:rPr>
              <w:fldChar w:fldCharType="begin"/>
            </w:r>
            <w:r w:rsidR="00547D91">
              <w:rPr>
                <w:noProof/>
                <w:webHidden/>
              </w:rPr>
              <w:instrText xml:space="preserve"> PAGEREF _Toc468690769 \h </w:instrText>
            </w:r>
            <w:r>
              <w:rPr>
                <w:noProof/>
                <w:webHidden/>
              </w:rPr>
            </w:r>
            <w:r>
              <w:rPr>
                <w:noProof/>
                <w:webHidden/>
              </w:rPr>
              <w:fldChar w:fldCharType="separate"/>
            </w:r>
            <w:r w:rsidR="008B15E8">
              <w:rPr>
                <w:noProof/>
                <w:webHidden/>
              </w:rPr>
              <w:t>8</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70" w:history="1">
            <w:r w:rsidR="00547D91" w:rsidRPr="00A67D2C">
              <w:rPr>
                <w:rStyle w:val="Lienhypertexte"/>
                <w:rFonts w:ascii="Arial" w:hAnsi="Arial" w:cs="Arial"/>
                <w:noProof/>
              </w:rPr>
              <w:t>ARTICLE 5 : CONDITIONS D’EXECUTION DES PRESTATIONS</w:t>
            </w:r>
            <w:r w:rsidR="00547D91">
              <w:rPr>
                <w:noProof/>
                <w:webHidden/>
              </w:rPr>
              <w:tab/>
            </w:r>
            <w:r>
              <w:rPr>
                <w:noProof/>
                <w:webHidden/>
              </w:rPr>
              <w:fldChar w:fldCharType="begin"/>
            </w:r>
            <w:r w:rsidR="00547D91">
              <w:rPr>
                <w:noProof/>
                <w:webHidden/>
              </w:rPr>
              <w:instrText xml:space="preserve"> PAGEREF _Toc468690770 \h </w:instrText>
            </w:r>
            <w:r>
              <w:rPr>
                <w:noProof/>
                <w:webHidden/>
              </w:rPr>
            </w:r>
            <w:r>
              <w:rPr>
                <w:noProof/>
                <w:webHidden/>
              </w:rPr>
              <w:fldChar w:fldCharType="separate"/>
            </w:r>
            <w:r w:rsidR="008B15E8">
              <w:rPr>
                <w:noProof/>
                <w:webHidden/>
              </w:rPr>
              <w:t>9</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71" w:history="1">
            <w:r w:rsidR="00547D91" w:rsidRPr="00A67D2C">
              <w:rPr>
                <w:rStyle w:val="Lienhypertexte"/>
                <w:rFonts w:ascii="Arial" w:hAnsi="Arial" w:cs="Arial"/>
                <w:b/>
                <w:i/>
                <w:noProof/>
              </w:rPr>
              <w:t>5.1</w:t>
            </w:r>
            <w:r w:rsidR="00547D91">
              <w:rPr>
                <w:rFonts w:eastAsiaTheme="minorEastAsia"/>
                <w:noProof/>
                <w:lang w:eastAsia="fr-FR"/>
              </w:rPr>
              <w:tab/>
            </w:r>
            <w:r w:rsidR="00547D91" w:rsidRPr="00A67D2C">
              <w:rPr>
                <w:rStyle w:val="Lienhypertexte"/>
                <w:rFonts w:ascii="Arial" w:hAnsi="Arial" w:cs="Arial"/>
                <w:b/>
                <w:i/>
                <w:noProof/>
              </w:rPr>
              <w:t>Adresses de livraison</w:t>
            </w:r>
            <w:r w:rsidR="00547D91">
              <w:rPr>
                <w:noProof/>
                <w:webHidden/>
              </w:rPr>
              <w:tab/>
            </w:r>
            <w:r>
              <w:rPr>
                <w:noProof/>
                <w:webHidden/>
              </w:rPr>
              <w:fldChar w:fldCharType="begin"/>
            </w:r>
            <w:r w:rsidR="00547D91">
              <w:rPr>
                <w:noProof/>
                <w:webHidden/>
              </w:rPr>
              <w:instrText xml:space="preserve"> PAGEREF _Toc468690771 \h </w:instrText>
            </w:r>
            <w:r>
              <w:rPr>
                <w:noProof/>
                <w:webHidden/>
              </w:rPr>
            </w:r>
            <w:r>
              <w:rPr>
                <w:noProof/>
                <w:webHidden/>
              </w:rPr>
              <w:fldChar w:fldCharType="separate"/>
            </w:r>
            <w:r w:rsidR="008B15E8">
              <w:rPr>
                <w:noProof/>
                <w:webHidden/>
              </w:rPr>
              <w:t>9</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72" w:history="1">
            <w:r w:rsidR="00547D91" w:rsidRPr="00A67D2C">
              <w:rPr>
                <w:rStyle w:val="Lienhypertexte"/>
                <w:rFonts w:ascii="Arial" w:hAnsi="Arial" w:cs="Arial"/>
                <w:b/>
                <w:i/>
                <w:noProof/>
              </w:rPr>
              <w:t>5.2</w:t>
            </w:r>
            <w:r w:rsidR="00547D91">
              <w:rPr>
                <w:rFonts w:eastAsiaTheme="minorEastAsia"/>
                <w:noProof/>
                <w:lang w:eastAsia="fr-FR"/>
              </w:rPr>
              <w:tab/>
            </w:r>
            <w:r w:rsidR="00547D91" w:rsidRPr="00A67D2C">
              <w:rPr>
                <w:rStyle w:val="Lienhypertexte"/>
                <w:rFonts w:ascii="Arial" w:hAnsi="Arial" w:cs="Arial"/>
                <w:b/>
                <w:i/>
                <w:noProof/>
              </w:rPr>
              <w:t>Stockage, emballage et transport</w:t>
            </w:r>
            <w:r w:rsidR="00547D91">
              <w:rPr>
                <w:noProof/>
                <w:webHidden/>
              </w:rPr>
              <w:tab/>
            </w:r>
            <w:r>
              <w:rPr>
                <w:noProof/>
                <w:webHidden/>
              </w:rPr>
              <w:fldChar w:fldCharType="begin"/>
            </w:r>
            <w:r w:rsidR="00547D91">
              <w:rPr>
                <w:noProof/>
                <w:webHidden/>
              </w:rPr>
              <w:instrText xml:space="preserve"> PAGEREF _Toc468690772 \h </w:instrText>
            </w:r>
            <w:r>
              <w:rPr>
                <w:noProof/>
                <w:webHidden/>
              </w:rPr>
            </w:r>
            <w:r>
              <w:rPr>
                <w:noProof/>
                <w:webHidden/>
              </w:rPr>
              <w:fldChar w:fldCharType="separate"/>
            </w:r>
            <w:r w:rsidR="008B15E8">
              <w:rPr>
                <w:noProof/>
                <w:webHidden/>
              </w:rPr>
              <w:t>9</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73" w:history="1">
            <w:r w:rsidR="00547D91" w:rsidRPr="00A67D2C">
              <w:rPr>
                <w:rStyle w:val="Lienhypertexte"/>
                <w:rFonts w:ascii="Arial" w:hAnsi="Arial" w:cs="Arial"/>
                <w:b/>
                <w:i/>
                <w:noProof/>
              </w:rPr>
              <w:t>5.3</w:t>
            </w:r>
            <w:r w:rsidR="00547D91">
              <w:rPr>
                <w:rFonts w:eastAsiaTheme="minorEastAsia"/>
                <w:noProof/>
                <w:lang w:eastAsia="fr-FR"/>
              </w:rPr>
              <w:tab/>
            </w:r>
            <w:r w:rsidR="00547D91" w:rsidRPr="00A67D2C">
              <w:rPr>
                <w:rStyle w:val="Lienhypertexte"/>
                <w:rFonts w:ascii="Arial" w:hAnsi="Arial" w:cs="Arial"/>
                <w:b/>
                <w:i/>
                <w:noProof/>
              </w:rPr>
              <w:t>Fréquence et conditions de livraison</w:t>
            </w:r>
            <w:r w:rsidR="00547D91">
              <w:rPr>
                <w:noProof/>
                <w:webHidden/>
              </w:rPr>
              <w:tab/>
            </w:r>
            <w:r>
              <w:rPr>
                <w:noProof/>
                <w:webHidden/>
              </w:rPr>
              <w:fldChar w:fldCharType="begin"/>
            </w:r>
            <w:r w:rsidR="00547D91">
              <w:rPr>
                <w:noProof/>
                <w:webHidden/>
              </w:rPr>
              <w:instrText xml:space="preserve"> PAGEREF _Toc468690773 \h </w:instrText>
            </w:r>
            <w:r>
              <w:rPr>
                <w:noProof/>
                <w:webHidden/>
              </w:rPr>
            </w:r>
            <w:r>
              <w:rPr>
                <w:noProof/>
                <w:webHidden/>
              </w:rPr>
              <w:fldChar w:fldCharType="separate"/>
            </w:r>
            <w:r w:rsidR="008B15E8">
              <w:rPr>
                <w:noProof/>
                <w:webHidden/>
              </w:rPr>
              <w:t>9</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74" w:history="1">
            <w:r w:rsidR="00547D91" w:rsidRPr="00A67D2C">
              <w:rPr>
                <w:rStyle w:val="Lienhypertexte"/>
                <w:rFonts w:ascii="Arial" w:hAnsi="Arial" w:cs="Arial"/>
                <w:b/>
                <w:i/>
                <w:noProof/>
              </w:rPr>
              <w:t>5.4</w:t>
            </w:r>
            <w:r w:rsidR="00547D91">
              <w:rPr>
                <w:rFonts w:eastAsiaTheme="minorEastAsia"/>
                <w:noProof/>
                <w:lang w:eastAsia="fr-FR"/>
              </w:rPr>
              <w:tab/>
            </w:r>
            <w:r w:rsidR="00547D91" w:rsidRPr="00A67D2C">
              <w:rPr>
                <w:rStyle w:val="Lienhypertexte"/>
                <w:rFonts w:ascii="Arial" w:hAnsi="Arial" w:cs="Arial"/>
                <w:b/>
                <w:i/>
                <w:noProof/>
              </w:rPr>
              <w:t>Constatation de l’exécution des prestations</w:t>
            </w:r>
            <w:r w:rsidR="00547D91">
              <w:rPr>
                <w:noProof/>
                <w:webHidden/>
              </w:rPr>
              <w:tab/>
            </w:r>
            <w:r>
              <w:rPr>
                <w:noProof/>
                <w:webHidden/>
              </w:rPr>
              <w:fldChar w:fldCharType="begin"/>
            </w:r>
            <w:r w:rsidR="00547D91">
              <w:rPr>
                <w:noProof/>
                <w:webHidden/>
              </w:rPr>
              <w:instrText xml:space="preserve"> PAGEREF _Toc468690774 \h </w:instrText>
            </w:r>
            <w:r>
              <w:rPr>
                <w:noProof/>
                <w:webHidden/>
              </w:rPr>
            </w:r>
            <w:r>
              <w:rPr>
                <w:noProof/>
                <w:webHidden/>
              </w:rPr>
              <w:fldChar w:fldCharType="separate"/>
            </w:r>
            <w:r w:rsidR="008B15E8">
              <w:rPr>
                <w:noProof/>
                <w:webHidden/>
              </w:rPr>
              <w:t>10</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75" w:history="1">
            <w:r w:rsidR="00547D91" w:rsidRPr="00A67D2C">
              <w:rPr>
                <w:rStyle w:val="Lienhypertexte"/>
                <w:rFonts w:ascii="Arial" w:hAnsi="Arial" w:cs="Arial"/>
                <w:b/>
                <w:i/>
                <w:noProof/>
              </w:rPr>
              <w:t>5.5</w:t>
            </w:r>
            <w:r w:rsidR="00547D91">
              <w:rPr>
                <w:rFonts w:eastAsiaTheme="minorEastAsia"/>
                <w:noProof/>
                <w:lang w:eastAsia="fr-FR"/>
              </w:rPr>
              <w:tab/>
            </w:r>
            <w:r w:rsidR="00547D91" w:rsidRPr="00A67D2C">
              <w:rPr>
                <w:rStyle w:val="Lienhypertexte"/>
                <w:rFonts w:ascii="Arial" w:hAnsi="Arial" w:cs="Arial"/>
                <w:b/>
                <w:i/>
                <w:noProof/>
              </w:rPr>
              <w:t>Admission, ajournement, réfaction, rejet</w:t>
            </w:r>
            <w:r w:rsidR="00547D91">
              <w:rPr>
                <w:noProof/>
                <w:webHidden/>
              </w:rPr>
              <w:tab/>
            </w:r>
            <w:r>
              <w:rPr>
                <w:noProof/>
                <w:webHidden/>
              </w:rPr>
              <w:fldChar w:fldCharType="begin"/>
            </w:r>
            <w:r w:rsidR="00547D91">
              <w:rPr>
                <w:noProof/>
                <w:webHidden/>
              </w:rPr>
              <w:instrText xml:space="preserve"> PAGEREF _Toc468690775 \h </w:instrText>
            </w:r>
            <w:r>
              <w:rPr>
                <w:noProof/>
                <w:webHidden/>
              </w:rPr>
            </w:r>
            <w:r>
              <w:rPr>
                <w:noProof/>
                <w:webHidden/>
              </w:rPr>
              <w:fldChar w:fldCharType="separate"/>
            </w:r>
            <w:r w:rsidR="008B15E8">
              <w:rPr>
                <w:noProof/>
                <w:webHidden/>
              </w:rPr>
              <w:t>10</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76" w:history="1">
            <w:r w:rsidR="00547D91" w:rsidRPr="00A67D2C">
              <w:rPr>
                <w:rStyle w:val="Lienhypertexte"/>
                <w:rFonts w:ascii="Arial" w:hAnsi="Arial" w:cs="Arial"/>
                <w:b/>
                <w:i/>
                <w:noProof/>
              </w:rPr>
              <w:t>5.6</w:t>
            </w:r>
            <w:r w:rsidR="00547D91">
              <w:rPr>
                <w:rFonts w:eastAsiaTheme="minorEastAsia"/>
                <w:noProof/>
                <w:lang w:eastAsia="fr-FR"/>
              </w:rPr>
              <w:tab/>
            </w:r>
            <w:r w:rsidR="00547D91" w:rsidRPr="00A67D2C">
              <w:rPr>
                <w:rStyle w:val="Lienhypertexte"/>
                <w:rFonts w:ascii="Arial" w:hAnsi="Arial" w:cs="Arial"/>
                <w:b/>
                <w:i/>
                <w:noProof/>
              </w:rPr>
              <w:t>Garanties financières</w:t>
            </w:r>
            <w:r w:rsidR="00547D91">
              <w:rPr>
                <w:noProof/>
                <w:webHidden/>
              </w:rPr>
              <w:tab/>
            </w:r>
            <w:r>
              <w:rPr>
                <w:noProof/>
                <w:webHidden/>
              </w:rPr>
              <w:fldChar w:fldCharType="begin"/>
            </w:r>
            <w:r w:rsidR="00547D91">
              <w:rPr>
                <w:noProof/>
                <w:webHidden/>
              </w:rPr>
              <w:instrText xml:space="preserve"> PAGEREF _Toc468690776 \h </w:instrText>
            </w:r>
            <w:r>
              <w:rPr>
                <w:noProof/>
                <w:webHidden/>
              </w:rPr>
            </w:r>
            <w:r>
              <w:rPr>
                <w:noProof/>
                <w:webHidden/>
              </w:rPr>
              <w:fldChar w:fldCharType="separate"/>
            </w:r>
            <w:r w:rsidR="008B15E8">
              <w:rPr>
                <w:noProof/>
                <w:webHidden/>
              </w:rPr>
              <w:t>11</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77" w:history="1">
            <w:r w:rsidR="00547D91" w:rsidRPr="00A67D2C">
              <w:rPr>
                <w:rStyle w:val="Lienhypertexte"/>
                <w:rFonts w:ascii="Arial" w:hAnsi="Arial" w:cs="Arial"/>
                <w:b/>
                <w:i/>
                <w:noProof/>
              </w:rPr>
              <w:t>5.7</w:t>
            </w:r>
            <w:r w:rsidR="00547D91">
              <w:rPr>
                <w:rFonts w:eastAsiaTheme="minorEastAsia"/>
                <w:noProof/>
                <w:lang w:eastAsia="fr-FR"/>
              </w:rPr>
              <w:tab/>
            </w:r>
            <w:r w:rsidR="00547D91" w:rsidRPr="00A67D2C">
              <w:rPr>
                <w:rStyle w:val="Lienhypertexte"/>
                <w:rFonts w:ascii="Arial" w:hAnsi="Arial" w:cs="Arial"/>
                <w:b/>
                <w:i/>
                <w:noProof/>
              </w:rPr>
              <w:t>Avance</w:t>
            </w:r>
            <w:r w:rsidR="00547D91">
              <w:rPr>
                <w:noProof/>
                <w:webHidden/>
              </w:rPr>
              <w:tab/>
            </w:r>
            <w:r>
              <w:rPr>
                <w:noProof/>
                <w:webHidden/>
              </w:rPr>
              <w:fldChar w:fldCharType="begin"/>
            </w:r>
            <w:r w:rsidR="00547D91">
              <w:rPr>
                <w:noProof/>
                <w:webHidden/>
              </w:rPr>
              <w:instrText xml:space="preserve"> PAGEREF _Toc468690777 \h </w:instrText>
            </w:r>
            <w:r>
              <w:rPr>
                <w:noProof/>
                <w:webHidden/>
              </w:rPr>
            </w:r>
            <w:r>
              <w:rPr>
                <w:noProof/>
                <w:webHidden/>
              </w:rPr>
              <w:fldChar w:fldCharType="separate"/>
            </w:r>
            <w:r w:rsidR="008B15E8">
              <w:rPr>
                <w:noProof/>
                <w:webHidden/>
              </w:rPr>
              <w:t>11</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78" w:history="1">
            <w:r w:rsidR="00547D91" w:rsidRPr="00A67D2C">
              <w:rPr>
                <w:rStyle w:val="Lienhypertexte"/>
                <w:rFonts w:ascii="Arial" w:hAnsi="Arial" w:cs="Arial"/>
                <w:b/>
                <w:i/>
                <w:noProof/>
              </w:rPr>
              <w:t>5.8</w:t>
            </w:r>
            <w:r w:rsidR="00547D91">
              <w:rPr>
                <w:rFonts w:eastAsiaTheme="minorEastAsia"/>
                <w:noProof/>
                <w:lang w:eastAsia="fr-FR"/>
              </w:rPr>
              <w:tab/>
            </w:r>
            <w:r w:rsidR="00547D91" w:rsidRPr="00A67D2C">
              <w:rPr>
                <w:rStyle w:val="Lienhypertexte"/>
                <w:rFonts w:ascii="Arial" w:hAnsi="Arial" w:cs="Arial"/>
                <w:b/>
                <w:i/>
                <w:noProof/>
              </w:rPr>
              <w:t>Prix du marché</w:t>
            </w:r>
            <w:r w:rsidR="00547D91">
              <w:rPr>
                <w:noProof/>
                <w:webHidden/>
              </w:rPr>
              <w:tab/>
            </w:r>
            <w:r>
              <w:rPr>
                <w:noProof/>
                <w:webHidden/>
              </w:rPr>
              <w:fldChar w:fldCharType="begin"/>
            </w:r>
            <w:r w:rsidR="00547D91">
              <w:rPr>
                <w:noProof/>
                <w:webHidden/>
              </w:rPr>
              <w:instrText xml:space="preserve"> PAGEREF _Toc468690778 \h </w:instrText>
            </w:r>
            <w:r>
              <w:rPr>
                <w:noProof/>
                <w:webHidden/>
              </w:rPr>
            </w:r>
            <w:r>
              <w:rPr>
                <w:noProof/>
                <w:webHidden/>
              </w:rPr>
              <w:fldChar w:fldCharType="separate"/>
            </w:r>
            <w:r w:rsidR="008B15E8">
              <w:rPr>
                <w:noProof/>
                <w:webHidden/>
              </w:rPr>
              <w:t>11</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79" w:history="1">
            <w:r w:rsidR="00547D91" w:rsidRPr="00A67D2C">
              <w:rPr>
                <w:rStyle w:val="Lienhypertexte"/>
                <w:rFonts w:ascii="Arial" w:hAnsi="Arial" w:cs="Arial"/>
                <w:noProof/>
              </w:rPr>
              <w:t>ARTICLE 6 : MODALITES DE REGLEMENT DES COMPTES</w:t>
            </w:r>
            <w:r w:rsidR="00547D91">
              <w:rPr>
                <w:noProof/>
                <w:webHidden/>
              </w:rPr>
              <w:tab/>
            </w:r>
            <w:r>
              <w:rPr>
                <w:noProof/>
                <w:webHidden/>
              </w:rPr>
              <w:fldChar w:fldCharType="begin"/>
            </w:r>
            <w:r w:rsidR="00547D91">
              <w:rPr>
                <w:noProof/>
                <w:webHidden/>
              </w:rPr>
              <w:instrText xml:space="preserve"> PAGEREF _Toc468690779 \h </w:instrText>
            </w:r>
            <w:r>
              <w:rPr>
                <w:noProof/>
                <w:webHidden/>
              </w:rPr>
            </w:r>
            <w:r>
              <w:rPr>
                <w:noProof/>
                <w:webHidden/>
              </w:rPr>
              <w:fldChar w:fldCharType="separate"/>
            </w:r>
            <w:r w:rsidR="008B15E8">
              <w:rPr>
                <w:noProof/>
                <w:webHidden/>
              </w:rPr>
              <w:t>11</w:t>
            </w:r>
            <w:r>
              <w:rPr>
                <w:noProof/>
                <w:webHidden/>
              </w:rPr>
              <w:fldChar w:fldCharType="end"/>
            </w:r>
          </w:hyperlink>
        </w:p>
        <w:p w:rsidR="00547D91" w:rsidRDefault="00664C8A">
          <w:pPr>
            <w:pStyle w:val="TM2"/>
            <w:tabs>
              <w:tab w:val="right" w:leader="dot" w:pos="9062"/>
            </w:tabs>
            <w:rPr>
              <w:rFonts w:eastAsiaTheme="minorEastAsia"/>
              <w:noProof/>
              <w:lang w:eastAsia="fr-FR"/>
            </w:rPr>
          </w:pPr>
          <w:hyperlink w:anchor="_Toc468690780" w:history="1">
            <w:r w:rsidR="00547D91" w:rsidRPr="00A67D2C">
              <w:rPr>
                <w:rStyle w:val="Lienhypertexte"/>
                <w:rFonts w:ascii="Arial" w:hAnsi="Arial" w:cs="Arial"/>
                <w:b/>
                <w:i/>
                <w:noProof/>
              </w:rPr>
              <w:t>6.1 Acomptes et paiements partiels définitifs</w:t>
            </w:r>
            <w:r w:rsidR="00547D91">
              <w:rPr>
                <w:noProof/>
                <w:webHidden/>
              </w:rPr>
              <w:tab/>
            </w:r>
            <w:r>
              <w:rPr>
                <w:noProof/>
                <w:webHidden/>
              </w:rPr>
              <w:fldChar w:fldCharType="begin"/>
            </w:r>
            <w:r w:rsidR="00547D91">
              <w:rPr>
                <w:noProof/>
                <w:webHidden/>
              </w:rPr>
              <w:instrText xml:space="preserve"> PAGEREF _Toc468690780 \h </w:instrText>
            </w:r>
            <w:r>
              <w:rPr>
                <w:noProof/>
                <w:webHidden/>
              </w:rPr>
            </w:r>
            <w:r>
              <w:rPr>
                <w:noProof/>
                <w:webHidden/>
              </w:rPr>
              <w:fldChar w:fldCharType="separate"/>
            </w:r>
            <w:r w:rsidR="008B15E8">
              <w:rPr>
                <w:noProof/>
                <w:webHidden/>
              </w:rPr>
              <w:t>11</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81" w:history="1">
            <w:r w:rsidR="00547D91" w:rsidRPr="00A67D2C">
              <w:rPr>
                <w:rStyle w:val="Lienhypertexte"/>
                <w:rFonts w:ascii="Arial" w:hAnsi="Arial" w:cs="Arial"/>
                <w:b/>
                <w:i/>
                <w:noProof/>
              </w:rPr>
              <w:t>6.2</w:t>
            </w:r>
            <w:r w:rsidR="00547D91">
              <w:rPr>
                <w:rFonts w:eastAsiaTheme="minorEastAsia"/>
                <w:noProof/>
                <w:lang w:eastAsia="fr-FR"/>
              </w:rPr>
              <w:tab/>
            </w:r>
            <w:r w:rsidR="00547D91" w:rsidRPr="00A67D2C">
              <w:rPr>
                <w:rStyle w:val="Lienhypertexte"/>
                <w:rFonts w:ascii="Arial" w:hAnsi="Arial" w:cs="Arial"/>
                <w:b/>
                <w:i/>
                <w:noProof/>
              </w:rPr>
              <w:t>Présentation des demandes de paiements</w:t>
            </w:r>
            <w:r w:rsidR="00547D91">
              <w:rPr>
                <w:noProof/>
                <w:webHidden/>
              </w:rPr>
              <w:tab/>
            </w:r>
            <w:r>
              <w:rPr>
                <w:noProof/>
                <w:webHidden/>
              </w:rPr>
              <w:fldChar w:fldCharType="begin"/>
            </w:r>
            <w:r w:rsidR="00547D91">
              <w:rPr>
                <w:noProof/>
                <w:webHidden/>
              </w:rPr>
              <w:instrText xml:space="preserve"> PAGEREF _Toc468690781 \h </w:instrText>
            </w:r>
            <w:r>
              <w:rPr>
                <w:noProof/>
                <w:webHidden/>
              </w:rPr>
            </w:r>
            <w:r>
              <w:rPr>
                <w:noProof/>
                <w:webHidden/>
              </w:rPr>
              <w:fldChar w:fldCharType="separate"/>
            </w:r>
            <w:r w:rsidR="008B15E8">
              <w:rPr>
                <w:noProof/>
                <w:webHidden/>
              </w:rPr>
              <w:t>11</w:t>
            </w:r>
            <w:r>
              <w:rPr>
                <w:noProof/>
                <w:webHidden/>
              </w:rPr>
              <w:fldChar w:fldCharType="end"/>
            </w:r>
          </w:hyperlink>
        </w:p>
        <w:p w:rsidR="00547D91" w:rsidRDefault="00664C8A">
          <w:pPr>
            <w:pStyle w:val="TM2"/>
            <w:tabs>
              <w:tab w:val="left" w:pos="880"/>
              <w:tab w:val="right" w:leader="dot" w:pos="9062"/>
            </w:tabs>
            <w:rPr>
              <w:rFonts w:eastAsiaTheme="minorEastAsia"/>
              <w:noProof/>
              <w:lang w:eastAsia="fr-FR"/>
            </w:rPr>
          </w:pPr>
          <w:hyperlink w:anchor="_Toc468690782" w:history="1">
            <w:r w:rsidR="00547D91" w:rsidRPr="00A67D2C">
              <w:rPr>
                <w:rStyle w:val="Lienhypertexte"/>
                <w:rFonts w:ascii="Arial" w:hAnsi="Arial" w:cs="Arial"/>
                <w:b/>
                <w:i/>
                <w:noProof/>
              </w:rPr>
              <w:t>6.3</w:t>
            </w:r>
            <w:r w:rsidR="00547D91">
              <w:rPr>
                <w:rFonts w:eastAsiaTheme="minorEastAsia"/>
                <w:noProof/>
                <w:lang w:eastAsia="fr-FR"/>
              </w:rPr>
              <w:tab/>
            </w:r>
            <w:r w:rsidR="00547D91" w:rsidRPr="00A67D2C">
              <w:rPr>
                <w:rStyle w:val="Lienhypertexte"/>
                <w:rFonts w:ascii="Arial" w:hAnsi="Arial" w:cs="Arial"/>
                <w:b/>
                <w:i/>
                <w:noProof/>
              </w:rPr>
              <w:t>Délai global de paiement</w:t>
            </w:r>
            <w:r w:rsidR="00547D91">
              <w:rPr>
                <w:noProof/>
                <w:webHidden/>
              </w:rPr>
              <w:tab/>
            </w:r>
            <w:r>
              <w:rPr>
                <w:noProof/>
                <w:webHidden/>
              </w:rPr>
              <w:fldChar w:fldCharType="begin"/>
            </w:r>
            <w:r w:rsidR="00547D91">
              <w:rPr>
                <w:noProof/>
                <w:webHidden/>
              </w:rPr>
              <w:instrText xml:space="preserve"> PAGEREF _Toc468690782 \h </w:instrText>
            </w:r>
            <w:r>
              <w:rPr>
                <w:noProof/>
                <w:webHidden/>
              </w:rPr>
            </w:r>
            <w:r>
              <w:rPr>
                <w:noProof/>
                <w:webHidden/>
              </w:rPr>
              <w:fldChar w:fldCharType="separate"/>
            </w:r>
            <w:r w:rsidR="008B15E8">
              <w:rPr>
                <w:noProof/>
                <w:webHidden/>
              </w:rPr>
              <w:t>12</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83" w:history="1">
            <w:r w:rsidR="00547D91" w:rsidRPr="00A67D2C">
              <w:rPr>
                <w:rStyle w:val="Lienhypertexte"/>
                <w:rFonts w:ascii="Arial" w:hAnsi="Arial" w:cs="Arial"/>
                <w:noProof/>
              </w:rPr>
              <w:t>ARTICLE 7 : ASSURANCE</w:t>
            </w:r>
            <w:r w:rsidR="00547D91">
              <w:rPr>
                <w:noProof/>
                <w:webHidden/>
              </w:rPr>
              <w:tab/>
            </w:r>
            <w:r>
              <w:rPr>
                <w:noProof/>
                <w:webHidden/>
              </w:rPr>
              <w:fldChar w:fldCharType="begin"/>
            </w:r>
            <w:r w:rsidR="00547D91">
              <w:rPr>
                <w:noProof/>
                <w:webHidden/>
              </w:rPr>
              <w:instrText xml:space="preserve"> PAGEREF _Toc468690783 \h </w:instrText>
            </w:r>
            <w:r>
              <w:rPr>
                <w:noProof/>
                <w:webHidden/>
              </w:rPr>
            </w:r>
            <w:r>
              <w:rPr>
                <w:noProof/>
                <w:webHidden/>
              </w:rPr>
              <w:fldChar w:fldCharType="separate"/>
            </w:r>
            <w:r w:rsidR="008B15E8">
              <w:rPr>
                <w:noProof/>
                <w:webHidden/>
              </w:rPr>
              <w:t>12</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84" w:history="1">
            <w:r w:rsidR="00547D91" w:rsidRPr="00A67D2C">
              <w:rPr>
                <w:rStyle w:val="Lienhypertexte"/>
                <w:rFonts w:ascii="Arial" w:hAnsi="Arial" w:cs="Arial"/>
                <w:noProof/>
              </w:rPr>
              <w:t>ARTICLE 8 : RESILIATION DU MARCHE</w:t>
            </w:r>
            <w:r w:rsidR="00547D91">
              <w:rPr>
                <w:noProof/>
                <w:webHidden/>
              </w:rPr>
              <w:tab/>
            </w:r>
            <w:r>
              <w:rPr>
                <w:noProof/>
                <w:webHidden/>
              </w:rPr>
              <w:fldChar w:fldCharType="begin"/>
            </w:r>
            <w:r w:rsidR="00547D91">
              <w:rPr>
                <w:noProof/>
                <w:webHidden/>
              </w:rPr>
              <w:instrText xml:space="preserve"> PAGEREF _Toc468690784 \h </w:instrText>
            </w:r>
            <w:r>
              <w:rPr>
                <w:noProof/>
                <w:webHidden/>
              </w:rPr>
            </w:r>
            <w:r>
              <w:rPr>
                <w:noProof/>
                <w:webHidden/>
              </w:rPr>
              <w:fldChar w:fldCharType="separate"/>
            </w:r>
            <w:r w:rsidR="008B15E8">
              <w:rPr>
                <w:noProof/>
                <w:webHidden/>
              </w:rPr>
              <w:t>13</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85" w:history="1">
            <w:r w:rsidR="00547D91" w:rsidRPr="00A67D2C">
              <w:rPr>
                <w:rStyle w:val="Lienhypertexte"/>
                <w:rFonts w:ascii="Arial" w:hAnsi="Arial" w:cs="Arial"/>
                <w:noProof/>
              </w:rPr>
              <w:t>ARTICLE 9 : LITIGES</w:t>
            </w:r>
            <w:r w:rsidR="00547D91">
              <w:rPr>
                <w:noProof/>
                <w:webHidden/>
              </w:rPr>
              <w:tab/>
            </w:r>
            <w:r>
              <w:rPr>
                <w:noProof/>
                <w:webHidden/>
              </w:rPr>
              <w:fldChar w:fldCharType="begin"/>
            </w:r>
            <w:r w:rsidR="00547D91">
              <w:rPr>
                <w:noProof/>
                <w:webHidden/>
              </w:rPr>
              <w:instrText xml:space="preserve"> PAGEREF _Toc468690785 \h </w:instrText>
            </w:r>
            <w:r>
              <w:rPr>
                <w:noProof/>
                <w:webHidden/>
              </w:rPr>
            </w:r>
            <w:r>
              <w:rPr>
                <w:noProof/>
                <w:webHidden/>
              </w:rPr>
              <w:fldChar w:fldCharType="separate"/>
            </w:r>
            <w:r w:rsidR="008B15E8">
              <w:rPr>
                <w:noProof/>
                <w:webHidden/>
              </w:rPr>
              <w:t>13</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86" w:history="1">
            <w:r w:rsidR="00547D91" w:rsidRPr="00A67D2C">
              <w:rPr>
                <w:rStyle w:val="Lienhypertexte"/>
                <w:rFonts w:ascii="Arial" w:hAnsi="Arial" w:cs="Arial"/>
                <w:noProof/>
              </w:rPr>
              <w:t>ARTICLE 10 : DROIT ET LANGUE</w:t>
            </w:r>
            <w:r w:rsidR="00547D91">
              <w:rPr>
                <w:noProof/>
                <w:webHidden/>
              </w:rPr>
              <w:tab/>
            </w:r>
            <w:r>
              <w:rPr>
                <w:noProof/>
                <w:webHidden/>
              </w:rPr>
              <w:fldChar w:fldCharType="begin"/>
            </w:r>
            <w:r w:rsidR="00547D91">
              <w:rPr>
                <w:noProof/>
                <w:webHidden/>
              </w:rPr>
              <w:instrText xml:space="preserve"> PAGEREF _Toc468690786 \h </w:instrText>
            </w:r>
            <w:r>
              <w:rPr>
                <w:noProof/>
                <w:webHidden/>
              </w:rPr>
            </w:r>
            <w:r>
              <w:rPr>
                <w:noProof/>
                <w:webHidden/>
              </w:rPr>
              <w:fldChar w:fldCharType="separate"/>
            </w:r>
            <w:r w:rsidR="008B15E8">
              <w:rPr>
                <w:noProof/>
                <w:webHidden/>
              </w:rPr>
              <w:t>13</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87" w:history="1">
            <w:r w:rsidR="00547D91" w:rsidRPr="00A67D2C">
              <w:rPr>
                <w:rStyle w:val="Lienhypertexte"/>
                <w:rFonts w:ascii="Arial" w:hAnsi="Arial" w:cs="Arial"/>
                <w:noProof/>
              </w:rPr>
              <w:t>ARTICLE 11 : DEROGATIONS AU C.C.A.G F.C.S.</w:t>
            </w:r>
            <w:r w:rsidR="00547D91">
              <w:rPr>
                <w:noProof/>
                <w:webHidden/>
              </w:rPr>
              <w:tab/>
            </w:r>
            <w:r>
              <w:rPr>
                <w:noProof/>
                <w:webHidden/>
              </w:rPr>
              <w:fldChar w:fldCharType="begin"/>
            </w:r>
            <w:r w:rsidR="00547D91">
              <w:rPr>
                <w:noProof/>
                <w:webHidden/>
              </w:rPr>
              <w:instrText xml:space="preserve"> PAGEREF _Toc468690787 \h </w:instrText>
            </w:r>
            <w:r>
              <w:rPr>
                <w:noProof/>
                <w:webHidden/>
              </w:rPr>
            </w:r>
            <w:r>
              <w:rPr>
                <w:noProof/>
                <w:webHidden/>
              </w:rPr>
              <w:fldChar w:fldCharType="separate"/>
            </w:r>
            <w:r w:rsidR="008B15E8">
              <w:rPr>
                <w:noProof/>
                <w:webHidden/>
              </w:rPr>
              <w:t>14</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88" w:history="1">
            <w:r w:rsidR="00547D91" w:rsidRPr="00A67D2C">
              <w:rPr>
                <w:rStyle w:val="Lienhypertexte"/>
                <w:rFonts w:ascii="Arial" w:hAnsi="Arial" w:cs="Arial"/>
                <w:noProof/>
              </w:rPr>
              <w:t>ARTICLE 12 : SPÉCIFICITÉS TECHNIQUES DEMANDÉES.</w:t>
            </w:r>
            <w:r w:rsidR="00547D91">
              <w:rPr>
                <w:noProof/>
                <w:webHidden/>
              </w:rPr>
              <w:tab/>
            </w:r>
            <w:r>
              <w:rPr>
                <w:noProof/>
                <w:webHidden/>
              </w:rPr>
              <w:fldChar w:fldCharType="begin"/>
            </w:r>
            <w:r w:rsidR="00547D91">
              <w:rPr>
                <w:noProof/>
                <w:webHidden/>
              </w:rPr>
              <w:instrText xml:space="preserve"> PAGEREF _Toc468690788 \h </w:instrText>
            </w:r>
            <w:r>
              <w:rPr>
                <w:noProof/>
                <w:webHidden/>
              </w:rPr>
            </w:r>
            <w:r>
              <w:rPr>
                <w:noProof/>
                <w:webHidden/>
              </w:rPr>
              <w:fldChar w:fldCharType="separate"/>
            </w:r>
            <w:r w:rsidR="008B15E8">
              <w:rPr>
                <w:noProof/>
                <w:webHidden/>
              </w:rPr>
              <w:t>14</w:t>
            </w:r>
            <w:r>
              <w:rPr>
                <w:noProof/>
                <w:webHidden/>
              </w:rPr>
              <w:fldChar w:fldCharType="end"/>
            </w:r>
          </w:hyperlink>
        </w:p>
        <w:p w:rsidR="00547D91" w:rsidRDefault="00664C8A">
          <w:pPr>
            <w:pStyle w:val="TM1"/>
            <w:tabs>
              <w:tab w:val="right" w:leader="dot" w:pos="9062"/>
            </w:tabs>
            <w:rPr>
              <w:rFonts w:eastAsiaTheme="minorEastAsia"/>
              <w:noProof/>
              <w:lang w:eastAsia="fr-FR"/>
            </w:rPr>
          </w:pPr>
          <w:hyperlink w:anchor="_Toc468690789" w:history="1">
            <w:r w:rsidR="00547D91" w:rsidRPr="00A67D2C">
              <w:rPr>
                <w:rStyle w:val="Lienhypertexte"/>
                <w:rFonts w:ascii="Arial" w:hAnsi="Arial" w:cs="Arial"/>
                <w:noProof/>
              </w:rPr>
              <w:t>ARTICLE 13 : NOTIFICATION DU MARCHE AU TITULAIRE</w:t>
            </w:r>
            <w:r w:rsidR="00547D91">
              <w:rPr>
                <w:noProof/>
                <w:webHidden/>
              </w:rPr>
              <w:tab/>
            </w:r>
            <w:r>
              <w:rPr>
                <w:noProof/>
                <w:webHidden/>
              </w:rPr>
              <w:fldChar w:fldCharType="begin"/>
            </w:r>
            <w:r w:rsidR="00547D91">
              <w:rPr>
                <w:noProof/>
                <w:webHidden/>
              </w:rPr>
              <w:instrText xml:space="preserve"> PAGEREF _Toc468690789 \h </w:instrText>
            </w:r>
            <w:r>
              <w:rPr>
                <w:noProof/>
                <w:webHidden/>
              </w:rPr>
            </w:r>
            <w:r>
              <w:rPr>
                <w:noProof/>
                <w:webHidden/>
              </w:rPr>
              <w:fldChar w:fldCharType="separate"/>
            </w:r>
            <w:r w:rsidR="008B15E8">
              <w:rPr>
                <w:noProof/>
                <w:webHidden/>
              </w:rPr>
              <w:t>15</w:t>
            </w:r>
            <w:r>
              <w:rPr>
                <w:noProof/>
                <w:webHidden/>
              </w:rPr>
              <w:fldChar w:fldCharType="end"/>
            </w:r>
          </w:hyperlink>
        </w:p>
        <w:p w:rsidR="00D17762" w:rsidRDefault="00664C8A" w:rsidP="00D17762">
          <w:r>
            <w:lastRenderedPageBreak/>
            <w:fldChar w:fldCharType="end"/>
          </w:r>
        </w:p>
      </w:sdtContent>
    </w:sdt>
    <w:bookmarkStart w:id="0" w:name="_Toc468690753" w:displacedByCustomXml="prev"/>
    <w:p w:rsidR="008B32CA" w:rsidRPr="0070664F" w:rsidRDefault="008B32CA" w:rsidP="00D17762">
      <w:pPr>
        <w:rPr>
          <w:b/>
        </w:rPr>
      </w:pPr>
      <w:r w:rsidRPr="0070664F">
        <w:rPr>
          <w:rFonts w:ascii="Arial" w:hAnsi="Arial" w:cs="Arial"/>
          <w:b/>
          <w:sz w:val="24"/>
          <w:szCs w:val="24"/>
          <w:u w:val="single"/>
        </w:rPr>
        <w:t>ARTICLE 1 : OBJET DE LA CONSULTATION</w:t>
      </w:r>
      <w:bookmarkEnd w:id="0"/>
    </w:p>
    <w:p w:rsidR="008B32CA" w:rsidRPr="00675E6C" w:rsidRDefault="008B32CA" w:rsidP="006329D8">
      <w:pPr>
        <w:rPr>
          <w:rFonts w:ascii="Arial" w:hAnsi="Arial" w:cs="Arial"/>
          <w:sz w:val="24"/>
          <w:szCs w:val="24"/>
        </w:rPr>
      </w:pPr>
    </w:p>
    <w:p w:rsidR="008B32CA" w:rsidRPr="00547D91" w:rsidRDefault="00B20387" w:rsidP="00547D91">
      <w:pPr>
        <w:ind w:left="360"/>
        <w:outlineLvl w:val="1"/>
        <w:rPr>
          <w:rFonts w:ascii="Arial" w:hAnsi="Arial" w:cs="Arial"/>
          <w:b/>
          <w:i/>
          <w:sz w:val="24"/>
          <w:szCs w:val="24"/>
          <w:u w:val="single"/>
        </w:rPr>
      </w:pPr>
      <w:bookmarkStart w:id="1" w:name="_Toc468690754"/>
      <w:r w:rsidRPr="008B15E8">
        <w:rPr>
          <w:rFonts w:ascii="Arial" w:hAnsi="Arial" w:cs="Arial"/>
          <w:b/>
          <w:i/>
          <w:sz w:val="24"/>
          <w:szCs w:val="24"/>
        </w:rPr>
        <w:t>1.1</w:t>
      </w:r>
      <w:r w:rsidRPr="00547D91">
        <w:rPr>
          <w:rFonts w:ascii="Arial" w:hAnsi="Arial" w:cs="Arial"/>
          <w:b/>
          <w:i/>
          <w:sz w:val="24"/>
          <w:szCs w:val="24"/>
          <w:u w:val="single"/>
        </w:rPr>
        <w:t xml:space="preserve"> </w:t>
      </w:r>
      <w:r w:rsidR="006F3787" w:rsidRPr="00547D91">
        <w:rPr>
          <w:rFonts w:ascii="Arial" w:hAnsi="Arial" w:cs="Arial"/>
          <w:b/>
          <w:i/>
          <w:sz w:val="24"/>
          <w:szCs w:val="24"/>
          <w:u w:val="single"/>
        </w:rPr>
        <w:t>Objet du marché</w:t>
      </w:r>
      <w:bookmarkEnd w:id="1"/>
    </w:p>
    <w:p w:rsidR="00B604FF" w:rsidRPr="00675E6C" w:rsidRDefault="00B604FF" w:rsidP="00B604FF">
      <w:pPr>
        <w:pStyle w:val="Paragraphedeliste"/>
        <w:rPr>
          <w:rFonts w:ascii="Arial" w:hAnsi="Arial" w:cs="Arial"/>
          <w:b/>
          <w:i/>
          <w:sz w:val="24"/>
          <w:szCs w:val="24"/>
          <w:u w:val="single"/>
        </w:rPr>
      </w:pPr>
    </w:p>
    <w:p w:rsidR="008B32CA" w:rsidRPr="00675E6C" w:rsidRDefault="008B32CA" w:rsidP="006329D8">
      <w:pPr>
        <w:rPr>
          <w:rFonts w:ascii="Arial" w:hAnsi="Arial" w:cs="Arial"/>
          <w:sz w:val="24"/>
          <w:szCs w:val="24"/>
        </w:rPr>
      </w:pPr>
      <w:r w:rsidRPr="00675E6C">
        <w:rPr>
          <w:rFonts w:ascii="Arial" w:hAnsi="Arial" w:cs="Arial"/>
          <w:sz w:val="24"/>
          <w:szCs w:val="24"/>
        </w:rPr>
        <w:t xml:space="preserve">Les stipulations du présent cahier des charges </w:t>
      </w:r>
      <w:r w:rsidR="00D91284" w:rsidRPr="00675E6C">
        <w:rPr>
          <w:rFonts w:ascii="Arial" w:hAnsi="Arial" w:cs="Arial"/>
          <w:sz w:val="24"/>
          <w:szCs w:val="24"/>
        </w:rPr>
        <w:t>concernent</w:t>
      </w:r>
      <w:r w:rsidRPr="00675E6C">
        <w:rPr>
          <w:rFonts w:ascii="Arial" w:hAnsi="Arial" w:cs="Arial"/>
          <w:sz w:val="24"/>
          <w:szCs w:val="24"/>
        </w:rPr>
        <w:t> :</w:t>
      </w:r>
    </w:p>
    <w:p w:rsidR="00D50B49" w:rsidRPr="00675E6C" w:rsidRDefault="00D50B49" w:rsidP="006329D8">
      <w:pPr>
        <w:rPr>
          <w:rFonts w:ascii="Arial" w:hAnsi="Arial" w:cs="Arial"/>
          <w:sz w:val="24"/>
          <w:szCs w:val="24"/>
        </w:rPr>
      </w:pPr>
    </w:p>
    <w:p w:rsidR="008B32CA" w:rsidRPr="00675E6C" w:rsidRDefault="00782613" w:rsidP="006329D8">
      <w:pPr>
        <w:rPr>
          <w:rFonts w:ascii="Arial" w:hAnsi="Arial" w:cs="Arial"/>
          <w:b/>
          <w:sz w:val="24"/>
          <w:szCs w:val="24"/>
        </w:rPr>
      </w:pPr>
      <w:r>
        <w:rPr>
          <w:rFonts w:ascii="Arial" w:hAnsi="Arial" w:cs="Arial"/>
          <w:b/>
          <w:sz w:val="24"/>
          <w:szCs w:val="24"/>
        </w:rPr>
        <w:t>La f</w:t>
      </w:r>
      <w:r w:rsidR="008B32CA" w:rsidRPr="00675E6C">
        <w:rPr>
          <w:rFonts w:ascii="Arial" w:hAnsi="Arial" w:cs="Arial"/>
          <w:b/>
          <w:sz w:val="24"/>
          <w:szCs w:val="24"/>
        </w:rPr>
        <w:t xml:space="preserve">ourniture et </w:t>
      </w:r>
      <w:r>
        <w:rPr>
          <w:rFonts w:ascii="Arial" w:hAnsi="Arial" w:cs="Arial"/>
          <w:b/>
          <w:sz w:val="24"/>
          <w:szCs w:val="24"/>
        </w:rPr>
        <w:t xml:space="preserve">la </w:t>
      </w:r>
      <w:r w:rsidR="008B32CA" w:rsidRPr="00675E6C">
        <w:rPr>
          <w:rFonts w:ascii="Arial" w:hAnsi="Arial" w:cs="Arial"/>
          <w:b/>
          <w:sz w:val="24"/>
          <w:szCs w:val="24"/>
        </w:rPr>
        <w:t>livraison de pains, pour les établiss</w:t>
      </w:r>
      <w:r w:rsidR="00A556B1" w:rsidRPr="00675E6C">
        <w:rPr>
          <w:rFonts w:ascii="Arial" w:hAnsi="Arial" w:cs="Arial"/>
          <w:b/>
          <w:sz w:val="24"/>
          <w:szCs w:val="24"/>
        </w:rPr>
        <w:t xml:space="preserve">ements de Bastia (au nombre de </w:t>
      </w:r>
      <w:r w:rsidR="00CC36B3">
        <w:rPr>
          <w:rFonts w:ascii="Arial" w:hAnsi="Arial" w:cs="Arial"/>
          <w:b/>
          <w:sz w:val="24"/>
          <w:szCs w:val="24"/>
        </w:rPr>
        <w:t>3</w:t>
      </w:r>
      <w:r w:rsidR="008B32CA" w:rsidRPr="00675E6C">
        <w:rPr>
          <w:rFonts w:ascii="Arial" w:hAnsi="Arial" w:cs="Arial"/>
          <w:b/>
          <w:sz w:val="24"/>
          <w:szCs w:val="24"/>
        </w:rPr>
        <w:t>), le collège de Bi</w:t>
      </w:r>
      <w:r w:rsidR="00E839A7" w:rsidRPr="00675E6C">
        <w:rPr>
          <w:rFonts w:ascii="Arial" w:hAnsi="Arial" w:cs="Arial"/>
          <w:b/>
          <w:sz w:val="24"/>
          <w:szCs w:val="24"/>
        </w:rPr>
        <w:t>guglia</w:t>
      </w:r>
      <w:r w:rsidR="00FD3A84" w:rsidRPr="00675E6C">
        <w:rPr>
          <w:rFonts w:ascii="Arial" w:hAnsi="Arial" w:cs="Arial"/>
          <w:b/>
          <w:sz w:val="24"/>
          <w:szCs w:val="24"/>
        </w:rPr>
        <w:t>,</w:t>
      </w:r>
      <w:r w:rsidR="00896564">
        <w:rPr>
          <w:rFonts w:ascii="Arial" w:hAnsi="Arial" w:cs="Arial"/>
          <w:b/>
          <w:sz w:val="24"/>
          <w:szCs w:val="24"/>
        </w:rPr>
        <w:t xml:space="preserve"> </w:t>
      </w:r>
      <w:r w:rsidR="00FD3A84" w:rsidRPr="00675E6C">
        <w:rPr>
          <w:rFonts w:ascii="Arial" w:hAnsi="Arial" w:cs="Arial"/>
          <w:b/>
          <w:sz w:val="24"/>
          <w:szCs w:val="24"/>
        </w:rPr>
        <w:t>le collège de Lucciana</w:t>
      </w:r>
      <w:r w:rsidR="005B09C4" w:rsidRPr="00675E6C">
        <w:rPr>
          <w:rFonts w:ascii="Arial" w:hAnsi="Arial" w:cs="Arial"/>
          <w:b/>
          <w:sz w:val="24"/>
          <w:szCs w:val="24"/>
        </w:rPr>
        <w:t xml:space="preserve"> </w:t>
      </w:r>
      <w:r w:rsidR="00E839A7" w:rsidRPr="00675E6C">
        <w:rPr>
          <w:rFonts w:ascii="Arial" w:hAnsi="Arial" w:cs="Arial"/>
          <w:b/>
          <w:sz w:val="24"/>
          <w:szCs w:val="24"/>
        </w:rPr>
        <w:t>et le lycée agricole de Borgo</w:t>
      </w:r>
      <w:r w:rsidR="008B32CA" w:rsidRPr="00675E6C">
        <w:rPr>
          <w:rFonts w:ascii="Arial" w:hAnsi="Arial" w:cs="Arial"/>
          <w:b/>
          <w:sz w:val="24"/>
          <w:szCs w:val="24"/>
        </w:rPr>
        <w:t xml:space="preserve"> adhérents au groupement de commandes des EPLE de Haute-Corse.</w:t>
      </w:r>
    </w:p>
    <w:p w:rsidR="008B32CA" w:rsidRPr="00675E6C" w:rsidRDefault="008B32CA" w:rsidP="006329D8">
      <w:pPr>
        <w:rPr>
          <w:rFonts w:ascii="Arial" w:hAnsi="Arial" w:cs="Arial"/>
          <w:sz w:val="24"/>
          <w:szCs w:val="24"/>
        </w:rPr>
      </w:pPr>
    </w:p>
    <w:p w:rsidR="008B32CA" w:rsidRPr="00675E6C" w:rsidRDefault="008B32CA" w:rsidP="006329D8">
      <w:pPr>
        <w:rPr>
          <w:rFonts w:ascii="Arial" w:hAnsi="Arial" w:cs="Arial"/>
          <w:sz w:val="24"/>
          <w:szCs w:val="24"/>
        </w:rPr>
      </w:pPr>
      <w:r w:rsidRPr="00675E6C">
        <w:rPr>
          <w:rFonts w:ascii="Arial" w:hAnsi="Arial" w:cs="Arial"/>
          <w:sz w:val="24"/>
          <w:szCs w:val="24"/>
        </w:rPr>
        <w:t>Lieux d’</w:t>
      </w:r>
      <w:r w:rsidR="006329D8" w:rsidRPr="00675E6C">
        <w:rPr>
          <w:rFonts w:ascii="Arial" w:hAnsi="Arial" w:cs="Arial"/>
          <w:sz w:val="24"/>
          <w:szCs w:val="24"/>
        </w:rPr>
        <w:t>exécution</w:t>
      </w:r>
      <w:r w:rsidRPr="00675E6C">
        <w:rPr>
          <w:rFonts w:ascii="Arial" w:hAnsi="Arial" w:cs="Arial"/>
          <w:sz w:val="24"/>
          <w:szCs w:val="24"/>
        </w:rPr>
        <w:t xml:space="preserve"> : Haute-Corse </w:t>
      </w:r>
      <w:r w:rsidR="00A651B3" w:rsidRPr="00675E6C">
        <w:rPr>
          <w:rFonts w:ascii="Arial" w:hAnsi="Arial" w:cs="Arial"/>
          <w:sz w:val="24"/>
          <w:szCs w:val="24"/>
        </w:rPr>
        <w:t>(2B) (Bastia, Biguglia, Borgo</w:t>
      </w:r>
      <w:r w:rsidR="00FD3A84" w:rsidRPr="00675E6C">
        <w:rPr>
          <w:rFonts w:ascii="Arial" w:hAnsi="Arial" w:cs="Arial"/>
          <w:sz w:val="24"/>
          <w:szCs w:val="24"/>
        </w:rPr>
        <w:t>, Lucciana</w:t>
      </w:r>
      <w:r w:rsidRPr="00675E6C">
        <w:rPr>
          <w:rFonts w:ascii="Arial" w:hAnsi="Arial" w:cs="Arial"/>
          <w:sz w:val="24"/>
          <w:szCs w:val="24"/>
        </w:rPr>
        <w:t>)</w:t>
      </w:r>
    </w:p>
    <w:p w:rsidR="006329D8" w:rsidRPr="00675E6C" w:rsidRDefault="006329D8" w:rsidP="006329D8">
      <w:pPr>
        <w:rPr>
          <w:rFonts w:ascii="Arial" w:hAnsi="Arial" w:cs="Arial"/>
          <w:sz w:val="24"/>
          <w:szCs w:val="24"/>
        </w:rPr>
      </w:pPr>
    </w:p>
    <w:p w:rsidR="008B32CA" w:rsidRPr="00675E6C" w:rsidRDefault="008B32CA" w:rsidP="006329D8">
      <w:pPr>
        <w:rPr>
          <w:rFonts w:ascii="Arial" w:hAnsi="Arial" w:cs="Arial"/>
          <w:sz w:val="24"/>
          <w:szCs w:val="24"/>
          <w:u w:val="single"/>
        </w:rPr>
      </w:pPr>
      <w:r w:rsidRPr="00675E6C">
        <w:rPr>
          <w:rFonts w:ascii="Arial" w:hAnsi="Arial" w:cs="Arial"/>
          <w:sz w:val="24"/>
          <w:szCs w:val="24"/>
          <w:u w:val="single"/>
        </w:rPr>
        <w:t xml:space="preserve">Marché </w:t>
      </w:r>
      <w:r w:rsidR="00896564">
        <w:rPr>
          <w:rFonts w:ascii="Arial" w:hAnsi="Arial" w:cs="Arial"/>
          <w:sz w:val="24"/>
          <w:szCs w:val="24"/>
          <w:u w:val="single"/>
        </w:rPr>
        <w:t xml:space="preserve">en accord cadre avec </w:t>
      </w:r>
      <w:r w:rsidRPr="00675E6C">
        <w:rPr>
          <w:rFonts w:ascii="Arial" w:hAnsi="Arial" w:cs="Arial"/>
          <w:sz w:val="24"/>
          <w:szCs w:val="24"/>
          <w:u w:val="single"/>
        </w:rPr>
        <w:t>bons de commande :</w:t>
      </w:r>
    </w:p>
    <w:p w:rsidR="00B604FF" w:rsidRPr="00675E6C" w:rsidRDefault="00B604FF" w:rsidP="006329D8">
      <w:pPr>
        <w:rPr>
          <w:rFonts w:ascii="Arial" w:hAnsi="Arial" w:cs="Arial"/>
          <w:sz w:val="24"/>
          <w:szCs w:val="24"/>
          <w:u w:val="single"/>
        </w:rPr>
      </w:pPr>
    </w:p>
    <w:p w:rsidR="008B32CA" w:rsidRPr="00551B32" w:rsidRDefault="006329D8" w:rsidP="006329D8">
      <w:pPr>
        <w:rPr>
          <w:rFonts w:ascii="Arial" w:hAnsi="Arial" w:cs="Arial"/>
          <w:sz w:val="24"/>
          <w:szCs w:val="24"/>
        </w:rPr>
      </w:pPr>
      <w:r w:rsidRPr="00551B32">
        <w:rPr>
          <w:rFonts w:ascii="Arial" w:hAnsi="Arial" w:cs="Arial"/>
          <w:sz w:val="24"/>
          <w:szCs w:val="24"/>
        </w:rPr>
        <w:t>Cette consul</w:t>
      </w:r>
      <w:r w:rsidR="008B32CA" w:rsidRPr="00551B32">
        <w:rPr>
          <w:rFonts w:ascii="Arial" w:hAnsi="Arial" w:cs="Arial"/>
          <w:sz w:val="24"/>
          <w:szCs w:val="24"/>
        </w:rPr>
        <w:t xml:space="preserve">tation sera passée en </w:t>
      </w:r>
      <w:r w:rsidRPr="00551B32">
        <w:rPr>
          <w:rFonts w:ascii="Arial" w:hAnsi="Arial" w:cs="Arial"/>
          <w:sz w:val="24"/>
          <w:szCs w:val="24"/>
        </w:rPr>
        <w:t>application</w:t>
      </w:r>
      <w:r w:rsidR="008B32CA" w:rsidRPr="00551B32">
        <w:rPr>
          <w:rFonts w:ascii="Arial" w:hAnsi="Arial" w:cs="Arial"/>
          <w:sz w:val="24"/>
          <w:szCs w:val="24"/>
        </w:rPr>
        <w:t xml:space="preserve"> de</w:t>
      </w:r>
      <w:r w:rsidR="006F39AE" w:rsidRPr="00551B32">
        <w:rPr>
          <w:rFonts w:ascii="Arial" w:hAnsi="Arial" w:cs="Arial"/>
          <w:sz w:val="24"/>
          <w:szCs w:val="24"/>
        </w:rPr>
        <w:t>s</w:t>
      </w:r>
      <w:r w:rsidR="00DE4833" w:rsidRPr="00551B32">
        <w:rPr>
          <w:rFonts w:ascii="Arial" w:hAnsi="Arial" w:cs="Arial"/>
          <w:sz w:val="24"/>
          <w:szCs w:val="24"/>
        </w:rPr>
        <w:t xml:space="preserve"> </w:t>
      </w:r>
      <w:r w:rsidR="008B32CA" w:rsidRPr="00551B32">
        <w:rPr>
          <w:rFonts w:ascii="Arial" w:hAnsi="Arial" w:cs="Arial"/>
          <w:sz w:val="24"/>
          <w:szCs w:val="24"/>
        </w:rPr>
        <w:t>article</w:t>
      </w:r>
      <w:r w:rsidR="006F39AE" w:rsidRPr="00551B32">
        <w:rPr>
          <w:rFonts w:ascii="Arial" w:hAnsi="Arial" w:cs="Arial"/>
          <w:sz w:val="24"/>
          <w:szCs w:val="24"/>
        </w:rPr>
        <w:t>s</w:t>
      </w:r>
      <w:r w:rsidR="008B32CA" w:rsidRPr="00551B32">
        <w:rPr>
          <w:rFonts w:ascii="Arial" w:hAnsi="Arial" w:cs="Arial"/>
          <w:sz w:val="24"/>
          <w:szCs w:val="24"/>
        </w:rPr>
        <w:t xml:space="preserve"> </w:t>
      </w:r>
      <w:r w:rsidR="006F39AE" w:rsidRPr="00551B32">
        <w:rPr>
          <w:rFonts w:ascii="Arial" w:hAnsi="Arial" w:cs="Arial"/>
          <w:sz w:val="24"/>
          <w:szCs w:val="24"/>
        </w:rPr>
        <w:t>27</w:t>
      </w:r>
      <w:r w:rsidR="00F43358" w:rsidRPr="00551B32">
        <w:rPr>
          <w:rFonts w:ascii="Arial" w:hAnsi="Arial" w:cs="Arial"/>
          <w:sz w:val="24"/>
          <w:szCs w:val="24"/>
        </w:rPr>
        <w:t>,</w:t>
      </w:r>
      <w:r w:rsidR="00896564" w:rsidRPr="00551B32">
        <w:rPr>
          <w:rFonts w:ascii="Arial" w:hAnsi="Arial" w:cs="Arial"/>
          <w:sz w:val="24"/>
          <w:szCs w:val="24"/>
        </w:rPr>
        <w:t xml:space="preserve"> </w:t>
      </w:r>
      <w:r w:rsidR="006F39AE" w:rsidRPr="00551B32">
        <w:rPr>
          <w:rFonts w:ascii="Arial" w:hAnsi="Arial" w:cs="Arial"/>
          <w:sz w:val="24"/>
          <w:szCs w:val="24"/>
        </w:rPr>
        <w:t>59</w:t>
      </w:r>
      <w:r w:rsidR="00551B32" w:rsidRPr="00551B32">
        <w:rPr>
          <w:rFonts w:ascii="Arial" w:hAnsi="Arial" w:cs="Arial"/>
          <w:sz w:val="24"/>
          <w:szCs w:val="24"/>
        </w:rPr>
        <w:t>,</w:t>
      </w:r>
      <w:r w:rsidR="00F43358" w:rsidRPr="00551B32">
        <w:rPr>
          <w:rFonts w:ascii="Arial" w:hAnsi="Arial" w:cs="Arial"/>
          <w:sz w:val="24"/>
          <w:szCs w:val="24"/>
        </w:rPr>
        <w:t xml:space="preserve"> 78,79 et 80 </w:t>
      </w:r>
      <w:r w:rsidR="006F39AE" w:rsidRPr="00551B32">
        <w:rPr>
          <w:rFonts w:ascii="Arial" w:hAnsi="Arial" w:cs="Arial"/>
          <w:sz w:val="24"/>
          <w:szCs w:val="24"/>
        </w:rPr>
        <w:t>du décret du 25 mars 2016 n°2016-360 relatif aux marchés publics</w:t>
      </w:r>
      <w:r w:rsidR="008B32CA" w:rsidRPr="00551B32">
        <w:rPr>
          <w:rFonts w:ascii="Arial" w:hAnsi="Arial" w:cs="Arial"/>
          <w:sz w:val="24"/>
          <w:szCs w:val="24"/>
        </w:rPr>
        <w:t xml:space="preserve"> pour une quantité annuelle estimée comme suit :</w:t>
      </w:r>
    </w:p>
    <w:p w:rsidR="000A19F3" w:rsidRPr="00675E6C" w:rsidRDefault="000A19F3" w:rsidP="006329D8">
      <w:pPr>
        <w:rPr>
          <w:rFonts w:ascii="Arial" w:hAnsi="Arial" w:cs="Arial"/>
          <w:sz w:val="24"/>
          <w:szCs w:val="24"/>
        </w:rPr>
      </w:pPr>
    </w:p>
    <w:p w:rsidR="008B32CA" w:rsidRPr="00675E6C" w:rsidRDefault="008B32CA" w:rsidP="00D91284">
      <w:pPr>
        <w:pStyle w:val="Paragraphedeliste"/>
        <w:numPr>
          <w:ilvl w:val="0"/>
          <w:numId w:val="24"/>
        </w:numPr>
        <w:rPr>
          <w:rFonts w:ascii="Arial" w:hAnsi="Arial" w:cs="Arial"/>
          <w:sz w:val="24"/>
          <w:szCs w:val="24"/>
        </w:rPr>
      </w:pPr>
      <w:r w:rsidRPr="00675E6C">
        <w:rPr>
          <w:rFonts w:ascii="Arial" w:hAnsi="Arial" w:cs="Arial"/>
          <w:sz w:val="24"/>
          <w:szCs w:val="24"/>
        </w:rPr>
        <w:t xml:space="preserve">Pains </w:t>
      </w:r>
      <w:r w:rsidR="006329D8" w:rsidRPr="00675E6C">
        <w:rPr>
          <w:rFonts w:ascii="Arial" w:hAnsi="Arial" w:cs="Arial"/>
          <w:sz w:val="24"/>
          <w:szCs w:val="24"/>
        </w:rPr>
        <w:t>traditionnels</w:t>
      </w:r>
      <w:r w:rsidR="00A556B1" w:rsidRPr="00675E6C">
        <w:rPr>
          <w:rFonts w:ascii="Arial" w:hAnsi="Arial" w:cs="Arial"/>
          <w:sz w:val="24"/>
          <w:szCs w:val="24"/>
        </w:rPr>
        <w:t xml:space="preserve"> de type « Flûtes » : </w:t>
      </w:r>
      <w:r w:rsidR="009C3BCE" w:rsidRPr="009C3BCE">
        <w:rPr>
          <w:rFonts w:ascii="Arial" w:hAnsi="Arial" w:cs="Arial"/>
          <w:b/>
          <w:sz w:val="24"/>
          <w:szCs w:val="24"/>
        </w:rPr>
        <w:t>5</w:t>
      </w:r>
      <w:r w:rsidR="00490717">
        <w:rPr>
          <w:rFonts w:ascii="Arial" w:hAnsi="Arial" w:cs="Arial"/>
          <w:b/>
          <w:sz w:val="24"/>
          <w:szCs w:val="24"/>
        </w:rPr>
        <w:t>9000</w:t>
      </w:r>
    </w:p>
    <w:p w:rsidR="008B32CA" w:rsidRPr="00675E6C" w:rsidRDefault="008B32CA" w:rsidP="00D91284">
      <w:pPr>
        <w:pStyle w:val="Paragraphedeliste"/>
        <w:numPr>
          <w:ilvl w:val="0"/>
          <w:numId w:val="24"/>
        </w:numPr>
        <w:rPr>
          <w:rFonts w:ascii="Arial" w:hAnsi="Arial" w:cs="Arial"/>
          <w:sz w:val="24"/>
          <w:szCs w:val="24"/>
        </w:rPr>
      </w:pPr>
      <w:r w:rsidRPr="00675E6C">
        <w:rPr>
          <w:rFonts w:ascii="Arial" w:hAnsi="Arial" w:cs="Arial"/>
          <w:sz w:val="24"/>
          <w:szCs w:val="24"/>
        </w:rPr>
        <w:t xml:space="preserve">Pains </w:t>
      </w:r>
      <w:r w:rsidR="006329D8" w:rsidRPr="00675E6C">
        <w:rPr>
          <w:rFonts w:ascii="Arial" w:hAnsi="Arial" w:cs="Arial"/>
          <w:sz w:val="24"/>
          <w:szCs w:val="24"/>
        </w:rPr>
        <w:t>traditionnels</w:t>
      </w:r>
      <w:r w:rsidR="009D47EF">
        <w:rPr>
          <w:rFonts w:ascii="Arial" w:hAnsi="Arial" w:cs="Arial"/>
          <w:sz w:val="24"/>
          <w:szCs w:val="24"/>
        </w:rPr>
        <w:t xml:space="preserve"> </w:t>
      </w:r>
      <w:r w:rsidR="006329D8" w:rsidRPr="00675E6C">
        <w:rPr>
          <w:rFonts w:ascii="Arial" w:hAnsi="Arial" w:cs="Arial"/>
          <w:sz w:val="24"/>
          <w:szCs w:val="24"/>
        </w:rPr>
        <w:t>individuels</w:t>
      </w:r>
      <w:r w:rsidR="003665A8" w:rsidRPr="00675E6C">
        <w:rPr>
          <w:rFonts w:ascii="Arial" w:hAnsi="Arial" w:cs="Arial"/>
          <w:sz w:val="24"/>
          <w:szCs w:val="24"/>
        </w:rPr>
        <w:t xml:space="preserve"> (70 g) : </w:t>
      </w:r>
      <w:r w:rsidR="009C3BCE" w:rsidRPr="009C3BCE">
        <w:rPr>
          <w:rFonts w:ascii="Arial" w:hAnsi="Arial" w:cs="Arial"/>
          <w:b/>
          <w:sz w:val="24"/>
          <w:szCs w:val="24"/>
        </w:rPr>
        <w:t>58</w:t>
      </w:r>
      <w:r w:rsidR="00490717">
        <w:rPr>
          <w:rFonts w:ascii="Arial" w:hAnsi="Arial" w:cs="Arial"/>
          <w:b/>
          <w:sz w:val="24"/>
          <w:szCs w:val="24"/>
        </w:rPr>
        <w:t>500</w:t>
      </w:r>
    </w:p>
    <w:p w:rsidR="008B32CA" w:rsidRPr="00675E6C" w:rsidRDefault="008B32CA" w:rsidP="00D91284">
      <w:pPr>
        <w:pStyle w:val="Paragraphedeliste"/>
        <w:numPr>
          <w:ilvl w:val="0"/>
          <w:numId w:val="24"/>
        </w:numPr>
        <w:rPr>
          <w:rFonts w:ascii="Arial" w:hAnsi="Arial" w:cs="Arial"/>
          <w:sz w:val="24"/>
          <w:szCs w:val="24"/>
        </w:rPr>
      </w:pPr>
      <w:r w:rsidRPr="00675E6C">
        <w:rPr>
          <w:rFonts w:ascii="Arial" w:hAnsi="Arial" w:cs="Arial"/>
          <w:sz w:val="24"/>
          <w:szCs w:val="24"/>
        </w:rPr>
        <w:t>Pains individue</w:t>
      </w:r>
      <w:r w:rsidR="003665A8" w:rsidRPr="00675E6C">
        <w:rPr>
          <w:rFonts w:ascii="Arial" w:hAnsi="Arial" w:cs="Arial"/>
          <w:sz w:val="24"/>
          <w:szCs w:val="24"/>
        </w:rPr>
        <w:t xml:space="preserve">ls certifiés « BIO » (70 g) : </w:t>
      </w:r>
      <w:r w:rsidR="009C3BCE" w:rsidRPr="009C3BCE">
        <w:rPr>
          <w:rFonts w:ascii="Arial" w:hAnsi="Arial" w:cs="Arial"/>
          <w:b/>
          <w:sz w:val="24"/>
          <w:szCs w:val="24"/>
        </w:rPr>
        <w:t>12500</w:t>
      </w:r>
    </w:p>
    <w:p w:rsidR="000A19F3" w:rsidRPr="00675E6C" w:rsidRDefault="000A19F3" w:rsidP="000A19F3">
      <w:pPr>
        <w:pStyle w:val="Paragraphedeliste"/>
        <w:rPr>
          <w:rFonts w:ascii="Arial" w:hAnsi="Arial" w:cs="Arial"/>
          <w:sz w:val="24"/>
          <w:szCs w:val="24"/>
        </w:rPr>
      </w:pPr>
    </w:p>
    <w:p w:rsidR="008B32CA" w:rsidRPr="00675E6C" w:rsidRDefault="008B32CA" w:rsidP="006329D8">
      <w:pPr>
        <w:rPr>
          <w:rFonts w:ascii="Arial" w:hAnsi="Arial" w:cs="Arial"/>
          <w:sz w:val="24"/>
          <w:szCs w:val="24"/>
        </w:rPr>
      </w:pPr>
      <w:r w:rsidRPr="00675E6C">
        <w:rPr>
          <w:rFonts w:ascii="Arial" w:hAnsi="Arial" w:cs="Arial"/>
          <w:sz w:val="24"/>
          <w:szCs w:val="24"/>
        </w:rPr>
        <w:t xml:space="preserve">Ces quantités sont indiquées à titre </w:t>
      </w:r>
      <w:r w:rsidR="00DD26CD">
        <w:rPr>
          <w:rFonts w:ascii="Arial" w:hAnsi="Arial" w:cs="Arial"/>
          <w:sz w:val="24"/>
          <w:szCs w:val="24"/>
        </w:rPr>
        <w:t>informatif et non</w:t>
      </w:r>
      <w:r w:rsidRPr="00675E6C">
        <w:rPr>
          <w:rFonts w:ascii="Arial" w:hAnsi="Arial" w:cs="Arial"/>
          <w:sz w:val="24"/>
          <w:szCs w:val="24"/>
        </w:rPr>
        <w:t xml:space="preserve"> contractuelles.</w:t>
      </w:r>
    </w:p>
    <w:p w:rsidR="002D2479" w:rsidRPr="00675E6C" w:rsidRDefault="002D2479" w:rsidP="006329D8">
      <w:pPr>
        <w:rPr>
          <w:rFonts w:ascii="Arial" w:hAnsi="Arial" w:cs="Arial"/>
          <w:sz w:val="24"/>
          <w:szCs w:val="24"/>
        </w:rPr>
      </w:pPr>
    </w:p>
    <w:p w:rsidR="008B32CA" w:rsidRPr="00675E6C" w:rsidRDefault="008B32CA" w:rsidP="006329D8">
      <w:pPr>
        <w:rPr>
          <w:rFonts w:ascii="Arial" w:hAnsi="Arial" w:cs="Arial"/>
          <w:sz w:val="24"/>
          <w:szCs w:val="24"/>
        </w:rPr>
      </w:pPr>
      <w:r w:rsidRPr="00675E6C">
        <w:rPr>
          <w:rFonts w:ascii="Arial" w:hAnsi="Arial" w:cs="Arial"/>
          <w:sz w:val="24"/>
          <w:szCs w:val="24"/>
        </w:rPr>
        <w:t xml:space="preserve">Les bons de commandes seront émis par chaque </w:t>
      </w:r>
      <w:r w:rsidR="006329D8" w:rsidRPr="00675E6C">
        <w:rPr>
          <w:rFonts w:ascii="Arial" w:hAnsi="Arial" w:cs="Arial"/>
          <w:sz w:val="24"/>
          <w:szCs w:val="24"/>
        </w:rPr>
        <w:t>établissement</w:t>
      </w:r>
      <w:r w:rsidRPr="00675E6C">
        <w:rPr>
          <w:rFonts w:ascii="Arial" w:hAnsi="Arial" w:cs="Arial"/>
          <w:sz w:val="24"/>
          <w:szCs w:val="24"/>
        </w:rPr>
        <w:t xml:space="preserve"> adhérent au fur et à </w:t>
      </w:r>
      <w:r w:rsidR="006329D8" w:rsidRPr="00675E6C">
        <w:rPr>
          <w:rFonts w:ascii="Arial" w:hAnsi="Arial" w:cs="Arial"/>
          <w:sz w:val="24"/>
          <w:szCs w:val="24"/>
        </w:rPr>
        <w:t>mesure</w:t>
      </w:r>
      <w:r w:rsidRPr="00675E6C">
        <w:rPr>
          <w:rFonts w:ascii="Arial" w:hAnsi="Arial" w:cs="Arial"/>
          <w:sz w:val="24"/>
          <w:szCs w:val="24"/>
        </w:rPr>
        <w:t xml:space="preserve"> des besoins.</w:t>
      </w:r>
      <w:r w:rsidR="00DA115E" w:rsidRPr="00675E6C">
        <w:rPr>
          <w:rFonts w:ascii="Arial" w:hAnsi="Arial" w:cs="Arial"/>
          <w:sz w:val="24"/>
          <w:szCs w:val="24"/>
        </w:rPr>
        <w:t xml:space="preserve"> Le lycée Paul Vincensini passera les commandes pour les collèges de Montesoro, St Joseph et Simon Vinciguerra.</w:t>
      </w:r>
    </w:p>
    <w:p w:rsidR="008B32CA" w:rsidRPr="00675E6C" w:rsidRDefault="008B32CA" w:rsidP="006329D8">
      <w:pPr>
        <w:rPr>
          <w:rFonts w:ascii="Arial" w:hAnsi="Arial" w:cs="Arial"/>
          <w:sz w:val="24"/>
          <w:szCs w:val="24"/>
        </w:rPr>
      </w:pPr>
    </w:p>
    <w:p w:rsidR="006F3787" w:rsidRPr="006F3787" w:rsidRDefault="008B32CA" w:rsidP="006F3787">
      <w:pPr>
        <w:pStyle w:val="Paragraphedeliste"/>
        <w:numPr>
          <w:ilvl w:val="1"/>
          <w:numId w:val="27"/>
        </w:numPr>
        <w:outlineLvl w:val="1"/>
        <w:rPr>
          <w:rFonts w:ascii="Arial" w:hAnsi="Arial" w:cs="Arial"/>
          <w:b/>
          <w:i/>
          <w:sz w:val="24"/>
          <w:szCs w:val="24"/>
          <w:u w:val="single"/>
        </w:rPr>
      </w:pPr>
      <w:bookmarkStart w:id="2" w:name="_Toc468690755"/>
      <w:r w:rsidRPr="00675E6C">
        <w:rPr>
          <w:rFonts w:ascii="Arial" w:hAnsi="Arial" w:cs="Arial"/>
          <w:b/>
          <w:i/>
          <w:sz w:val="24"/>
          <w:szCs w:val="24"/>
          <w:u w:val="single"/>
        </w:rPr>
        <w:t>Durée du marché</w:t>
      </w:r>
      <w:bookmarkEnd w:id="2"/>
    </w:p>
    <w:p w:rsidR="00B604FF" w:rsidRPr="00675E6C" w:rsidRDefault="00B604FF" w:rsidP="00BE59B3">
      <w:pPr>
        <w:ind w:left="360"/>
        <w:rPr>
          <w:rFonts w:ascii="Arial" w:hAnsi="Arial" w:cs="Arial"/>
          <w:b/>
          <w:i/>
          <w:sz w:val="24"/>
          <w:szCs w:val="24"/>
          <w:u w:val="single"/>
        </w:rPr>
      </w:pPr>
    </w:p>
    <w:p w:rsidR="008B32CA" w:rsidRPr="00675E6C" w:rsidRDefault="006329D8" w:rsidP="006329D8">
      <w:pPr>
        <w:rPr>
          <w:rFonts w:ascii="Arial" w:hAnsi="Arial" w:cs="Arial"/>
          <w:sz w:val="24"/>
          <w:szCs w:val="24"/>
        </w:rPr>
      </w:pPr>
      <w:r w:rsidRPr="00675E6C">
        <w:rPr>
          <w:rFonts w:ascii="Arial" w:hAnsi="Arial" w:cs="Arial"/>
          <w:sz w:val="24"/>
          <w:szCs w:val="24"/>
        </w:rPr>
        <w:t>Le mar</w:t>
      </w:r>
      <w:r w:rsidR="008B32CA" w:rsidRPr="00675E6C">
        <w:rPr>
          <w:rFonts w:ascii="Arial" w:hAnsi="Arial" w:cs="Arial"/>
          <w:sz w:val="24"/>
          <w:szCs w:val="24"/>
        </w:rPr>
        <w:t>ché est co</w:t>
      </w:r>
      <w:r w:rsidRPr="00675E6C">
        <w:rPr>
          <w:rFonts w:ascii="Arial" w:hAnsi="Arial" w:cs="Arial"/>
          <w:sz w:val="24"/>
          <w:szCs w:val="24"/>
        </w:rPr>
        <w:t xml:space="preserve">nclu pour une durée de 12 mois </w:t>
      </w:r>
      <w:r w:rsidR="008B32CA" w:rsidRPr="00675E6C">
        <w:rPr>
          <w:rFonts w:ascii="Arial" w:hAnsi="Arial" w:cs="Arial"/>
          <w:sz w:val="24"/>
          <w:szCs w:val="24"/>
        </w:rPr>
        <w:t xml:space="preserve">à compter de la date de </w:t>
      </w:r>
      <w:r w:rsidRPr="00675E6C">
        <w:rPr>
          <w:rFonts w:ascii="Arial" w:hAnsi="Arial" w:cs="Arial"/>
          <w:sz w:val="24"/>
          <w:szCs w:val="24"/>
        </w:rPr>
        <w:t>notification</w:t>
      </w:r>
      <w:r w:rsidR="008B32CA" w:rsidRPr="00675E6C">
        <w:rPr>
          <w:rFonts w:ascii="Arial" w:hAnsi="Arial" w:cs="Arial"/>
          <w:sz w:val="24"/>
          <w:szCs w:val="24"/>
        </w:rPr>
        <w:t xml:space="preserve"> au titulaire du marché.</w:t>
      </w:r>
    </w:p>
    <w:p w:rsidR="008B32CA" w:rsidRPr="00675E6C" w:rsidRDefault="008B32CA" w:rsidP="006329D8">
      <w:pPr>
        <w:rPr>
          <w:rFonts w:ascii="Arial" w:hAnsi="Arial" w:cs="Arial"/>
          <w:b/>
          <w:sz w:val="24"/>
          <w:szCs w:val="24"/>
          <w:u w:val="single"/>
        </w:rPr>
      </w:pPr>
    </w:p>
    <w:p w:rsidR="00B604FF" w:rsidRPr="0070664F" w:rsidRDefault="008B32CA" w:rsidP="006F3787">
      <w:pPr>
        <w:pStyle w:val="Titre1"/>
        <w:rPr>
          <w:rFonts w:ascii="Arial" w:hAnsi="Arial" w:cs="Arial"/>
          <w:b w:val="0"/>
          <w:color w:val="auto"/>
          <w:sz w:val="24"/>
          <w:szCs w:val="24"/>
          <w:u w:val="single"/>
        </w:rPr>
      </w:pPr>
      <w:bookmarkStart w:id="3" w:name="_Toc468690756"/>
      <w:r w:rsidRPr="0070664F">
        <w:rPr>
          <w:rFonts w:ascii="Arial" w:hAnsi="Arial" w:cs="Arial"/>
          <w:color w:val="auto"/>
          <w:sz w:val="24"/>
          <w:szCs w:val="24"/>
          <w:u w:val="single"/>
        </w:rPr>
        <w:t>ARTICLE 2 : REGLEMENT DE CONSULTATION</w:t>
      </w:r>
      <w:bookmarkEnd w:id="3"/>
    </w:p>
    <w:p w:rsidR="00547D91" w:rsidRDefault="00547D91" w:rsidP="00547D91">
      <w:pPr>
        <w:pStyle w:val="Paragraphedeliste"/>
        <w:outlineLvl w:val="1"/>
        <w:rPr>
          <w:rFonts w:ascii="Arial" w:hAnsi="Arial" w:cs="Arial"/>
          <w:b/>
          <w:sz w:val="24"/>
          <w:szCs w:val="24"/>
          <w:u w:val="single"/>
        </w:rPr>
      </w:pPr>
      <w:bookmarkStart w:id="4" w:name="_Toc468690757"/>
    </w:p>
    <w:p w:rsidR="00547D91" w:rsidRDefault="00547D91" w:rsidP="00547D91">
      <w:pPr>
        <w:pStyle w:val="Paragraphedeliste"/>
        <w:outlineLvl w:val="1"/>
        <w:rPr>
          <w:rFonts w:ascii="Arial" w:hAnsi="Arial" w:cs="Arial"/>
          <w:b/>
          <w:sz w:val="24"/>
          <w:szCs w:val="24"/>
          <w:u w:val="single"/>
        </w:rPr>
      </w:pPr>
    </w:p>
    <w:p w:rsidR="008B32CA" w:rsidRPr="00547D91" w:rsidRDefault="00B20387" w:rsidP="00547D91">
      <w:pPr>
        <w:pStyle w:val="Paragraphedeliste"/>
        <w:ind w:left="426"/>
        <w:outlineLvl w:val="1"/>
        <w:rPr>
          <w:rFonts w:ascii="Arial" w:hAnsi="Arial" w:cs="Arial"/>
          <w:b/>
          <w:i/>
          <w:sz w:val="24"/>
          <w:szCs w:val="24"/>
          <w:u w:val="single"/>
        </w:rPr>
      </w:pPr>
      <w:r w:rsidRPr="00547D91">
        <w:rPr>
          <w:rFonts w:ascii="Arial" w:hAnsi="Arial" w:cs="Arial"/>
          <w:b/>
          <w:i/>
          <w:sz w:val="24"/>
          <w:szCs w:val="24"/>
          <w:u w:val="single"/>
        </w:rPr>
        <w:t xml:space="preserve">2.1 </w:t>
      </w:r>
      <w:r w:rsidR="008B32CA" w:rsidRPr="00547D91">
        <w:rPr>
          <w:rFonts w:ascii="Arial" w:hAnsi="Arial" w:cs="Arial"/>
          <w:b/>
          <w:i/>
          <w:sz w:val="24"/>
          <w:szCs w:val="24"/>
          <w:u w:val="single"/>
        </w:rPr>
        <w:t xml:space="preserve">Conditions de </w:t>
      </w:r>
      <w:r w:rsidR="006329D8" w:rsidRPr="00547D91">
        <w:rPr>
          <w:rFonts w:ascii="Arial" w:hAnsi="Arial" w:cs="Arial"/>
          <w:b/>
          <w:i/>
          <w:sz w:val="24"/>
          <w:szCs w:val="24"/>
          <w:u w:val="single"/>
        </w:rPr>
        <w:t>participation</w:t>
      </w:r>
      <w:r w:rsidR="008B32CA" w:rsidRPr="00547D91">
        <w:rPr>
          <w:rFonts w:ascii="Arial" w:hAnsi="Arial" w:cs="Arial"/>
          <w:b/>
          <w:i/>
          <w:sz w:val="24"/>
          <w:szCs w:val="24"/>
          <w:u w:val="single"/>
        </w:rPr>
        <w:t xml:space="preserve"> des concurrents</w:t>
      </w:r>
      <w:bookmarkEnd w:id="4"/>
    </w:p>
    <w:p w:rsidR="00B604FF" w:rsidRPr="00675E6C" w:rsidRDefault="00B604FF" w:rsidP="00B604FF">
      <w:pPr>
        <w:pStyle w:val="Paragraphedeliste"/>
        <w:rPr>
          <w:rFonts w:ascii="Arial" w:hAnsi="Arial" w:cs="Arial"/>
          <w:b/>
          <w:i/>
          <w:sz w:val="24"/>
          <w:szCs w:val="24"/>
          <w:u w:val="single"/>
        </w:rPr>
      </w:pPr>
    </w:p>
    <w:p w:rsidR="008B32CA" w:rsidRPr="00675E6C" w:rsidRDefault="008B32CA" w:rsidP="006329D8">
      <w:pPr>
        <w:rPr>
          <w:rFonts w:ascii="Arial" w:hAnsi="Arial" w:cs="Arial"/>
          <w:sz w:val="24"/>
          <w:szCs w:val="24"/>
        </w:rPr>
      </w:pPr>
      <w:r w:rsidRPr="00675E6C">
        <w:rPr>
          <w:rFonts w:ascii="Arial" w:hAnsi="Arial" w:cs="Arial"/>
          <w:sz w:val="24"/>
          <w:szCs w:val="24"/>
        </w:rPr>
        <w:t xml:space="preserve">En cas de </w:t>
      </w:r>
      <w:r w:rsidR="006329D8" w:rsidRPr="00675E6C">
        <w:rPr>
          <w:rFonts w:ascii="Arial" w:hAnsi="Arial" w:cs="Arial"/>
          <w:sz w:val="24"/>
          <w:szCs w:val="24"/>
        </w:rPr>
        <w:t>groupement</w:t>
      </w:r>
      <w:r w:rsidRPr="00675E6C">
        <w:rPr>
          <w:rFonts w:ascii="Arial" w:hAnsi="Arial" w:cs="Arial"/>
          <w:sz w:val="24"/>
          <w:szCs w:val="24"/>
        </w:rPr>
        <w:t xml:space="preserve">, la forme souhaitée par le pouvoir adjudicateur est un </w:t>
      </w:r>
      <w:r w:rsidR="006329D8" w:rsidRPr="00675E6C">
        <w:rPr>
          <w:rFonts w:ascii="Arial" w:hAnsi="Arial" w:cs="Arial"/>
          <w:sz w:val="24"/>
          <w:szCs w:val="24"/>
        </w:rPr>
        <w:t>groupement</w:t>
      </w:r>
      <w:r w:rsidRPr="00675E6C">
        <w:rPr>
          <w:rFonts w:ascii="Arial" w:hAnsi="Arial" w:cs="Arial"/>
          <w:sz w:val="24"/>
          <w:szCs w:val="24"/>
        </w:rPr>
        <w:t xml:space="preserve"> conjoint avec mandataire </w:t>
      </w:r>
      <w:r w:rsidR="006329D8" w:rsidRPr="00675E6C">
        <w:rPr>
          <w:rFonts w:ascii="Arial" w:hAnsi="Arial" w:cs="Arial"/>
          <w:sz w:val="24"/>
          <w:szCs w:val="24"/>
        </w:rPr>
        <w:t>solidaire</w:t>
      </w:r>
      <w:r w:rsidRPr="00675E6C">
        <w:rPr>
          <w:rFonts w:ascii="Arial" w:hAnsi="Arial" w:cs="Arial"/>
          <w:sz w:val="24"/>
          <w:szCs w:val="24"/>
        </w:rPr>
        <w:t xml:space="preserve">. Si le </w:t>
      </w:r>
      <w:r w:rsidR="006329D8" w:rsidRPr="00675E6C">
        <w:rPr>
          <w:rFonts w:ascii="Arial" w:hAnsi="Arial" w:cs="Arial"/>
          <w:sz w:val="24"/>
          <w:szCs w:val="24"/>
        </w:rPr>
        <w:t>groupement</w:t>
      </w:r>
      <w:r w:rsidRPr="00675E6C">
        <w:rPr>
          <w:rFonts w:ascii="Arial" w:hAnsi="Arial" w:cs="Arial"/>
          <w:sz w:val="24"/>
          <w:szCs w:val="24"/>
        </w:rPr>
        <w:t xml:space="preserve"> solidaire du marché est d’une forme différente, il pourra se voir contraint d’assurer sa transformation pour s</w:t>
      </w:r>
      <w:r w:rsidR="006329D8" w:rsidRPr="00675E6C">
        <w:rPr>
          <w:rFonts w:ascii="Arial" w:hAnsi="Arial" w:cs="Arial"/>
          <w:sz w:val="24"/>
          <w:szCs w:val="24"/>
        </w:rPr>
        <w:t>e conformer au souhait du pouvoir</w:t>
      </w:r>
      <w:r w:rsidR="00DE4833" w:rsidRPr="00675E6C">
        <w:rPr>
          <w:rFonts w:ascii="Arial" w:hAnsi="Arial" w:cs="Arial"/>
          <w:sz w:val="24"/>
          <w:szCs w:val="24"/>
        </w:rPr>
        <w:t xml:space="preserve"> </w:t>
      </w:r>
      <w:r w:rsidR="006329D8" w:rsidRPr="00675E6C">
        <w:rPr>
          <w:rFonts w:ascii="Arial" w:hAnsi="Arial" w:cs="Arial"/>
          <w:sz w:val="24"/>
          <w:szCs w:val="24"/>
        </w:rPr>
        <w:t>adjudicateur</w:t>
      </w:r>
      <w:r w:rsidRPr="00675E6C">
        <w:rPr>
          <w:rFonts w:ascii="Arial" w:hAnsi="Arial" w:cs="Arial"/>
          <w:sz w:val="24"/>
          <w:szCs w:val="24"/>
        </w:rPr>
        <w:t xml:space="preserve"> tel </w:t>
      </w:r>
      <w:r w:rsidR="006329D8" w:rsidRPr="00675E6C">
        <w:rPr>
          <w:rFonts w:ascii="Arial" w:hAnsi="Arial" w:cs="Arial"/>
          <w:sz w:val="24"/>
          <w:szCs w:val="24"/>
        </w:rPr>
        <w:t>qu’il</w:t>
      </w:r>
      <w:r w:rsidRPr="00675E6C">
        <w:rPr>
          <w:rFonts w:ascii="Arial" w:hAnsi="Arial" w:cs="Arial"/>
          <w:sz w:val="24"/>
          <w:szCs w:val="24"/>
        </w:rPr>
        <w:t xml:space="preserve"> est indiqué ci-dessus.</w:t>
      </w:r>
    </w:p>
    <w:p w:rsidR="002D2479" w:rsidRPr="00675E6C" w:rsidRDefault="002D2479" w:rsidP="006329D8">
      <w:pPr>
        <w:rPr>
          <w:rFonts w:ascii="Arial" w:hAnsi="Arial" w:cs="Arial"/>
          <w:sz w:val="24"/>
          <w:szCs w:val="24"/>
        </w:rPr>
      </w:pPr>
    </w:p>
    <w:p w:rsidR="006329D8" w:rsidRPr="00675E6C" w:rsidRDefault="006329D8" w:rsidP="006329D8">
      <w:pPr>
        <w:rPr>
          <w:rFonts w:ascii="Arial" w:hAnsi="Arial" w:cs="Arial"/>
          <w:sz w:val="24"/>
          <w:szCs w:val="24"/>
        </w:rPr>
      </w:pPr>
      <w:r w:rsidRPr="00675E6C">
        <w:rPr>
          <w:rFonts w:ascii="Arial" w:hAnsi="Arial" w:cs="Arial"/>
          <w:sz w:val="24"/>
          <w:szCs w:val="24"/>
        </w:rPr>
        <w:t>Il est interdit aux candidats de présenter plusieurs offres en agissant à la fois :</w:t>
      </w:r>
    </w:p>
    <w:p w:rsidR="002D2479" w:rsidRPr="00675E6C" w:rsidRDefault="002D2479" w:rsidP="006329D8">
      <w:pPr>
        <w:rPr>
          <w:rFonts w:ascii="Arial" w:hAnsi="Arial" w:cs="Arial"/>
          <w:sz w:val="24"/>
          <w:szCs w:val="24"/>
        </w:rPr>
      </w:pPr>
    </w:p>
    <w:p w:rsidR="006329D8" w:rsidRPr="00675E6C" w:rsidRDefault="006329D8" w:rsidP="006329D8">
      <w:pPr>
        <w:pStyle w:val="Paragraphedeliste"/>
        <w:numPr>
          <w:ilvl w:val="0"/>
          <w:numId w:val="3"/>
        </w:numPr>
        <w:rPr>
          <w:rFonts w:ascii="Arial" w:hAnsi="Arial" w:cs="Arial"/>
          <w:sz w:val="24"/>
          <w:szCs w:val="24"/>
        </w:rPr>
      </w:pPr>
      <w:r w:rsidRPr="00675E6C">
        <w:rPr>
          <w:rFonts w:ascii="Arial" w:hAnsi="Arial" w:cs="Arial"/>
          <w:sz w:val="24"/>
          <w:szCs w:val="24"/>
        </w:rPr>
        <w:lastRenderedPageBreak/>
        <w:t>En qualité de candidats individuels et de membres d’un ou plusieurs groupements,</w:t>
      </w:r>
    </w:p>
    <w:p w:rsidR="002D2479" w:rsidRDefault="006329D8" w:rsidP="00D900FD">
      <w:pPr>
        <w:pStyle w:val="Paragraphedeliste"/>
        <w:numPr>
          <w:ilvl w:val="0"/>
          <w:numId w:val="3"/>
        </w:numPr>
        <w:rPr>
          <w:rFonts w:ascii="Arial" w:hAnsi="Arial" w:cs="Arial"/>
          <w:sz w:val="24"/>
          <w:szCs w:val="24"/>
        </w:rPr>
      </w:pPr>
      <w:r w:rsidRPr="00675E6C">
        <w:rPr>
          <w:rFonts w:ascii="Arial" w:hAnsi="Arial" w:cs="Arial"/>
          <w:sz w:val="24"/>
          <w:szCs w:val="24"/>
        </w:rPr>
        <w:t xml:space="preserve">En qualité de membres de plusieurs </w:t>
      </w:r>
      <w:r w:rsidR="00DD26CD" w:rsidRPr="00675E6C">
        <w:rPr>
          <w:rFonts w:ascii="Arial" w:hAnsi="Arial" w:cs="Arial"/>
          <w:sz w:val="24"/>
          <w:szCs w:val="24"/>
        </w:rPr>
        <w:t>groupements</w:t>
      </w:r>
    </w:p>
    <w:p w:rsidR="006F3787" w:rsidRDefault="006F3787" w:rsidP="006F3787">
      <w:pPr>
        <w:pStyle w:val="Paragraphedeliste"/>
        <w:rPr>
          <w:rFonts w:ascii="Arial" w:hAnsi="Arial" w:cs="Arial"/>
          <w:sz w:val="24"/>
          <w:szCs w:val="24"/>
        </w:rPr>
      </w:pPr>
    </w:p>
    <w:p w:rsidR="00547D91" w:rsidRPr="00551B32" w:rsidRDefault="00547D91" w:rsidP="006F3787">
      <w:pPr>
        <w:pStyle w:val="Paragraphedeliste"/>
        <w:rPr>
          <w:rFonts w:ascii="Arial" w:hAnsi="Arial" w:cs="Arial"/>
          <w:sz w:val="24"/>
          <w:szCs w:val="24"/>
        </w:rPr>
      </w:pPr>
    </w:p>
    <w:p w:rsidR="006329D8" w:rsidRPr="00675E6C" w:rsidRDefault="006329D8" w:rsidP="006F3787">
      <w:pPr>
        <w:pStyle w:val="Paragraphedeliste"/>
        <w:numPr>
          <w:ilvl w:val="1"/>
          <w:numId w:val="28"/>
        </w:numPr>
        <w:outlineLvl w:val="1"/>
        <w:rPr>
          <w:rFonts w:ascii="Arial" w:hAnsi="Arial" w:cs="Arial"/>
          <w:b/>
          <w:i/>
          <w:sz w:val="24"/>
          <w:szCs w:val="24"/>
          <w:u w:val="single"/>
        </w:rPr>
      </w:pPr>
      <w:bookmarkStart w:id="5" w:name="_Toc468690758"/>
      <w:r w:rsidRPr="00675E6C">
        <w:rPr>
          <w:rFonts w:ascii="Arial" w:hAnsi="Arial" w:cs="Arial"/>
          <w:b/>
          <w:i/>
          <w:sz w:val="24"/>
          <w:szCs w:val="24"/>
          <w:u w:val="single"/>
        </w:rPr>
        <w:t>D</w:t>
      </w:r>
      <w:r w:rsidR="00DD26CD">
        <w:rPr>
          <w:rFonts w:ascii="Arial" w:hAnsi="Arial" w:cs="Arial"/>
          <w:b/>
          <w:i/>
          <w:sz w:val="24"/>
          <w:szCs w:val="24"/>
          <w:u w:val="single"/>
        </w:rPr>
        <w:t>écomposition de la consultation</w:t>
      </w:r>
      <w:bookmarkEnd w:id="5"/>
    </w:p>
    <w:p w:rsidR="00B604FF" w:rsidRPr="00675E6C" w:rsidRDefault="00B604FF" w:rsidP="00B604FF">
      <w:pPr>
        <w:pStyle w:val="Paragraphedeliste"/>
        <w:rPr>
          <w:rFonts w:ascii="Arial" w:hAnsi="Arial" w:cs="Arial"/>
          <w:b/>
          <w:i/>
          <w:sz w:val="24"/>
          <w:szCs w:val="24"/>
          <w:u w:val="single"/>
        </w:rPr>
      </w:pPr>
    </w:p>
    <w:p w:rsidR="006329D8" w:rsidRPr="00675E6C" w:rsidRDefault="00262196" w:rsidP="00777067">
      <w:pPr>
        <w:rPr>
          <w:rFonts w:ascii="Arial" w:hAnsi="Arial" w:cs="Arial"/>
          <w:sz w:val="24"/>
          <w:szCs w:val="24"/>
        </w:rPr>
      </w:pPr>
      <w:r w:rsidRPr="00675E6C">
        <w:rPr>
          <w:rFonts w:ascii="Arial" w:hAnsi="Arial" w:cs="Arial"/>
          <w:sz w:val="24"/>
          <w:szCs w:val="24"/>
        </w:rPr>
        <w:t>La prestation, est répartie en</w:t>
      </w:r>
      <w:r w:rsidR="00DD26CD">
        <w:rPr>
          <w:rFonts w:ascii="Arial" w:hAnsi="Arial" w:cs="Arial"/>
          <w:sz w:val="24"/>
          <w:szCs w:val="24"/>
        </w:rPr>
        <w:t xml:space="preserve"> 3 lots désignés ci-dessous :</w:t>
      </w:r>
    </w:p>
    <w:p w:rsidR="002D2479" w:rsidRPr="00675E6C" w:rsidRDefault="002D2479" w:rsidP="00777067">
      <w:pPr>
        <w:rPr>
          <w:rFonts w:ascii="Arial" w:hAnsi="Arial" w:cs="Arial"/>
          <w:sz w:val="24"/>
          <w:szCs w:val="24"/>
        </w:rPr>
      </w:pPr>
    </w:p>
    <w:p w:rsidR="006329D8" w:rsidRPr="00675E6C" w:rsidRDefault="006329D8" w:rsidP="00777067">
      <w:pPr>
        <w:rPr>
          <w:rFonts w:ascii="Arial" w:hAnsi="Arial" w:cs="Arial"/>
          <w:sz w:val="24"/>
          <w:szCs w:val="24"/>
        </w:rPr>
      </w:pPr>
      <w:r w:rsidRPr="00675E6C">
        <w:rPr>
          <w:rFonts w:ascii="Arial" w:hAnsi="Arial" w:cs="Arial"/>
          <w:sz w:val="24"/>
          <w:szCs w:val="24"/>
          <w:u w:val="single"/>
        </w:rPr>
        <w:t>Lot 1</w:t>
      </w:r>
      <w:r w:rsidRPr="00675E6C">
        <w:rPr>
          <w:rFonts w:ascii="Arial" w:hAnsi="Arial" w:cs="Arial"/>
          <w:sz w:val="24"/>
          <w:szCs w:val="24"/>
        </w:rPr>
        <w:t> : Pains</w:t>
      </w:r>
      <w:r w:rsidR="003557F0" w:rsidRPr="00675E6C">
        <w:rPr>
          <w:rFonts w:ascii="Arial" w:hAnsi="Arial" w:cs="Arial"/>
          <w:sz w:val="24"/>
          <w:szCs w:val="24"/>
        </w:rPr>
        <w:t xml:space="preserve"> frais</w:t>
      </w:r>
      <w:r w:rsidRPr="00675E6C">
        <w:rPr>
          <w:rFonts w:ascii="Arial" w:hAnsi="Arial" w:cs="Arial"/>
          <w:sz w:val="24"/>
          <w:szCs w:val="24"/>
        </w:rPr>
        <w:t xml:space="preserve"> traditionnels de type Flûte</w:t>
      </w:r>
      <w:r w:rsidR="002D2479" w:rsidRPr="00675E6C">
        <w:rPr>
          <w:rFonts w:ascii="Arial" w:hAnsi="Arial" w:cs="Arial"/>
          <w:sz w:val="24"/>
          <w:szCs w:val="24"/>
        </w:rPr>
        <w:t xml:space="preserve"> (400 grammes)</w:t>
      </w:r>
    </w:p>
    <w:p w:rsidR="006329D8" w:rsidRPr="00675E6C" w:rsidRDefault="006329D8" w:rsidP="00777067">
      <w:pPr>
        <w:rPr>
          <w:rFonts w:ascii="Arial" w:hAnsi="Arial" w:cs="Arial"/>
          <w:sz w:val="24"/>
          <w:szCs w:val="24"/>
        </w:rPr>
      </w:pPr>
      <w:r w:rsidRPr="00675E6C">
        <w:rPr>
          <w:rFonts w:ascii="Arial" w:hAnsi="Arial" w:cs="Arial"/>
          <w:sz w:val="24"/>
          <w:szCs w:val="24"/>
          <w:u w:val="single"/>
        </w:rPr>
        <w:t>Lot 2</w:t>
      </w:r>
      <w:r w:rsidRPr="00675E6C">
        <w:rPr>
          <w:rFonts w:ascii="Arial" w:hAnsi="Arial" w:cs="Arial"/>
          <w:sz w:val="24"/>
          <w:szCs w:val="24"/>
        </w:rPr>
        <w:t> : Pains</w:t>
      </w:r>
      <w:r w:rsidR="003557F0" w:rsidRPr="00675E6C">
        <w:rPr>
          <w:rFonts w:ascii="Arial" w:hAnsi="Arial" w:cs="Arial"/>
          <w:sz w:val="24"/>
          <w:szCs w:val="24"/>
        </w:rPr>
        <w:t xml:space="preserve"> frais</w:t>
      </w:r>
      <w:r w:rsidR="00C1321F" w:rsidRPr="00675E6C">
        <w:rPr>
          <w:rFonts w:ascii="Arial" w:hAnsi="Arial" w:cs="Arial"/>
          <w:sz w:val="24"/>
          <w:szCs w:val="24"/>
        </w:rPr>
        <w:t xml:space="preserve"> traditionnels individuels (</w:t>
      </w:r>
      <w:r w:rsidRPr="00675E6C">
        <w:rPr>
          <w:rFonts w:ascii="Arial" w:hAnsi="Arial" w:cs="Arial"/>
          <w:sz w:val="24"/>
          <w:szCs w:val="24"/>
        </w:rPr>
        <w:t>70 grammes)</w:t>
      </w:r>
    </w:p>
    <w:p w:rsidR="000B10AC" w:rsidRPr="00675E6C" w:rsidRDefault="006329D8" w:rsidP="00777067">
      <w:pPr>
        <w:rPr>
          <w:rFonts w:ascii="Arial" w:hAnsi="Arial" w:cs="Arial"/>
          <w:sz w:val="24"/>
          <w:szCs w:val="24"/>
        </w:rPr>
      </w:pPr>
      <w:r w:rsidRPr="00675E6C">
        <w:rPr>
          <w:rFonts w:ascii="Arial" w:hAnsi="Arial" w:cs="Arial"/>
          <w:sz w:val="24"/>
          <w:szCs w:val="24"/>
          <w:u w:val="single"/>
        </w:rPr>
        <w:t>Lot 3</w:t>
      </w:r>
      <w:r w:rsidRPr="00675E6C">
        <w:rPr>
          <w:rFonts w:ascii="Arial" w:hAnsi="Arial" w:cs="Arial"/>
          <w:sz w:val="24"/>
          <w:szCs w:val="24"/>
        </w:rPr>
        <w:t> : Pains</w:t>
      </w:r>
      <w:r w:rsidR="003557F0" w:rsidRPr="00675E6C">
        <w:rPr>
          <w:rFonts w:ascii="Arial" w:hAnsi="Arial" w:cs="Arial"/>
          <w:sz w:val="24"/>
          <w:szCs w:val="24"/>
        </w:rPr>
        <w:t xml:space="preserve"> frais</w:t>
      </w:r>
      <w:r w:rsidRPr="00675E6C">
        <w:rPr>
          <w:rFonts w:ascii="Arial" w:hAnsi="Arial" w:cs="Arial"/>
          <w:sz w:val="24"/>
          <w:szCs w:val="24"/>
        </w:rPr>
        <w:t xml:space="preserve"> individuels</w:t>
      </w:r>
      <w:r w:rsidR="002D2479" w:rsidRPr="00675E6C">
        <w:rPr>
          <w:rFonts w:ascii="Arial" w:hAnsi="Arial" w:cs="Arial"/>
          <w:sz w:val="24"/>
          <w:szCs w:val="24"/>
        </w:rPr>
        <w:t xml:space="preserve"> certifiés « BIO » (70 grammes)</w:t>
      </w:r>
    </w:p>
    <w:p w:rsidR="000B10AC" w:rsidRPr="00675E6C" w:rsidRDefault="000B10AC" w:rsidP="00777067">
      <w:pPr>
        <w:rPr>
          <w:rFonts w:ascii="Arial" w:hAnsi="Arial" w:cs="Arial"/>
          <w:sz w:val="24"/>
          <w:szCs w:val="24"/>
        </w:rPr>
      </w:pPr>
    </w:p>
    <w:p w:rsidR="00D900FD" w:rsidRPr="00675E6C" w:rsidRDefault="00091195" w:rsidP="00777067">
      <w:pPr>
        <w:rPr>
          <w:rFonts w:ascii="Arial" w:hAnsi="Arial" w:cs="Arial"/>
          <w:sz w:val="24"/>
          <w:szCs w:val="24"/>
        </w:rPr>
      </w:pPr>
      <w:r w:rsidRPr="00675E6C">
        <w:rPr>
          <w:rFonts w:ascii="Arial" w:hAnsi="Arial" w:cs="Arial"/>
          <w:sz w:val="24"/>
          <w:szCs w:val="24"/>
        </w:rPr>
        <w:t>Chacun des lots fait l’objet d’un marché séparé. Les candidats peuvent présenter une offre pour un lot, deux lots ou la totalité.</w:t>
      </w:r>
    </w:p>
    <w:p w:rsidR="006329D8" w:rsidRDefault="006329D8" w:rsidP="00777067">
      <w:pPr>
        <w:rPr>
          <w:rFonts w:ascii="Arial" w:hAnsi="Arial" w:cs="Arial"/>
          <w:sz w:val="24"/>
          <w:szCs w:val="24"/>
        </w:rPr>
      </w:pPr>
    </w:p>
    <w:p w:rsidR="00547D91" w:rsidRPr="00675E6C" w:rsidRDefault="00547D91" w:rsidP="00777067">
      <w:pPr>
        <w:rPr>
          <w:rFonts w:ascii="Arial" w:hAnsi="Arial" w:cs="Arial"/>
          <w:sz w:val="24"/>
          <w:szCs w:val="24"/>
        </w:rPr>
      </w:pPr>
    </w:p>
    <w:p w:rsidR="006329D8" w:rsidRPr="00675E6C" w:rsidRDefault="006329D8" w:rsidP="006F3787">
      <w:pPr>
        <w:pStyle w:val="Paragraphedeliste"/>
        <w:numPr>
          <w:ilvl w:val="1"/>
          <w:numId w:val="28"/>
        </w:numPr>
        <w:outlineLvl w:val="1"/>
        <w:rPr>
          <w:rFonts w:ascii="Arial" w:hAnsi="Arial" w:cs="Arial"/>
          <w:b/>
          <w:i/>
          <w:sz w:val="24"/>
          <w:szCs w:val="24"/>
          <w:u w:val="single"/>
        </w:rPr>
      </w:pPr>
      <w:bookmarkStart w:id="6" w:name="_Toc468690759"/>
      <w:r w:rsidRPr="00675E6C">
        <w:rPr>
          <w:rFonts w:ascii="Arial" w:hAnsi="Arial" w:cs="Arial"/>
          <w:b/>
          <w:i/>
          <w:sz w:val="24"/>
          <w:szCs w:val="24"/>
          <w:u w:val="single"/>
        </w:rPr>
        <w:t xml:space="preserve">Modalités de retrait des </w:t>
      </w:r>
      <w:r w:rsidR="00551B32">
        <w:rPr>
          <w:rFonts w:ascii="Arial" w:hAnsi="Arial" w:cs="Arial"/>
          <w:b/>
          <w:i/>
          <w:sz w:val="24"/>
          <w:szCs w:val="24"/>
          <w:u w:val="single"/>
        </w:rPr>
        <w:t>dossiers</w:t>
      </w:r>
      <w:bookmarkEnd w:id="6"/>
    </w:p>
    <w:p w:rsidR="00777067" w:rsidRPr="00675E6C" w:rsidRDefault="00777067" w:rsidP="00777067">
      <w:pPr>
        <w:pStyle w:val="Paragraphedeliste"/>
        <w:rPr>
          <w:rFonts w:ascii="Arial" w:hAnsi="Arial" w:cs="Arial"/>
          <w:b/>
          <w:i/>
          <w:sz w:val="24"/>
          <w:szCs w:val="24"/>
          <w:u w:val="single"/>
        </w:rPr>
      </w:pPr>
    </w:p>
    <w:p w:rsidR="006329D8" w:rsidRPr="00675E6C" w:rsidRDefault="006329D8" w:rsidP="00777067">
      <w:pPr>
        <w:pStyle w:val="Paragraphedeliste"/>
        <w:numPr>
          <w:ilvl w:val="0"/>
          <w:numId w:val="3"/>
        </w:numPr>
        <w:rPr>
          <w:rFonts w:ascii="Arial" w:hAnsi="Arial" w:cs="Arial"/>
          <w:sz w:val="24"/>
          <w:szCs w:val="24"/>
        </w:rPr>
      </w:pPr>
      <w:r w:rsidRPr="00675E6C">
        <w:rPr>
          <w:rFonts w:ascii="Arial" w:hAnsi="Arial" w:cs="Arial"/>
          <w:sz w:val="24"/>
          <w:szCs w:val="24"/>
        </w:rPr>
        <w:t>Sur place au collège Simon Vinciguerra, 2, Boulevard Paoli – 20200 BAST</w:t>
      </w:r>
      <w:r w:rsidR="002D2479" w:rsidRPr="00675E6C">
        <w:rPr>
          <w:rFonts w:ascii="Arial" w:hAnsi="Arial" w:cs="Arial"/>
          <w:sz w:val="24"/>
          <w:szCs w:val="24"/>
        </w:rPr>
        <w:t>IA au service Intendance de 8h00 à 12h00 et de 14h00 à 18h00 excepté le mercredi de 8h00 à 12h00</w:t>
      </w:r>
      <w:r w:rsidRPr="00675E6C">
        <w:rPr>
          <w:rFonts w:ascii="Arial" w:hAnsi="Arial" w:cs="Arial"/>
          <w:sz w:val="24"/>
          <w:szCs w:val="24"/>
        </w:rPr>
        <w:t xml:space="preserve"> (se munir d’une clé USB pour le téléchargement des fichiers)</w:t>
      </w:r>
    </w:p>
    <w:p w:rsidR="006329D8" w:rsidRPr="00675E6C" w:rsidRDefault="006329D8" w:rsidP="00777067">
      <w:pPr>
        <w:pStyle w:val="Paragraphedeliste"/>
        <w:numPr>
          <w:ilvl w:val="0"/>
          <w:numId w:val="3"/>
        </w:numPr>
        <w:rPr>
          <w:rFonts w:ascii="Arial" w:hAnsi="Arial" w:cs="Arial"/>
          <w:sz w:val="24"/>
          <w:szCs w:val="24"/>
        </w:rPr>
      </w:pPr>
      <w:r w:rsidRPr="00675E6C">
        <w:rPr>
          <w:rFonts w:ascii="Arial" w:hAnsi="Arial" w:cs="Arial"/>
          <w:sz w:val="24"/>
          <w:szCs w:val="24"/>
        </w:rPr>
        <w:t xml:space="preserve">Par téléchargement sur la </w:t>
      </w:r>
      <w:r w:rsidR="00777067" w:rsidRPr="00675E6C">
        <w:rPr>
          <w:rFonts w:ascii="Arial" w:hAnsi="Arial" w:cs="Arial"/>
          <w:sz w:val="24"/>
          <w:szCs w:val="24"/>
        </w:rPr>
        <w:t>plate-forme</w:t>
      </w:r>
      <w:r w:rsidR="00034606" w:rsidRPr="00675E6C">
        <w:rPr>
          <w:rFonts w:ascii="Arial" w:hAnsi="Arial" w:cs="Arial"/>
          <w:sz w:val="24"/>
          <w:szCs w:val="24"/>
        </w:rPr>
        <w:t xml:space="preserve"> </w:t>
      </w:r>
      <w:r w:rsidR="00777067" w:rsidRPr="00675E6C">
        <w:rPr>
          <w:rFonts w:ascii="Arial" w:hAnsi="Arial" w:cs="Arial"/>
          <w:sz w:val="24"/>
          <w:szCs w:val="24"/>
        </w:rPr>
        <w:t>informatique d</w:t>
      </w:r>
      <w:r w:rsidR="00034606" w:rsidRPr="00675E6C">
        <w:rPr>
          <w:rFonts w:ascii="Arial" w:hAnsi="Arial" w:cs="Arial"/>
          <w:sz w:val="24"/>
          <w:szCs w:val="24"/>
        </w:rPr>
        <w:t xml:space="preserve">es marchés à l’adresse suivante </w:t>
      </w:r>
      <w:r w:rsidRPr="00675E6C">
        <w:rPr>
          <w:rFonts w:ascii="Arial" w:hAnsi="Arial" w:cs="Arial"/>
          <w:sz w:val="24"/>
          <w:szCs w:val="24"/>
        </w:rPr>
        <w:t xml:space="preserve">: </w:t>
      </w:r>
      <w:hyperlink r:id="rId8" w:history="1">
        <w:r w:rsidR="00551B32" w:rsidRPr="00C657F9">
          <w:rPr>
            <w:rStyle w:val="Lienhypertexte"/>
            <w:rFonts w:ascii="Arial" w:hAnsi="Arial" w:cs="Arial"/>
            <w:sz w:val="24"/>
            <w:szCs w:val="24"/>
          </w:rPr>
          <w:t>www.aji-france.com</w:t>
        </w:r>
      </w:hyperlink>
    </w:p>
    <w:p w:rsidR="00777067" w:rsidRPr="00675E6C" w:rsidRDefault="00777067" w:rsidP="00777067">
      <w:pPr>
        <w:pStyle w:val="Paragraphedeliste"/>
        <w:rPr>
          <w:rFonts w:ascii="Arial" w:hAnsi="Arial" w:cs="Arial"/>
          <w:sz w:val="24"/>
          <w:szCs w:val="24"/>
        </w:rPr>
      </w:pPr>
    </w:p>
    <w:p w:rsidR="00777067" w:rsidRPr="00675E6C" w:rsidRDefault="00777067" w:rsidP="00777067">
      <w:pPr>
        <w:pStyle w:val="Paragraphedeliste"/>
        <w:rPr>
          <w:rFonts w:ascii="Arial" w:hAnsi="Arial" w:cs="Arial"/>
          <w:sz w:val="24"/>
          <w:szCs w:val="24"/>
        </w:rPr>
      </w:pPr>
    </w:p>
    <w:p w:rsidR="006329D8" w:rsidRPr="00675E6C" w:rsidRDefault="00777067" w:rsidP="006F3787">
      <w:pPr>
        <w:pStyle w:val="Paragraphedeliste"/>
        <w:numPr>
          <w:ilvl w:val="1"/>
          <w:numId w:val="28"/>
        </w:numPr>
        <w:outlineLvl w:val="1"/>
        <w:rPr>
          <w:rFonts w:ascii="Arial" w:hAnsi="Arial" w:cs="Arial"/>
          <w:b/>
          <w:i/>
          <w:sz w:val="24"/>
          <w:szCs w:val="24"/>
          <w:u w:val="single"/>
        </w:rPr>
      </w:pPr>
      <w:bookmarkStart w:id="7" w:name="_Toc468690760"/>
      <w:r w:rsidRPr="00675E6C">
        <w:rPr>
          <w:rFonts w:ascii="Arial" w:hAnsi="Arial" w:cs="Arial"/>
          <w:b/>
          <w:i/>
          <w:sz w:val="24"/>
          <w:szCs w:val="24"/>
          <w:u w:val="single"/>
        </w:rPr>
        <w:t>Constitution</w:t>
      </w:r>
      <w:r w:rsidR="00DA3515" w:rsidRPr="00675E6C">
        <w:rPr>
          <w:rFonts w:ascii="Arial" w:hAnsi="Arial" w:cs="Arial"/>
          <w:b/>
          <w:i/>
          <w:sz w:val="24"/>
          <w:szCs w:val="24"/>
          <w:u w:val="single"/>
        </w:rPr>
        <w:t xml:space="preserve"> du</w:t>
      </w:r>
      <w:r w:rsidR="006329D8" w:rsidRPr="00675E6C">
        <w:rPr>
          <w:rFonts w:ascii="Arial" w:hAnsi="Arial" w:cs="Arial"/>
          <w:b/>
          <w:i/>
          <w:sz w:val="24"/>
          <w:szCs w:val="24"/>
          <w:u w:val="single"/>
        </w:rPr>
        <w:t xml:space="preserve"> dossier</w:t>
      </w:r>
      <w:bookmarkEnd w:id="7"/>
    </w:p>
    <w:p w:rsidR="00B604FF" w:rsidRPr="00675E6C" w:rsidRDefault="00B604FF" w:rsidP="00B604FF">
      <w:pPr>
        <w:pStyle w:val="Paragraphedeliste"/>
        <w:rPr>
          <w:rFonts w:ascii="Arial" w:hAnsi="Arial" w:cs="Arial"/>
          <w:b/>
          <w:i/>
          <w:sz w:val="24"/>
          <w:szCs w:val="24"/>
          <w:u w:val="single"/>
        </w:rPr>
      </w:pPr>
    </w:p>
    <w:p w:rsidR="006329D8" w:rsidRPr="00675E6C" w:rsidRDefault="006329D8" w:rsidP="00777067">
      <w:pPr>
        <w:rPr>
          <w:rFonts w:ascii="Arial" w:hAnsi="Arial" w:cs="Arial"/>
          <w:b/>
          <w:sz w:val="24"/>
          <w:szCs w:val="24"/>
        </w:rPr>
      </w:pPr>
      <w:r w:rsidRPr="00675E6C">
        <w:rPr>
          <w:rFonts w:ascii="Arial" w:hAnsi="Arial" w:cs="Arial"/>
          <w:b/>
          <w:sz w:val="24"/>
          <w:szCs w:val="24"/>
        </w:rPr>
        <w:t xml:space="preserve">Les candidats </w:t>
      </w:r>
      <w:r w:rsidR="00777067" w:rsidRPr="00675E6C">
        <w:rPr>
          <w:rFonts w:ascii="Arial" w:hAnsi="Arial" w:cs="Arial"/>
          <w:b/>
          <w:sz w:val="24"/>
          <w:szCs w:val="24"/>
        </w:rPr>
        <w:t>auront</w:t>
      </w:r>
      <w:r w:rsidRPr="00675E6C">
        <w:rPr>
          <w:rFonts w:ascii="Arial" w:hAnsi="Arial" w:cs="Arial"/>
          <w:b/>
          <w:sz w:val="24"/>
          <w:szCs w:val="24"/>
        </w:rPr>
        <w:t xml:space="preserve"> à </w:t>
      </w:r>
      <w:r w:rsidR="00777067" w:rsidRPr="00675E6C">
        <w:rPr>
          <w:rFonts w:ascii="Arial" w:hAnsi="Arial" w:cs="Arial"/>
          <w:b/>
          <w:sz w:val="24"/>
          <w:szCs w:val="24"/>
        </w:rPr>
        <w:t>produire</w:t>
      </w:r>
      <w:r w:rsidRPr="00675E6C">
        <w:rPr>
          <w:rFonts w:ascii="Arial" w:hAnsi="Arial" w:cs="Arial"/>
          <w:b/>
          <w:sz w:val="24"/>
          <w:szCs w:val="24"/>
        </w:rPr>
        <w:t xml:space="preserve"> un </w:t>
      </w:r>
      <w:r w:rsidR="00777067" w:rsidRPr="00675E6C">
        <w:rPr>
          <w:rFonts w:ascii="Arial" w:hAnsi="Arial" w:cs="Arial"/>
          <w:b/>
          <w:sz w:val="24"/>
          <w:szCs w:val="24"/>
        </w:rPr>
        <w:t>dossier</w:t>
      </w:r>
      <w:r w:rsidR="00034606" w:rsidRPr="00675E6C">
        <w:rPr>
          <w:rFonts w:ascii="Arial" w:hAnsi="Arial" w:cs="Arial"/>
          <w:b/>
          <w:sz w:val="24"/>
          <w:szCs w:val="24"/>
        </w:rPr>
        <w:t xml:space="preserve"> </w:t>
      </w:r>
      <w:r w:rsidR="00777067" w:rsidRPr="00675E6C">
        <w:rPr>
          <w:rFonts w:ascii="Arial" w:hAnsi="Arial" w:cs="Arial"/>
          <w:b/>
          <w:sz w:val="24"/>
          <w:szCs w:val="24"/>
        </w:rPr>
        <w:t>complet comprenant</w:t>
      </w:r>
      <w:r w:rsidRPr="00675E6C">
        <w:rPr>
          <w:rFonts w:ascii="Arial" w:hAnsi="Arial" w:cs="Arial"/>
          <w:b/>
          <w:sz w:val="24"/>
          <w:szCs w:val="24"/>
        </w:rPr>
        <w:t xml:space="preserve"> les </w:t>
      </w:r>
      <w:r w:rsidR="00777067" w:rsidRPr="00675E6C">
        <w:rPr>
          <w:rFonts w:ascii="Arial" w:hAnsi="Arial" w:cs="Arial"/>
          <w:b/>
          <w:sz w:val="24"/>
          <w:szCs w:val="24"/>
        </w:rPr>
        <w:t>pièces</w:t>
      </w:r>
      <w:r w:rsidRPr="00675E6C">
        <w:rPr>
          <w:rFonts w:ascii="Arial" w:hAnsi="Arial" w:cs="Arial"/>
          <w:b/>
          <w:sz w:val="24"/>
          <w:szCs w:val="24"/>
        </w:rPr>
        <w:t xml:space="preserve"> suivantes </w:t>
      </w:r>
      <w:r w:rsidR="00777067" w:rsidRPr="00675E6C">
        <w:rPr>
          <w:rFonts w:ascii="Arial" w:hAnsi="Arial" w:cs="Arial"/>
          <w:b/>
          <w:sz w:val="24"/>
          <w:szCs w:val="24"/>
        </w:rPr>
        <w:t>datées</w:t>
      </w:r>
      <w:r w:rsidRPr="00675E6C">
        <w:rPr>
          <w:rFonts w:ascii="Arial" w:hAnsi="Arial" w:cs="Arial"/>
          <w:b/>
          <w:sz w:val="24"/>
          <w:szCs w:val="24"/>
        </w:rPr>
        <w:t xml:space="preserve"> et signées :</w:t>
      </w:r>
    </w:p>
    <w:p w:rsidR="00B604FF" w:rsidRDefault="00B604FF" w:rsidP="00777067">
      <w:pPr>
        <w:rPr>
          <w:rFonts w:ascii="Arial" w:hAnsi="Arial" w:cs="Arial"/>
          <w:sz w:val="24"/>
          <w:szCs w:val="24"/>
        </w:rPr>
      </w:pPr>
    </w:p>
    <w:p w:rsidR="00547D91" w:rsidRPr="00675E6C" w:rsidRDefault="00547D91" w:rsidP="00777067">
      <w:pPr>
        <w:rPr>
          <w:rFonts w:ascii="Arial" w:hAnsi="Arial" w:cs="Arial"/>
          <w:sz w:val="24"/>
          <w:szCs w:val="24"/>
        </w:rPr>
      </w:pPr>
    </w:p>
    <w:p w:rsidR="006329D8" w:rsidRPr="00675E6C" w:rsidRDefault="006329D8" w:rsidP="006F3787">
      <w:pPr>
        <w:pStyle w:val="Paragraphedeliste"/>
        <w:numPr>
          <w:ilvl w:val="1"/>
          <w:numId w:val="28"/>
        </w:numPr>
        <w:outlineLvl w:val="1"/>
        <w:rPr>
          <w:rFonts w:ascii="Arial" w:hAnsi="Arial" w:cs="Arial"/>
          <w:b/>
          <w:i/>
          <w:sz w:val="24"/>
          <w:szCs w:val="24"/>
          <w:u w:val="single"/>
        </w:rPr>
      </w:pPr>
      <w:bookmarkStart w:id="8" w:name="_Toc468690761"/>
      <w:r w:rsidRPr="00675E6C">
        <w:rPr>
          <w:rFonts w:ascii="Arial" w:hAnsi="Arial" w:cs="Arial"/>
          <w:b/>
          <w:i/>
          <w:sz w:val="24"/>
          <w:szCs w:val="24"/>
          <w:u w:val="single"/>
        </w:rPr>
        <w:t xml:space="preserve">Pièces </w:t>
      </w:r>
      <w:r w:rsidR="00777067" w:rsidRPr="00675E6C">
        <w:rPr>
          <w:rFonts w:ascii="Arial" w:hAnsi="Arial" w:cs="Arial"/>
          <w:b/>
          <w:i/>
          <w:sz w:val="24"/>
          <w:szCs w:val="24"/>
          <w:u w:val="single"/>
        </w:rPr>
        <w:t>de la candidature</w:t>
      </w:r>
      <w:bookmarkEnd w:id="8"/>
    </w:p>
    <w:p w:rsidR="00B604FF" w:rsidRPr="00675E6C" w:rsidRDefault="00B604FF" w:rsidP="00B604FF">
      <w:pPr>
        <w:pStyle w:val="Paragraphedeliste"/>
        <w:rPr>
          <w:rFonts w:ascii="Arial" w:hAnsi="Arial" w:cs="Arial"/>
          <w:b/>
          <w:sz w:val="24"/>
          <w:szCs w:val="24"/>
          <w:u w:val="single"/>
        </w:rPr>
      </w:pPr>
    </w:p>
    <w:p w:rsidR="006329D8" w:rsidRPr="00675E6C" w:rsidRDefault="006329D8" w:rsidP="00777067">
      <w:pPr>
        <w:rPr>
          <w:rFonts w:ascii="Arial" w:hAnsi="Arial" w:cs="Arial"/>
          <w:sz w:val="24"/>
          <w:szCs w:val="24"/>
        </w:rPr>
      </w:pPr>
      <w:r w:rsidRPr="00675E6C">
        <w:rPr>
          <w:rFonts w:ascii="Arial" w:hAnsi="Arial" w:cs="Arial"/>
          <w:sz w:val="24"/>
          <w:szCs w:val="24"/>
        </w:rPr>
        <w:t xml:space="preserve">Les candidats </w:t>
      </w:r>
      <w:r w:rsidR="005F6D7E" w:rsidRPr="00675E6C">
        <w:rPr>
          <w:rFonts w:ascii="Arial" w:hAnsi="Arial" w:cs="Arial"/>
          <w:sz w:val="24"/>
          <w:szCs w:val="24"/>
        </w:rPr>
        <w:t>peuvent utiliser</w:t>
      </w:r>
      <w:r w:rsidRPr="00675E6C">
        <w:rPr>
          <w:rFonts w:ascii="Arial" w:hAnsi="Arial" w:cs="Arial"/>
          <w:sz w:val="24"/>
          <w:szCs w:val="24"/>
        </w:rPr>
        <w:t xml:space="preserve"> les formulaires </w:t>
      </w:r>
      <w:r w:rsidR="00777067" w:rsidRPr="00675E6C">
        <w:rPr>
          <w:rFonts w:ascii="Arial" w:hAnsi="Arial" w:cs="Arial"/>
          <w:sz w:val="24"/>
          <w:szCs w:val="24"/>
        </w:rPr>
        <w:t>pour</w:t>
      </w:r>
      <w:r w:rsidRPr="00675E6C">
        <w:rPr>
          <w:rFonts w:ascii="Arial" w:hAnsi="Arial" w:cs="Arial"/>
          <w:sz w:val="24"/>
          <w:szCs w:val="24"/>
        </w:rPr>
        <w:t xml:space="preserve"> présenter leur </w:t>
      </w:r>
      <w:r w:rsidR="00777067" w:rsidRPr="00675E6C">
        <w:rPr>
          <w:rFonts w:ascii="Arial" w:hAnsi="Arial" w:cs="Arial"/>
          <w:sz w:val="24"/>
          <w:szCs w:val="24"/>
        </w:rPr>
        <w:t>candidature</w:t>
      </w:r>
      <w:r w:rsidRPr="00675E6C">
        <w:rPr>
          <w:rFonts w:ascii="Arial" w:hAnsi="Arial" w:cs="Arial"/>
          <w:sz w:val="24"/>
          <w:szCs w:val="24"/>
        </w:rPr>
        <w:t>.</w:t>
      </w:r>
    </w:p>
    <w:p w:rsidR="00034606" w:rsidRPr="00675E6C" w:rsidRDefault="00034606" w:rsidP="00777067">
      <w:pPr>
        <w:rPr>
          <w:rFonts w:ascii="Arial" w:hAnsi="Arial" w:cs="Arial"/>
          <w:sz w:val="24"/>
          <w:szCs w:val="24"/>
        </w:rPr>
      </w:pPr>
    </w:p>
    <w:p w:rsidR="000D7CBD" w:rsidRPr="00675E6C" w:rsidRDefault="000D7CBD" w:rsidP="000D7CBD">
      <w:pPr>
        <w:pStyle w:val="Normal2"/>
        <w:numPr>
          <w:ilvl w:val="0"/>
          <w:numId w:val="33"/>
        </w:numPr>
        <w:rPr>
          <w:rFonts w:ascii="Arial" w:hAnsi="Arial" w:cs="Arial"/>
          <w:sz w:val="24"/>
          <w:szCs w:val="24"/>
        </w:rPr>
      </w:pPr>
      <w:r w:rsidRPr="00675E6C">
        <w:rPr>
          <w:rFonts w:ascii="Arial" w:hAnsi="Arial" w:cs="Arial"/>
          <w:b/>
          <w:sz w:val="24"/>
          <w:szCs w:val="24"/>
          <w:u w:val="single"/>
        </w:rPr>
        <w:t>DC1</w:t>
      </w:r>
      <w:r w:rsidRPr="00675E6C">
        <w:rPr>
          <w:rFonts w:ascii="Arial" w:hAnsi="Arial" w:cs="Arial"/>
          <w:sz w:val="24"/>
          <w:szCs w:val="24"/>
        </w:rPr>
        <w:t xml:space="preserve"> (lettre de candidature) </w:t>
      </w:r>
    </w:p>
    <w:p w:rsidR="000D7CBD" w:rsidRPr="00675E6C" w:rsidRDefault="000D7CBD" w:rsidP="000D7CBD">
      <w:pPr>
        <w:pStyle w:val="Normal2"/>
        <w:numPr>
          <w:ilvl w:val="0"/>
          <w:numId w:val="33"/>
        </w:numPr>
        <w:rPr>
          <w:rFonts w:ascii="Arial" w:hAnsi="Arial" w:cs="Arial"/>
          <w:sz w:val="24"/>
          <w:szCs w:val="24"/>
        </w:rPr>
      </w:pPr>
      <w:r w:rsidRPr="00675E6C">
        <w:rPr>
          <w:rFonts w:ascii="Arial" w:hAnsi="Arial" w:cs="Arial"/>
          <w:b/>
          <w:sz w:val="24"/>
          <w:szCs w:val="24"/>
          <w:u w:val="single"/>
        </w:rPr>
        <w:t>DC2</w:t>
      </w:r>
      <w:r w:rsidRPr="00675E6C">
        <w:rPr>
          <w:rFonts w:ascii="Arial" w:hAnsi="Arial" w:cs="Arial"/>
          <w:sz w:val="24"/>
          <w:szCs w:val="24"/>
        </w:rPr>
        <w:t xml:space="preserve"> (déclaration du candidat- et chiffre d’affaire) </w:t>
      </w:r>
    </w:p>
    <w:p w:rsidR="000D7CBD" w:rsidRPr="00675E6C" w:rsidRDefault="000D7CBD" w:rsidP="000D7CBD">
      <w:pPr>
        <w:pStyle w:val="Normal2"/>
        <w:ind w:left="1134" w:firstLine="0"/>
        <w:rPr>
          <w:rFonts w:ascii="Arial" w:hAnsi="Arial" w:cs="Arial"/>
          <w:i/>
          <w:sz w:val="24"/>
          <w:szCs w:val="24"/>
        </w:rPr>
      </w:pPr>
      <w:r w:rsidRPr="00675E6C">
        <w:rPr>
          <w:rFonts w:ascii="Arial" w:hAnsi="Arial" w:cs="Arial"/>
          <w:i/>
          <w:sz w:val="24"/>
          <w:szCs w:val="24"/>
        </w:rPr>
        <w:t xml:space="preserve">Ces documents doivent être dûment complétés. Ils sont disponibles gratuitement sur le site </w:t>
      </w:r>
      <w:hyperlink r:id="rId9" w:history="1">
        <w:r w:rsidRPr="00675E6C">
          <w:rPr>
            <w:rStyle w:val="Lienhypertexte"/>
            <w:rFonts w:ascii="Arial" w:hAnsi="Arial" w:cs="Arial"/>
            <w:i/>
            <w:sz w:val="24"/>
            <w:szCs w:val="24"/>
          </w:rPr>
          <w:t>www.minefi</w:t>
        </w:r>
      </w:hyperlink>
      <w:r w:rsidRPr="00675E6C">
        <w:rPr>
          <w:rFonts w:ascii="Arial" w:hAnsi="Arial" w:cs="Arial"/>
          <w:i/>
          <w:sz w:val="24"/>
          <w:szCs w:val="24"/>
        </w:rPr>
        <w:t xml:space="preserve">.gouv.fr. </w:t>
      </w:r>
    </w:p>
    <w:p w:rsidR="000D7CBD" w:rsidRPr="00675E6C" w:rsidRDefault="000D7CBD" w:rsidP="000D7CBD">
      <w:pPr>
        <w:pStyle w:val="Normal2"/>
        <w:numPr>
          <w:ilvl w:val="0"/>
          <w:numId w:val="33"/>
        </w:numPr>
        <w:rPr>
          <w:rFonts w:ascii="Arial" w:hAnsi="Arial" w:cs="Arial"/>
          <w:sz w:val="24"/>
          <w:szCs w:val="24"/>
        </w:rPr>
      </w:pPr>
      <w:r w:rsidRPr="00675E6C">
        <w:rPr>
          <w:rFonts w:ascii="Arial" w:hAnsi="Arial" w:cs="Arial"/>
          <w:sz w:val="24"/>
          <w:szCs w:val="24"/>
        </w:rPr>
        <w:t xml:space="preserve">N° inscription au registre de la profession </w:t>
      </w:r>
      <w:r w:rsidRPr="00675E6C">
        <w:rPr>
          <w:rFonts w:ascii="Arial" w:hAnsi="Arial" w:cs="Arial"/>
          <w:b/>
          <w:sz w:val="24"/>
          <w:szCs w:val="24"/>
        </w:rPr>
        <w:t>(EXTRAIT KBIS)</w:t>
      </w:r>
      <w:r w:rsidRPr="00675E6C">
        <w:rPr>
          <w:rFonts w:ascii="Arial" w:hAnsi="Arial" w:cs="Arial"/>
          <w:sz w:val="24"/>
          <w:szCs w:val="24"/>
        </w:rPr>
        <w:t xml:space="preserve"> ou récépissé de dépôt de déclaration.</w:t>
      </w:r>
    </w:p>
    <w:p w:rsidR="006329D8" w:rsidRPr="00675E6C" w:rsidRDefault="006329D8" w:rsidP="00777067">
      <w:pPr>
        <w:rPr>
          <w:rFonts w:ascii="Arial" w:hAnsi="Arial" w:cs="Arial"/>
          <w:sz w:val="24"/>
          <w:szCs w:val="24"/>
        </w:rPr>
      </w:pPr>
    </w:p>
    <w:p w:rsidR="006329D8" w:rsidRPr="00675E6C" w:rsidRDefault="006329D8" w:rsidP="00777067">
      <w:pPr>
        <w:rPr>
          <w:rFonts w:ascii="Arial" w:hAnsi="Arial" w:cs="Arial"/>
          <w:sz w:val="24"/>
          <w:szCs w:val="24"/>
        </w:rPr>
      </w:pPr>
      <w:r w:rsidRPr="00675E6C">
        <w:rPr>
          <w:rFonts w:ascii="Arial" w:hAnsi="Arial" w:cs="Arial"/>
          <w:sz w:val="24"/>
          <w:szCs w:val="24"/>
        </w:rPr>
        <w:t xml:space="preserve">Ces documents sont </w:t>
      </w:r>
      <w:r w:rsidR="00777067" w:rsidRPr="00675E6C">
        <w:rPr>
          <w:rFonts w:ascii="Arial" w:hAnsi="Arial" w:cs="Arial"/>
          <w:sz w:val="24"/>
          <w:szCs w:val="24"/>
        </w:rPr>
        <w:t>disponibles</w:t>
      </w:r>
      <w:r w:rsidR="00034606" w:rsidRPr="00675E6C">
        <w:rPr>
          <w:rFonts w:ascii="Arial" w:hAnsi="Arial" w:cs="Arial"/>
          <w:sz w:val="24"/>
          <w:szCs w:val="24"/>
        </w:rPr>
        <w:t xml:space="preserve"> </w:t>
      </w:r>
      <w:r w:rsidR="00777067" w:rsidRPr="00675E6C">
        <w:rPr>
          <w:rFonts w:ascii="Arial" w:hAnsi="Arial" w:cs="Arial"/>
          <w:sz w:val="24"/>
          <w:szCs w:val="24"/>
        </w:rPr>
        <w:t>gratuitement sur</w:t>
      </w:r>
      <w:r w:rsidRPr="00675E6C">
        <w:rPr>
          <w:rFonts w:ascii="Arial" w:hAnsi="Arial" w:cs="Arial"/>
          <w:sz w:val="24"/>
          <w:szCs w:val="24"/>
        </w:rPr>
        <w:t xml:space="preserve"> le site </w:t>
      </w:r>
      <w:hyperlink r:id="rId10" w:history="1">
        <w:r w:rsidR="001417AD" w:rsidRPr="00675E6C">
          <w:rPr>
            <w:rStyle w:val="Lienhypertexte"/>
            <w:rFonts w:ascii="Arial" w:hAnsi="Arial" w:cs="Arial"/>
            <w:sz w:val="24"/>
            <w:szCs w:val="24"/>
          </w:rPr>
          <w:t>www.economie.gouv.fr</w:t>
        </w:r>
      </w:hyperlink>
    </w:p>
    <w:p w:rsidR="00A913F0" w:rsidRPr="00675E6C" w:rsidRDefault="00A913F0" w:rsidP="00777067">
      <w:pPr>
        <w:rPr>
          <w:rFonts w:ascii="Arial" w:hAnsi="Arial" w:cs="Arial"/>
          <w:sz w:val="24"/>
          <w:szCs w:val="24"/>
        </w:rPr>
      </w:pPr>
    </w:p>
    <w:p w:rsidR="00777067" w:rsidRPr="00675E6C" w:rsidRDefault="00DD26CD" w:rsidP="00777067">
      <w:pPr>
        <w:rPr>
          <w:rFonts w:ascii="Arial" w:hAnsi="Arial" w:cs="Arial"/>
          <w:i/>
          <w:sz w:val="24"/>
          <w:szCs w:val="24"/>
          <w:u w:val="single"/>
        </w:rPr>
      </w:pPr>
      <w:r>
        <w:rPr>
          <w:rFonts w:ascii="Arial" w:hAnsi="Arial" w:cs="Arial"/>
          <w:sz w:val="24"/>
          <w:szCs w:val="24"/>
        </w:rPr>
        <w:tab/>
      </w:r>
      <w:r w:rsidR="00DE5157" w:rsidRPr="00675E6C">
        <w:rPr>
          <w:rFonts w:ascii="Arial" w:hAnsi="Arial" w:cs="Arial"/>
          <w:sz w:val="24"/>
          <w:szCs w:val="24"/>
        </w:rPr>
        <w:t xml:space="preserve">● </w:t>
      </w:r>
      <w:r w:rsidR="00777067" w:rsidRPr="00675E6C">
        <w:rPr>
          <w:rFonts w:ascii="Arial" w:hAnsi="Arial" w:cs="Arial"/>
          <w:sz w:val="24"/>
          <w:szCs w:val="24"/>
        </w:rPr>
        <w:t xml:space="preserve">Les renseignements concernant </w:t>
      </w:r>
      <w:r w:rsidR="00777067" w:rsidRPr="00675E6C">
        <w:rPr>
          <w:rFonts w:ascii="Arial" w:hAnsi="Arial" w:cs="Arial"/>
          <w:b/>
          <w:sz w:val="24"/>
          <w:szCs w:val="24"/>
          <w:u w:val="single"/>
        </w:rPr>
        <w:t>les références profession</w:t>
      </w:r>
      <w:r w:rsidR="00A913F0" w:rsidRPr="00675E6C">
        <w:rPr>
          <w:rFonts w:ascii="Arial" w:hAnsi="Arial" w:cs="Arial"/>
          <w:b/>
          <w:sz w:val="24"/>
          <w:szCs w:val="24"/>
          <w:u w:val="single"/>
        </w:rPr>
        <w:t>nelles et la capacité technique</w:t>
      </w:r>
      <w:r w:rsidR="00777067" w:rsidRPr="00675E6C">
        <w:rPr>
          <w:rFonts w:ascii="Arial" w:hAnsi="Arial" w:cs="Arial"/>
          <w:b/>
          <w:sz w:val="24"/>
          <w:szCs w:val="24"/>
          <w:u w:val="single"/>
        </w:rPr>
        <w:t xml:space="preserve"> de l’entreprise</w:t>
      </w:r>
      <w:r w:rsidR="00777067" w:rsidRPr="00675E6C">
        <w:rPr>
          <w:rFonts w:ascii="Arial" w:hAnsi="Arial" w:cs="Arial"/>
          <w:sz w:val="24"/>
          <w:szCs w:val="24"/>
        </w:rPr>
        <w:t xml:space="preserve"> </w:t>
      </w:r>
      <w:r w:rsidR="00777067" w:rsidRPr="007D4CE8">
        <w:rPr>
          <w:rFonts w:ascii="Arial" w:hAnsi="Arial" w:cs="Arial"/>
          <w:sz w:val="24"/>
          <w:szCs w:val="24"/>
        </w:rPr>
        <w:t xml:space="preserve">tels que prévus </w:t>
      </w:r>
      <w:r w:rsidR="007D4CE8" w:rsidRPr="007D4CE8">
        <w:rPr>
          <w:rFonts w:ascii="Arial" w:hAnsi="Arial" w:cs="Arial"/>
          <w:sz w:val="24"/>
          <w:szCs w:val="24"/>
        </w:rPr>
        <w:t>aux articles 50, 51, 52, 53 et 54</w:t>
      </w:r>
      <w:r w:rsidR="00777067" w:rsidRPr="007D4CE8">
        <w:rPr>
          <w:rFonts w:ascii="Arial" w:hAnsi="Arial" w:cs="Arial"/>
          <w:sz w:val="24"/>
          <w:szCs w:val="24"/>
        </w:rPr>
        <w:t xml:space="preserve"> </w:t>
      </w:r>
      <w:r w:rsidR="007D4CE8" w:rsidRPr="007D4CE8">
        <w:rPr>
          <w:rFonts w:ascii="Arial" w:hAnsi="Arial" w:cs="Arial"/>
          <w:sz w:val="24"/>
          <w:szCs w:val="24"/>
        </w:rPr>
        <w:t xml:space="preserve">du décret du 25 mars 2016 n°2016-360 relatif aux marchés publics </w:t>
      </w:r>
      <w:r w:rsidR="00777067" w:rsidRPr="008B15E8">
        <w:rPr>
          <w:rFonts w:ascii="Arial" w:hAnsi="Arial" w:cs="Arial"/>
          <w:i/>
          <w:sz w:val="24"/>
          <w:szCs w:val="24"/>
        </w:rPr>
        <w:t xml:space="preserve">: </w:t>
      </w:r>
      <w:r w:rsidR="00777067" w:rsidRPr="00DD26CD">
        <w:rPr>
          <w:rFonts w:ascii="Arial" w:hAnsi="Arial" w:cs="Arial"/>
          <w:i/>
          <w:color w:val="FF0000"/>
          <w:sz w:val="24"/>
          <w:szCs w:val="24"/>
          <w:u w:val="single"/>
        </w:rPr>
        <w:t>compléter le document joint en annexe.</w:t>
      </w:r>
    </w:p>
    <w:p w:rsidR="00777067" w:rsidRPr="00675E6C" w:rsidRDefault="00777067" w:rsidP="00C467F9">
      <w:pPr>
        <w:rPr>
          <w:rFonts w:ascii="Arial" w:hAnsi="Arial" w:cs="Arial"/>
          <w:sz w:val="24"/>
          <w:szCs w:val="24"/>
        </w:rPr>
      </w:pPr>
      <w:r w:rsidRPr="00675E6C">
        <w:rPr>
          <w:rFonts w:ascii="Arial" w:hAnsi="Arial" w:cs="Arial"/>
          <w:sz w:val="24"/>
          <w:szCs w:val="24"/>
        </w:rPr>
        <w:lastRenderedPageBreak/>
        <w:t>Pour justifier des capacités professionnelles, techniques et financières d’autres opé</w:t>
      </w:r>
      <w:r w:rsidR="00635717" w:rsidRPr="00675E6C">
        <w:rPr>
          <w:rFonts w:ascii="Arial" w:hAnsi="Arial" w:cs="Arial"/>
          <w:sz w:val="24"/>
          <w:szCs w:val="24"/>
        </w:rPr>
        <w:t>rateurs économiques sur lesquel</w:t>
      </w:r>
      <w:r w:rsidRPr="00675E6C">
        <w:rPr>
          <w:rFonts w:ascii="Arial" w:hAnsi="Arial" w:cs="Arial"/>
          <w:sz w:val="24"/>
          <w:szCs w:val="24"/>
        </w:rPr>
        <w:t>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A823FC" w:rsidRPr="00675E6C" w:rsidRDefault="00A823FC" w:rsidP="00C467F9">
      <w:pPr>
        <w:rPr>
          <w:rFonts w:ascii="Arial" w:hAnsi="Arial" w:cs="Arial"/>
          <w:sz w:val="24"/>
          <w:szCs w:val="24"/>
        </w:rPr>
      </w:pPr>
    </w:p>
    <w:p w:rsidR="00891174" w:rsidRPr="00675E6C" w:rsidRDefault="00891174" w:rsidP="00C467F9">
      <w:pPr>
        <w:rPr>
          <w:rFonts w:ascii="Arial" w:hAnsi="Arial" w:cs="Arial"/>
          <w:i/>
          <w:sz w:val="24"/>
          <w:szCs w:val="24"/>
        </w:rPr>
      </w:pPr>
      <w:r w:rsidRPr="00675E6C">
        <w:rPr>
          <w:rFonts w:ascii="Arial" w:hAnsi="Arial" w:cs="Arial"/>
          <w:i/>
          <w:sz w:val="24"/>
          <w:szCs w:val="24"/>
        </w:rPr>
        <w:t>Le candidat peut apporte</w:t>
      </w:r>
      <w:r w:rsidR="00414019" w:rsidRPr="00675E6C">
        <w:rPr>
          <w:rFonts w:ascii="Arial" w:hAnsi="Arial" w:cs="Arial"/>
          <w:i/>
          <w:sz w:val="24"/>
          <w:szCs w:val="24"/>
        </w:rPr>
        <w:t>r</w:t>
      </w:r>
      <w:r w:rsidRPr="00675E6C">
        <w:rPr>
          <w:rFonts w:ascii="Arial" w:hAnsi="Arial" w:cs="Arial"/>
          <w:i/>
          <w:sz w:val="24"/>
          <w:szCs w:val="24"/>
        </w:rPr>
        <w:t xml:space="preserve"> la preuve de sa capacité à répondre à cette consultation par tout autre moyen.</w:t>
      </w:r>
    </w:p>
    <w:p w:rsidR="000B10AC" w:rsidRPr="00675E6C" w:rsidRDefault="000B10AC" w:rsidP="00C467F9">
      <w:pPr>
        <w:rPr>
          <w:rFonts w:ascii="Arial" w:hAnsi="Arial" w:cs="Arial"/>
          <w:i/>
          <w:sz w:val="24"/>
          <w:szCs w:val="24"/>
        </w:rPr>
      </w:pPr>
    </w:p>
    <w:p w:rsidR="001F4166" w:rsidRPr="00675E6C" w:rsidRDefault="00891174" w:rsidP="00C467F9">
      <w:pPr>
        <w:rPr>
          <w:rFonts w:ascii="Arial" w:hAnsi="Arial" w:cs="Arial"/>
          <w:sz w:val="24"/>
          <w:szCs w:val="24"/>
        </w:rPr>
      </w:pPr>
      <w:r w:rsidRPr="00675E6C">
        <w:rPr>
          <w:rFonts w:ascii="Arial" w:hAnsi="Arial" w:cs="Arial"/>
          <w:b/>
          <w:sz w:val="24"/>
          <w:szCs w:val="24"/>
          <w:u w:val="single"/>
        </w:rPr>
        <w:t>NOTA :</w:t>
      </w:r>
      <w:r w:rsidRPr="00675E6C">
        <w:rPr>
          <w:rFonts w:ascii="Arial" w:hAnsi="Arial" w:cs="Arial"/>
          <w:sz w:val="24"/>
          <w:szCs w:val="24"/>
        </w:rPr>
        <w:t xml:space="preserve"> Avant de procéder à l’examen de candidatures, si l’on constate que des pièces visées ci-dessus sont manquantes ou incomplètes, le pouvoir adjudicateur peut décider de demander à tous les candidats concernés de produire ou compléter ces pièces dans </w:t>
      </w:r>
      <w:r w:rsidRPr="00675E6C">
        <w:rPr>
          <w:rFonts w:ascii="Arial" w:hAnsi="Arial" w:cs="Arial"/>
          <w:b/>
          <w:i/>
          <w:sz w:val="24"/>
          <w:szCs w:val="24"/>
          <w:u w:val="single"/>
        </w:rPr>
        <w:t>un délai de 10 jours</w:t>
      </w:r>
      <w:r w:rsidRPr="00675E6C">
        <w:rPr>
          <w:rFonts w:ascii="Arial" w:hAnsi="Arial" w:cs="Arial"/>
          <w:sz w:val="24"/>
          <w:szCs w:val="24"/>
        </w:rPr>
        <w:t xml:space="preserve">. Les </w:t>
      </w:r>
      <w:r w:rsidR="001F4166" w:rsidRPr="00675E6C">
        <w:rPr>
          <w:rFonts w:ascii="Arial" w:hAnsi="Arial" w:cs="Arial"/>
          <w:sz w:val="24"/>
          <w:szCs w:val="24"/>
        </w:rPr>
        <w:t>autres</w:t>
      </w:r>
      <w:r w:rsidR="00034606" w:rsidRPr="00675E6C">
        <w:rPr>
          <w:rFonts w:ascii="Arial" w:hAnsi="Arial" w:cs="Arial"/>
          <w:sz w:val="24"/>
          <w:szCs w:val="24"/>
        </w:rPr>
        <w:t xml:space="preserve"> </w:t>
      </w:r>
      <w:r w:rsidR="001F4166" w:rsidRPr="00675E6C">
        <w:rPr>
          <w:rFonts w:ascii="Arial" w:hAnsi="Arial" w:cs="Arial"/>
          <w:sz w:val="24"/>
          <w:szCs w:val="24"/>
        </w:rPr>
        <w:t>candidats</w:t>
      </w:r>
      <w:r w:rsidRPr="00675E6C">
        <w:rPr>
          <w:rFonts w:ascii="Arial" w:hAnsi="Arial" w:cs="Arial"/>
          <w:sz w:val="24"/>
          <w:szCs w:val="24"/>
        </w:rPr>
        <w:t xml:space="preserve"> qui ont la possibilité de compléter leur candidature, en seront informés dans le même délai.</w:t>
      </w:r>
    </w:p>
    <w:p w:rsidR="00A823FC" w:rsidRDefault="00A823FC" w:rsidP="00C467F9">
      <w:pPr>
        <w:rPr>
          <w:rFonts w:ascii="Arial" w:hAnsi="Arial" w:cs="Arial"/>
          <w:sz w:val="24"/>
          <w:szCs w:val="24"/>
        </w:rPr>
      </w:pPr>
    </w:p>
    <w:p w:rsidR="00547D91" w:rsidRPr="00675E6C" w:rsidRDefault="00547D91" w:rsidP="00C467F9">
      <w:pPr>
        <w:rPr>
          <w:rFonts w:ascii="Arial" w:hAnsi="Arial" w:cs="Arial"/>
          <w:sz w:val="24"/>
          <w:szCs w:val="24"/>
        </w:rPr>
      </w:pPr>
    </w:p>
    <w:p w:rsidR="001F4166" w:rsidRPr="00675E6C" w:rsidRDefault="00BB2BEF" w:rsidP="006F3787">
      <w:pPr>
        <w:pStyle w:val="Paragraphedeliste"/>
        <w:numPr>
          <w:ilvl w:val="1"/>
          <w:numId w:val="28"/>
        </w:numPr>
        <w:outlineLvl w:val="1"/>
        <w:rPr>
          <w:rFonts w:ascii="Arial" w:hAnsi="Arial" w:cs="Arial"/>
          <w:b/>
          <w:i/>
          <w:sz w:val="24"/>
          <w:szCs w:val="24"/>
          <w:u w:val="single"/>
        </w:rPr>
      </w:pPr>
      <w:bookmarkStart w:id="9" w:name="_Toc468690762"/>
      <w:r w:rsidRPr="00675E6C">
        <w:rPr>
          <w:rFonts w:ascii="Arial" w:hAnsi="Arial" w:cs="Arial"/>
          <w:b/>
          <w:i/>
          <w:sz w:val="24"/>
          <w:szCs w:val="24"/>
          <w:u w:val="single"/>
        </w:rPr>
        <w:t>Pièces de l’offre</w:t>
      </w:r>
      <w:bookmarkEnd w:id="9"/>
    </w:p>
    <w:p w:rsidR="00BB2BEF" w:rsidRPr="00675E6C" w:rsidRDefault="00BB2BEF" w:rsidP="00BB2BEF">
      <w:pPr>
        <w:pStyle w:val="Paragraphedeliste"/>
        <w:rPr>
          <w:rFonts w:ascii="Arial" w:hAnsi="Arial" w:cs="Arial"/>
          <w:b/>
          <w:sz w:val="24"/>
          <w:szCs w:val="24"/>
          <w:u w:val="single"/>
        </w:rPr>
      </w:pPr>
    </w:p>
    <w:p w:rsidR="001F4166" w:rsidRPr="00675E6C" w:rsidRDefault="001F4166" w:rsidP="00C467F9">
      <w:pPr>
        <w:rPr>
          <w:rFonts w:ascii="Arial" w:hAnsi="Arial" w:cs="Arial"/>
          <w:sz w:val="24"/>
          <w:szCs w:val="24"/>
        </w:rPr>
      </w:pPr>
      <w:r w:rsidRPr="00675E6C">
        <w:rPr>
          <w:rFonts w:ascii="Arial" w:hAnsi="Arial" w:cs="Arial"/>
          <w:sz w:val="24"/>
          <w:szCs w:val="24"/>
        </w:rPr>
        <w:t>Un projet de marché comprenant :</w:t>
      </w:r>
    </w:p>
    <w:p w:rsidR="00BB2BEF" w:rsidRPr="00675E6C" w:rsidRDefault="00BB2BEF" w:rsidP="00C467F9">
      <w:pPr>
        <w:rPr>
          <w:rFonts w:ascii="Arial" w:hAnsi="Arial" w:cs="Arial"/>
          <w:sz w:val="24"/>
          <w:szCs w:val="24"/>
        </w:rPr>
      </w:pPr>
    </w:p>
    <w:p w:rsidR="001F4166" w:rsidRPr="00675E6C" w:rsidRDefault="001F4166" w:rsidP="00C467F9">
      <w:pPr>
        <w:pStyle w:val="Paragraphedeliste"/>
        <w:numPr>
          <w:ilvl w:val="0"/>
          <w:numId w:val="7"/>
        </w:numPr>
        <w:rPr>
          <w:rFonts w:ascii="Arial" w:hAnsi="Arial" w:cs="Arial"/>
          <w:sz w:val="24"/>
          <w:szCs w:val="24"/>
        </w:rPr>
      </w:pPr>
      <w:r w:rsidRPr="00675E6C">
        <w:rPr>
          <w:rFonts w:ascii="Arial" w:hAnsi="Arial" w:cs="Arial"/>
          <w:b/>
          <w:sz w:val="24"/>
          <w:szCs w:val="24"/>
        </w:rPr>
        <w:t xml:space="preserve">Le </w:t>
      </w:r>
      <w:r w:rsidR="00C467F9" w:rsidRPr="00675E6C">
        <w:rPr>
          <w:rFonts w:ascii="Arial" w:hAnsi="Arial" w:cs="Arial"/>
          <w:b/>
          <w:sz w:val="24"/>
          <w:szCs w:val="24"/>
        </w:rPr>
        <w:t>cahier</w:t>
      </w:r>
      <w:r w:rsidRPr="00675E6C">
        <w:rPr>
          <w:rFonts w:ascii="Arial" w:hAnsi="Arial" w:cs="Arial"/>
          <w:b/>
          <w:sz w:val="24"/>
          <w:szCs w:val="24"/>
        </w:rPr>
        <w:t xml:space="preserve"> des charges</w:t>
      </w:r>
      <w:r w:rsidRPr="00675E6C">
        <w:rPr>
          <w:rFonts w:ascii="Arial" w:hAnsi="Arial" w:cs="Arial"/>
          <w:sz w:val="24"/>
          <w:szCs w:val="24"/>
        </w:rPr>
        <w:t xml:space="preserve"> ci-joint (valant A.E et C.C.P) à accepter sans </w:t>
      </w:r>
      <w:r w:rsidR="00C467F9" w:rsidRPr="00675E6C">
        <w:rPr>
          <w:rFonts w:ascii="Arial" w:hAnsi="Arial" w:cs="Arial"/>
          <w:sz w:val="24"/>
          <w:szCs w:val="24"/>
        </w:rPr>
        <w:t>aucune</w:t>
      </w:r>
      <w:r w:rsidRPr="00675E6C">
        <w:rPr>
          <w:rFonts w:ascii="Arial" w:hAnsi="Arial" w:cs="Arial"/>
          <w:sz w:val="24"/>
          <w:szCs w:val="24"/>
        </w:rPr>
        <w:t xml:space="preserve"> modification</w:t>
      </w:r>
      <w:r w:rsidR="00034606" w:rsidRPr="00675E6C">
        <w:rPr>
          <w:rFonts w:ascii="Arial" w:hAnsi="Arial" w:cs="Arial"/>
          <w:sz w:val="24"/>
          <w:szCs w:val="24"/>
        </w:rPr>
        <w:t>,</w:t>
      </w:r>
      <w:r w:rsidRPr="00675E6C">
        <w:rPr>
          <w:rFonts w:ascii="Arial" w:hAnsi="Arial" w:cs="Arial"/>
          <w:sz w:val="24"/>
          <w:szCs w:val="24"/>
        </w:rPr>
        <w:t xml:space="preserve"> daté et signé,</w:t>
      </w:r>
    </w:p>
    <w:p w:rsidR="001F4166" w:rsidRPr="00675E6C" w:rsidRDefault="001F4166" w:rsidP="00C467F9">
      <w:pPr>
        <w:pStyle w:val="Paragraphedeliste"/>
        <w:numPr>
          <w:ilvl w:val="0"/>
          <w:numId w:val="7"/>
        </w:numPr>
        <w:rPr>
          <w:rFonts w:ascii="Arial" w:hAnsi="Arial" w:cs="Arial"/>
          <w:b/>
          <w:sz w:val="24"/>
          <w:szCs w:val="24"/>
        </w:rPr>
      </w:pPr>
      <w:r w:rsidRPr="00675E6C">
        <w:rPr>
          <w:rFonts w:ascii="Arial" w:hAnsi="Arial" w:cs="Arial"/>
          <w:b/>
          <w:sz w:val="24"/>
          <w:szCs w:val="24"/>
        </w:rPr>
        <w:t>Le b</w:t>
      </w:r>
      <w:r w:rsidR="008D2055" w:rsidRPr="00675E6C">
        <w:rPr>
          <w:rFonts w:ascii="Arial" w:hAnsi="Arial" w:cs="Arial"/>
          <w:b/>
          <w:sz w:val="24"/>
          <w:szCs w:val="24"/>
        </w:rPr>
        <w:t>ordereau des prix unitaires sign</w:t>
      </w:r>
      <w:r w:rsidRPr="00675E6C">
        <w:rPr>
          <w:rFonts w:ascii="Arial" w:hAnsi="Arial" w:cs="Arial"/>
          <w:b/>
          <w:sz w:val="24"/>
          <w:szCs w:val="24"/>
        </w:rPr>
        <w:t>é et complété a</w:t>
      </w:r>
      <w:r w:rsidR="00C467F9" w:rsidRPr="00675E6C">
        <w:rPr>
          <w:rFonts w:ascii="Arial" w:hAnsi="Arial" w:cs="Arial"/>
          <w:b/>
          <w:sz w:val="24"/>
          <w:szCs w:val="24"/>
        </w:rPr>
        <w:t>u</w:t>
      </w:r>
      <w:r w:rsidR="00675E6C" w:rsidRPr="00675E6C">
        <w:rPr>
          <w:rFonts w:ascii="Arial" w:hAnsi="Arial" w:cs="Arial"/>
          <w:b/>
          <w:sz w:val="24"/>
          <w:szCs w:val="24"/>
        </w:rPr>
        <w:t xml:space="preserve"> </w:t>
      </w:r>
      <w:r w:rsidR="00C467F9" w:rsidRPr="00675E6C">
        <w:rPr>
          <w:rFonts w:ascii="Arial" w:hAnsi="Arial" w:cs="Arial"/>
          <w:b/>
          <w:sz w:val="24"/>
          <w:szCs w:val="24"/>
        </w:rPr>
        <w:t>format</w:t>
      </w:r>
      <w:r w:rsidRPr="00675E6C">
        <w:rPr>
          <w:rFonts w:ascii="Arial" w:hAnsi="Arial" w:cs="Arial"/>
          <w:b/>
          <w:sz w:val="24"/>
          <w:szCs w:val="24"/>
        </w:rPr>
        <w:t xml:space="preserve"> proposé,</w:t>
      </w:r>
    </w:p>
    <w:p w:rsidR="001F4166" w:rsidRPr="00675E6C" w:rsidRDefault="001F4166" w:rsidP="00C467F9">
      <w:pPr>
        <w:pStyle w:val="Paragraphedeliste"/>
        <w:numPr>
          <w:ilvl w:val="0"/>
          <w:numId w:val="7"/>
        </w:numPr>
        <w:rPr>
          <w:rFonts w:ascii="Arial" w:hAnsi="Arial" w:cs="Arial"/>
          <w:b/>
          <w:sz w:val="24"/>
          <w:szCs w:val="24"/>
        </w:rPr>
      </w:pPr>
      <w:r w:rsidRPr="00675E6C">
        <w:rPr>
          <w:rFonts w:ascii="Arial" w:hAnsi="Arial" w:cs="Arial"/>
          <w:b/>
          <w:sz w:val="24"/>
          <w:szCs w:val="24"/>
        </w:rPr>
        <w:t xml:space="preserve">Le justificatif relatif à l’obtention du </w:t>
      </w:r>
      <w:r w:rsidR="00C467F9" w:rsidRPr="00675E6C">
        <w:rPr>
          <w:rFonts w:ascii="Arial" w:hAnsi="Arial" w:cs="Arial"/>
          <w:b/>
          <w:sz w:val="24"/>
          <w:szCs w:val="24"/>
        </w:rPr>
        <w:t>label</w:t>
      </w:r>
      <w:r w:rsidRPr="00675E6C">
        <w:rPr>
          <w:rFonts w:ascii="Arial" w:hAnsi="Arial" w:cs="Arial"/>
          <w:b/>
          <w:sz w:val="24"/>
          <w:szCs w:val="24"/>
        </w:rPr>
        <w:t xml:space="preserve"> « BIO »</w:t>
      </w:r>
      <w:r w:rsidR="008D2055" w:rsidRPr="00675E6C">
        <w:rPr>
          <w:rFonts w:ascii="Arial" w:hAnsi="Arial" w:cs="Arial"/>
          <w:b/>
          <w:sz w:val="24"/>
          <w:szCs w:val="24"/>
        </w:rPr>
        <w:t xml:space="preserve"> (lot n°3),</w:t>
      </w:r>
    </w:p>
    <w:p w:rsidR="008D2055" w:rsidRPr="00675E6C" w:rsidRDefault="008D2055" w:rsidP="00C467F9">
      <w:pPr>
        <w:pStyle w:val="Paragraphedeliste"/>
        <w:numPr>
          <w:ilvl w:val="0"/>
          <w:numId w:val="7"/>
        </w:numPr>
        <w:rPr>
          <w:rFonts w:ascii="Arial" w:hAnsi="Arial" w:cs="Arial"/>
          <w:sz w:val="24"/>
          <w:szCs w:val="24"/>
        </w:rPr>
      </w:pPr>
      <w:r w:rsidRPr="00675E6C">
        <w:rPr>
          <w:rFonts w:ascii="Arial" w:hAnsi="Arial" w:cs="Arial"/>
          <w:b/>
          <w:sz w:val="24"/>
          <w:szCs w:val="24"/>
        </w:rPr>
        <w:t>Le justificatif relatif à l’obtention d’utilisation de farine sans OGM</w:t>
      </w:r>
      <w:r w:rsidR="00D67E16" w:rsidRPr="00675E6C">
        <w:rPr>
          <w:rFonts w:ascii="Arial" w:hAnsi="Arial" w:cs="Arial"/>
          <w:b/>
          <w:sz w:val="24"/>
          <w:szCs w:val="24"/>
        </w:rPr>
        <w:t>,</w:t>
      </w:r>
    </w:p>
    <w:p w:rsidR="00332A8B" w:rsidRPr="00675E6C" w:rsidRDefault="00C82500" w:rsidP="00D67E16">
      <w:pPr>
        <w:pStyle w:val="Paragraphedeliste"/>
        <w:numPr>
          <w:ilvl w:val="0"/>
          <w:numId w:val="7"/>
        </w:numPr>
        <w:rPr>
          <w:rFonts w:ascii="Arial" w:hAnsi="Arial" w:cs="Arial"/>
          <w:sz w:val="24"/>
          <w:szCs w:val="24"/>
        </w:rPr>
      </w:pPr>
      <w:r w:rsidRPr="00675E6C">
        <w:rPr>
          <w:rFonts w:ascii="Arial" w:hAnsi="Arial" w:cs="Arial"/>
          <w:b/>
          <w:sz w:val="24"/>
          <w:szCs w:val="24"/>
        </w:rPr>
        <w:t>La fiche technique</w:t>
      </w:r>
      <w:r w:rsidRPr="00675E6C">
        <w:rPr>
          <w:rFonts w:ascii="Arial" w:hAnsi="Arial" w:cs="Arial"/>
          <w:sz w:val="24"/>
          <w:szCs w:val="24"/>
        </w:rPr>
        <w:t xml:space="preserve"> (ou équivalent) relative à la farine utilisée</w:t>
      </w:r>
      <w:r w:rsidR="00D67E16" w:rsidRPr="00675E6C">
        <w:rPr>
          <w:rFonts w:ascii="Arial" w:hAnsi="Arial" w:cs="Arial"/>
          <w:sz w:val="24"/>
          <w:szCs w:val="24"/>
        </w:rPr>
        <w:t>.</w:t>
      </w:r>
    </w:p>
    <w:p w:rsidR="00C82500" w:rsidRDefault="00C82500" w:rsidP="00C82500">
      <w:pPr>
        <w:ind w:left="720"/>
        <w:rPr>
          <w:rFonts w:ascii="Arial" w:hAnsi="Arial" w:cs="Arial"/>
          <w:sz w:val="24"/>
          <w:szCs w:val="24"/>
        </w:rPr>
      </w:pPr>
    </w:p>
    <w:p w:rsidR="00547D91" w:rsidRPr="00675E6C" w:rsidRDefault="00547D91" w:rsidP="00C82500">
      <w:pPr>
        <w:ind w:left="720"/>
        <w:rPr>
          <w:rFonts w:ascii="Arial" w:hAnsi="Arial" w:cs="Arial"/>
          <w:sz w:val="24"/>
          <w:szCs w:val="24"/>
        </w:rPr>
      </w:pPr>
    </w:p>
    <w:p w:rsidR="001F4166" w:rsidRPr="00675E6C" w:rsidRDefault="001F4166" w:rsidP="006F3787">
      <w:pPr>
        <w:pStyle w:val="Paragraphedeliste"/>
        <w:numPr>
          <w:ilvl w:val="1"/>
          <w:numId w:val="28"/>
        </w:numPr>
        <w:outlineLvl w:val="1"/>
        <w:rPr>
          <w:rFonts w:ascii="Arial" w:hAnsi="Arial" w:cs="Arial"/>
          <w:b/>
          <w:i/>
          <w:sz w:val="24"/>
          <w:szCs w:val="24"/>
          <w:u w:val="single"/>
        </w:rPr>
      </w:pPr>
      <w:bookmarkStart w:id="10" w:name="_Toc468690763"/>
      <w:r w:rsidRPr="00675E6C">
        <w:rPr>
          <w:rFonts w:ascii="Arial" w:hAnsi="Arial" w:cs="Arial"/>
          <w:b/>
          <w:i/>
          <w:sz w:val="24"/>
          <w:szCs w:val="24"/>
          <w:u w:val="single"/>
        </w:rPr>
        <w:t>Modalités de r</w:t>
      </w:r>
      <w:r w:rsidR="00CE7105" w:rsidRPr="00675E6C">
        <w:rPr>
          <w:rFonts w:ascii="Arial" w:hAnsi="Arial" w:cs="Arial"/>
          <w:b/>
          <w:i/>
          <w:sz w:val="24"/>
          <w:szCs w:val="24"/>
          <w:u w:val="single"/>
        </w:rPr>
        <w:t>emise des offres</w:t>
      </w:r>
      <w:bookmarkEnd w:id="10"/>
    </w:p>
    <w:p w:rsidR="00BB2BEF" w:rsidRPr="00675E6C" w:rsidRDefault="00BB2BEF" w:rsidP="00BB2BEF">
      <w:pPr>
        <w:pStyle w:val="Paragraphedeliste"/>
        <w:rPr>
          <w:rFonts w:ascii="Arial" w:hAnsi="Arial" w:cs="Arial"/>
          <w:b/>
          <w:i/>
          <w:sz w:val="24"/>
          <w:szCs w:val="24"/>
          <w:u w:val="single"/>
        </w:rPr>
      </w:pPr>
    </w:p>
    <w:p w:rsidR="00C467F9" w:rsidRPr="00675E6C" w:rsidRDefault="001F4166" w:rsidP="00C467F9">
      <w:pPr>
        <w:rPr>
          <w:rFonts w:ascii="Arial" w:hAnsi="Arial" w:cs="Arial"/>
          <w:sz w:val="24"/>
          <w:szCs w:val="24"/>
        </w:rPr>
      </w:pPr>
      <w:r w:rsidRPr="00675E6C">
        <w:rPr>
          <w:rFonts w:ascii="Arial" w:hAnsi="Arial" w:cs="Arial"/>
          <w:sz w:val="24"/>
          <w:szCs w:val="24"/>
        </w:rPr>
        <w:t xml:space="preserve">Les </w:t>
      </w:r>
      <w:r w:rsidR="00C467F9" w:rsidRPr="00675E6C">
        <w:rPr>
          <w:rFonts w:ascii="Arial" w:hAnsi="Arial" w:cs="Arial"/>
          <w:sz w:val="24"/>
          <w:szCs w:val="24"/>
        </w:rPr>
        <w:t xml:space="preserve">candidats transmettront leur offre avant le </w:t>
      </w:r>
      <w:r w:rsidR="00551B32">
        <w:rPr>
          <w:rFonts w:ascii="Arial" w:hAnsi="Arial" w:cs="Arial"/>
          <w:b/>
          <w:color w:val="FF0000"/>
          <w:sz w:val="24"/>
          <w:szCs w:val="24"/>
          <w:u w:val="single"/>
        </w:rPr>
        <w:t>10</w:t>
      </w:r>
      <w:r w:rsidR="00C467F9" w:rsidRPr="00675E6C">
        <w:rPr>
          <w:rFonts w:ascii="Arial" w:hAnsi="Arial" w:cs="Arial"/>
          <w:b/>
          <w:color w:val="FF0000"/>
          <w:sz w:val="24"/>
          <w:szCs w:val="24"/>
          <w:u w:val="single"/>
        </w:rPr>
        <w:t xml:space="preserve"> janvier 201</w:t>
      </w:r>
      <w:r w:rsidR="00675E6C" w:rsidRPr="00675E6C">
        <w:rPr>
          <w:rFonts w:ascii="Arial" w:hAnsi="Arial" w:cs="Arial"/>
          <w:b/>
          <w:color w:val="FF0000"/>
          <w:sz w:val="24"/>
          <w:szCs w:val="24"/>
          <w:u w:val="single"/>
        </w:rPr>
        <w:t>7</w:t>
      </w:r>
      <w:r w:rsidR="00C467F9" w:rsidRPr="00675E6C">
        <w:rPr>
          <w:rFonts w:ascii="Arial" w:hAnsi="Arial" w:cs="Arial"/>
          <w:b/>
          <w:color w:val="FF0000"/>
          <w:sz w:val="24"/>
          <w:szCs w:val="24"/>
          <w:u w:val="single"/>
        </w:rPr>
        <w:t xml:space="preserve"> avant 12 heures</w:t>
      </w:r>
      <w:r w:rsidR="00C467F9" w:rsidRPr="00675E6C">
        <w:rPr>
          <w:rFonts w:ascii="Arial" w:hAnsi="Arial" w:cs="Arial"/>
          <w:sz w:val="24"/>
          <w:szCs w:val="24"/>
        </w:rPr>
        <w:t>, sous forme papier. Ces offres seront rédigées en langue française et exprimées en EURO.</w:t>
      </w:r>
    </w:p>
    <w:p w:rsidR="003B2C73" w:rsidRPr="00675E6C" w:rsidRDefault="003B2C73" w:rsidP="00C467F9">
      <w:pPr>
        <w:rPr>
          <w:rFonts w:ascii="Arial" w:hAnsi="Arial" w:cs="Arial"/>
          <w:sz w:val="24"/>
          <w:szCs w:val="24"/>
        </w:rPr>
      </w:pPr>
    </w:p>
    <w:p w:rsidR="00C467F9" w:rsidRPr="00675E6C" w:rsidRDefault="00C467F9" w:rsidP="00C467F9">
      <w:pPr>
        <w:rPr>
          <w:rFonts w:ascii="Arial" w:hAnsi="Arial" w:cs="Arial"/>
          <w:sz w:val="24"/>
          <w:szCs w:val="24"/>
        </w:rPr>
      </w:pPr>
      <w:r w:rsidRPr="00675E6C">
        <w:rPr>
          <w:rFonts w:ascii="Arial" w:hAnsi="Arial" w:cs="Arial"/>
          <w:sz w:val="24"/>
          <w:szCs w:val="24"/>
        </w:rPr>
        <w:t>Les candidats transmettent leur offre sous pli cacheté portant les mentions :</w:t>
      </w:r>
    </w:p>
    <w:p w:rsidR="00C467F9" w:rsidRPr="00675E6C" w:rsidRDefault="00C467F9" w:rsidP="00C467F9">
      <w:pPr>
        <w:rPr>
          <w:rFonts w:ascii="Arial" w:hAnsi="Arial" w:cs="Arial"/>
          <w:sz w:val="24"/>
          <w:szCs w:val="24"/>
        </w:rPr>
      </w:pPr>
    </w:p>
    <w:tbl>
      <w:tblPr>
        <w:tblStyle w:val="Grilledutableau"/>
        <w:tblW w:w="0" w:type="auto"/>
        <w:tblLook w:val="04A0"/>
      </w:tblPr>
      <w:tblGrid>
        <w:gridCol w:w="9212"/>
      </w:tblGrid>
      <w:tr w:rsidR="00332A8B" w:rsidRPr="00675E6C" w:rsidTr="00332A8B">
        <w:tc>
          <w:tcPr>
            <w:tcW w:w="9212" w:type="dxa"/>
          </w:tcPr>
          <w:p w:rsidR="00675E6C" w:rsidRPr="00675E6C" w:rsidRDefault="00332A8B" w:rsidP="00675E6C">
            <w:pPr>
              <w:rPr>
                <w:rFonts w:ascii="Arial" w:hAnsi="Arial" w:cs="Arial"/>
                <w:b/>
                <w:sz w:val="24"/>
                <w:szCs w:val="24"/>
              </w:rPr>
            </w:pPr>
            <w:r w:rsidRPr="00675E6C">
              <w:rPr>
                <w:rFonts w:ascii="Arial" w:hAnsi="Arial" w:cs="Arial"/>
                <w:sz w:val="24"/>
                <w:szCs w:val="24"/>
                <w:u w:val="single"/>
              </w:rPr>
              <w:t>Offre pour</w:t>
            </w:r>
            <w:r w:rsidRPr="00675E6C">
              <w:rPr>
                <w:rFonts w:ascii="Arial" w:hAnsi="Arial" w:cs="Arial"/>
                <w:sz w:val="24"/>
                <w:szCs w:val="24"/>
              </w:rPr>
              <w:t> :</w:t>
            </w:r>
            <w:r w:rsidR="00DD26CD">
              <w:rPr>
                <w:rFonts w:ascii="Arial" w:hAnsi="Arial" w:cs="Arial"/>
                <w:b/>
                <w:sz w:val="24"/>
                <w:szCs w:val="24"/>
              </w:rPr>
              <w:t xml:space="preserve"> </w:t>
            </w:r>
            <w:r w:rsidRPr="00675E6C">
              <w:rPr>
                <w:rFonts w:ascii="Arial" w:hAnsi="Arial" w:cs="Arial"/>
                <w:b/>
                <w:sz w:val="24"/>
                <w:szCs w:val="24"/>
              </w:rPr>
              <w:t>Groupement de commandes des EPLE de Haute-Corse</w:t>
            </w:r>
            <w:r w:rsidR="00675E6C" w:rsidRPr="00675E6C">
              <w:rPr>
                <w:rFonts w:ascii="Arial" w:hAnsi="Arial" w:cs="Arial"/>
                <w:b/>
                <w:sz w:val="24"/>
                <w:szCs w:val="24"/>
              </w:rPr>
              <w:t xml:space="preserve"> </w:t>
            </w:r>
          </w:p>
          <w:p w:rsidR="00332A8B" w:rsidRPr="00675E6C" w:rsidRDefault="00DD26CD" w:rsidP="00675E6C">
            <w:pPr>
              <w:jc w:val="center"/>
              <w:rPr>
                <w:rFonts w:ascii="Arial" w:hAnsi="Arial" w:cs="Arial"/>
                <w:b/>
                <w:sz w:val="24"/>
                <w:szCs w:val="24"/>
              </w:rPr>
            </w:pPr>
            <w:r>
              <w:rPr>
                <w:rFonts w:ascii="Arial" w:hAnsi="Arial" w:cs="Arial"/>
                <w:b/>
                <w:sz w:val="24"/>
                <w:szCs w:val="24"/>
              </w:rPr>
              <w:t>Fourniture</w:t>
            </w:r>
            <w:r w:rsidR="00332A8B" w:rsidRPr="00675E6C">
              <w:rPr>
                <w:rFonts w:ascii="Arial" w:hAnsi="Arial" w:cs="Arial"/>
                <w:b/>
                <w:sz w:val="24"/>
                <w:szCs w:val="24"/>
              </w:rPr>
              <w:t xml:space="preserve"> et livraison de pains 201</w:t>
            </w:r>
            <w:r w:rsidR="00782613">
              <w:rPr>
                <w:rFonts w:ascii="Arial" w:hAnsi="Arial" w:cs="Arial"/>
                <w:b/>
                <w:sz w:val="24"/>
                <w:szCs w:val="24"/>
              </w:rPr>
              <w:t>7</w:t>
            </w:r>
          </w:p>
          <w:p w:rsidR="00332A8B" w:rsidRPr="00675E6C" w:rsidRDefault="00332A8B" w:rsidP="00332A8B">
            <w:pPr>
              <w:jc w:val="left"/>
              <w:rPr>
                <w:rFonts w:ascii="Arial" w:hAnsi="Arial" w:cs="Arial"/>
                <w:b/>
                <w:sz w:val="24"/>
                <w:szCs w:val="24"/>
              </w:rPr>
            </w:pPr>
          </w:p>
          <w:p w:rsidR="00332A8B" w:rsidRPr="00675E6C" w:rsidRDefault="00332A8B" w:rsidP="00332A8B">
            <w:pPr>
              <w:jc w:val="left"/>
              <w:rPr>
                <w:rFonts w:ascii="Arial" w:hAnsi="Arial" w:cs="Arial"/>
                <w:b/>
                <w:sz w:val="24"/>
                <w:szCs w:val="24"/>
              </w:rPr>
            </w:pPr>
          </w:p>
          <w:p w:rsidR="00332A8B" w:rsidRPr="00675E6C" w:rsidRDefault="00332A8B" w:rsidP="00332A8B">
            <w:pPr>
              <w:jc w:val="center"/>
              <w:rPr>
                <w:rFonts w:ascii="Arial" w:hAnsi="Arial" w:cs="Arial"/>
                <w:b/>
                <w:sz w:val="24"/>
                <w:szCs w:val="24"/>
              </w:rPr>
            </w:pPr>
            <w:r w:rsidRPr="00675E6C">
              <w:rPr>
                <w:rFonts w:ascii="Arial" w:hAnsi="Arial" w:cs="Arial"/>
                <w:b/>
                <w:sz w:val="24"/>
                <w:szCs w:val="24"/>
              </w:rPr>
              <w:t>NE PAS OUVRIR</w:t>
            </w:r>
          </w:p>
        </w:tc>
      </w:tr>
    </w:tbl>
    <w:p w:rsidR="00BB2BEF" w:rsidRPr="00675E6C" w:rsidRDefault="00BB2BEF" w:rsidP="00A46281">
      <w:pPr>
        <w:ind w:left="1416" w:firstLine="708"/>
        <w:jc w:val="center"/>
        <w:rPr>
          <w:rFonts w:ascii="Arial" w:hAnsi="Arial" w:cs="Arial"/>
          <w:b/>
          <w:sz w:val="24"/>
          <w:szCs w:val="24"/>
        </w:rPr>
      </w:pPr>
    </w:p>
    <w:p w:rsidR="00C467F9" w:rsidRPr="00675E6C" w:rsidRDefault="00C467F9" w:rsidP="00C467F9">
      <w:pPr>
        <w:rPr>
          <w:rFonts w:ascii="Arial" w:hAnsi="Arial" w:cs="Arial"/>
          <w:b/>
          <w:i/>
          <w:sz w:val="24"/>
          <w:szCs w:val="24"/>
        </w:rPr>
      </w:pPr>
      <w:r w:rsidRPr="00675E6C">
        <w:rPr>
          <w:rFonts w:ascii="Arial" w:hAnsi="Arial" w:cs="Arial"/>
          <w:b/>
          <w:i/>
          <w:sz w:val="24"/>
          <w:szCs w:val="24"/>
        </w:rPr>
        <w:t>Le dossier sera transmis au moyen d’un pli contenan</w:t>
      </w:r>
      <w:r w:rsidR="009E5C47" w:rsidRPr="00675E6C">
        <w:rPr>
          <w:rFonts w:ascii="Arial" w:hAnsi="Arial" w:cs="Arial"/>
          <w:b/>
          <w:i/>
          <w:sz w:val="24"/>
          <w:szCs w:val="24"/>
        </w:rPr>
        <w:t xml:space="preserve">t les pièces de la candidature </w:t>
      </w:r>
      <w:r w:rsidRPr="00675E6C">
        <w:rPr>
          <w:rFonts w:ascii="Arial" w:hAnsi="Arial" w:cs="Arial"/>
          <w:b/>
          <w:i/>
          <w:sz w:val="24"/>
          <w:szCs w:val="24"/>
        </w:rPr>
        <w:t>et de l’offre.</w:t>
      </w:r>
    </w:p>
    <w:p w:rsidR="009752C9" w:rsidRPr="00675E6C" w:rsidRDefault="009752C9" w:rsidP="00C467F9">
      <w:pPr>
        <w:rPr>
          <w:rFonts w:ascii="Arial" w:hAnsi="Arial" w:cs="Arial"/>
          <w:b/>
          <w:i/>
          <w:sz w:val="24"/>
          <w:szCs w:val="24"/>
        </w:rPr>
      </w:pPr>
    </w:p>
    <w:p w:rsidR="00C467F9" w:rsidRPr="00675E6C" w:rsidRDefault="00C467F9" w:rsidP="00C467F9">
      <w:pPr>
        <w:rPr>
          <w:rFonts w:ascii="Arial" w:hAnsi="Arial" w:cs="Arial"/>
          <w:b/>
          <w:sz w:val="24"/>
          <w:szCs w:val="24"/>
        </w:rPr>
      </w:pPr>
      <w:r w:rsidRPr="00675E6C">
        <w:rPr>
          <w:rFonts w:ascii="Arial" w:hAnsi="Arial" w:cs="Arial"/>
          <w:b/>
          <w:sz w:val="24"/>
          <w:szCs w:val="24"/>
        </w:rPr>
        <w:t>Ce pli doit être expédié par envoi postal recommandé avec accusé de réception ou être remis contre récépissé au service intendance du</w:t>
      </w:r>
      <w:r w:rsidR="00675E6C" w:rsidRPr="00675E6C">
        <w:rPr>
          <w:rFonts w:ascii="Arial" w:hAnsi="Arial" w:cs="Arial"/>
          <w:b/>
          <w:sz w:val="24"/>
          <w:szCs w:val="24"/>
        </w:rPr>
        <w:t> :</w:t>
      </w:r>
    </w:p>
    <w:p w:rsidR="00675E6C" w:rsidRPr="00675E6C" w:rsidRDefault="00675E6C" w:rsidP="00C467F9">
      <w:pPr>
        <w:rPr>
          <w:rFonts w:ascii="Arial" w:hAnsi="Arial" w:cs="Arial"/>
          <w:b/>
          <w:sz w:val="24"/>
          <w:szCs w:val="24"/>
        </w:rPr>
      </w:pPr>
    </w:p>
    <w:p w:rsidR="00547D91" w:rsidRDefault="00547D91" w:rsidP="009E5C47">
      <w:pPr>
        <w:jc w:val="center"/>
        <w:rPr>
          <w:rFonts w:ascii="Arial" w:hAnsi="Arial" w:cs="Arial"/>
          <w:b/>
          <w:sz w:val="24"/>
          <w:szCs w:val="24"/>
        </w:rPr>
      </w:pPr>
    </w:p>
    <w:p w:rsidR="00C467F9" w:rsidRPr="00675E6C" w:rsidRDefault="00C467F9" w:rsidP="009E5C47">
      <w:pPr>
        <w:jc w:val="center"/>
        <w:rPr>
          <w:rFonts w:ascii="Arial" w:hAnsi="Arial" w:cs="Arial"/>
          <w:b/>
          <w:sz w:val="24"/>
          <w:szCs w:val="24"/>
        </w:rPr>
      </w:pPr>
      <w:r w:rsidRPr="00675E6C">
        <w:rPr>
          <w:rFonts w:ascii="Arial" w:hAnsi="Arial" w:cs="Arial"/>
          <w:b/>
          <w:sz w:val="24"/>
          <w:szCs w:val="24"/>
        </w:rPr>
        <w:lastRenderedPageBreak/>
        <w:t>Collège Simon Vinciguerra</w:t>
      </w:r>
    </w:p>
    <w:p w:rsidR="00C467F9" w:rsidRPr="00675E6C" w:rsidRDefault="00C467F9" w:rsidP="009E5C47">
      <w:pPr>
        <w:jc w:val="center"/>
        <w:rPr>
          <w:rFonts w:ascii="Arial" w:hAnsi="Arial" w:cs="Arial"/>
          <w:b/>
          <w:sz w:val="24"/>
          <w:szCs w:val="24"/>
        </w:rPr>
      </w:pPr>
      <w:r w:rsidRPr="00675E6C">
        <w:rPr>
          <w:rFonts w:ascii="Arial" w:hAnsi="Arial" w:cs="Arial"/>
          <w:b/>
          <w:sz w:val="24"/>
          <w:szCs w:val="24"/>
        </w:rPr>
        <w:t>Groupement de commandes</w:t>
      </w:r>
    </w:p>
    <w:p w:rsidR="00C467F9" w:rsidRPr="00675E6C" w:rsidRDefault="00C467F9" w:rsidP="009E5C47">
      <w:pPr>
        <w:jc w:val="center"/>
        <w:rPr>
          <w:rFonts w:ascii="Arial" w:hAnsi="Arial" w:cs="Arial"/>
          <w:b/>
          <w:sz w:val="24"/>
          <w:szCs w:val="24"/>
        </w:rPr>
      </w:pPr>
      <w:r w:rsidRPr="00675E6C">
        <w:rPr>
          <w:rFonts w:ascii="Arial" w:hAnsi="Arial" w:cs="Arial"/>
          <w:b/>
          <w:sz w:val="24"/>
          <w:szCs w:val="24"/>
        </w:rPr>
        <w:t>BP 10</w:t>
      </w:r>
    </w:p>
    <w:p w:rsidR="00C467F9" w:rsidRPr="00675E6C" w:rsidRDefault="00C467F9" w:rsidP="009E5C47">
      <w:pPr>
        <w:jc w:val="center"/>
        <w:rPr>
          <w:rFonts w:ascii="Arial" w:hAnsi="Arial" w:cs="Arial"/>
          <w:b/>
          <w:sz w:val="24"/>
          <w:szCs w:val="24"/>
        </w:rPr>
      </w:pPr>
      <w:r w:rsidRPr="00675E6C">
        <w:rPr>
          <w:rFonts w:ascii="Arial" w:hAnsi="Arial" w:cs="Arial"/>
          <w:b/>
          <w:sz w:val="24"/>
          <w:szCs w:val="24"/>
        </w:rPr>
        <w:t>20288 Bastia Cedex</w:t>
      </w:r>
    </w:p>
    <w:p w:rsidR="00675E6C" w:rsidRDefault="009E5C47" w:rsidP="00332A8B">
      <w:pPr>
        <w:jc w:val="center"/>
        <w:rPr>
          <w:rFonts w:ascii="Arial" w:hAnsi="Arial" w:cs="Arial"/>
          <w:b/>
          <w:sz w:val="24"/>
          <w:szCs w:val="24"/>
        </w:rPr>
      </w:pPr>
      <w:r w:rsidRPr="00675E6C">
        <w:rPr>
          <w:rFonts w:ascii="Arial" w:hAnsi="Arial" w:cs="Arial"/>
          <w:b/>
          <w:sz w:val="24"/>
          <w:szCs w:val="24"/>
        </w:rPr>
        <w:t xml:space="preserve">HORAIRES DE SERVICE : 8H-12H / 14H-18H tous les jours sauf le </w:t>
      </w:r>
      <w:r w:rsidR="00675E6C" w:rsidRPr="00675E6C">
        <w:rPr>
          <w:rFonts w:ascii="Arial" w:hAnsi="Arial" w:cs="Arial"/>
          <w:b/>
          <w:sz w:val="24"/>
          <w:szCs w:val="24"/>
        </w:rPr>
        <w:t>m</w:t>
      </w:r>
      <w:r w:rsidRPr="00675E6C">
        <w:rPr>
          <w:rFonts w:ascii="Arial" w:hAnsi="Arial" w:cs="Arial"/>
          <w:b/>
          <w:sz w:val="24"/>
          <w:szCs w:val="24"/>
        </w:rPr>
        <w:t>ercredi de 8H-12H</w:t>
      </w:r>
    </w:p>
    <w:p w:rsidR="00DD26CD" w:rsidRPr="00675E6C" w:rsidRDefault="00DD26CD" w:rsidP="00332A8B">
      <w:pPr>
        <w:jc w:val="center"/>
        <w:rPr>
          <w:rFonts w:ascii="Arial" w:hAnsi="Arial" w:cs="Arial"/>
          <w:b/>
          <w:sz w:val="24"/>
          <w:szCs w:val="24"/>
        </w:rPr>
      </w:pPr>
    </w:p>
    <w:p w:rsidR="009E5C47" w:rsidRPr="00675E6C" w:rsidRDefault="009752C9" w:rsidP="009E5C47">
      <w:pPr>
        <w:rPr>
          <w:rFonts w:ascii="Arial" w:hAnsi="Arial" w:cs="Arial"/>
          <w:sz w:val="24"/>
          <w:szCs w:val="24"/>
        </w:rPr>
      </w:pPr>
      <w:r w:rsidRPr="00675E6C">
        <w:rPr>
          <w:rFonts w:ascii="Arial" w:hAnsi="Arial" w:cs="Arial"/>
          <w:sz w:val="24"/>
          <w:szCs w:val="24"/>
        </w:rPr>
        <w:t>Le p</w:t>
      </w:r>
      <w:r w:rsidR="003B2C73" w:rsidRPr="00675E6C">
        <w:rPr>
          <w:rFonts w:ascii="Arial" w:hAnsi="Arial" w:cs="Arial"/>
          <w:sz w:val="24"/>
          <w:szCs w:val="24"/>
        </w:rPr>
        <w:t>li</w:t>
      </w:r>
      <w:r w:rsidR="009E5C47" w:rsidRPr="00675E6C">
        <w:rPr>
          <w:rFonts w:ascii="Arial" w:hAnsi="Arial" w:cs="Arial"/>
          <w:sz w:val="24"/>
          <w:szCs w:val="24"/>
        </w:rPr>
        <w:t xml:space="preserve"> qui serait remis ou dont l’avis de réception</w:t>
      </w:r>
      <w:r w:rsidR="00A46281" w:rsidRPr="00675E6C">
        <w:rPr>
          <w:rFonts w:ascii="Arial" w:hAnsi="Arial" w:cs="Arial"/>
          <w:sz w:val="24"/>
          <w:szCs w:val="24"/>
        </w:rPr>
        <w:t xml:space="preserve"> serait délivré après la date et l’heure limites précitées ainsi que remis so</w:t>
      </w:r>
      <w:r w:rsidR="00332A8B" w:rsidRPr="00675E6C">
        <w:rPr>
          <w:rFonts w:ascii="Arial" w:hAnsi="Arial" w:cs="Arial"/>
          <w:sz w:val="24"/>
          <w:szCs w:val="24"/>
        </w:rPr>
        <w:t>us</w:t>
      </w:r>
      <w:r w:rsidR="003D21BA" w:rsidRPr="00675E6C">
        <w:rPr>
          <w:rFonts w:ascii="Arial" w:hAnsi="Arial" w:cs="Arial"/>
          <w:sz w:val="24"/>
          <w:szCs w:val="24"/>
        </w:rPr>
        <w:t xml:space="preserve"> enveloppe non cachetée, ne</w:t>
      </w:r>
      <w:r w:rsidR="00A46281" w:rsidRPr="00675E6C">
        <w:rPr>
          <w:rFonts w:ascii="Arial" w:hAnsi="Arial" w:cs="Arial"/>
          <w:sz w:val="24"/>
          <w:szCs w:val="24"/>
        </w:rPr>
        <w:t xml:space="preserve"> sera pas </w:t>
      </w:r>
      <w:r w:rsidR="00332A8B" w:rsidRPr="00675E6C">
        <w:rPr>
          <w:rFonts w:ascii="Arial" w:hAnsi="Arial" w:cs="Arial"/>
          <w:sz w:val="24"/>
          <w:szCs w:val="24"/>
        </w:rPr>
        <w:t>retenu ;</w:t>
      </w:r>
      <w:r w:rsidR="00A46281" w:rsidRPr="00675E6C">
        <w:rPr>
          <w:rFonts w:ascii="Arial" w:hAnsi="Arial" w:cs="Arial"/>
          <w:sz w:val="24"/>
          <w:szCs w:val="24"/>
        </w:rPr>
        <w:t xml:space="preserve"> il sera renvoyé à son auteur.</w:t>
      </w:r>
    </w:p>
    <w:p w:rsidR="00A46281" w:rsidRPr="00675E6C" w:rsidRDefault="00A46281" w:rsidP="009E5C47">
      <w:pPr>
        <w:rPr>
          <w:rFonts w:ascii="Arial" w:hAnsi="Arial" w:cs="Arial"/>
          <w:sz w:val="24"/>
          <w:szCs w:val="24"/>
        </w:rPr>
      </w:pPr>
      <w:r w:rsidRPr="00675E6C">
        <w:rPr>
          <w:rFonts w:ascii="Arial" w:hAnsi="Arial" w:cs="Arial"/>
          <w:sz w:val="24"/>
          <w:szCs w:val="24"/>
        </w:rPr>
        <w:t>L’ensemble des pièces à fournir devra être paraphé, signé et revêtu du cachet commercial.</w:t>
      </w:r>
    </w:p>
    <w:p w:rsidR="00C82500" w:rsidRPr="00675E6C" w:rsidRDefault="00C82500" w:rsidP="009E5C47">
      <w:pPr>
        <w:rPr>
          <w:rFonts w:ascii="Arial" w:hAnsi="Arial" w:cs="Arial"/>
          <w:sz w:val="24"/>
          <w:szCs w:val="24"/>
        </w:rPr>
      </w:pPr>
    </w:p>
    <w:p w:rsidR="00C82500" w:rsidRPr="00675E6C" w:rsidRDefault="00547D91" w:rsidP="006F3787">
      <w:pPr>
        <w:pStyle w:val="Titre2"/>
        <w:rPr>
          <w:rFonts w:ascii="Arial" w:hAnsi="Arial" w:cs="Arial"/>
          <w:szCs w:val="24"/>
        </w:rPr>
      </w:pPr>
      <w:bookmarkStart w:id="11" w:name="_Toc468690764"/>
      <w:r w:rsidRPr="00547D91">
        <w:rPr>
          <w:rFonts w:ascii="Arial" w:hAnsi="Arial" w:cs="Arial"/>
          <w:b/>
          <w:szCs w:val="24"/>
          <w:u w:val="none"/>
        </w:rPr>
        <w:tab/>
      </w:r>
      <w:r w:rsidR="00FC5E6A" w:rsidRPr="00675E6C">
        <w:rPr>
          <w:rFonts w:ascii="Arial" w:hAnsi="Arial" w:cs="Arial"/>
          <w:b/>
          <w:szCs w:val="24"/>
        </w:rPr>
        <w:t xml:space="preserve">2.8 </w:t>
      </w:r>
      <w:r w:rsidR="00C82500" w:rsidRPr="00675E6C">
        <w:rPr>
          <w:rFonts w:ascii="Arial" w:hAnsi="Arial" w:cs="Arial"/>
          <w:b/>
          <w:szCs w:val="24"/>
        </w:rPr>
        <w:t>Fournitures d’échantillons</w:t>
      </w:r>
      <w:bookmarkEnd w:id="11"/>
    </w:p>
    <w:p w:rsidR="00C82500" w:rsidRPr="00675E6C" w:rsidRDefault="00C82500" w:rsidP="00C82500">
      <w:pPr>
        <w:ind w:left="708"/>
        <w:rPr>
          <w:rFonts w:ascii="Arial" w:hAnsi="Arial" w:cs="Arial"/>
          <w:sz w:val="24"/>
          <w:szCs w:val="24"/>
        </w:rPr>
      </w:pPr>
    </w:p>
    <w:p w:rsidR="00C82500" w:rsidRPr="00675E6C" w:rsidRDefault="00C82500" w:rsidP="00FE679B">
      <w:pPr>
        <w:rPr>
          <w:rFonts w:ascii="Arial" w:hAnsi="Arial" w:cs="Arial"/>
          <w:sz w:val="24"/>
          <w:szCs w:val="24"/>
        </w:rPr>
      </w:pPr>
      <w:r w:rsidRPr="00675E6C">
        <w:rPr>
          <w:rFonts w:ascii="Arial" w:hAnsi="Arial" w:cs="Arial"/>
          <w:sz w:val="24"/>
          <w:szCs w:val="24"/>
        </w:rPr>
        <w:t>Les produits doivent faire l’objet de livraison d’échantillons comme  indiqués sur</w:t>
      </w:r>
      <w:r w:rsidRPr="00675E6C">
        <w:rPr>
          <w:rFonts w:ascii="Arial" w:hAnsi="Arial" w:cs="Arial"/>
          <w:b/>
          <w:sz w:val="24"/>
          <w:szCs w:val="24"/>
        </w:rPr>
        <w:t xml:space="preserve"> le bordereau des prix</w:t>
      </w:r>
      <w:r w:rsidRPr="00675E6C">
        <w:rPr>
          <w:rFonts w:ascii="Arial" w:hAnsi="Arial" w:cs="Arial"/>
          <w:sz w:val="24"/>
          <w:szCs w:val="24"/>
        </w:rPr>
        <w:t xml:space="preserve">. </w:t>
      </w:r>
    </w:p>
    <w:p w:rsidR="00C82500" w:rsidRDefault="00C82500" w:rsidP="00FE679B">
      <w:pPr>
        <w:rPr>
          <w:rFonts w:ascii="Arial" w:hAnsi="Arial" w:cs="Arial"/>
          <w:sz w:val="24"/>
          <w:szCs w:val="24"/>
        </w:rPr>
      </w:pPr>
      <w:r w:rsidRPr="00675E6C">
        <w:rPr>
          <w:rFonts w:ascii="Arial" w:hAnsi="Arial" w:cs="Arial"/>
          <w:sz w:val="24"/>
          <w:szCs w:val="24"/>
        </w:rPr>
        <w:t xml:space="preserve">Ils devront être déposés au </w:t>
      </w:r>
      <w:r w:rsidRPr="00675E6C">
        <w:rPr>
          <w:rFonts w:ascii="Arial" w:hAnsi="Arial" w:cs="Arial"/>
          <w:b/>
          <w:sz w:val="24"/>
          <w:szCs w:val="24"/>
        </w:rPr>
        <w:t>service INTENDANCE</w:t>
      </w:r>
      <w:r w:rsidRPr="00675E6C">
        <w:rPr>
          <w:rFonts w:ascii="Arial" w:hAnsi="Arial" w:cs="Arial"/>
          <w:sz w:val="24"/>
          <w:szCs w:val="24"/>
        </w:rPr>
        <w:t xml:space="preserve"> du Collège Simon Vinciguerra  </w:t>
      </w:r>
    </w:p>
    <w:p w:rsidR="00675E6C" w:rsidRPr="00675E6C" w:rsidRDefault="00675E6C" w:rsidP="00FE679B">
      <w:pPr>
        <w:rPr>
          <w:rFonts w:ascii="Arial" w:hAnsi="Arial" w:cs="Arial"/>
          <w:sz w:val="24"/>
          <w:szCs w:val="24"/>
        </w:rPr>
      </w:pPr>
    </w:p>
    <w:p w:rsidR="00C82500" w:rsidRPr="00675E6C" w:rsidRDefault="00675E6C" w:rsidP="00C82500">
      <w:pPr>
        <w:ind w:left="1065"/>
        <w:rPr>
          <w:rFonts w:ascii="Arial" w:hAnsi="Arial" w:cs="Arial"/>
          <w:sz w:val="24"/>
          <w:szCs w:val="24"/>
        </w:rPr>
      </w:pPr>
      <w:r>
        <w:rPr>
          <w:rFonts w:ascii="Arial" w:hAnsi="Arial" w:cs="Arial"/>
          <w:sz w:val="24"/>
          <w:szCs w:val="24"/>
        </w:rPr>
        <w:tab/>
      </w:r>
      <w:r>
        <w:rPr>
          <w:rFonts w:ascii="Arial" w:hAnsi="Arial" w:cs="Arial"/>
          <w:sz w:val="24"/>
          <w:szCs w:val="24"/>
        </w:rPr>
        <w:tab/>
      </w:r>
      <w:r w:rsidR="006734DD" w:rsidRPr="00551B32">
        <w:rPr>
          <w:rFonts w:ascii="Arial" w:hAnsi="Arial" w:cs="Arial"/>
          <w:b/>
          <w:color w:val="4F81BD" w:themeColor="accent1"/>
          <w:sz w:val="24"/>
          <w:szCs w:val="24"/>
        </w:rPr>
        <w:t>L</w:t>
      </w:r>
      <w:r w:rsidR="00C82500" w:rsidRPr="00551B32">
        <w:rPr>
          <w:rFonts w:ascii="Arial" w:hAnsi="Arial" w:cs="Arial"/>
          <w:b/>
          <w:color w:val="4F81BD" w:themeColor="accent1"/>
          <w:sz w:val="24"/>
          <w:szCs w:val="24"/>
        </w:rPr>
        <w:t>e</w:t>
      </w:r>
      <w:r w:rsidRPr="00551B32">
        <w:rPr>
          <w:rFonts w:ascii="Arial" w:hAnsi="Arial" w:cs="Arial"/>
          <w:b/>
          <w:color w:val="4F81BD" w:themeColor="accent1"/>
          <w:sz w:val="24"/>
          <w:szCs w:val="24"/>
        </w:rPr>
        <w:t xml:space="preserve"> </w:t>
      </w:r>
      <w:r w:rsidR="00551B32" w:rsidRPr="00551B32">
        <w:rPr>
          <w:rFonts w:ascii="Arial" w:hAnsi="Arial" w:cs="Arial"/>
          <w:b/>
          <w:color w:val="4F81BD" w:themeColor="accent1"/>
          <w:sz w:val="24"/>
          <w:szCs w:val="24"/>
        </w:rPr>
        <w:t xml:space="preserve">11 </w:t>
      </w:r>
      <w:r w:rsidR="00C82500" w:rsidRPr="00551B32">
        <w:rPr>
          <w:rFonts w:ascii="Arial" w:hAnsi="Arial" w:cs="Arial"/>
          <w:b/>
          <w:color w:val="4F81BD" w:themeColor="accent1"/>
          <w:sz w:val="24"/>
          <w:szCs w:val="24"/>
        </w:rPr>
        <w:t>janvier 201</w:t>
      </w:r>
      <w:r w:rsidRPr="00551B32">
        <w:rPr>
          <w:rFonts w:ascii="Arial" w:hAnsi="Arial" w:cs="Arial"/>
          <w:b/>
          <w:color w:val="4F81BD" w:themeColor="accent1"/>
          <w:sz w:val="24"/>
          <w:szCs w:val="24"/>
        </w:rPr>
        <w:t>7</w:t>
      </w:r>
      <w:r w:rsidR="00C82500" w:rsidRPr="00551B32">
        <w:rPr>
          <w:rFonts w:ascii="Arial" w:hAnsi="Arial" w:cs="Arial"/>
          <w:b/>
          <w:color w:val="4F81BD" w:themeColor="accent1"/>
          <w:sz w:val="24"/>
          <w:szCs w:val="24"/>
        </w:rPr>
        <w:t xml:space="preserve"> entre 8H00 et 9H00</w:t>
      </w:r>
    </w:p>
    <w:p w:rsidR="00C82500" w:rsidRPr="00675E6C" w:rsidRDefault="00C82500" w:rsidP="00C82500">
      <w:pPr>
        <w:rPr>
          <w:rFonts w:ascii="Arial" w:hAnsi="Arial" w:cs="Arial"/>
          <w:sz w:val="24"/>
          <w:szCs w:val="24"/>
        </w:rPr>
      </w:pPr>
    </w:p>
    <w:p w:rsidR="00C82500" w:rsidRPr="00675E6C" w:rsidRDefault="00C82500" w:rsidP="00C82500">
      <w:pPr>
        <w:ind w:firstLine="375"/>
        <w:rPr>
          <w:rFonts w:ascii="Arial" w:hAnsi="Arial" w:cs="Arial"/>
          <w:sz w:val="24"/>
          <w:szCs w:val="24"/>
        </w:rPr>
      </w:pPr>
      <w:r w:rsidRPr="00675E6C">
        <w:rPr>
          <w:rFonts w:ascii="Arial" w:hAnsi="Arial" w:cs="Arial"/>
          <w:b/>
          <w:i/>
          <w:sz w:val="24"/>
          <w:szCs w:val="24"/>
        </w:rPr>
        <w:t>Sur chaque échantillon devront être mentionnés les renseignements suivants</w:t>
      </w:r>
      <w:r w:rsidRPr="00675E6C">
        <w:rPr>
          <w:rFonts w:ascii="Arial" w:hAnsi="Arial" w:cs="Arial"/>
          <w:sz w:val="24"/>
          <w:szCs w:val="24"/>
        </w:rPr>
        <w:t> :</w:t>
      </w:r>
    </w:p>
    <w:p w:rsidR="00C82500" w:rsidRPr="00675E6C" w:rsidRDefault="00C82500" w:rsidP="00C82500">
      <w:pPr>
        <w:numPr>
          <w:ilvl w:val="0"/>
          <w:numId w:val="26"/>
        </w:numPr>
        <w:suppressAutoHyphens/>
        <w:rPr>
          <w:rFonts w:ascii="Arial" w:hAnsi="Arial" w:cs="Arial"/>
          <w:b/>
          <w:sz w:val="24"/>
          <w:szCs w:val="24"/>
        </w:rPr>
      </w:pPr>
      <w:r w:rsidRPr="00675E6C">
        <w:rPr>
          <w:rFonts w:ascii="Arial" w:hAnsi="Arial" w:cs="Arial"/>
          <w:b/>
          <w:sz w:val="24"/>
          <w:szCs w:val="24"/>
        </w:rPr>
        <w:t>Le nom du fournisseur</w:t>
      </w:r>
    </w:p>
    <w:p w:rsidR="00C82500" w:rsidRPr="00675E6C" w:rsidRDefault="00C82500" w:rsidP="00C82500">
      <w:pPr>
        <w:numPr>
          <w:ilvl w:val="0"/>
          <w:numId w:val="26"/>
        </w:numPr>
        <w:suppressAutoHyphens/>
        <w:rPr>
          <w:rFonts w:ascii="Arial" w:hAnsi="Arial" w:cs="Arial"/>
          <w:b/>
          <w:sz w:val="24"/>
          <w:szCs w:val="24"/>
        </w:rPr>
      </w:pPr>
      <w:r w:rsidRPr="00675E6C">
        <w:rPr>
          <w:rFonts w:ascii="Arial" w:hAnsi="Arial" w:cs="Arial"/>
          <w:b/>
          <w:sz w:val="24"/>
          <w:szCs w:val="24"/>
        </w:rPr>
        <w:t>Le numéro du lot</w:t>
      </w:r>
    </w:p>
    <w:p w:rsidR="00C82500" w:rsidRPr="00675E6C" w:rsidRDefault="00C82500" w:rsidP="00C82500">
      <w:pPr>
        <w:numPr>
          <w:ilvl w:val="0"/>
          <w:numId w:val="26"/>
        </w:numPr>
        <w:suppressAutoHyphens/>
        <w:rPr>
          <w:rFonts w:ascii="Arial" w:hAnsi="Arial" w:cs="Arial"/>
          <w:b/>
          <w:sz w:val="24"/>
          <w:szCs w:val="24"/>
        </w:rPr>
      </w:pPr>
      <w:r w:rsidRPr="00675E6C">
        <w:rPr>
          <w:rFonts w:ascii="Arial" w:hAnsi="Arial" w:cs="Arial"/>
          <w:b/>
          <w:sz w:val="24"/>
          <w:szCs w:val="24"/>
        </w:rPr>
        <w:t>La référence du produit</w:t>
      </w:r>
    </w:p>
    <w:p w:rsidR="00C82500" w:rsidRPr="00675E6C" w:rsidRDefault="00C82500" w:rsidP="00C82500">
      <w:pPr>
        <w:ind w:left="1095"/>
        <w:rPr>
          <w:rFonts w:ascii="Arial" w:hAnsi="Arial" w:cs="Arial"/>
          <w:sz w:val="24"/>
          <w:szCs w:val="24"/>
        </w:rPr>
      </w:pPr>
    </w:p>
    <w:p w:rsidR="00C82500" w:rsidRPr="00675E6C" w:rsidRDefault="00C82500" w:rsidP="00FE679B">
      <w:pPr>
        <w:rPr>
          <w:rFonts w:ascii="Arial" w:hAnsi="Arial" w:cs="Arial"/>
          <w:sz w:val="24"/>
          <w:szCs w:val="24"/>
        </w:rPr>
      </w:pPr>
      <w:r w:rsidRPr="00675E6C">
        <w:rPr>
          <w:rFonts w:ascii="Arial" w:hAnsi="Arial" w:cs="Arial"/>
          <w:sz w:val="24"/>
          <w:szCs w:val="24"/>
        </w:rPr>
        <w:t>Les échantillons non étiquetés correctement ne seront pas pris en considération et seuls les échantillons demandés seront testés.</w:t>
      </w:r>
    </w:p>
    <w:p w:rsidR="00C82500" w:rsidRPr="00675E6C" w:rsidRDefault="00C82500" w:rsidP="00FE679B">
      <w:pPr>
        <w:rPr>
          <w:rFonts w:ascii="Arial" w:hAnsi="Arial" w:cs="Arial"/>
          <w:sz w:val="24"/>
          <w:szCs w:val="24"/>
        </w:rPr>
      </w:pPr>
      <w:r w:rsidRPr="00675E6C">
        <w:rPr>
          <w:rFonts w:ascii="Arial" w:hAnsi="Arial" w:cs="Arial"/>
          <w:sz w:val="24"/>
          <w:szCs w:val="24"/>
        </w:rPr>
        <w:t>Les échantillons fournis le seront gratuitement. Ils ne seront pas retournés même si l’offre est jugée irrecevable.</w:t>
      </w:r>
    </w:p>
    <w:p w:rsidR="00C82500" w:rsidRPr="00782613" w:rsidRDefault="00C82500" w:rsidP="00FE679B">
      <w:pPr>
        <w:rPr>
          <w:rFonts w:ascii="Arial" w:hAnsi="Arial" w:cs="Arial"/>
          <w:b/>
          <w:sz w:val="24"/>
          <w:szCs w:val="24"/>
        </w:rPr>
      </w:pPr>
      <w:r w:rsidRPr="00782613">
        <w:rPr>
          <w:rFonts w:ascii="Arial" w:hAnsi="Arial" w:cs="Arial"/>
          <w:b/>
          <w:sz w:val="24"/>
          <w:szCs w:val="24"/>
        </w:rPr>
        <w:t>Remarque : les fournitures fournies dans le cadre du marché</w:t>
      </w:r>
      <w:r w:rsidR="008B06E3" w:rsidRPr="00782613">
        <w:rPr>
          <w:rFonts w:ascii="Arial" w:hAnsi="Arial" w:cs="Arial"/>
          <w:b/>
          <w:sz w:val="24"/>
          <w:szCs w:val="24"/>
        </w:rPr>
        <w:t xml:space="preserve"> et durant la totalité de son exécution</w:t>
      </w:r>
      <w:r w:rsidRPr="00782613">
        <w:rPr>
          <w:rFonts w:ascii="Arial" w:hAnsi="Arial" w:cs="Arial"/>
          <w:b/>
          <w:sz w:val="24"/>
          <w:szCs w:val="24"/>
        </w:rPr>
        <w:t xml:space="preserve"> devront être conformes aux échantillons analysés.</w:t>
      </w:r>
    </w:p>
    <w:p w:rsidR="003B2C73" w:rsidRPr="00675E6C" w:rsidRDefault="003B2C73" w:rsidP="009E5C47">
      <w:pPr>
        <w:rPr>
          <w:rFonts w:ascii="Arial" w:hAnsi="Arial" w:cs="Arial"/>
          <w:sz w:val="24"/>
          <w:szCs w:val="24"/>
        </w:rPr>
      </w:pPr>
    </w:p>
    <w:p w:rsidR="003B2C73" w:rsidRPr="00675E6C" w:rsidRDefault="003B2C73" w:rsidP="009E5C47">
      <w:pPr>
        <w:rPr>
          <w:rFonts w:ascii="Arial" w:hAnsi="Arial" w:cs="Arial"/>
          <w:sz w:val="24"/>
          <w:szCs w:val="24"/>
        </w:rPr>
      </w:pPr>
    </w:p>
    <w:p w:rsidR="00A46281" w:rsidRPr="00675E6C" w:rsidRDefault="00A46281" w:rsidP="006F3787">
      <w:pPr>
        <w:pStyle w:val="Paragraphedeliste"/>
        <w:numPr>
          <w:ilvl w:val="1"/>
          <w:numId w:val="29"/>
        </w:numPr>
        <w:outlineLvl w:val="1"/>
        <w:rPr>
          <w:rFonts w:ascii="Arial" w:hAnsi="Arial" w:cs="Arial"/>
          <w:b/>
          <w:i/>
          <w:sz w:val="24"/>
          <w:szCs w:val="24"/>
          <w:u w:val="single"/>
        </w:rPr>
      </w:pPr>
      <w:bookmarkStart w:id="12" w:name="_Toc468690765"/>
      <w:r w:rsidRPr="00675E6C">
        <w:rPr>
          <w:rFonts w:ascii="Arial" w:hAnsi="Arial" w:cs="Arial"/>
          <w:b/>
          <w:i/>
          <w:sz w:val="24"/>
          <w:szCs w:val="24"/>
          <w:u w:val="single"/>
        </w:rPr>
        <w:t>Demandes de</w:t>
      </w:r>
      <w:r w:rsidR="00DD26CD">
        <w:rPr>
          <w:rFonts w:ascii="Arial" w:hAnsi="Arial" w:cs="Arial"/>
          <w:b/>
          <w:i/>
          <w:sz w:val="24"/>
          <w:szCs w:val="24"/>
          <w:u w:val="single"/>
        </w:rPr>
        <w:t xml:space="preserve"> renseignements complémentaires</w:t>
      </w:r>
      <w:bookmarkEnd w:id="12"/>
    </w:p>
    <w:p w:rsidR="002B7073" w:rsidRPr="00675E6C" w:rsidRDefault="002B7073" w:rsidP="000150CD">
      <w:pPr>
        <w:pStyle w:val="Paragraphedeliste"/>
        <w:rPr>
          <w:rFonts w:ascii="Arial" w:hAnsi="Arial" w:cs="Arial"/>
          <w:sz w:val="24"/>
          <w:szCs w:val="24"/>
        </w:rPr>
      </w:pPr>
    </w:p>
    <w:p w:rsidR="00A46281" w:rsidRPr="00675E6C" w:rsidRDefault="00A46281" w:rsidP="000150CD">
      <w:pPr>
        <w:rPr>
          <w:rFonts w:ascii="Arial" w:hAnsi="Arial" w:cs="Arial"/>
          <w:sz w:val="24"/>
          <w:szCs w:val="24"/>
        </w:rPr>
      </w:pPr>
      <w:r w:rsidRPr="00675E6C">
        <w:rPr>
          <w:rFonts w:ascii="Arial" w:hAnsi="Arial" w:cs="Arial"/>
          <w:sz w:val="24"/>
          <w:szCs w:val="24"/>
        </w:rPr>
        <w:t xml:space="preserve">Pour obtenir tous les </w:t>
      </w:r>
      <w:r w:rsidR="002B7073" w:rsidRPr="00675E6C">
        <w:rPr>
          <w:rFonts w:ascii="Arial" w:hAnsi="Arial" w:cs="Arial"/>
          <w:sz w:val="24"/>
          <w:szCs w:val="24"/>
        </w:rPr>
        <w:t>renseignements</w:t>
      </w:r>
      <w:r w:rsidR="00675E6C">
        <w:rPr>
          <w:rFonts w:ascii="Arial" w:hAnsi="Arial" w:cs="Arial"/>
          <w:sz w:val="24"/>
          <w:szCs w:val="24"/>
        </w:rPr>
        <w:t xml:space="preserve"> </w:t>
      </w:r>
      <w:r w:rsidR="002B7073" w:rsidRPr="00675E6C">
        <w:rPr>
          <w:rFonts w:ascii="Arial" w:hAnsi="Arial" w:cs="Arial"/>
          <w:sz w:val="24"/>
          <w:szCs w:val="24"/>
        </w:rPr>
        <w:t>complémentaires</w:t>
      </w:r>
      <w:r w:rsidRPr="00675E6C">
        <w:rPr>
          <w:rFonts w:ascii="Arial" w:hAnsi="Arial" w:cs="Arial"/>
          <w:sz w:val="24"/>
          <w:szCs w:val="24"/>
        </w:rPr>
        <w:t xml:space="preserve"> qui leur seraient nécessaires au cours de leur étude, les candidats</w:t>
      </w:r>
      <w:r w:rsidR="002B7073" w:rsidRPr="00675E6C">
        <w:rPr>
          <w:rFonts w:ascii="Arial" w:hAnsi="Arial" w:cs="Arial"/>
          <w:sz w:val="24"/>
          <w:szCs w:val="24"/>
        </w:rPr>
        <w:t xml:space="preserve"> devront faire parvenir :</w:t>
      </w:r>
    </w:p>
    <w:p w:rsidR="000B10AC" w:rsidRPr="00675E6C" w:rsidRDefault="000B10AC" w:rsidP="000150CD">
      <w:pPr>
        <w:rPr>
          <w:rFonts w:ascii="Arial" w:hAnsi="Arial" w:cs="Arial"/>
          <w:sz w:val="24"/>
          <w:szCs w:val="24"/>
        </w:rPr>
      </w:pPr>
    </w:p>
    <w:p w:rsidR="002B7073" w:rsidRPr="00675E6C" w:rsidRDefault="002B7073" w:rsidP="000150CD">
      <w:pPr>
        <w:rPr>
          <w:rFonts w:ascii="Arial" w:hAnsi="Arial" w:cs="Arial"/>
          <w:sz w:val="24"/>
          <w:szCs w:val="24"/>
        </w:rPr>
      </w:pPr>
    </w:p>
    <w:p w:rsidR="002B7073" w:rsidRPr="00675E6C" w:rsidRDefault="002B7073" w:rsidP="000150CD">
      <w:pPr>
        <w:pStyle w:val="Paragraphedeliste"/>
        <w:numPr>
          <w:ilvl w:val="0"/>
          <w:numId w:val="9"/>
        </w:numPr>
        <w:rPr>
          <w:rFonts w:ascii="Arial" w:hAnsi="Arial" w:cs="Arial"/>
          <w:sz w:val="24"/>
          <w:szCs w:val="24"/>
        </w:rPr>
      </w:pPr>
      <w:r w:rsidRPr="00675E6C">
        <w:rPr>
          <w:rFonts w:ascii="Arial" w:hAnsi="Arial" w:cs="Arial"/>
          <w:sz w:val="24"/>
          <w:szCs w:val="24"/>
        </w:rPr>
        <w:t>Soit une demande écrit à :</w:t>
      </w:r>
    </w:p>
    <w:p w:rsidR="002B7073" w:rsidRPr="00675E6C" w:rsidRDefault="002B7073" w:rsidP="000150CD">
      <w:pPr>
        <w:rPr>
          <w:rFonts w:ascii="Arial" w:hAnsi="Arial" w:cs="Arial"/>
          <w:sz w:val="24"/>
          <w:szCs w:val="24"/>
        </w:rPr>
      </w:pPr>
    </w:p>
    <w:p w:rsidR="002B7073" w:rsidRPr="00675E6C" w:rsidRDefault="002B7073" w:rsidP="005B405C">
      <w:pPr>
        <w:jc w:val="center"/>
        <w:rPr>
          <w:rFonts w:ascii="Arial" w:hAnsi="Arial" w:cs="Arial"/>
          <w:b/>
          <w:sz w:val="24"/>
          <w:szCs w:val="24"/>
          <w:u w:val="single"/>
        </w:rPr>
      </w:pPr>
      <w:r w:rsidRPr="00675E6C">
        <w:rPr>
          <w:rFonts w:ascii="Arial" w:hAnsi="Arial" w:cs="Arial"/>
          <w:b/>
          <w:sz w:val="24"/>
          <w:szCs w:val="24"/>
          <w:u w:val="single"/>
        </w:rPr>
        <w:t>Renseignement</w:t>
      </w:r>
      <w:r w:rsidR="00332A8B" w:rsidRPr="00675E6C">
        <w:rPr>
          <w:rFonts w:ascii="Arial" w:hAnsi="Arial" w:cs="Arial"/>
          <w:b/>
          <w:sz w:val="24"/>
          <w:szCs w:val="24"/>
          <w:u w:val="single"/>
        </w:rPr>
        <w:t>(</w:t>
      </w:r>
      <w:r w:rsidRPr="00675E6C">
        <w:rPr>
          <w:rFonts w:ascii="Arial" w:hAnsi="Arial" w:cs="Arial"/>
          <w:b/>
          <w:sz w:val="24"/>
          <w:szCs w:val="24"/>
          <w:u w:val="single"/>
        </w:rPr>
        <w:t>s</w:t>
      </w:r>
      <w:r w:rsidR="00332A8B" w:rsidRPr="00675E6C">
        <w:rPr>
          <w:rFonts w:ascii="Arial" w:hAnsi="Arial" w:cs="Arial"/>
          <w:b/>
          <w:sz w:val="24"/>
          <w:szCs w:val="24"/>
          <w:u w:val="single"/>
        </w:rPr>
        <w:t>)</w:t>
      </w:r>
      <w:r w:rsidRPr="00675E6C">
        <w:rPr>
          <w:rFonts w:ascii="Arial" w:hAnsi="Arial" w:cs="Arial"/>
          <w:b/>
          <w:sz w:val="24"/>
          <w:szCs w:val="24"/>
          <w:u w:val="single"/>
        </w:rPr>
        <w:t xml:space="preserve"> administratif</w:t>
      </w:r>
      <w:r w:rsidR="00332A8B" w:rsidRPr="00675E6C">
        <w:rPr>
          <w:rFonts w:ascii="Arial" w:hAnsi="Arial" w:cs="Arial"/>
          <w:b/>
          <w:sz w:val="24"/>
          <w:szCs w:val="24"/>
          <w:u w:val="single"/>
        </w:rPr>
        <w:t>(</w:t>
      </w:r>
      <w:r w:rsidRPr="00675E6C">
        <w:rPr>
          <w:rFonts w:ascii="Arial" w:hAnsi="Arial" w:cs="Arial"/>
          <w:b/>
          <w:sz w:val="24"/>
          <w:szCs w:val="24"/>
          <w:u w:val="single"/>
        </w:rPr>
        <w:t>s</w:t>
      </w:r>
      <w:r w:rsidR="00332A8B" w:rsidRPr="00675E6C">
        <w:rPr>
          <w:rFonts w:ascii="Arial" w:hAnsi="Arial" w:cs="Arial"/>
          <w:b/>
          <w:sz w:val="24"/>
          <w:szCs w:val="24"/>
          <w:u w:val="single"/>
        </w:rPr>
        <w:t>)</w:t>
      </w:r>
      <w:r w:rsidRPr="00675E6C">
        <w:rPr>
          <w:rFonts w:ascii="Arial" w:hAnsi="Arial" w:cs="Arial"/>
          <w:b/>
          <w:sz w:val="24"/>
          <w:szCs w:val="24"/>
          <w:u w:val="single"/>
        </w:rPr>
        <w:t xml:space="preserve"> et technique</w:t>
      </w:r>
      <w:r w:rsidR="00332A8B" w:rsidRPr="00675E6C">
        <w:rPr>
          <w:rFonts w:ascii="Arial" w:hAnsi="Arial" w:cs="Arial"/>
          <w:b/>
          <w:sz w:val="24"/>
          <w:szCs w:val="24"/>
          <w:u w:val="single"/>
        </w:rPr>
        <w:t>(</w:t>
      </w:r>
      <w:r w:rsidRPr="00675E6C">
        <w:rPr>
          <w:rFonts w:ascii="Arial" w:hAnsi="Arial" w:cs="Arial"/>
          <w:b/>
          <w:sz w:val="24"/>
          <w:szCs w:val="24"/>
          <w:u w:val="single"/>
        </w:rPr>
        <w:t>s</w:t>
      </w:r>
      <w:r w:rsidR="00332A8B" w:rsidRPr="00675E6C">
        <w:rPr>
          <w:rFonts w:ascii="Arial" w:hAnsi="Arial" w:cs="Arial"/>
          <w:b/>
          <w:sz w:val="24"/>
          <w:szCs w:val="24"/>
          <w:u w:val="single"/>
        </w:rPr>
        <w:t>)</w:t>
      </w:r>
      <w:r w:rsidRPr="00675E6C">
        <w:rPr>
          <w:rFonts w:ascii="Arial" w:hAnsi="Arial" w:cs="Arial"/>
          <w:b/>
          <w:sz w:val="24"/>
          <w:szCs w:val="24"/>
          <w:u w:val="single"/>
        </w:rPr>
        <w:t> :</w:t>
      </w:r>
    </w:p>
    <w:p w:rsidR="002B7073" w:rsidRPr="00675E6C" w:rsidRDefault="002B7073" w:rsidP="005B405C">
      <w:pPr>
        <w:jc w:val="center"/>
        <w:rPr>
          <w:rFonts w:ascii="Arial" w:hAnsi="Arial" w:cs="Arial"/>
          <w:b/>
          <w:sz w:val="24"/>
          <w:szCs w:val="24"/>
        </w:rPr>
      </w:pPr>
      <w:r w:rsidRPr="00675E6C">
        <w:rPr>
          <w:rFonts w:ascii="Arial" w:hAnsi="Arial" w:cs="Arial"/>
          <w:b/>
          <w:sz w:val="24"/>
          <w:szCs w:val="24"/>
        </w:rPr>
        <w:t>Collège Simon Vinciguerra</w:t>
      </w:r>
    </w:p>
    <w:p w:rsidR="002B7073" w:rsidRPr="00675E6C" w:rsidRDefault="002B7073" w:rsidP="005B405C">
      <w:pPr>
        <w:jc w:val="center"/>
        <w:rPr>
          <w:rFonts w:ascii="Arial" w:hAnsi="Arial" w:cs="Arial"/>
          <w:b/>
          <w:sz w:val="24"/>
          <w:szCs w:val="24"/>
        </w:rPr>
      </w:pPr>
      <w:r w:rsidRPr="00675E6C">
        <w:rPr>
          <w:rFonts w:ascii="Arial" w:hAnsi="Arial" w:cs="Arial"/>
          <w:b/>
          <w:sz w:val="24"/>
          <w:szCs w:val="24"/>
        </w:rPr>
        <w:t>Groupement de commandes</w:t>
      </w:r>
    </w:p>
    <w:p w:rsidR="002B7073" w:rsidRPr="00675E6C" w:rsidRDefault="002B7073" w:rsidP="005B405C">
      <w:pPr>
        <w:jc w:val="center"/>
        <w:rPr>
          <w:rFonts w:ascii="Arial" w:hAnsi="Arial" w:cs="Arial"/>
          <w:b/>
          <w:sz w:val="24"/>
          <w:szCs w:val="24"/>
        </w:rPr>
      </w:pPr>
      <w:r w:rsidRPr="00675E6C">
        <w:rPr>
          <w:rFonts w:ascii="Arial" w:hAnsi="Arial" w:cs="Arial"/>
          <w:b/>
          <w:sz w:val="24"/>
          <w:szCs w:val="24"/>
        </w:rPr>
        <w:t>BP 10</w:t>
      </w:r>
    </w:p>
    <w:p w:rsidR="002B7073" w:rsidRPr="00675E6C" w:rsidRDefault="002B7073" w:rsidP="005B405C">
      <w:pPr>
        <w:jc w:val="center"/>
        <w:rPr>
          <w:rFonts w:ascii="Arial" w:hAnsi="Arial" w:cs="Arial"/>
          <w:b/>
          <w:sz w:val="24"/>
          <w:szCs w:val="24"/>
        </w:rPr>
      </w:pPr>
      <w:r w:rsidRPr="00675E6C">
        <w:rPr>
          <w:rFonts w:ascii="Arial" w:hAnsi="Arial" w:cs="Arial"/>
          <w:b/>
          <w:sz w:val="24"/>
          <w:szCs w:val="24"/>
        </w:rPr>
        <w:t>20288 BASTIA Cedex</w:t>
      </w:r>
    </w:p>
    <w:p w:rsidR="002B7073" w:rsidRPr="00675E6C" w:rsidRDefault="002B7073" w:rsidP="000150CD">
      <w:pPr>
        <w:rPr>
          <w:rFonts w:ascii="Arial" w:hAnsi="Arial" w:cs="Arial"/>
          <w:sz w:val="24"/>
          <w:szCs w:val="24"/>
        </w:rPr>
      </w:pPr>
    </w:p>
    <w:p w:rsidR="002B7073" w:rsidRPr="00675E6C" w:rsidRDefault="00DD26CD" w:rsidP="000150CD">
      <w:pPr>
        <w:pStyle w:val="Paragraphedeliste"/>
        <w:numPr>
          <w:ilvl w:val="0"/>
          <w:numId w:val="9"/>
        </w:numPr>
        <w:rPr>
          <w:rFonts w:ascii="Arial" w:hAnsi="Arial" w:cs="Arial"/>
          <w:sz w:val="24"/>
          <w:szCs w:val="24"/>
        </w:rPr>
      </w:pPr>
      <w:r>
        <w:rPr>
          <w:rFonts w:ascii="Arial" w:hAnsi="Arial" w:cs="Arial"/>
          <w:sz w:val="24"/>
          <w:szCs w:val="24"/>
        </w:rPr>
        <w:lastRenderedPageBreak/>
        <w:t xml:space="preserve">Soit par mail, à l’adresse </w:t>
      </w:r>
      <w:r w:rsidR="002B7073" w:rsidRPr="00675E6C">
        <w:rPr>
          <w:rFonts w:ascii="Arial" w:hAnsi="Arial" w:cs="Arial"/>
          <w:sz w:val="24"/>
          <w:szCs w:val="24"/>
        </w:rPr>
        <w:t xml:space="preserve">suivante : </w:t>
      </w:r>
      <w:hyperlink r:id="rId11" w:history="1">
        <w:r w:rsidR="002B7073" w:rsidRPr="00675E6C">
          <w:rPr>
            <w:rStyle w:val="Lienhypertexte"/>
            <w:rFonts w:ascii="Arial" w:hAnsi="Arial" w:cs="Arial"/>
            <w:sz w:val="24"/>
            <w:szCs w:val="24"/>
          </w:rPr>
          <w:t>gpt.cmd.2b@ac-corse.fr</w:t>
        </w:r>
      </w:hyperlink>
    </w:p>
    <w:p w:rsidR="0044791F" w:rsidRPr="00675E6C" w:rsidRDefault="0044791F" w:rsidP="000150CD">
      <w:pPr>
        <w:rPr>
          <w:rFonts w:ascii="Arial" w:hAnsi="Arial" w:cs="Arial"/>
          <w:sz w:val="24"/>
          <w:szCs w:val="24"/>
        </w:rPr>
      </w:pPr>
    </w:p>
    <w:p w:rsidR="002B7073" w:rsidRPr="00547D91" w:rsidRDefault="002B7073" w:rsidP="006F3787">
      <w:pPr>
        <w:pStyle w:val="Titre1"/>
        <w:rPr>
          <w:rFonts w:ascii="Arial" w:hAnsi="Arial" w:cs="Arial"/>
          <w:b w:val="0"/>
          <w:color w:val="auto"/>
          <w:sz w:val="24"/>
          <w:szCs w:val="24"/>
          <w:u w:val="single"/>
        </w:rPr>
      </w:pPr>
      <w:bookmarkStart w:id="13" w:name="_Toc468690766"/>
      <w:r w:rsidRPr="00547D91">
        <w:rPr>
          <w:rFonts w:ascii="Arial" w:hAnsi="Arial" w:cs="Arial"/>
          <w:color w:val="auto"/>
          <w:sz w:val="24"/>
          <w:szCs w:val="24"/>
          <w:u w:val="single"/>
        </w:rPr>
        <w:t>ARTICLE 3 : SELECTION DES CANDIDATURES ET JUGEMENT DES OFFRES</w:t>
      </w:r>
      <w:bookmarkEnd w:id="13"/>
    </w:p>
    <w:p w:rsidR="002B7073" w:rsidRPr="00675E6C" w:rsidRDefault="002B7073" w:rsidP="000150CD">
      <w:pPr>
        <w:rPr>
          <w:rFonts w:ascii="Arial" w:hAnsi="Arial" w:cs="Arial"/>
          <w:b/>
          <w:sz w:val="24"/>
          <w:szCs w:val="24"/>
          <w:u w:val="single"/>
        </w:rPr>
      </w:pPr>
    </w:p>
    <w:p w:rsidR="002B7073" w:rsidRPr="00675E6C" w:rsidRDefault="002B7073" w:rsidP="000150CD">
      <w:pPr>
        <w:rPr>
          <w:rFonts w:ascii="Arial" w:hAnsi="Arial" w:cs="Arial"/>
          <w:sz w:val="24"/>
          <w:szCs w:val="24"/>
        </w:rPr>
      </w:pPr>
      <w:r w:rsidRPr="00675E6C">
        <w:rPr>
          <w:rFonts w:ascii="Arial" w:hAnsi="Arial" w:cs="Arial"/>
          <w:sz w:val="24"/>
          <w:szCs w:val="24"/>
        </w:rPr>
        <w:t>La sélection des candidatures et le jugement des offres seront effectués dans le respect des principes fondamentaux de la commande publique.</w:t>
      </w:r>
    </w:p>
    <w:p w:rsidR="002B7073" w:rsidRPr="00675E6C" w:rsidRDefault="002B7073" w:rsidP="000150CD">
      <w:pPr>
        <w:rPr>
          <w:rFonts w:ascii="Arial" w:hAnsi="Arial" w:cs="Arial"/>
          <w:sz w:val="24"/>
          <w:szCs w:val="24"/>
        </w:rPr>
      </w:pPr>
    </w:p>
    <w:p w:rsidR="003C0C76" w:rsidRPr="00675E6C" w:rsidRDefault="003C0C76" w:rsidP="003C0C76">
      <w:pPr>
        <w:rPr>
          <w:rFonts w:ascii="Arial" w:hAnsi="Arial" w:cs="Arial"/>
          <w:b/>
          <w:sz w:val="24"/>
          <w:szCs w:val="24"/>
        </w:rPr>
      </w:pPr>
      <w:r w:rsidRPr="00675E6C">
        <w:rPr>
          <w:rFonts w:ascii="Arial" w:hAnsi="Arial" w:cs="Arial"/>
          <w:b/>
          <w:sz w:val="24"/>
          <w:szCs w:val="24"/>
        </w:rPr>
        <w:t>Le pouvoir adjudicateur s’autorise la possibilité de procéder, s’il le juge utile, à une négociation.</w:t>
      </w:r>
    </w:p>
    <w:p w:rsidR="00F3301D" w:rsidRDefault="00F3301D" w:rsidP="000150CD">
      <w:pPr>
        <w:rPr>
          <w:rFonts w:ascii="Arial" w:hAnsi="Arial" w:cs="Arial"/>
          <w:b/>
          <w:sz w:val="24"/>
          <w:szCs w:val="24"/>
        </w:rPr>
      </w:pPr>
    </w:p>
    <w:p w:rsidR="00547D91" w:rsidRPr="00675E6C" w:rsidRDefault="00547D91" w:rsidP="000150CD">
      <w:pPr>
        <w:rPr>
          <w:rFonts w:ascii="Arial" w:hAnsi="Arial" w:cs="Arial"/>
          <w:b/>
          <w:sz w:val="24"/>
          <w:szCs w:val="24"/>
        </w:rPr>
      </w:pPr>
    </w:p>
    <w:p w:rsidR="002B7073" w:rsidRPr="00675E6C" w:rsidRDefault="002B7073" w:rsidP="006F3787">
      <w:pPr>
        <w:pStyle w:val="Paragraphedeliste"/>
        <w:numPr>
          <w:ilvl w:val="1"/>
          <w:numId w:val="30"/>
        </w:numPr>
        <w:outlineLvl w:val="1"/>
        <w:rPr>
          <w:rFonts w:ascii="Arial" w:hAnsi="Arial" w:cs="Arial"/>
          <w:b/>
          <w:i/>
          <w:sz w:val="24"/>
          <w:szCs w:val="24"/>
          <w:u w:val="single"/>
        </w:rPr>
      </w:pPr>
      <w:bookmarkStart w:id="14" w:name="_Toc468690767"/>
      <w:r w:rsidRPr="00675E6C">
        <w:rPr>
          <w:rFonts w:ascii="Arial" w:hAnsi="Arial" w:cs="Arial"/>
          <w:b/>
          <w:i/>
          <w:sz w:val="24"/>
          <w:szCs w:val="24"/>
          <w:u w:val="single"/>
        </w:rPr>
        <w:t xml:space="preserve">Critères de </w:t>
      </w:r>
      <w:r w:rsidR="000150CD" w:rsidRPr="00675E6C">
        <w:rPr>
          <w:rFonts w:ascii="Arial" w:hAnsi="Arial" w:cs="Arial"/>
          <w:b/>
          <w:i/>
          <w:sz w:val="24"/>
          <w:szCs w:val="24"/>
          <w:u w:val="single"/>
        </w:rPr>
        <w:t>sélection</w:t>
      </w:r>
      <w:r w:rsidRPr="00675E6C">
        <w:rPr>
          <w:rFonts w:ascii="Arial" w:hAnsi="Arial" w:cs="Arial"/>
          <w:b/>
          <w:i/>
          <w:sz w:val="24"/>
          <w:szCs w:val="24"/>
          <w:u w:val="single"/>
        </w:rPr>
        <w:t xml:space="preserve"> des </w:t>
      </w:r>
      <w:r w:rsidR="00DD26CD">
        <w:rPr>
          <w:rFonts w:ascii="Arial" w:hAnsi="Arial" w:cs="Arial"/>
          <w:b/>
          <w:i/>
          <w:sz w:val="24"/>
          <w:szCs w:val="24"/>
          <w:u w:val="single"/>
        </w:rPr>
        <w:t>candidats</w:t>
      </w:r>
      <w:bookmarkEnd w:id="14"/>
    </w:p>
    <w:p w:rsidR="000150CD" w:rsidRPr="00551B32" w:rsidRDefault="000150CD" w:rsidP="000150CD">
      <w:pPr>
        <w:pStyle w:val="Paragraphedeliste"/>
        <w:rPr>
          <w:rFonts w:ascii="Arial" w:hAnsi="Arial" w:cs="Arial"/>
          <w:sz w:val="24"/>
          <w:szCs w:val="24"/>
        </w:rPr>
      </w:pPr>
    </w:p>
    <w:p w:rsidR="002B7073" w:rsidRPr="00551B32" w:rsidRDefault="000150CD" w:rsidP="000150CD">
      <w:pPr>
        <w:rPr>
          <w:rFonts w:ascii="Arial" w:hAnsi="Arial" w:cs="Arial"/>
          <w:sz w:val="24"/>
          <w:szCs w:val="24"/>
        </w:rPr>
      </w:pPr>
      <w:r w:rsidRPr="00551B32">
        <w:rPr>
          <w:rFonts w:ascii="Arial" w:hAnsi="Arial" w:cs="Arial"/>
          <w:sz w:val="24"/>
          <w:szCs w:val="24"/>
        </w:rPr>
        <w:t>Recevabilité en application</w:t>
      </w:r>
      <w:r w:rsidR="002B7073" w:rsidRPr="00551B32">
        <w:rPr>
          <w:rFonts w:ascii="Arial" w:hAnsi="Arial" w:cs="Arial"/>
          <w:sz w:val="24"/>
          <w:szCs w:val="24"/>
        </w:rPr>
        <w:t xml:space="preserve"> des articles </w:t>
      </w:r>
      <w:r w:rsidR="007D4CE8" w:rsidRPr="00551B32">
        <w:rPr>
          <w:rFonts w:ascii="Arial" w:hAnsi="Arial" w:cs="Arial"/>
          <w:sz w:val="24"/>
          <w:szCs w:val="24"/>
        </w:rPr>
        <w:t>51</w:t>
      </w:r>
      <w:r w:rsidR="002B7073" w:rsidRPr="00551B32">
        <w:rPr>
          <w:rFonts w:ascii="Arial" w:hAnsi="Arial" w:cs="Arial"/>
          <w:sz w:val="24"/>
          <w:szCs w:val="24"/>
        </w:rPr>
        <w:t xml:space="preserve">, </w:t>
      </w:r>
      <w:r w:rsidR="007D4CE8" w:rsidRPr="00551B32">
        <w:rPr>
          <w:rFonts w:ascii="Arial" w:hAnsi="Arial" w:cs="Arial"/>
          <w:sz w:val="24"/>
          <w:szCs w:val="24"/>
        </w:rPr>
        <w:t xml:space="preserve">48, </w:t>
      </w:r>
      <w:r w:rsidR="00551B32" w:rsidRPr="00551B32">
        <w:rPr>
          <w:rFonts w:ascii="Arial" w:hAnsi="Arial" w:cs="Arial"/>
          <w:sz w:val="24"/>
          <w:szCs w:val="24"/>
        </w:rPr>
        <w:t xml:space="preserve">et </w:t>
      </w:r>
      <w:r w:rsidR="007D4CE8" w:rsidRPr="00551B32">
        <w:rPr>
          <w:rFonts w:ascii="Arial" w:hAnsi="Arial" w:cs="Arial"/>
          <w:sz w:val="24"/>
          <w:szCs w:val="24"/>
        </w:rPr>
        <w:t>49</w:t>
      </w:r>
      <w:r w:rsidR="00DD26CD">
        <w:rPr>
          <w:rFonts w:ascii="Arial" w:hAnsi="Arial" w:cs="Arial"/>
          <w:sz w:val="24"/>
          <w:szCs w:val="24"/>
        </w:rPr>
        <w:t xml:space="preserve"> </w:t>
      </w:r>
      <w:r w:rsidR="002B7073" w:rsidRPr="00551B32">
        <w:rPr>
          <w:rFonts w:ascii="Arial" w:hAnsi="Arial" w:cs="Arial"/>
          <w:sz w:val="24"/>
          <w:szCs w:val="24"/>
        </w:rPr>
        <w:t xml:space="preserve">du </w:t>
      </w:r>
      <w:r w:rsidR="00551B32" w:rsidRPr="00551B32">
        <w:rPr>
          <w:rFonts w:ascii="Arial" w:hAnsi="Arial" w:cs="Arial"/>
          <w:sz w:val="24"/>
          <w:szCs w:val="24"/>
        </w:rPr>
        <w:t>décret précité.</w:t>
      </w:r>
    </w:p>
    <w:p w:rsidR="002B7073" w:rsidRPr="00551B32" w:rsidRDefault="002B7073" w:rsidP="000150CD">
      <w:pPr>
        <w:rPr>
          <w:rFonts w:ascii="Arial" w:hAnsi="Arial" w:cs="Arial"/>
          <w:sz w:val="24"/>
          <w:szCs w:val="24"/>
        </w:rPr>
      </w:pPr>
      <w:r w:rsidRPr="00551B32">
        <w:rPr>
          <w:rFonts w:ascii="Arial" w:hAnsi="Arial" w:cs="Arial"/>
          <w:sz w:val="24"/>
          <w:szCs w:val="24"/>
        </w:rPr>
        <w:t xml:space="preserve">Présentation de garanties et capacités (financières, moyens humains et </w:t>
      </w:r>
      <w:r w:rsidR="000150CD" w:rsidRPr="00551B32">
        <w:rPr>
          <w:rFonts w:ascii="Arial" w:hAnsi="Arial" w:cs="Arial"/>
          <w:sz w:val="24"/>
          <w:szCs w:val="24"/>
        </w:rPr>
        <w:t>techniques</w:t>
      </w:r>
      <w:r w:rsidRPr="00551B32">
        <w:rPr>
          <w:rFonts w:ascii="Arial" w:hAnsi="Arial" w:cs="Arial"/>
          <w:sz w:val="24"/>
          <w:szCs w:val="24"/>
        </w:rPr>
        <w:t>, références professionnelles).</w:t>
      </w:r>
    </w:p>
    <w:p w:rsidR="002B7073" w:rsidRPr="00675E6C" w:rsidRDefault="002B7073" w:rsidP="000150CD">
      <w:pPr>
        <w:rPr>
          <w:rFonts w:ascii="Arial" w:hAnsi="Arial" w:cs="Arial"/>
          <w:sz w:val="24"/>
          <w:szCs w:val="24"/>
        </w:rPr>
      </w:pPr>
    </w:p>
    <w:p w:rsidR="0044791F" w:rsidRPr="00675E6C" w:rsidRDefault="0044791F" w:rsidP="000150CD">
      <w:pPr>
        <w:rPr>
          <w:rFonts w:ascii="Arial" w:hAnsi="Arial" w:cs="Arial"/>
          <w:sz w:val="24"/>
          <w:szCs w:val="24"/>
        </w:rPr>
      </w:pPr>
    </w:p>
    <w:p w:rsidR="002B7073" w:rsidRPr="00675E6C" w:rsidRDefault="00DD26CD" w:rsidP="006F3787">
      <w:pPr>
        <w:pStyle w:val="Paragraphedeliste"/>
        <w:numPr>
          <w:ilvl w:val="1"/>
          <w:numId w:val="30"/>
        </w:numPr>
        <w:outlineLvl w:val="1"/>
        <w:rPr>
          <w:rFonts w:ascii="Arial" w:hAnsi="Arial" w:cs="Arial"/>
          <w:b/>
          <w:i/>
          <w:sz w:val="24"/>
          <w:szCs w:val="24"/>
          <w:u w:val="single"/>
        </w:rPr>
      </w:pPr>
      <w:bookmarkStart w:id="15" w:name="_Toc468690768"/>
      <w:r>
        <w:rPr>
          <w:rFonts w:ascii="Arial" w:hAnsi="Arial" w:cs="Arial"/>
          <w:b/>
          <w:i/>
          <w:sz w:val="24"/>
          <w:szCs w:val="24"/>
          <w:u w:val="single"/>
        </w:rPr>
        <w:t>Critère de sélection des offres</w:t>
      </w:r>
      <w:bookmarkEnd w:id="15"/>
    </w:p>
    <w:p w:rsidR="000150CD" w:rsidRPr="00675E6C" w:rsidRDefault="000150CD" w:rsidP="000150CD">
      <w:pPr>
        <w:pStyle w:val="Paragraphedeliste"/>
        <w:rPr>
          <w:rFonts w:ascii="Arial" w:hAnsi="Arial" w:cs="Arial"/>
          <w:sz w:val="24"/>
          <w:szCs w:val="24"/>
        </w:rPr>
      </w:pPr>
    </w:p>
    <w:p w:rsidR="002B7073" w:rsidRPr="00675E6C" w:rsidRDefault="002B7073" w:rsidP="000150CD">
      <w:pPr>
        <w:rPr>
          <w:rFonts w:ascii="Arial" w:hAnsi="Arial" w:cs="Arial"/>
          <w:sz w:val="24"/>
          <w:szCs w:val="24"/>
        </w:rPr>
      </w:pPr>
      <w:r w:rsidRPr="00675E6C">
        <w:rPr>
          <w:rFonts w:ascii="Arial" w:hAnsi="Arial" w:cs="Arial"/>
          <w:sz w:val="24"/>
          <w:szCs w:val="24"/>
        </w:rPr>
        <w:t xml:space="preserve">Les offres devront respecter strictement les </w:t>
      </w:r>
      <w:r w:rsidR="000150CD" w:rsidRPr="00675E6C">
        <w:rPr>
          <w:rFonts w:ascii="Arial" w:hAnsi="Arial" w:cs="Arial"/>
          <w:sz w:val="24"/>
          <w:szCs w:val="24"/>
        </w:rPr>
        <w:t>clauses</w:t>
      </w:r>
      <w:r w:rsidRPr="00675E6C">
        <w:rPr>
          <w:rFonts w:ascii="Arial" w:hAnsi="Arial" w:cs="Arial"/>
          <w:sz w:val="24"/>
          <w:szCs w:val="24"/>
        </w:rPr>
        <w:t xml:space="preserve"> du présent </w:t>
      </w:r>
      <w:r w:rsidR="000150CD" w:rsidRPr="00675E6C">
        <w:rPr>
          <w:rFonts w:ascii="Arial" w:hAnsi="Arial" w:cs="Arial"/>
          <w:sz w:val="24"/>
          <w:szCs w:val="24"/>
        </w:rPr>
        <w:t>document sou</w:t>
      </w:r>
      <w:r w:rsidRPr="00675E6C">
        <w:rPr>
          <w:rFonts w:ascii="Arial" w:hAnsi="Arial" w:cs="Arial"/>
          <w:sz w:val="24"/>
          <w:szCs w:val="24"/>
        </w:rPr>
        <w:t>s</w:t>
      </w:r>
      <w:r w:rsidR="007B0CDE">
        <w:rPr>
          <w:rFonts w:ascii="Arial" w:hAnsi="Arial" w:cs="Arial"/>
          <w:sz w:val="24"/>
          <w:szCs w:val="24"/>
        </w:rPr>
        <w:t xml:space="preserve"> </w:t>
      </w:r>
      <w:r w:rsidRPr="00675E6C">
        <w:rPr>
          <w:rFonts w:ascii="Arial" w:hAnsi="Arial" w:cs="Arial"/>
          <w:sz w:val="24"/>
          <w:szCs w:val="24"/>
        </w:rPr>
        <w:t>peine de non-conformité à l’objet du marché.</w:t>
      </w:r>
    </w:p>
    <w:p w:rsidR="002B7073" w:rsidRPr="00675E6C" w:rsidRDefault="002B7073" w:rsidP="000150CD">
      <w:pPr>
        <w:rPr>
          <w:rFonts w:ascii="Arial" w:hAnsi="Arial" w:cs="Arial"/>
          <w:sz w:val="24"/>
          <w:szCs w:val="24"/>
        </w:rPr>
      </w:pPr>
      <w:r w:rsidRPr="00675E6C">
        <w:rPr>
          <w:rFonts w:ascii="Arial" w:hAnsi="Arial" w:cs="Arial"/>
          <w:sz w:val="24"/>
          <w:szCs w:val="24"/>
        </w:rPr>
        <w:t>Les offres non conformes seront éliminées.</w:t>
      </w:r>
    </w:p>
    <w:p w:rsidR="002B7073" w:rsidRPr="00675E6C" w:rsidRDefault="002B7073" w:rsidP="000150CD">
      <w:pPr>
        <w:rPr>
          <w:rFonts w:ascii="Arial" w:hAnsi="Arial" w:cs="Arial"/>
          <w:sz w:val="24"/>
          <w:szCs w:val="24"/>
        </w:rPr>
      </w:pPr>
      <w:r w:rsidRPr="00675E6C">
        <w:rPr>
          <w:rFonts w:ascii="Arial" w:hAnsi="Arial" w:cs="Arial"/>
          <w:sz w:val="24"/>
          <w:szCs w:val="24"/>
        </w:rPr>
        <w:t xml:space="preserve">Les </w:t>
      </w:r>
      <w:r w:rsidR="000150CD" w:rsidRPr="00675E6C">
        <w:rPr>
          <w:rFonts w:ascii="Arial" w:hAnsi="Arial" w:cs="Arial"/>
          <w:sz w:val="24"/>
          <w:szCs w:val="24"/>
        </w:rPr>
        <w:t>critères de jugement de</w:t>
      </w:r>
      <w:r w:rsidRPr="00675E6C">
        <w:rPr>
          <w:rFonts w:ascii="Arial" w:hAnsi="Arial" w:cs="Arial"/>
          <w:sz w:val="24"/>
          <w:szCs w:val="24"/>
        </w:rPr>
        <w:t>s</w:t>
      </w:r>
      <w:r w:rsidR="007B0CDE">
        <w:rPr>
          <w:rFonts w:ascii="Arial" w:hAnsi="Arial" w:cs="Arial"/>
          <w:sz w:val="24"/>
          <w:szCs w:val="24"/>
        </w:rPr>
        <w:t xml:space="preserve"> </w:t>
      </w:r>
      <w:r w:rsidRPr="00675E6C">
        <w:rPr>
          <w:rFonts w:ascii="Arial" w:hAnsi="Arial" w:cs="Arial"/>
          <w:sz w:val="24"/>
          <w:szCs w:val="24"/>
        </w:rPr>
        <w:t>offres sont classés en fonction des éléments suivants :</w:t>
      </w:r>
    </w:p>
    <w:p w:rsidR="002B7073" w:rsidRPr="00675E6C" w:rsidRDefault="002B7073" w:rsidP="000150CD">
      <w:pPr>
        <w:rPr>
          <w:rFonts w:ascii="Arial" w:hAnsi="Arial" w:cs="Arial"/>
          <w:sz w:val="24"/>
          <w:szCs w:val="24"/>
        </w:rPr>
      </w:pPr>
    </w:p>
    <w:p w:rsidR="002B7073" w:rsidRPr="00675E6C" w:rsidRDefault="00E9291D" w:rsidP="000150CD">
      <w:pPr>
        <w:pStyle w:val="Paragraphedeliste"/>
        <w:numPr>
          <w:ilvl w:val="0"/>
          <w:numId w:val="9"/>
        </w:numPr>
        <w:rPr>
          <w:rFonts w:ascii="Arial" w:hAnsi="Arial" w:cs="Arial"/>
          <w:sz w:val="24"/>
          <w:szCs w:val="24"/>
        </w:rPr>
      </w:pPr>
      <w:r w:rsidRPr="00675E6C">
        <w:rPr>
          <w:rFonts w:ascii="Arial" w:hAnsi="Arial" w:cs="Arial"/>
          <w:sz w:val="24"/>
          <w:szCs w:val="24"/>
        </w:rPr>
        <w:t>La</w:t>
      </w:r>
      <w:r w:rsidR="007B0CDE">
        <w:rPr>
          <w:rFonts w:ascii="Arial" w:hAnsi="Arial" w:cs="Arial"/>
          <w:sz w:val="24"/>
          <w:szCs w:val="24"/>
        </w:rPr>
        <w:t xml:space="preserve"> </w:t>
      </w:r>
      <w:r w:rsidR="0084568B" w:rsidRPr="00675E6C">
        <w:rPr>
          <w:rFonts w:ascii="Arial" w:hAnsi="Arial" w:cs="Arial"/>
          <w:b/>
          <w:sz w:val="24"/>
          <w:szCs w:val="24"/>
        </w:rPr>
        <w:t>qualité</w:t>
      </w:r>
      <w:r w:rsidR="002B7073" w:rsidRPr="00675E6C">
        <w:rPr>
          <w:rFonts w:ascii="Arial" w:hAnsi="Arial" w:cs="Arial"/>
          <w:b/>
          <w:sz w:val="24"/>
          <w:szCs w:val="24"/>
        </w:rPr>
        <w:t xml:space="preserve"> des produits</w:t>
      </w:r>
      <w:r w:rsidR="002B7073" w:rsidRPr="00675E6C">
        <w:rPr>
          <w:rFonts w:ascii="Arial" w:hAnsi="Arial" w:cs="Arial"/>
          <w:sz w:val="24"/>
          <w:szCs w:val="24"/>
        </w:rPr>
        <w:t xml:space="preserve"> : </w:t>
      </w:r>
      <w:r w:rsidR="00D57065" w:rsidRPr="00675E6C">
        <w:rPr>
          <w:rFonts w:ascii="Arial" w:hAnsi="Arial" w:cs="Arial"/>
          <w:sz w:val="24"/>
          <w:szCs w:val="24"/>
        </w:rPr>
        <w:t>60</w:t>
      </w:r>
      <w:r w:rsidR="002B7073" w:rsidRPr="00675E6C">
        <w:rPr>
          <w:rFonts w:ascii="Arial" w:hAnsi="Arial" w:cs="Arial"/>
          <w:sz w:val="24"/>
          <w:szCs w:val="24"/>
        </w:rPr>
        <w:t xml:space="preserve"> %</w:t>
      </w:r>
    </w:p>
    <w:p w:rsidR="002B7073" w:rsidRPr="00675E6C" w:rsidRDefault="00E9291D" w:rsidP="000150CD">
      <w:pPr>
        <w:pStyle w:val="Paragraphedeliste"/>
        <w:numPr>
          <w:ilvl w:val="0"/>
          <w:numId w:val="9"/>
        </w:numPr>
        <w:rPr>
          <w:rFonts w:ascii="Arial" w:hAnsi="Arial" w:cs="Arial"/>
          <w:sz w:val="24"/>
          <w:szCs w:val="24"/>
        </w:rPr>
      </w:pPr>
      <w:r w:rsidRPr="00675E6C">
        <w:rPr>
          <w:rFonts w:ascii="Arial" w:hAnsi="Arial" w:cs="Arial"/>
          <w:sz w:val="24"/>
          <w:szCs w:val="24"/>
        </w:rPr>
        <w:t>Le</w:t>
      </w:r>
      <w:r w:rsidR="007B0CDE">
        <w:rPr>
          <w:rFonts w:ascii="Arial" w:hAnsi="Arial" w:cs="Arial"/>
          <w:sz w:val="24"/>
          <w:szCs w:val="24"/>
        </w:rPr>
        <w:t xml:space="preserve"> </w:t>
      </w:r>
      <w:r w:rsidR="0084568B" w:rsidRPr="00675E6C">
        <w:rPr>
          <w:rFonts w:ascii="Arial" w:hAnsi="Arial" w:cs="Arial"/>
          <w:b/>
          <w:sz w:val="24"/>
          <w:szCs w:val="24"/>
        </w:rPr>
        <w:t>prix</w:t>
      </w:r>
      <w:r w:rsidR="002B7073" w:rsidRPr="00675E6C">
        <w:rPr>
          <w:rFonts w:ascii="Arial" w:hAnsi="Arial" w:cs="Arial"/>
          <w:b/>
          <w:sz w:val="24"/>
          <w:szCs w:val="24"/>
        </w:rPr>
        <w:t xml:space="preserve"> des produits</w:t>
      </w:r>
      <w:r w:rsidR="002B7073" w:rsidRPr="00675E6C">
        <w:rPr>
          <w:rFonts w:ascii="Arial" w:hAnsi="Arial" w:cs="Arial"/>
          <w:sz w:val="24"/>
          <w:szCs w:val="24"/>
        </w:rPr>
        <w:t xml:space="preserve"> : </w:t>
      </w:r>
      <w:r w:rsidR="00D57065" w:rsidRPr="00675E6C">
        <w:rPr>
          <w:rFonts w:ascii="Arial" w:hAnsi="Arial" w:cs="Arial"/>
          <w:sz w:val="24"/>
          <w:szCs w:val="24"/>
        </w:rPr>
        <w:t>40</w:t>
      </w:r>
      <w:r w:rsidR="002B7073" w:rsidRPr="00675E6C">
        <w:rPr>
          <w:rFonts w:ascii="Arial" w:hAnsi="Arial" w:cs="Arial"/>
          <w:sz w:val="24"/>
          <w:szCs w:val="24"/>
        </w:rPr>
        <w:t>%</w:t>
      </w:r>
    </w:p>
    <w:p w:rsidR="005B405C" w:rsidRPr="00675E6C" w:rsidRDefault="005B405C" w:rsidP="005B405C">
      <w:pPr>
        <w:pStyle w:val="Paragraphedeliste"/>
        <w:rPr>
          <w:rFonts w:ascii="Arial" w:hAnsi="Arial" w:cs="Arial"/>
          <w:sz w:val="24"/>
          <w:szCs w:val="24"/>
        </w:rPr>
      </w:pPr>
    </w:p>
    <w:p w:rsidR="005B405C" w:rsidRPr="00675E6C" w:rsidRDefault="005B405C" w:rsidP="005B405C">
      <w:pPr>
        <w:pStyle w:val="Paragraphedeliste"/>
        <w:rPr>
          <w:rFonts w:ascii="Arial" w:hAnsi="Arial" w:cs="Arial"/>
          <w:sz w:val="24"/>
          <w:szCs w:val="24"/>
        </w:rPr>
      </w:pPr>
    </w:p>
    <w:p w:rsidR="002B7073" w:rsidRPr="00675E6C" w:rsidRDefault="002B7073" w:rsidP="000150CD">
      <w:pPr>
        <w:rPr>
          <w:rFonts w:ascii="Arial" w:hAnsi="Arial" w:cs="Arial"/>
          <w:sz w:val="24"/>
          <w:szCs w:val="24"/>
        </w:rPr>
      </w:pPr>
      <w:r w:rsidRPr="00675E6C">
        <w:rPr>
          <w:rFonts w:ascii="Arial" w:hAnsi="Arial" w:cs="Arial"/>
          <w:sz w:val="24"/>
          <w:szCs w:val="24"/>
        </w:rPr>
        <w:t xml:space="preserve">Les </w:t>
      </w:r>
      <w:r w:rsidR="000150CD" w:rsidRPr="00675E6C">
        <w:rPr>
          <w:rFonts w:ascii="Arial" w:hAnsi="Arial" w:cs="Arial"/>
          <w:sz w:val="24"/>
          <w:szCs w:val="24"/>
        </w:rPr>
        <w:t>critères</w:t>
      </w:r>
      <w:r w:rsidR="007B0CDE">
        <w:rPr>
          <w:rFonts w:ascii="Arial" w:hAnsi="Arial" w:cs="Arial"/>
          <w:sz w:val="24"/>
          <w:szCs w:val="24"/>
        </w:rPr>
        <w:t xml:space="preserve"> </w:t>
      </w:r>
      <w:r w:rsidR="000150CD" w:rsidRPr="00675E6C">
        <w:rPr>
          <w:rFonts w:ascii="Arial" w:hAnsi="Arial" w:cs="Arial"/>
          <w:sz w:val="24"/>
          <w:szCs w:val="24"/>
        </w:rPr>
        <w:t>retenus</w:t>
      </w:r>
      <w:r w:rsidRPr="00675E6C">
        <w:rPr>
          <w:rFonts w:ascii="Arial" w:hAnsi="Arial" w:cs="Arial"/>
          <w:sz w:val="24"/>
          <w:szCs w:val="24"/>
        </w:rPr>
        <w:t xml:space="preserve"> pour le </w:t>
      </w:r>
      <w:r w:rsidR="000150CD" w:rsidRPr="00675E6C">
        <w:rPr>
          <w:rFonts w:ascii="Arial" w:hAnsi="Arial" w:cs="Arial"/>
          <w:sz w:val="24"/>
          <w:szCs w:val="24"/>
        </w:rPr>
        <w:t>jugement des offres</w:t>
      </w:r>
      <w:r w:rsidRPr="00675E6C">
        <w:rPr>
          <w:rFonts w:ascii="Arial" w:hAnsi="Arial" w:cs="Arial"/>
          <w:sz w:val="24"/>
          <w:szCs w:val="24"/>
        </w:rPr>
        <w:t xml:space="preserve"> sont pondérés de la </w:t>
      </w:r>
      <w:r w:rsidR="000150CD" w:rsidRPr="00675E6C">
        <w:rPr>
          <w:rFonts w:ascii="Arial" w:hAnsi="Arial" w:cs="Arial"/>
          <w:sz w:val="24"/>
          <w:szCs w:val="24"/>
        </w:rPr>
        <w:t>manière</w:t>
      </w:r>
      <w:r w:rsidRPr="00675E6C">
        <w:rPr>
          <w:rFonts w:ascii="Arial" w:hAnsi="Arial" w:cs="Arial"/>
          <w:sz w:val="24"/>
          <w:szCs w:val="24"/>
        </w:rPr>
        <w:t xml:space="preserve"> suivante :</w:t>
      </w:r>
    </w:p>
    <w:p w:rsidR="002B7073" w:rsidRPr="00675E6C" w:rsidRDefault="002B7073" w:rsidP="000150CD">
      <w:pPr>
        <w:rPr>
          <w:rFonts w:ascii="Arial" w:hAnsi="Arial" w:cs="Arial"/>
          <w:sz w:val="24"/>
          <w:szCs w:val="24"/>
        </w:rPr>
      </w:pPr>
    </w:p>
    <w:tbl>
      <w:tblPr>
        <w:tblStyle w:val="Grilledutableau"/>
        <w:tblW w:w="0" w:type="auto"/>
        <w:tblLook w:val="04A0"/>
      </w:tblPr>
      <w:tblGrid>
        <w:gridCol w:w="4606"/>
        <w:gridCol w:w="4606"/>
      </w:tblGrid>
      <w:tr w:rsidR="002B7073" w:rsidRPr="00675E6C" w:rsidTr="002B7073">
        <w:tc>
          <w:tcPr>
            <w:tcW w:w="4606" w:type="dxa"/>
          </w:tcPr>
          <w:p w:rsidR="002B7073" w:rsidRPr="00675E6C" w:rsidRDefault="002B7073" w:rsidP="000150CD">
            <w:pPr>
              <w:rPr>
                <w:rFonts w:ascii="Arial" w:hAnsi="Arial" w:cs="Arial"/>
                <w:sz w:val="24"/>
                <w:szCs w:val="24"/>
              </w:rPr>
            </w:pPr>
            <w:r w:rsidRPr="00675E6C">
              <w:rPr>
                <w:rFonts w:ascii="Arial" w:hAnsi="Arial" w:cs="Arial"/>
                <w:sz w:val="24"/>
                <w:szCs w:val="24"/>
              </w:rPr>
              <w:t>Critères</w:t>
            </w:r>
          </w:p>
        </w:tc>
        <w:tc>
          <w:tcPr>
            <w:tcW w:w="4606" w:type="dxa"/>
          </w:tcPr>
          <w:p w:rsidR="002B7073" w:rsidRPr="00675E6C" w:rsidRDefault="002B7073" w:rsidP="000150CD">
            <w:pPr>
              <w:rPr>
                <w:rFonts w:ascii="Arial" w:hAnsi="Arial" w:cs="Arial"/>
                <w:sz w:val="24"/>
                <w:szCs w:val="24"/>
              </w:rPr>
            </w:pPr>
            <w:r w:rsidRPr="00675E6C">
              <w:rPr>
                <w:rFonts w:ascii="Arial" w:hAnsi="Arial" w:cs="Arial"/>
                <w:sz w:val="24"/>
                <w:szCs w:val="24"/>
              </w:rPr>
              <w:t>Pondération</w:t>
            </w:r>
          </w:p>
        </w:tc>
      </w:tr>
      <w:tr w:rsidR="002B7073" w:rsidRPr="00675E6C" w:rsidTr="002B7073">
        <w:tc>
          <w:tcPr>
            <w:tcW w:w="4606" w:type="dxa"/>
          </w:tcPr>
          <w:p w:rsidR="002B7073" w:rsidRPr="00675E6C" w:rsidRDefault="0084568B" w:rsidP="00D2784A">
            <w:pPr>
              <w:tabs>
                <w:tab w:val="left" w:pos="1134"/>
              </w:tabs>
              <w:rPr>
                <w:rFonts w:ascii="Arial" w:hAnsi="Arial" w:cs="Arial"/>
                <w:sz w:val="24"/>
                <w:szCs w:val="24"/>
              </w:rPr>
            </w:pPr>
            <w:r w:rsidRPr="00675E6C">
              <w:rPr>
                <w:rFonts w:ascii="Arial" w:hAnsi="Arial" w:cs="Arial"/>
                <w:sz w:val="24"/>
                <w:szCs w:val="24"/>
              </w:rPr>
              <w:t>Qualité</w:t>
            </w:r>
            <w:r w:rsidR="002B7073" w:rsidRPr="00675E6C">
              <w:rPr>
                <w:rFonts w:ascii="Arial" w:hAnsi="Arial" w:cs="Arial"/>
                <w:sz w:val="24"/>
                <w:szCs w:val="24"/>
              </w:rPr>
              <w:t xml:space="preserve"> des produits</w:t>
            </w:r>
            <w:r w:rsidR="007B0CDE">
              <w:rPr>
                <w:rFonts w:ascii="Arial" w:hAnsi="Arial" w:cs="Arial"/>
                <w:sz w:val="24"/>
                <w:szCs w:val="24"/>
              </w:rPr>
              <w:t xml:space="preserve"> - </w:t>
            </w:r>
            <w:r w:rsidR="00A556B1" w:rsidRPr="00675E6C">
              <w:rPr>
                <w:rFonts w:ascii="Arial" w:hAnsi="Arial" w:cs="Arial"/>
                <w:sz w:val="24"/>
                <w:szCs w:val="24"/>
              </w:rPr>
              <w:t>60</w:t>
            </w:r>
            <w:r w:rsidR="00D2784A" w:rsidRPr="00675E6C">
              <w:rPr>
                <w:rFonts w:ascii="Arial" w:hAnsi="Arial" w:cs="Arial"/>
                <w:sz w:val="24"/>
                <w:szCs w:val="24"/>
              </w:rPr>
              <w:t xml:space="preserve"> POINTS</w:t>
            </w:r>
          </w:p>
          <w:p w:rsidR="002B7073" w:rsidRPr="00675E6C" w:rsidRDefault="0084568B" w:rsidP="000150CD">
            <w:pPr>
              <w:rPr>
                <w:rFonts w:ascii="Arial" w:hAnsi="Arial" w:cs="Arial"/>
                <w:sz w:val="24"/>
                <w:szCs w:val="24"/>
              </w:rPr>
            </w:pPr>
            <w:r w:rsidRPr="00675E6C">
              <w:rPr>
                <w:rFonts w:ascii="Arial" w:hAnsi="Arial" w:cs="Arial"/>
                <w:sz w:val="24"/>
                <w:szCs w:val="24"/>
              </w:rPr>
              <w:t>Prix</w:t>
            </w:r>
            <w:r w:rsidR="002B7073" w:rsidRPr="00675E6C">
              <w:rPr>
                <w:rFonts w:ascii="Arial" w:hAnsi="Arial" w:cs="Arial"/>
                <w:sz w:val="24"/>
                <w:szCs w:val="24"/>
              </w:rPr>
              <w:t xml:space="preserve"> des produits</w:t>
            </w:r>
            <w:r w:rsidR="007B0CDE">
              <w:rPr>
                <w:rFonts w:ascii="Arial" w:hAnsi="Arial" w:cs="Arial"/>
                <w:sz w:val="24"/>
                <w:szCs w:val="24"/>
              </w:rPr>
              <w:t xml:space="preserve"> - </w:t>
            </w:r>
            <w:r w:rsidR="00A556B1" w:rsidRPr="00675E6C">
              <w:rPr>
                <w:rFonts w:ascii="Arial" w:hAnsi="Arial" w:cs="Arial"/>
                <w:sz w:val="24"/>
                <w:szCs w:val="24"/>
              </w:rPr>
              <w:t>40</w:t>
            </w:r>
            <w:r w:rsidR="00D2784A" w:rsidRPr="00675E6C">
              <w:rPr>
                <w:rFonts w:ascii="Arial" w:hAnsi="Arial" w:cs="Arial"/>
                <w:sz w:val="24"/>
                <w:szCs w:val="24"/>
              </w:rPr>
              <w:t xml:space="preserve"> POINTS</w:t>
            </w:r>
          </w:p>
        </w:tc>
        <w:tc>
          <w:tcPr>
            <w:tcW w:w="4606" w:type="dxa"/>
          </w:tcPr>
          <w:p w:rsidR="002B7073" w:rsidRPr="00675E6C" w:rsidRDefault="00A556B1" w:rsidP="000150CD">
            <w:pPr>
              <w:rPr>
                <w:rFonts w:ascii="Arial" w:hAnsi="Arial" w:cs="Arial"/>
                <w:sz w:val="24"/>
                <w:szCs w:val="24"/>
              </w:rPr>
            </w:pPr>
            <w:r w:rsidRPr="00675E6C">
              <w:rPr>
                <w:rFonts w:ascii="Arial" w:hAnsi="Arial" w:cs="Arial"/>
                <w:sz w:val="24"/>
                <w:szCs w:val="24"/>
              </w:rPr>
              <w:t xml:space="preserve">60 </w:t>
            </w:r>
            <w:r w:rsidR="002B7073" w:rsidRPr="00675E6C">
              <w:rPr>
                <w:rFonts w:ascii="Arial" w:hAnsi="Arial" w:cs="Arial"/>
                <w:sz w:val="24"/>
                <w:szCs w:val="24"/>
              </w:rPr>
              <w:t>%</w:t>
            </w:r>
          </w:p>
          <w:p w:rsidR="002B7073" w:rsidRPr="00675E6C" w:rsidRDefault="00A556B1" w:rsidP="000150CD">
            <w:pPr>
              <w:rPr>
                <w:rFonts w:ascii="Arial" w:hAnsi="Arial" w:cs="Arial"/>
                <w:sz w:val="24"/>
                <w:szCs w:val="24"/>
              </w:rPr>
            </w:pPr>
            <w:r w:rsidRPr="00675E6C">
              <w:rPr>
                <w:rFonts w:ascii="Arial" w:hAnsi="Arial" w:cs="Arial"/>
                <w:sz w:val="24"/>
                <w:szCs w:val="24"/>
              </w:rPr>
              <w:t xml:space="preserve">40 </w:t>
            </w:r>
            <w:r w:rsidR="002B7073" w:rsidRPr="00675E6C">
              <w:rPr>
                <w:rFonts w:ascii="Arial" w:hAnsi="Arial" w:cs="Arial"/>
                <w:sz w:val="24"/>
                <w:szCs w:val="24"/>
              </w:rPr>
              <w:t>%</w:t>
            </w:r>
          </w:p>
        </w:tc>
      </w:tr>
    </w:tbl>
    <w:p w:rsidR="002B7073" w:rsidRPr="00675E6C" w:rsidRDefault="002B7073" w:rsidP="000150CD">
      <w:pPr>
        <w:rPr>
          <w:rFonts w:ascii="Arial" w:hAnsi="Arial" w:cs="Arial"/>
          <w:sz w:val="24"/>
          <w:szCs w:val="24"/>
        </w:rPr>
      </w:pPr>
    </w:p>
    <w:p w:rsidR="0088177E" w:rsidRPr="00675E6C" w:rsidRDefault="0088177E" w:rsidP="000150CD">
      <w:pPr>
        <w:rPr>
          <w:rFonts w:ascii="Arial" w:hAnsi="Arial" w:cs="Arial"/>
          <w:sz w:val="24"/>
          <w:szCs w:val="24"/>
        </w:rPr>
      </w:pPr>
      <w:r w:rsidRPr="00675E6C">
        <w:rPr>
          <w:rFonts w:ascii="Arial" w:hAnsi="Arial" w:cs="Arial"/>
          <w:sz w:val="24"/>
          <w:szCs w:val="24"/>
        </w:rPr>
        <w:t>Au titre de la qualité des produits, des sous critères seront mis en place pour une appréciation plus fine, établit comme suit :</w:t>
      </w:r>
    </w:p>
    <w:p w:rsidR="007C3CBB" w:rsidRPr="00675E6C" w:rsidRDefault="007C3CBB" w:rsidP="000150CD">
      <w:pPr>
        <w:rPr>
          <w:rFonts w:ascii="Arial" w:hAnsi="Arial" w:cs="Arial"/>
          <w:sz w:val="24"/>
          <w:szCs w:val="24"/>
        </w:rPr>
      </w:pPr>
    </w:p>
    <w:p w:rsidR="0088177E" w:rsidRPr="00675E6C" w:rsidRDefault="007C3CBB" w:rsidP="000150CD">
      <w:pPr>
        <w:rPr>
          <w:rFonts w:ascii="Arial" w:hAnsi="Arial" w:cs="Arial"/>
          <w:i/>
          <w:sz w:val="24"/>
          <w:szCs w:val="24"/>
          <w:u w:val="single"/>
        </w:rPr>
      </w:pPr>
      <w:r w:rsidRPr="00675E6C">
        <w:rPr>
          <w:rFonts w:ascii="Arial" w:hAnsi="Arial" w:cs="Arial"/>
          <w:i/>
          <w:sz w:val="24"/>
          <w:szCs w:val="24"/>
          <w:u w:val="single"/>
        </w:rPr>
        <w:t>Lot n°1</w:t>
      </w:r>
      <w:r w:rsidR="002F46DF" w:rsidRPr="00675E6C">
        <w:rPr>
          <w:rFonts w:ascii="Arial" w:hAnsi="Arial" w:cs="Arial"/>
          <w:i/>
          <w:sz w:val="24"/>
          <w:szCs w:val="24"/>
          <w:u w:val="single"/>
        </w:rPr>
        <w:t xml:space="preserve"> et</w:t>
      </w:r>
      <w:r w:rsidR="00FD3288" w:rsidRPr="00675E6C">
        <w:rPr>
          <w:rFonts w:ascii="Arial" w:hAnsi="Arial" w:cs="Arial"/>
          <w:i/>
          <w:sz w:val="24"/>
          <w:szCs w:val="24"/>
          <w:u w:val="single"/>
        </w:rPr>
        <w:t xml:space="preserve"> n°</w:t>
      </w:r>
      <w:r w:rsidR="007B0CDE">
        <w:rPr>
          <w:rFonts w:ascii="Arial" w:hAnsi="Arial" w:cs="Arial"/>
          <w:i/>
          <w:sz w:val="24"/>
          <w:szCs w:val="24"/>
          <w:u w:val="single"/>
        </w:rPr>
        <w:t xml:space="preserve"> 2 </w:t>
      </w:r>
      <w:r w:rsidR="007B0CDE" w:rsidRPr="007B0CDE">
        <w:rPr>
          <w:rFonts w:ascii="Arial" w:hAnsi="Arial" w:cs="Arial"/>
          <w:i/>
          <w:sz w:val="24"/>
          <w:szCs w:val="24"/>
        </w:rPr>
        <w:t>:</w:t>
      </w:r>
    </w:p>
    <w:p w:rsidR="0088177E" w:rsidRPr="00675E6C" w:rsidRDefault="0088177E" w:rsidP="000150CD">
      <w:pPr>
        <w:rPr>
          <w:rFonts w:ascii="Arial" w:hAnsi="Arial" w:cs="Arial"/>
          <w:sz w:val="24"/>
          <w:szCs w:val="24"/>
        </w:rPr>
      </w:pPr>
      <w:r w:rsidRPr="00675E6C">
        <w:rPr>
          <w:rFonts w:ascii="Arial" w:hAnsi="Arial" w:cs="Arial"/>
          <w:sz w:val="24"/>
          <w:szCs w:val="24"/>
        </w:rPr>
        <w:t>1/ la qualité de la farine habituellement utilisée et ses composants, le lieu de production du blé et de sa transformation</w:t>
      </w:r>
      <w:r w:rsidR="0084568B" w:rsidRPr="00675E6C">
        <w:rPr>
          <w:rFonts w:ascii="Arial" w:hAnsi="Arial" w:cs="Arial"/>
          <w:sz w:val="24"/>
          <w:szCs w:val="24"/>
        </w:rPr>
        <w:t xml:space="preserve"> (20</w:t>
      </w:r>
      <w:r w:rsidR="002F46DF" w:rsidRPr="00675E6C">
        <w:rPr>
          <w:rFonts w:ascii="Arial" w:hAnsi="Arial" w:cs="Arial"/>
          <w:sz w:val="24"/>
          <w:szCs w:val="24"/>
        </w:rPr>
        <w:t xml:space="preserve"> pts),</w:t>
      </w:r>
    </w:p>
    <w:p w:rsidR="0088177E" w:rsidRPr="00675E6C" w:rsidRDefault="007C3CBB" w:rsidP="000150CD">
      <w:pPr>
        <w:rPr>
          <w:rFonts w:ascii="Arial" w:hAnsi="Arial" w:cs="Arial"/>
          <w:sz w:val="24"/>
          <w:szCs w:val="24"/>
        </w:rPr>
      </w:pPr>
      <w:r w:rsidRPr="00675E6C">
        <w:rPr>
          <w:rFonts w:ascii="Arial" w:hAnsi="Arial" w:cs="Arial"/>
          <w:sz w:val="24"/>
          <w:szCs w:val="24"/>
        </w:rPr>
        <w:t>2</w:t>
      </w:r>
      <w:r w:rsidR="0088177E" w:rsidRPr="00675E6C">
        <w:rPr>
          <w:rFonts w:ascii="Arial" w:hAnsi="Arial" w:cs="Arial"/>
          <w:sz w:val="24"/>
          <w:szCs w:val="24"/>
        </w:rPr>
        <w:t>/ les qualités gustatives appré</w:t>
      </w:r>
      <w:r w:rsidR="002F46DF" w:rsidRPr="00675E6C">
        <w:rPr>
          <w:rFonts w:ascii="Arial" w:hAnsi="Arial" w:cs="Arial"/>
          <w:sz w:val="24"/>
          <w:szCs w:val="24"/>
        </w:rPr>
        <w:t>cié</w:t>
      </w:r>
      <w:r w:rsidR="0084568B" w:rsidRPr="00675E6C">
        <w:rPr>
          <w:rFonts w:ascii="Arial" w:hAnsi="Arial" w:cs="Arial"/>
          <w:sz w:val="24"/>
          <w:szCs w:val="24"/>
        </w:rPr>
        <w:t xml:space="preserve">es par une commission </w:t>
      </w:r>
      <w:proofErr w:type="spellStart"/>
      <w:r w:rsidR="0084568B" w:rsidRPr="00675E6C">
        <w:rPr>
          <w:rFonts w:ascii="Arial" w:hAnsi="Arial" w:cs="Arial"/>
          <w:sz w:val="24"/>
          <w:szCs w:val="24"/>
        </w:rPr>
        <w:t>ad’hoc</w:t>
      </w:r>
      <w:proofErr w:type="spellEnd"/>
      <w:r w:rsidR="0084568B" w:rsidRPr="00675E6C">
        <w:rPr>
          <w:rFonts w:ascii="Arial" w:hAnsi="Arial" w:cs="Arial"/>
          <w:sz w:val="24"/>
          <w:szCs w:val="24"/>
        </w:rPr>
        <w:t xml:space="preserve"> (40</w:t>
      </w:r>
      <w:r w:rsidR="002F46DF" w:rsidRPr="00675E6C">
        <w:rPr>
          <w:rFonts w:ascii="Arial" w:hAnsi="Arial" w:cs="Arial"/>
          <w:sz w:val="24"/>
          <w:szCs w:val="24"/>
        </w:rPr>
        <w:t xml:space="preserve"> pts).</w:t>
      </w:r>
    </w:p>
    <w:p w:rsidR="002F46DF" w:rsidRPr="007B0CDE" w:rsidRDefault="0084568B" w:rsidP="000150CD">
      <w:pPr>
        <w:rPr>
          <w:rFonts w:ascii="Arial" w:hAnsi="Arial" w:cs="Arial"/>
          <w:sz w:val="24"/>
          <w:szCs w:val="24"/>
          <w:u w:val="single"/>
        </w:rPr>
      </w:pPr>
      <w:r w:rsidRPr="007B0CDE">
        <w:rPr>
          <w:rFonts w:ascii="Arial" w:hAnsi="Arial" w:cs="Arial"/>
          <w:sz w:val="24"/>
          <w:szCs w:val="24"/>
          <w:u w:val="single"/>
        </w:rPr>
        <w:t>Total qualité des produits : 60</w:t>
      </w:r>
      <w:r w:rsidR="002F46DF" w:rsidRPr="007B0CDE">
        <w:rPr>
          <w:rFonts w:ascii="Arial" w:hAnsi="Arial" w:cs="Arial"/>
          <w:sz w:val="24"/>
          <w:szCs w:val="24"/>
          <w:u w:val="single"/>
        </w:rPr>
        <w:t xml:space="preserve"> pts</w:t>
      </w:r>
    </w:p>
    <w:p w:rsidR="007C3CBB" w:rsidRPr="00675E6C" w:rsidRDefault="007C3CBB" w:rsidP="000150CD">
      <w:pPr>
        <w:rPr>
          <w:rFonts w:ascii="Arial" w:hAnsi="Arial" w:cs="Arial"/>
          <w:sz w:val="24"/>
          <w:szCs w:val="24"/>
        </w:rPr>
      </w:pPr>
    </w:p>
    <w:p w:rsidR="007C3CBB" w:rsidRPr="00675E6C" w:rsidRDefault="007C3CBB" w:rsidP="000150CD">
      <w:pPr>
        <w:rPr>
          <w:rFonts w:ascii="Arial" w:hAnsi="Arial" w:cs="Arial"/>
          <w:i/>
          <w:sz w:val="24"/>
          <w:szCs w:val="24"/>
          <w:u w:val="single"/>
        </w:rPr>
      </w:pPr>
      <w:r w:rsidRPr="00675E6C">
        <w:rPr>
          <w:rFonts w:ascii="Arial" w:hAnsi="Arial" w:cs="Arial"/>
          <w:i/>
          <w:sz w:val="24"/>
          <w:szCs w:val="24"/>
          <w:u w:val="single"/>
        </w:rPr>
        <w:t>Lot n°</w:t>
      </w:r>
      <w:r w:rsidR="002F46DF" w:rsidRPr="00675E6C">
        <w:rPr>
          <w:rFonts w:ascii="Arial" w:hAnsi="Arial" w:cs="Arial"/>
          <w:i/>
          <w:sz w:val="24"/>
          <w:szCs w:val="24"/>
          <w:u w:val="single"/>
        </w:rPr>
        <w:t>3</w:t>
      </w:r>
      <w:r w:rsidRPr="00675E6C">
        <w:rPr>
          <w:rFonts w:ascii="Arial" w:hAnsi="Arial" w:cs="Arial"/>
          <w:i/>
          <w:sz w:val="24"/>
          <w:szCs w:val="24"/>
          <w:u w:val="single"/>
        </w:rPr>
        <w:t>.</w:t>
      </w:r>
    </w:p>
    <w:p w:rsidR="007C3CBB" w:rsidRPr="00675E6C" w:rsidRDefault="007C3CBB" w:rsidP="007C3CBB">
      <w:pPr>
        <w:rPr>
          <w:rFonts w:ascii="Arial" w:hAnsi="Arial" w:cs="Arial"/>
          <w:sz w:val="24"/>
          <w:szCs w:val="24"/>
        </w:rPr>
      </w:pPr>
      <w:r w:rsidRPr="00675E6C">
        <w:rPr>
          <w:rFonts w:ascii="Arial" w:hAnsi="Arial" w:cs="Arial"/>
          <w:sz w:val="24"/>
          <w:szCs w:val="24"/>
        </w:rPr>
        <w:lastRenderedPageBreak/>
        <w:t>1/ la qualité de la farine habituellement utilisée et ses composants, le lieu de production du blé et de sa transformation</w:t>
      </w:r>
      <w:r w:rsidR="0084568B" w:rsidRPr="00675E6C">
        <w:rPr>
          <w:rFonts w:ascii="Arial" w:hAnsi="Arial" w:cs="Arial"/>
          <w:sz w:val="24"/>
          <w:szCs w:val="24"/>
        </w:rPr>
        <w:t xml:space="preserve"> (10</w:t>
      </w:r>
      <w:r w:rsidR="002F46DF" w:rsidRPr="00675E6C">
        <w:rPr>
          <w:rFonts w:ascii="Arial" w:hAnsi="Arial" w:cs="Arial"/>
          <w:sz w:val="24"/>
          <w:szCs w:val="24"/>
        </w:rPr>
        <w:t xml:space="preserve"> pts),</w:t>
      </w:r>
    </w:p>
    <w:p w:rsidR="007C3CBB" w:rsidRPr="00675E6C" w:rsidRDefault="007C3CBB" w:rsidP="007C3CBB">
      <w:pPr>
        <w:rPr>
          <w:rFonts w:ascii="Arial" w:hAnsi="Arial" w:cs="Arial"/>
          <w:sz w:val="24"/>
          <w:szCs w:val="24"/>
        </w:rPr>
      </w:pPr>
      <w:r w:rsidRPr="00675E6C">
        <w:rPr>
          <w:rFonts w:ascii="Arial" w:hAnsi="Arial" w:cs="Arial"/>
          <w:sz w:val="24"/>
          <w:szCs w:val="24"/>
        </w:rPr>
        <w:t>2/ les conditions matérielles</w:t>
      </w:r>
      <w:r w:rsidR="002F46DF" w:rsidRPr="00675E6C">
        <w:rPr>
          <w:rFonts w:ascii="Arial" w:hAnsi="Arial" w:cs="Arial"/>
          <w:sz w:val="24"/>
          <w:szCs w:val="24"/>
        </w:rPr>
        <w:t xml:space="preserve"> d</w:t>
      </w:r>
      <w:r w:rsidR="0084568B" w:rsidRPr="00675E6C">
        <w:rPr>
          <w:rFonts w:ascii="Arial" w:hAnsi="Arial" w:cs="Arial"/>
          <w:sz w:val="24"/>
          <w:szCs w:val="24"/>
        </w:rPr>
        <w:t>e fabrication du pain « BIO » (10</w:t>
      </w:r>
      <w:r w:rsidR="002F46DF" w:rsidRPr="00675E6C">
        <w:rPr>
          <w:rFonts w:ascii="Arial" w:hAnsi="Arial" w:cs="Arial"/>
          <w:sz w:val="24"/>
          <w:szCs w:val="24"/>
        </w:rPr>
        <w:t xml:space="preserve"> pts),</w:t>
      </w:r>
    </w:p>
    <w:p w:rsidR="007C3CBB" w:rsidRPr="00675E6C" w:rsidRDefault="007C3CBB" w:rsidP="000150CD">
      <w:pPr>
        <w:rPr>
          <w:rFonts w:ascii="Arial" w:hAnsi="Arial" w:cs="Arial"/>
          <w:sz w:val="24"/>
          <w:szCs w:val="24"/>
        </w:rPr>
      </w:pPr>
      <w:r w:rsidRPr="00675E6C">
        <w:rPr>
          <w:rFonts w:ascii="Arial" w:hAnsi="Arial" w:cs="Arial"/>
          <w:sz w:val="24"/>
          <w:szCs w:val="24"/>
        </w:rPr>
        <w:t xml:space="preserve">3/ les qualités gustatives appréciées par une commission </w:t>
      </w:r>
      <w:proofErr w:type="spellStart"/>
      <w:r w:rsidRPr="00675E6C">
        <w:rPr>
          <w:rFonts w:ascii="Arial" w:hAnsi="Arial" w:cs="Arial"/>
          <w:sz w:val="24"/>
          <w:szCs w:val="24"/>
        </w:rPr>
        <w:t>ad’hoc</w:t>
      </w:r>
      <w:proofErr w:type="spellEnd"/>
      <w:r w:rsidR="0084568B" w:rsidRPr="00675E6C">
        <w:rPr>
          <w:rFonts w:ascii="Arial" w:hAnsi="Arial" w:cs="Arial"/>
          <w:sz w:val="24"/>
          <w:szCs w:val="24"/>
        </w:rPr>
        <w:t>, (40</w:t>
      </w:r>
      <w:r w:rsidR="002F46DF" w:rsidRPr="00675E6C">
        <w:rPr>
          <w:rFonts w:ascii="Arial" w:hAnsi="Arial" w:cs="Arial"/>
          <w:sz w:val="24"/>
          <w:szCs w:val="24"/>
        </w:rPr>
        <w:t xml:space="preserve"> pts).</w:t>
      </w:r>
    </w:p>
    <w:p w:rsidR="002F46DF" w:rsidRPr="007B0CDE" w:rsidRDefault="0084568B" w:rsidP="000150CD">
      <w:pPr>
        <w:rPr>
          <w:rFonts w:ascii="Arial" w:hAnsi="Arial" w:cs="Arial"/>
          <w:sz w:val="24"/>
          <w:szCs w:val="24"/>
          <w:u w:val="single"/>
        </w:rPr>
      </w:pPr>
      <w:r w:rsidRPr="007B0CDE">
        <w:rPr>
          <w:rFonts w:ascii="Arial" w:hAnsi="Arial" w:cs="Arial"/>
          <w:sz w:val="24"/>
          <w:szCs w:val="24"/>
          <w:u w:val="single"/>
        </w:rPr>
        <w:t>Total qualité des produits : 60</w:t>
      </w:r>
      <w:r w:rsidR="002F46DF" w:rsidRPr="007B0CDE">
        <w:rPr>
          <w:rFonts w:ascii="Arial" w:hAnsi="Arial" w:cs="Arial"/>
          <w:sz w:val="24"/>
          <w:szCs w:val="24"/>
          <w:u w:val="single"/>
        </w:rPr>
        <w:t xml:space="preserve"> pts</w:t>
      </w:r>
    </w:p>
    <w:p w:rsidR="007C3CBB" w:rsidRPr="00675E6C" w:rsidRDefault="007C3CBB" w:rsidP="000150CD">
      <w:pPr>
        <w:rPr>
          <w:rFonts w:ascii="Arial" w:hAnsi="Arial" w:cs="Arial"/>
          <w:sz w:val="24"/>
          <w:szCs w:val="24"/>
          <w:u w:val="single"/>
        </w:rPr>
      </w:pPr>
    </w:p>
    <w:p w:rsidR="00777067" w:rsidRPr="00551B32" w:rsidRDefault="002B7073" w:rsidP="000150CD">
      <w:pPr>
        <w:rPr>
          <w:rFonts w:ascii="Arial" w:hAnsi="Arial" w:cs="Arial"/>
          <w:b/>
          <w:sz w:val="24"/>
          <w:szCs w:val="24"/>
          <w:u w:val="single"/>
        </w:rPr>
      </w:pPr>
      <w:r w:rsidRPr="00551B32">
        <w:rPr>
          <w:rFonts w:ascii="Arial" w:hAnsi="Arial" w:cs="Arial"/>
          <w:b/>
          <w:sz w:val="24"/>
          <w:szCs w:val="24"/>
          <w:u w:val="single"/>
        </w:rPr>
        <w:t>L</w:t>
      </w:r>
      <w:r w:rsidR="000150CD" w:rsidRPr="00551B32">
        <w:rPr>
          <w:rFonts w:ascii="Arial" w:hAnsi="Arial" w:cs="Arial"/>
          <w:b/>
          <w:sz w:val="24"/>
          <w:szCs w:val="24"/>
          <w:u w:val="single"/>
        </w:rPr>
        <w:t>e jugement des offres ser</w:t>
      </w:r>
      <w:r w:rsidRPr="00551B32">
        <w:rPr>
          <w:rFonts w:ascii="Arial" w:hAnsi="Arial" w:cs="Arial"/>
          <w:b/>
          <w:sz w:val="24"/>
          <w:szCs w:val="24"/>
          <w:u w:val="single"/>
        </w:rPr>
        <w:t xml:space="preserve">a </w:t>
      </w:r>
      <w:r w:rsidR="000150CD" w:rsidRPr="00551B32">
        <w:rPr>
          <w:rFonts w:ascii="Arial" w:hAnsi="Arial" w:cs="Arial"/>
          <w:b/>
          <w:sz w:val="24"/>
          <w:szCs w:val="24"/>
          <w:u w:val="single"/>
        </w:rPr>
        <w:t>effectué</w:t>
      </w:r>
      <w:r w:rsidRPr="00551B32">
        <w:rPr>
          <w:rFonts w:ascii="Arial" w:hAnsi="Arial" w:cs="Arial"/>
          <w:b/>
          <w:sz w:val="24"/>
          <w:szCs w:val="24"/>
          <w:u w:val="single"/>
        </w:rPr>
        <w:t xml:space="preserve"> dans les </w:t>
      </w:r>
      <w:r w:rsidR="000150CD" w:rsidRPr="00551B32">
        <w:rPr>
          <w:rFonts w:ascii="Arial" w:hAnsi="Arial" w:cs="Arial"/>
          <w:b/>
          <w:sz w:val="24"/>
          <w:szCs w:val="24"/>
          <w:u w:val="single"/>
        </w:rPr>
        <w:t>conditions</w:t>
      </w:r>
      <w:r w:rsidRPr="00551B32">
        <w:rPr>
          <w:rFonts w:ascii="Arial" w:hAnsi="Arial" w:cs="Arial"/>
          <w:b/>
          <w:sz w:val="24"/>
          <w:szCs w:val="24"/>
          <w:u w:val="single"/>
        </w:rPr>
        <w:t xml:space="preserve"> prévues aux articles </w:t>
      </w:r>
      <w:r w:rsidR="00551B32" w:rsidRPr="00551B32">
        <w:rPr>
          <w:rFonts w:ascii="Arial" w:hAnsi="Arial" w:cs="Arial"/>
          <w:b/>
          <w:sz w:val="24"/>
          <w:szCs w:val="24"/>
          <w:u w:val="single"/>
        </w:rPr>
        <w:t>44, 45, 47, 60, 62 et 63</w:t>
      </w:r>
      <w:r w:rsidRPr="00551B32">
        <w:rPr>
          <w:rFonts w:ascii="Arial" w:hAnsi="Arial" w:cs="Arial"/>
          <w:b/>
          <w:sz w:val="24"/>
          <w:szCs w:val="24"/>
          <w:u w:val="single"/>
        </w:rPr>
        <w:t xml:space="preserve"> du </w:t>
      </w:r>
      <w:r w:rsidR="00551B32" w:rsidRPr="00551B32">
        <w:rPr>
          <w:rFonts w:ascii="Arial" w:hAnsi="Arial" w:cs="Arial"/>
          <w:b/>
          <w:sz w:val="24"/>
          <w:szCs w:val="24"/>
          <w:u w:val="single"/>
        </w:rPr>
        <w:t xml:space="preserve">décret précité </w:t>
      </w:r>
      <w:r w:rsidRPr="00551B32">
        <w:rPr>
          <w:rFonts w:ascii="Arial" w:hAnsi="Arial" w:cs="Arial"/>
          <w:b/>
          <w:sz w:val="24"/>
          <w:szCs w:val="24"/>
          <w:u w:val="single"/>
        </w:rPr>
        <w:t xml:space="preserve">et donnera lieu à </w:t>
      </w:r>
      <w:r w:rsidR="000150CD" w:rsidRPr="00551B32">
        <w:rPr>
          <w:rFonts w:ascii="Arial" w:hAnsi="Arial" w:cs="Arial"/>
          <w:b/>
          <w:sz w:val="24"/>
          <w:szCs w:val="24"/>
          <w:u w:val="single"/>
        </w:rPr>
        <w:t>classement</w:t>
      </w:r>
      <w:r w:rsidRPr="00551B32">
        <w:rPr>
          <w:rFonts w:ascii="Arial" w:hAnsi="Arial" w:cs="Arial"/>
          <w:b/>
          <w:sz w:val="24"/>
          <w:szCs w:val="24"/>
          <w:u w:val="single"/>
        </w:rPr>
        <w:t>.</w:t>
      </w:r>
    </w:p>
    <w:p w:rsidR="003C0C76" w:rsidRPr="00675E6C" w:rsidRDefault="003C0C76" w:rsidP="000150CD">
      <w:pPr>
        <w:rPr>
          <w:rFonts w:ascii="Arial" w:hAnsi="Arial" w:cs="Arial"/>
          <w:sz w:val="24"/>
          <w:szCs w:val="24"/>
        </w:rPr>
      </w:pPr>
    </w:p>
    <w:p w:rsidR="00170A29" w:rsidRPr="00675E6C" w:rsidRDefault="00170A29" w:rsidP="00170A29">
      <w:pPr>
        <w:rPr>
          <w:rFonts w:ascii="Arial" w:hAnsi="Arial" w:cs="Arial"/>
          <w:sz w:val="24"/>
          <w:szCs w:val="24"/>
        </w:rPr>
      </w:pPr>
      <w:r w:rsidRPr="00675E6C">
        <w:rPr>
          <w:rFonts w:ascii="Arial" w:hAnsi="Arial" w:cs="Arial"/>
          <w:sz w:val="24"/>
          <w:szCs w:val="24"/>
        </w:rPr>
        <w:t xml:space="preserve">L’offre la mieux classée sera donc retenue à titre provisoire en attendant que le candidat produise </w:t>
      </w:r>
      <w:r w:rsidR="00D93D18" w:rsidRPr="00675E6C">
        <w:rPr>
          <w:rFonts w:ascii="Arial" w:hAnsi="Arial" w:cs="Arial"/>
          <w:sz w:val="24"/>
          <w:szCs w:val="24"/>
        </w:rPr>
        <w:t>les documents suivants ou équivalents</w:t>
      </w:r>
      <w:r w:rsidRPr="00675E6C">
        <w:rPr>
          <w:rFonts w:ascii="Arial" w:hAnsi="Arial" w:cs="Arial"/>
          <w:sz w:val="24"/>
          <w:szCs w:val="24"/>
        </w:rPr>
        <w:t> :</w:t>
      </w:r>
    </w:p>
    <w:p w:rsidR="00170A29" w:rsidRPr="00675E6C" w:rsidRDefault="00170A29" w:rsidP="00170A29">
      <w:pPr>
        <w:rPr>
          <w:rFonts w:ascii="Arial" w:hAnsi="Arial" w:cs="Arial"/>
          <w:sz w:val="24"/>
          <w:szCs w:val="24"/>
        </w:rPr>
      </w:pPr>
    </w:p>
    <w:p w:rsidR="00170A29" w:rsidRPr="00675E6C" w:rsidRDefault="00170A29" w:rsidP="00D93D18">
      <w:pPr>
        <w:pStyle w:val="Paragraphedeliste"/>
        <w:numPr>
          <w:ilvl w:val="0"/>
          <w:numId w:val="10"/>
        </w:numPr>
        <w:rPr>
          <w:rFonts w:ascii="Arial" w:hAnsi="Arial" w:cs="Arial"/>
          <w:sz w:val="24"/>
          <w:szCs w:val="24"/>
        </w:rPr>
      </w:pPr>
      <w:r w:rsidRPr="00675E6C">
        <w:rPr>
          <w:rFonts w:ascii="Arial" w:hAnsi="Arial" w:cs="Arial"/>
          <w:b/>
          <w:sz w:val="24"/>
          <w:szCs w:val="24"/>
        </w:rPr>
        <w:t>Une attestation d’assurance de responsabilité civile</w:t>
      </w:r>
      <w:r w:rsidRPr="00675E6C">
        <w:rPr>
          <w:rFonts w:ascii="Arial" w:hAnsi="Arial" w:cs="Arial"/>
          <w:sz w:val="24"/>
          <w:szCs w:val="24"/>
        </w:rPr>
        <w:t xml:space="preserve"> en cours de validité,</w:t>
      </w:r>
    </w:p>
    <w:p w:rsidR="00170A29" w:rsidRPr="00675E6C" w:rsidRDefault="00170A29" w:rsidP="00D93D18">
      <w:pPr>
        <w:pStyle w:val="Paragraphedeliste"/>
        <w:numPr>
          <w:ilvl w:val="0"/>
          <w:numId w:val="10"/>
        </w:numPr>
        <w:rPr>
          <w:rFonts w:ascii="Arial" w:hAnsi="Arial" w:cs="Arial"/>
          <w:sz w:val="24"/>
          <w:szCs w:val="24"/>
        </w:rPr>
      </w:pPr>
      <w:r w:rsidRPr="00675E6C">
        <w:rPr>
          <w:rFonts w:ascii="Arial" w:hAnsi="Arial" w:cs="Arial"/>
          <w:sz w:val="24"/>
          <w:szCs w:val="24"/>
        </w:rPr>
        <w:t xml:space="preserve">Les justificatifs prévus à </w:t>
      </w:r>
      <w:r w:rsidRPr="00551B32">
        <w:rPr>
          <w:rFonts w:ascii="Arial" w:hAnsi="Arial" w:cs="Arial"/>
          <w:sz w:val="24"/>
          <w:szCs w:val="24"/>
        </w:rPr>
        <w:t xml:space="preserve">l’article </w:t>
      </w:r>
      <w:r w:rsidR="00551B32" w:rsidRPr="00551B32">
        <w:rPr>
          <w:rFonts w:ascii="Arial" w:hAnsi="Arial" w:cs="Arial"/>
          <w:sz w:val="24"/>
          <w:szCs w:val="24"/>
        </w:rPr>
        <w:t>55</w:t>
      </w:r>
      <w:r w:rsidRPr="00675E6C">
        <w:rPr>
          <w:rFonts w:ascii="Arial" w:hAnsi="Arial" w:cs="Arial"/>
          <w:sz w:val="24"/>
          <w:szCs w:val="24"/>
        </w:rPr>
        <w:t xml:space="preserve"> du </w:t>
      </w:r>
      <w:r w:rsidR="00551B32">
        <w:rPr>
          <w:rFonts w:ascii="Arial" w:hAnsi="Arial" w:cs="Arial"/>
          <w:sz w:val="24"/>
          <w:szCs w:val="24"/>
        </w:rPr>
        <w:t>décret</w:t>
      </w:r>
      <w:r w:rsidRPr="00675E6C">
        <w:rPr>
          <w:rFonts w:ascii="Arial" w:hAnsi="Arial" w:cs="Arial"/>
          <w:sz w:val="24"/>
          <w:szCs w:val="24"/>
        </w:rPr>
        <w:t xml:space="preserve"> : </w:t>
      </w:r>
      <w:r w:rsidRPr="00675E6C">
        <w:rPr>
          <w:rFonts w:ascii="Arial" w:hAnsi="Arial" w:cs="Arial"/>
          <w:b/>
          <w:sz w:val="24"/>
          <w:szCs w:val="24"/>
        </w:rPr>
        <w:t>NOTI 1</w:t>
      </w:r>
      <w:r w:rsidRPr="00675E6C">
        <w:rPr>
          <w:rFonts w:ascii="Arial" w:hAnsi="Arial" w:cs="Arial"/>
          <w:sz w:val="24"/>
          <w:szCs w:val="24"/>
        </w:rPr>
        <w:t>, (</w:t>
      </w:r>
      <w:r w:rsidR="003C0C76" w:rsidRPr="00675E6C">
        <w:rPr>
          <w:rFonts w:ascii="Arial" w:hAnsi="Arial" w:cs="Arial"/>
          <w:sz w:val="24"/>
          <w:szCs w:val="24"/>
        </w:rPr>
        <w:t xml:space="preserve">Ces documents sont disponibles sur le site </w:t>
      </w:r>
      <w:hyperlink r:id="rId12" w:history="1">
        <w:r w:rsidR="003C0C76" w:rsidRPr="00675E6C">
          <w:rPr>
            <w:rStyle w:val="Lienhypertexte"/>
            <w:rFonts w:ascii="Arial" w:hAnsi="Arial" w:cs="Arial"/>
            <w:sz w:val="24"/>
            <w:szCs w:val="24"/>
          </w:rPr>
          <w:t>www.economie.gouv.fr</w:t>
        </w:r>
      </w:hyperlink>
      <w:r w:rsidR="003C0C76" w:rsidRPr="003155E6">
        <w:rPr>
          <w:rStyle w:val="Lienhypertexte"/>
          <w:rFonts w:ascii="Arial" w:hAnsi="Arial" w:cs="Arial"/>
          <w:sz w:val="24"/>
          <w:szCs w:val="24"/>
          <w:u w:val="none"/>
        </w:rPr>
        <w:t> )</w:t>
      </w:r>
      <w:r w:rsidR="003155E6">
        <w:rPr>
          <w:rStyle w:val="Lienhypertexte"/>
          <w:rFonts w:ascii="Arial" w:hAnsi="Arial" w:cs="Arial"/>
          <w:sz w:val="24"/>
          <w:szCs w:val="24"/>
        </w:rPr>
        <w:t xml:space="preserve"> </w:t>
      </w:r>
      <w:r w:rsidRPr="00675E6C">
        <w:rPr>
          <w:rFonts w:ascii="Arial" w:hAnsi="Arial" w:cs="Arial"/>
          <w:sz w:val="24"/>
          <w:szCs w:val="24"/>
        </w:rPr>
        <w:t xml:space="preserve">Etat annuel des certificats fiscaux reçus ou </w:t>
      </w:r>
      <w:r w:rsidRPr="00675E6C">
        <w:rPr>
          <w:rFonts w:ascii="Arial" w:hAnsi="Arial" w:cs="Arial"/>
          <w:b/>
          <w:sz w:val="24"/>
          <w:szCs w:val="24"/>
        </w:rPr>
        <w:t xml:space="preserve">attestation de régularité fiscale et sociale </w:t>
      </w:r>
      <w:r w:rsidRPr="00F47385">
        <w:rPr>
          <w:rFonts w:ascii="Arial" w:hAnsi="Arial" w:cs="Arial"/>
          <w:sz w:val="24"/>
          <w:szCs w:val="24"/>
        </w:rPr>
        <w:t>201</w:t>
      </w:r>
      <w:r w:rsidR="007122B6" w:rsidRPr="00F47385">
        <w:rPr>
          <w:rFonts w:ascii="Arial" w:hAnsi="Arial" w:cs="Arial"/>
          <w:sz w:val="24"/>
          <w:szCs w:val="24"/>
        </w:rPr>
        <w:t>5</w:t>
      </w:r>
      <w:r w:rsidR="00F47385" w:rsidRPr="00F47385">
        <w:rPr>
          <w:rFonts w:ascii="Arial" w:hAnsi="Arial" w:cs="Arial"/>
          <w:sz w:val="24"/>
          <w:szCs w:val="24"/>
        </w:rPr>
        <w:t xml:space="preserve"> ou 2016</w:t>
      </w:r>
      <w:r w:rsidRPr="00F47385">
        <w:rPr>
          <w:rFonts w:ascii="Arial" w:hAnsi="Arial" w:cs="Arial"/>
          <w:sz w:val="24"/>
          <w:szCs w:val="24"/>
        </w:rPr>
        <w:t>,</w:t>
      </w:r>
    </w:p>
    <w:p w:rsidR="00170A29" w:rsidRPr="00675E6C" w:rsidRDefault="00170A29" w:rsidP="00D93D18">
      <w:pPr>
        <w:pStyle w:val="Paragraphedeliste"/>
        <w:numPr>
          <w:ilvl w:val="0"/>
          <w:numId w:val="10"/>
        </w:numPr>
        <w:rPr>
          <w:rFonts w:ascii="Arial" w:hAnsi="Arial" w:cs="Arial"/>
          <w:sz w:val="24"/>
          <w:szCs w:val="24"/>
        </w:rPr>
      </w:pPr>
      <w:r w:rsidRPr="00675E6C">
        <w:rPr>
          <w:rFonts w:ascii="Arial" w:hAnsi="Arial" w:cs="Arial"/>
          <w:sz w:val="24"/>
          <w:szCs w:val="24"/>
        </w:rPr>
        <w:t>N° inscription au registre de la profession (extrait</w:t>
      </w:r>
      <w:r w:rsidRPr="00675E6C">
        <w:rPr>
          <w:rFonts w:ascii="Arial" w:hAnsi="Arial" w:cs="Arial"/>
          <w:b/>
          <w:sz w:val="24"/>
          <w:szCs w:val="24"/>
        </w:rPr>
        <w:t xml:space="preserve"> KBIS</w:t>
      </w:r>
      <w:r w:rsidRPr="00675E6C">
        <w:rPr>
          <w:rFonts w:ascii="Arial" w:hAnsi="Arial" w:cs="Arial"/>
          <w:sz w:val="24"/>
          <w:szCs w:val="24"/>
        </w:rPr>
        <w:t>) ou récépissé de dépôt de déclaration,</w:t>
      </w:r>
    </w:p>
    <w:p w:rsidR="00170A29" w:rsidRPr="00675E6C" w:rsidRDefault="00170A29" w:rsidP="00D93D18">
      <w:pPr>
        <w:pStyle w:val="Paragraphedeliste"/>
        <w:numPr>
          <w:ilvl w:val="0"/>
          <w:numId w:val="10"/>
        </w:numPr>
        <w:rPr>
          <w:rFonts w:ascii="Arial" w:hAnsi="Arial" w:cs="Arial"/>
          <w:sz w:val="24"/>
          <w:szCs w:val="24"/>
        </w:rPr>
      </w:pPr>
      <w:r w:rsidRPr="00675E6C">
        <w:rPr>
          <w:rFonts w:ascii="Arial" w:hAnsi="Arial" w:cs="Arial"/>
          <w:b/>
          <w:sz w:val="24"/>
          <w:szCs w:val="24"/>
        </w:rPr>
        <w:t>RIB</w:t>
      </w:r>
      <w:r w:rsidRPr="00675E6C">
        <w:rPr>
          <w:rFonts w:ascii="Arial" w:hAnsi="Arial" w:cs="Arial"/>
          <w:sz w:val="24"/>
          <w:szCs w:val="24"/>
        </w:rPr>
        <w:t xml:space="preserve"> de la société</w:t>
      </w:r>
      <w:r w:rsidR="00332A8B" w:rsidRPr="00675E6C">
        <w:rPr>
          <w:rFonts w:ascii="Arial" w:hAnsi="Arial" w:cs="Arial"/>
          <w:sz w:val="24"/>
          <w:szCs w:val="24"/>
        </w:rPr>
        <w:t>.</w:t>
      </w:r>
    </w:p>
    <w:p w:rsidR="00170A29" w:rsidRPr="00675E6C" w:rsidRDefault="00170A29" w:rsidP="00170A29">
      <w:pPr>
        <w:rPr>
          <w:rFonts w:ascii="Arial" w:hAnsi="Arial" w:cs="Arial"/>
          <w:sz w:val="24"/>
          <w:szCs w:val="24"/>
        </w:rPr>
      </w:pPr>
    </w:p>
    <w:p w:rsidR="001417AD" w:rsidRPr="00675E6C" w:rsidRDefault="003509C0" w:rsidP="00170A29">
      <w:pPr>
        <w:rPr>
          <w:rFonts w:ascii="Arial" w:hAnsi="Arial" w:cs="Arial"/>
          <w:sz w:val="24"/>
          <w:szCs w:val="24"/>
        </w:rPr>
      </w:pPr>
      <w:r w:rsidRPr="00675E6C">
        <w:rPr>
          <w:rFonts w:ascii="Arial" w:hAnsi="Arial" w:cs="Arial"/>
          <w:sz w:val="24"/>
          <w:szCs w:val="24"/>
        </w:rPr>
        <w:t xml:space="preserve">Le délai imparti par le pouvoir </w:t>
      </w:r>
      <w:r w:rsidR="00DD26CD">
        <w:rPr>
          <w:rFonts w:ascii="Arial" w:hAnsi="Arial" w:cs="Arial"/>
          <w:sz w:val="24"/>
          <w:szCs w:val="24"/>
        </w:rPr>
        <w:t xml:space="preserve">adjudicateur pour remettre ces </w:t>
      </w:r>
      <w:r w:rsidRPr="00675E6C">
        <w:rPr>
          <w:rFonts w:ascii="Arial" w:hAnsi="Arial" w:cs="Arial"/>
          <w:sz w:val="24"/>
          <w:szCs w:val="24"/>
        </w:rPr>
        <w:t xml:space="preserve">documents ne pourra être supérieur </w:t>
      </w:r>
      <w:r w:rsidRPr="00675E6C">
        <w:rPr>
          <w:rFonts w:ascii="Arial" w:hAnsi="Arial" w:cs="Arial"/>
          <w:b/>
          <w:sz w:val="24"/>
          <w:szCs w:val="24"/>
          <w:u w:val="single"/>
        </w:rPr>
        <w:t>à 10 jours.</w:t>
      </w:r>
    </w:p>
    <w:p w:rsidR="00332A8B" w:rsidRPr="00675E6C" w:rsidRDefault="00332A8B" w:rsidP="00170A29">
      <w:pPr>
        <w:rPr>
          <w:rFonts w:ascii="Arial" w:hAnsi="Arial" w:cs="Arial"/>
          <w:sz w:val="24"/>
          <w:szCs w:val="24"/>
        </w:rPr>
      </w:pPr>
    </w:p>
    <w:p w:rsidR="00170A29" w:rsidRPr="00675E6C" w:rsidRDefault="00170A29" w:rsidP="00170A29">
      <w:pPr>
        <w:rPr>
          <w:rFonts w:ascii="Arial" w:hAnsi="Arial" w:cs="Arial"/>
          <w:sz w:val="24"/>
          <w:szCs w:val="24"/>
        </w:rPr>
      </w:pPr>
      <w:r w:rsidRPr="00675E6C">
        <w:rPr>
          <w:rFonts w:ascii="Arial" w:hAnsi="Arial" w:cs="Arial"/>
          <w:sz w:val="24"/>
          <w:szCs w:val="24"/>
        </w:rPr>
        <w:t>Dans le cas où les justificatifs de paiements des impôts et cotisations sociales ne pourraient pas être produits dans le délai imparti, le pouvoir adjudicateur se réserve la possibilité de retenir le candidat ayant présenté l’offre suivant</w:t>
      </w:r>
      <w:r w:rsidR="00173C1B" w:rsidRPr="00675E6C">
        <w:rPr>
          <w:rFonts w:ascii="Arial" w:hAnsi="Arial" w:cs="Arial"/>
          <w:sz w:val="24"/>
          <w:szCs w:val="24"/>
        </w:rPr>
        <w:t>e au regard des critères</w:t>
      </w:r>
      <w:r w:rsidRPr="00675E6C">
        <w:rPr>
          <w:rFonts w:ascii="Arial" w:hAnsi="Arial" w:cs="Arial"/>
          <w:sz w:val="24"/>
          <w:szCs w:val="24"/>
        </w:rPr>
        <w:t xml:space="preserve"> d’</w:t>
      </w:r>
      <w:r w:rsidR="00173C1B" w:rsidRPr="00675E6C">
        <w:rPr>
          <w:rFonts w:ascii="Arial" w:hAnsi="Arial" w:cs="Arial"/>
          <w:sz w:val="24"/>
          <w:szCs w:val="24"/>
        </w:rPr>
        <w:t>attribution</w:t>
      </w:r>
      <w:r w:rsidRPr="00675E6C">
        <w:rPr>
          <w:rFonts w:ascii="Arial" w:hAnsi="Arial" w:cs="Arial"/>
          <w:sz w:val="24"/>
          <w:szCs w:val="24"/>
        </w:rPr>
        <w:t>.</w:t>
      </w:r>
    </w:p>
    <w:p w:rsidR="00332A8B" w:rsidRPr="00675E6C" w:rsidRDefault="00332A8B" w:rsidP="00170A29">
      <w:pPr>
        <w:rPr>
          <w:rFonts w:ascii="Arial" w:hAnsi="Arial" w:cs="Arial"/>
          <w:sz w:val="24"/>
          <w:szCs w:val="24"/>
        </w:rPr>
      </w:pPr>
    </w:p>
    <w:p w:rsidR="004F373D" w:rsidRPr="00675E6C" w:rsidRDefault="004F373D" w:rsidP="00170A29">
      <w:pPr>
        <w:rPr>
          <w:rFonts w:ascii="Arial" w:hAnsi="Arial" w:cs="Arial"/>
          <w:sz w:val="24"/>
          <w:szCs w:val="24"/>
        </w:rPr>
      </w:pPr>
      <w:r w:rsidRPr="00675E6C">
        <w:rPr>
          <w:rFonts w:ascii="Arial" w:hAnsi="Arial" w:cs="Arial"/>
          <w:sz w:val="24"/>
          <w:szCs w:val="24"/>
        </w:rPr>
        <w:t>L’</w:t>
      </w:r>
      <w:r w:rsidR="00B35A9C" w:rsidRPr="00675E6C">
        <w:rPr>
          <w:rFonts w:ascii="Arial" w:hAnsi="Arial" w:cs="Arial"/>
          <w:sz w:val="24"/>
          <w:szCs w:val="24"/>
        </w:rPr>
        <w:t>attention</w:t>
      </w:r>
      <w:r w:rsidRPr="00675E6C">
        <w:rPr>
          <w:rFonts w:ascii="Arial" w:hAnsi="Arial" w:cs="Arial"/>
          <w:sz w:val="24"/>
          <w:szCs w:val="24"/>
        </w:rPr>
        <w:t xml:space="preserve"> des candidats </w:t>
      </w:r>
      <w:r w:rsidR="00B35A9C" w:rsidRPr="00675E6C">
        <w:rPr>
          <w:rFonts w:ascii="Arial" w:hAnsi="Arial" w:cs="Arial"/>
          <w:sz w:val="24"/>
          <w:szCs w:val="24"/>
        </w:rPr>
        <w:t>est</w:t>
      </w:r>
      <w:r w:rsidRPr="00675E6C">
        <w:rPr>
          <w:rFonts w:ascii="Arial" w:hAnsi="Arial" w:cs="Arial"/>
          <w:sz w:val="24"/>
          <w:szCs w:val="24"/>
        </w:rPr>
        <w:t xml:space="preserve"> attirée sur le fait que toute offre incomplète ou ne respectant pas les indications de présentation précisées à l’article </w:t>
      </w:r>
      <w:r w:rsidR="00F47385">
        <w:rPr>
          <w:rFonts w:ascii="Arial" w:hAnsi="Arial" w:cs="Arial"/>
          <w:sz w:val="24"/>
          <w:szCs w:val="24"/>
        </w:rPr>
        <w:t>2</w:t>
      </w:r>
      <w:r w:rsidRPr="00675E6C">
        <w:rPr>
          <w:rFonts w:ascii="Arial" w:hAnsi="Arial" w:cs="Arial"/>
          <w:sz w:val="24"/>
          <w:szCs w:val="24"/>
        </w:rPr>
        <w:t xml:space="preserve"> du présent </w:t>
      </w:r>
      <w:r w:rsidR="00B35A9C" w:rsidRPr="00675E6C">
        <w:rPr>
          <w:rFonts w:ascii="Arial" w:hAnsi="Arial" w:cs="Arial"/>
          <w:sz w:val="24"/>
          <w:szCs w:val="24"/>
        </w:rPr>
        <w:t>document</w:t>
      </w:r>
      <w:r w:rsidRPr="00675E6C">
        <w:rPr>
          <w:rFonts w:ascii="Arial" w:hAnsi="Arial" w:cs="Arial"/>
          <w:sz w:val="24"/>
          <w:szCs w:val="24"/>
        </w:rPr>
        <w:t xml:space="preserve"> sera </w:t>
      </w:r>
      <w:r w:rsidR="00B35A9C" w:rsidRPr="00675E6C">
        <w:rPr>
          <w:rFonts w:ascii="Arial" w:hAnsi="Arial" w:cs="Arial"/>
          <w:sz w:val="24"/>
          <w:szCs w:val="24"/>
        </w:rPr>
        <w:t>immédiatement</w:t>
      </w:r>
      <w:r w:rsidRPr="00675E6C">
        <w:rPr>
          <w:rFonts w:ascii="Arial" w:hAnsi="Arial" w:cs="Arial"/>
          <w:sz w:val="24"/>
          <w:szCs w:val="24"/>
        </w:rPr>
        <w:t xml:space="preserve"> écartée.</w:t>
      </w:r>
    </w:p>
    <w:p w:rsidR="004F373D" w:rsidRPr="00675E6C" w:rsidRDefault="004F373D" w:rsidP="00170A29">
      <w:pPr>
        <w:rPr>
          <w:rFonts w:ascii="Arial" w:hAnsi="Arial" w:cs="Arial"/>
          <w:sz w:val="24"/>
          <w:szCs w:val="24"/>
        </w:rPr>
      </w:pPr>
      <w:r w:rsidRPr="00675E6C">
        <w:rPr>
          <w:rFonts w:ascii="Arial" w:hAnsi="Arial" w:cs="Arial"/>
          <w:sz w:val="24"/>
          <w:szCs w:val="24"/>
        </w:rPr>
        <w:t xml:space="preserve">Il est rappelé que la présente consultation peut </w:t>
      </w:r>
      <w:r w:rsidR="00FD3288" w:rsidRPr="00675E6C">
        <w:rPr>
          <w:rFonts w:ascii="Arial" w:hAnsi="Arial" w:cs="Arial"/>
          <w:sz w:val="24"/>
          <w:szCs w:val="24"/>
        </w:rPr>
        <w:t>faire l’objet d’une négociation relatives aux prix proposés et / ou à la qualité des produits présentés.</w:t>
      </w:r>
    </w:p>
    <w:p w:rsidR="004F373D" w:rsidRPr="00675E6C" w:rsidRDefault="004F373D" w:rsidP="00170A29">
      <w:pPr>
        <w:rPr>
          <w:rFonts w:ascii="Arial" w:hAnsi="Arial" w:cs="Arial"/>
          <w:sz w:val="24"/>
          <w:szCs w:val="24"/>
        </w:rPr>
      </w:pPr>
    </w:p>
    <w:p w:rsidR="004F373D" w:rsidRPr="00547D91" w:rsidRDefault="004F373D" w:rsidP="006F3787">
      <w:pPr>
        <w:pStyle w:val="Titre1"/>
        <w:rPr>
          <w:rFonts w:ascii="Arial" w:hAnsi="Arial" w:cs="Arial"/>
          <w:b w:val="0"/>
          <w:color w:val="auto"/>
          <w:sz w:val="24"/>
          <w:szCs w:val="24"/>
          <w:u w:val="single"/>
        </w:rPr>
      </w:pPr>
      <w:bookmarkStart w:id="16" w:name="_Toc468690769"/>
      <w:r w:rsidRPr="00547D91">
        <w:rPr>
          <w:rFonts w:ascii="Arial" w:hAnsi="Arial" w:cs="Arial"/>
          <w:color w:val="auto"/>
          <w:sz w:val="24"/>
          <w:szCs w:val="24"/>
          <w:u w:val="single"/>
        </w:rPr>
        <w:t>ARTICLE 4 : PIECES CONTRACTUELLES DU MARCH</w:t>
      </w:r>
      <w:bookmarkEnd w:id="16"/>
      <w:r w:rsidR="008B15E8">
        <w:rPr>
          <w:rFonts w:ascii="Arial" w:hAnsi="Arial" w:cs="Arial"/>
          <w:color w:val="auto"/>
          <w:sz w:val="24"/>
          <w:szCs w:val="24"/>
          <w:u w:val="single"/>
        </w:rPr>
        <w:t>É</w:t>
      </w:r>
    </w:p>
    <w:p w:rsidR="003B2C73" w:rsidRPr="00675E6C" w:rsidRDefault="003B2C73" w:rsidP="00170A29">
      <w:pPr>
        <w:rPr>
          <w:rFonts w:ascii="Arial" w:hAnsi="Arial" w:cs="Arial"/>
          <w:b/>
          <w:sz w:val="24"/>
          <w:szCs w:val="24"/>
          <w:u w:val="single"/>
        </w:rPr>
      </w:pPr>
    </w:p>
    <w:p w:rsidR="004F373D" w:rsidRPr="00675E6C" w:rsidRDefault="004F373D" w:rsidP="00170A29">
      <w:pPr>
        <w:rPr>
          <w:rFonts w:ascii="Arial" w:hAnsi="Arial" w:cs="Arial"/>
          <w:sz w:val="24"/>
          <w:szCs w:val="24"/>
        </w:rPr>
      </w:pPr>
      <w:r w:rsidRPr="00675E6C">
        <w:rPr>
          <w:rFonts w:ascii="Arial" w:hAnsi="Arial" w:cs="Arial"/>
          <w:sz w:val="24"/>
          <w:szCs w:val="24"/>
        </w:rPr>
        <w:t xml:space="preserve">Les </w:t>
      </w:r>
      <w:r w:rsidR="00CA138C" w:rsidRPr="00675E6C">
        <w:rPr>
          <w:rFonts w:ascii="Arial" w:hAnsi="Arial" w:cs="Arial"/>
          <w:sz w:val="24"/>
          <w:szCs w:val="24"/>
        </w:rPr>
        <w:t>pièces</w:t>
      </w:r>
      <w:r w:rsidRPr="00675E6C">
        <w:rPr>
          <w:rFonts w:ascii="Arial" w:hAnsi="Arial" w:cs="Arial"/>
          <w:sz w:val="24"/>
          <w:szCs w:val="24"/>
        </w:rPr>
        <w:t xml:space="preserve"> contractuelles du marché sont les suivantes et, en cas de </w:t>
      </w:r>
      <w:r w:rsidR="00CA138C" w:rsidRPr="00675E6C">
        <w:rPr>
          <w:rFonts w:ascii="Arial" w:hAnsi="Arial" w:cs="Arial"/>
          <w:sz w:val="24"/>
          <w:szCs w:val="24"/>
        </w:rPr>
        <w:t>contraction</w:t>
      </w:r>
      <w:r w:rsidRPr="00675E6C">
        <w:rPr>
          <w:rFonts w:ascii="Arial" w:hAnsi="Arial" w:cs="Arial"/>
          <w:sz w:val="24"/>
          <w:szCs w:val="24"/>
        </w:rPr>
        <w:t xml:space="preserve"> entre stipulations, prévalent dans l’ordre de priorité ci-après :</w:t>
      </w:r>
    </w:p>
    <w:p w:rsidR="004F373D" w:rsidRPr="00675E6C" w:rsidRDefault="004F373D" w:rsidP="004A27D7">
      <w:pPr>
        <w:pStyle w:val="Paragraphedeliste"/>
        <w:numPr>
          <w:ilvl w:val="0"/>
          <w:numId w:val="12"/>
        </w:numPr>
        <w:rPr>
          <w:rFonts w:ascii="Arial" w:hAnsi="Arial" w:cs="Arial"/>
          <w:sz w:val="24"/>
          <w:szCs w:val="24"/>
        </w:rPr>
      </w:pPr>
      <w:r w:rsidRPr="00675E6C">
        <w:rPr>
          <w:rFonts w:ascii="Arial" w:hAnsi="Arial" w:cs="Arial"/>
          <w:sz w:val="24"/>
          <w:szCs w:val="24"/>
        </w:rPr>
        <w:t>Le présent cahier des charges et son annexe</w:t>
      </w:r>
      <w:r w:rsidR="00332A8B" w:rsidRPr="00675E6C">
        <w:rPr>
          <w:rFonts w:ascii="Arial" w:hAnsi="Arial" w:cs="Arial"/>
          <w:sz w:val="24"/>
          <w:szCs w:val="24"/>
        </w:rPr>
        <w:t>,</w:t>
      </w:r>
    </w:p>
    <w:p w:rsidR="004F373D" w:rsidRPr="00675E6C" w:rsidRDefault="004F373D" w:rsidP="004A27D7">
      <w:pPr>
        <w:pStyle w:val="Paragraphedeliste"/>
        <w:numPr>
          <w:ilvl w:val="0"/>
          <w:numId w:val="12"/>
        </w:numPr>
        <w:rPr>
          <w:rFonts w:ascii="Arial" w:hAnsi="Arial" w:cs="Arial"/>
          <w:sz w:val="24"/>
          <w:szCs w:val="24"/>
        </w:rPr>
      </w:pPr>
      <w:r w:rsidRPr="00675E6C">
        <w:rPr>
          <w:rFonts w:ascii="Arial" w:hAnsi="Arial" w:cs="Arial"/>
          <w:sz w:val="24"/>
          <w:szCs w:val="24"/>
        </w:rPr>
        <w:t>Le cahier</w:t>
      </w:r>
      <w:r w:rsidR="00424839" w:rsidRPr="00675E6C">
        <w:rPr>
          <w:rFonts w:ascii="Arial" w:hAnsi="Arial" w:cs="Arial"/>
          <w:sz w:val="24"/>
          <w:szCs w:val="24"/>
        </w:rPr>
        <w:t xml:space="preserve"> des clauses administratives </w:t>
      </w:r>
      <w:r w:rsidRPr="00675E6C">
        <w:rPr>
          <w:rFonts w:ascii="Arial" w:hAnsi="Arial" w:cs="Arial"/>
          <w:sz w:val="24"/>
          <w:szCs w:val="24"/>
        </w:rPr>
        <w:t>générales</w:t>
      </w:r>
      <w:r w:rsidR="00424839" w:rsidRPr="00675E6C">
        <w:rPr>
          <w:rFonts w:ascii="Arial" w:hAnsi="Arial" w:cs="Arial"/>
          <w:sz w:val="24"/>
          <w:szCs w:val="24"/>
        </w:rPr>
        <w:t xml:space="preserve"> (C.C.A.G – F.C.S)</w:t>
      </w:r>
      <w:r w:rsidR="00332A8B" w:rsidRPr="00675E6C">
        <w:rPr>
          <w:rFonts w:ascii="Arial" w:hAnsi="Arial" w:cs="Arial"/>
          <w:sz w:val="24"/>
          <w:szCs w:val="24"/>
        </w:rPr>
        <w:t>,</w:t>
      </w:r>
    </w:p>
    <w:p w:rsidR="004F373D" w:rsidRPr="00675E6C" w:rsidRDefault="004F373D" w:rsidP="004A27D7">
      <w:pPr>
        <w:pStyle w:val="Paragraphedeliste"/>
        <w:numPr>
          <w:ilvl w:val="0"/>
          <w:numId w:val="12"/>
        </w:numPr>
        <w:rPr>
          <w:rFonts w:ascii="Arial" w:hAnsi="Arial" w:cs="Arial"/>
          <w:sz w:val="24"/>
          <w:szCs w:val="24"/>
        </w:rPr>
      </w:pPr>
      <w:r w:rsidRPr="00675E6C">
        <w:rPr>
          <w:rFonts w:ascii="Arial" w:hAnsi="Arial" w:cs="Arial"/>
          <w:sz w:val="24"/>
          <w:szCs w:val="24"/>
        </w:rPr>
        <w:t>Le bordereau des prix unitaires</w:t>
      </w:r>
      <w:r w:rsidR="00182F79" w:rsidRPr="00675E6C">
        <w:rPr>
          <w:rFonts w:ascii="Arial" w:hAnsi="Arial" w:cs="Arial"/>
          <w:sz w:val="24"/>
          <w:szCs w:val="24"/>
        </w:rPr>
        <w:t xml:space="preserve"> (B.P.U)</w:t>
      </w:r>
      <w:r w:rsidR="00332A8B" w:rsidRPr="00675E6C">
        <w:rPr>
          <w:rFonts w:ascii="Arial" w:hAnsi="Arial" w:cs="Arial"/>
          <w:sz w:val="24"/>
          <w:szCs w:val="24"/>
        </w:rPr>
        <w:t>,</w:t>
      </w:r>
    </w:p>
    <w:p w:rsidR="008B15E8" w:rsidRPr="008B15E8" w:rsidRDefault="004F373D" w:rsidP="006F3787">
      <w:pPr>
        <w:pStyle w:val="Paragraphedeliste"/>
        <w:numPr>
          <w:ilvl w:val="0"/>
          <w:numId w:val="12"/>
        </w:numPr>
        <w:rPr>
          <w:rFonts w:ascii="Arial" w:hAnsi="Arial" w:cs="Arial"/>
          <w:sz w:val="24"/>
          <w:szCs w:val="24"/>
        </w:rPr>
      </w:pPr>
      <w:r w:rsidRPr="00675E6C">
        <w:rPr>
          <w:rFonts w:ascii="Arial" w:hAnsi="Arial" w:cs="Arial"/>
          <w:sz w:val="24"/>
          <w:szCs w:val="24"/>
        </w:rPr>
        <w:t>Le justificatif d’obtention du label « BIO »</w:t>
      </w:r>
      <w:r w:rsidR="00332A8B" w:rsidRPr="00675E6C">
        <w:rPr>
          <w:rFonts w:ascii="Arial" w:hAnsi="Arial" w:cs="Arial"/>
          <w:sz w:val="24"/>
          <w:szCs w:val="24"/>
        </w:rPr>
        <w:t>.</w:t>
      </w:r>
      <w:bookmarkStart w:id="17" w:name="_Toc468690770"/>
    </w:p>
    <w:p w:rsidR="003B2C73" w:rsidRDefault="004F373D" w:rsidP="008B15E8">
      <w:pPr>
        <w:pStyle w:val="Titre1"/>
        <w:rPr>
          <w:rFonts w:ascii="Arial" w:hAnsi="Arial" w:cs="Arial"/>
          <w:color w:val="auto"/>
          <w:sz w:val="24"/>
          <w:szCs w:val="24"/>
          <w:u w:val="single"/>
        </w:rPr>
      </w:pPr>
      <w:r w:rsidRPr="00547D91">
        <w:rPr>
          <w:rFonts w:ascii="Arial" w:hAnsi="Arial" w:cs="Arial"/>
          <w:color w:val="auto"/>
          <w:sz w:val="24"/>
          <w:szCs w:val="24"/>
          <w:u w:val="single"/>
        </w:rPr>
        <w:t>ARTICLE 5 : COND</w:t>
      </w:r>
      <w:r w:rsidR="002B3AAC" w:rsidRPr="00547D91">
        <w:rPr>
          <w:rFonts w:ascii="Arial" w:hAnsi="Arial" w:cs="Arial"/>
          <w:color w:val="auto"/>
          <w:sz w:val="24"/>
          <w:szCs w:val="24"/>
          <w:u w:val="single"/>
        </w:rPr>
        <w:t>I</w:t>
      </w:r>
      <w:r w:rsidR="003155E6">
        <w:rPr>
          <w:rFonts w:ascii="Arial" w:hAnsi="Arial" w:cs="Arial"/>
          <w:color w:val="auto"/>
          <w:sz w:val="24"/>
          <w:szCs w:val="24"/>
          <w:u w:val="single"/>
        </w:rPr>
        <w:t>TIONS D’É</w:t>
      </w:r>
      <w:r w:rsidRPr="00547D91">
        <w:rPr>
          <w:rFonts w:ascii="Arial" w:hAnsi="Arial" w:cs="Arial"/>
          <w:color w:val="auto"/>
          <w:sz w:val="24"/>
          <w:szCs w:val="24"/>
          <w:u w:val="single"/>
        </w:rPr>
        <w:t>XECUTION DES PRESTATIONS</w:t>
      </w:r>
      <w:bookmarkEnd w:id="17"/>
    </w:p>
    <w:p w:rsidR="008B15E8" w:rsidRPr="008B15E8" w:rsidRDefault="008B15E8" w:rsidP="008B15E8"/>
    <w:p w:rsidR="004F373D" w:rsidRPr="00675E6C" w:rsidRDefault="00CA138C" w:rsidP="00170A29">
      <w:pPr>
        <w:rPr>
          <w:rFonts w:ascii="Arial" w:hAnsi="Arial" w:cs="Arial"/>
          <w:sz w:val="24"/>
          <w:szCs w:val="24"/>
        </w:rPr>
      </w:pPr>
      <w:r w:rsidRPr="00675E6C">
        <w:rPr>
          <w:rFonts w:ascii="Arial" w:hAnsi="Arial" w:cs="Arial"/>
          <w:sz w:val="24"/>
          <w:szCs w:val="24"/>
        </w:rPr>
        <w:t>Les prestations devront ê</w:t>
      </w:r>
      <w:r w:rsidR="004F373D" w:rsidRPr="00675E6C">
        <w:rPr>
          <w:rFonts w:ascii="Arial" w:hAnsi="Arial" w:cs="Arial"/>
          <w:sz w:val="24"/>
          <w:szCs w:val="24"/>
        </w:rPr>
        <w:t xml:space="preserve">tre </w:t>
      </w:r>
      <w:r w:rsidRPr="00675E6C">
        <w:rPr>
          <w:rFonts w:ascii="Arial" w:hAnsi="Arial" w:cs="Arial"/>
          <w:sz w:val="24"/>
          <w:szCs w:val="24"/>
        </w:rPr>
        <w:t>conformes</w:t>
      </w:r>
      <w:r w:rsidR="004F373D" w:rsidRPr="00675E6C">
        <w:rPr>
          <w:rFonts w:ascii="Arial" w:hAnsi="Arial" w:cs="Arial"/>
          <w:sz w:val="24"/>
          <w:szCs w:val="24"/>
        </w:rPr>
        <w:t xml:space="preserve"> aux stipulations du marché (les normes et </w:t>
      </w:r>
      <w:r w:rsidRPr="00675E6C">
        <w:rPr>
          <w:rFonts w:ascii="Arial" w:hAnsi="Arial" w:cs="Arial"/>
          <w:sz w:val="24"/>
          <w:szCs w:val="24"/>
        </w:rPr>
        <w:t>spécifications</w:t>
      </w:r>
      <w:r w:rsidR="007122B6">
        <w:rPr>
          <w:rFonts w:ascii="Arial" w:hAnsi="Arial" w:cs="Arial"/>
          <w:sz w:val="24"/>
          <w:szCs w:val="24"/>
        </w:rPr>
        <w:t xml:space="preserve"> </w:t>
      </w:r>
      <w:r w:rsidRPr="00675E6C">
        <w:rPr>
          <w:rFonts w:ascii="Arial" w:hAnsi="Arial" w:cs="Arial"/>
          <w:sz w:val="24"/>
          <w:szCs w:val="24"/>
        </w:rPr>
        <w:t>techniques</w:t>
      </w:r>
      <w:r w:rsidR="004F373D" w:rsidRPr="00675E6C">
        <w:rPr>
          <w:rFonts w:ascii="Arial" w:hAnsi="Arial" w:cs="Arial"/>
          <w:sz w:val="24"/>
          <w:szCs w:val="24"/>
        </w:rPr>
        <w:t xml:space="preserve"> applicables étant celles en vigueur à la date du marché).</w:t>
      </w:r>
    </w:p>
    <w:p w:rsidR="00332A8B" w:rsidRPr="00675E6C" w:rsidRDefault="00332A8B" w:rsidP="00170A29">
      <w:pPr>
        <w:rPr>
          <w:rFonts w:ascii="Arial" w:hAnsi="Arial" w:cs="Arial"/>
          <w:sz w:val="24"/>
          <w:szCs w:val="24"/>
        </w:rPr>
      </w:pPr>
    </w:p>
    <w:p w:rsidR="004F373D" w:rsidRPr="00675E6C" w:rsidRDefault="004F373D" w:rsidP="00170A29">
      <w:pPr>
        <w:rPr>
          <w:rFonts w:ascii="Arial" w:hAnsi="Arial" w:cs="Arial"/>
          <w:sz w:val="24"/>
          <w:szCs w:val="24"/>
        </w:rPr>
      </w:pPr>
      <w:r w:rsidRPr="00675E6C">
        <w:rPr>
          <w:rFonts w:ascii="Arial" w:hAnsi="Arial" w:cs="Arial"/>
          <w:sz w:val="24"/>
          <w:szCs w:val="24"/>
        </w:rPr>
        <w:t>Le marché s’</w:t>
      </w:r>
      <w:r w:rsidR="00CA138C" w:rsidRPr="00675E6C">
        <w:rPr>
          <w:rFonts w:ascii="Arial" w:hAnsi="Arial" w:cs="Arial"/>
          <w:sz w:val="24"/>
          <w:szCs w:val="24"/>
        </w:rPr>
        <w:t>exécute</w:t>
      </w:r>
      <w:r w:rsidRPr="00675E6C">
        <w:rPr>
          <w:rFonts w:ascii="Arial" w:hAnsi="Arial" w:cs="Arial"/>
          <w:sz w:val="24"/>
          <w:szCs w:val="24"/>
        </w:rPr>
        <w:t xml:space="preserve"> au moyen de bons de commandes dont le délai d’exécution </w:t>
      </w:r>
      <w:r w:rsidR="00CA138C" w:rsidRPr="00675E6C">
        <w:rPr>
          <w:rFonts w:ascii="Arial" w:hAnsi="Arial" w:cs="Arial"/>
          <w:sz w:val="24"/>
          <w:szCs w:val="24"/>
        </w:rPr>
        <w:t>commence à courir</w:t>
      </w:r>
      <w:r w:rsidRPr="00675E6C">
        <w:rPr>
          <w:rFonts w:ascii="Arial" w:hAnsi="Arial" w:cs="Arial"/>
          <w:sz w:val="24"/>
          <w:szCs w:val="24"/>
        </w:rPr>
        <w:t xml:space="preserve"> à compter de la date de notification du bon.</w:t>
      </w:r>
    </w:p>
    <w:p w:rsidR="00332A8B" w:rsidRPr="00675E6C" w:rsidRDefault="00332A8B" w:rsidP="00170A29">
      <w:pPr>
        <w:rPr>
          <w:rFonts w:ascii="Arial" w:hAnsi="Arial" w:cs="Arial"/>
          <w:sz w:val="24"/>
          <w:szCs w:val="24"/>
        </w:rPr>
      </w:pPr>
    </w:p>
    <w:p w:rsidR="004F373D" w:rsidRPr="00675E6C" w:rsidRDefault="004F373D" w:rsidP="00170A29">
      <w:pPr>
        <w:rPr>
          <w:rFonts w:ascii="Arial" w:hAnsi="Arial" w:cs="Arial"/>
          <w:sz w:val="24"/>
          <w:szCs w:val="24"/>
        </w:rPr>
      </w:pPr>
      <w:r w:rsidRPr="00675E6C">
        <w:rPr>
          <w:rFonts w:ascii="Arial" w:hAnsi="Arial" w:cs="Arial"/>
          <w:sz w:val="24"/>
          <w:szCs w:val="24"/>
        </w:rPr>
        <w:t>A son initiative, le pouvoir adjudicateu</w:t>
      </w:r>
      <w:r w:rsidR="00CA138C" w:rsidRPr="00675E6C">
        <w:rPr>
          <w:rFonts w:ascii="Arial" w:hAnsi="Arial" w:cs="Arial"/>
          <w:sz w:val="24"/>
          <w:szCs w:val="24"/>
        </w:rPr>
        <w:t xml:space="preserve">r rencontrera les fournisseurs retenus afin d’évoquer les difficultés </w:t>
      </w:r>
      <w:r w:rsidR="004A27D7" w:rsidRPr="00675E6C">
        <w:rPr>
          <w:rFonts w:ascii="Arial" w:hAnsi="Arial" w:cs="Arial"/>
          <w:sz w:val="24"/>
          <w:szCs w:val="24"/>
        </w:rPr>
        <w:t>rencontrées</w:t>
      </w:r>
      <w:r w:rsidR="00CA138C" w:rsidRPr="00675E6C">
        <w:rPr>
          <w:rFonts w:ascii="Arial" w:hAnsi="Arial" w:cs="Arial"/>
          <w:sz w:val="24"/>
          <w:szCs w:val="24"/>
        </w:rPr>
        <w:t xml:space="preserve"> dans l’</w:t>
      </w:r>
      <w:r w:rsidR="004A27D7" w:rsidRPr="00675E6C">
        <w:rPr>
          <w:rFonts w:ascii="Arial" w:hAnsi="Arial" w:cs="Arial"/>
          <w:sz w:val="24"/>
          <w:szCs w:val="24"/>
        </w:rPr>
        <w:t>exécution</w:t>
      </w:r>
      <w:r w:rsidR="00CA138C" w:rsidRPr="00675E6C">
        <w:rPr>
          <w:rFonts w:ascii="Arial" w:hAnsi="Arial" w:cs="Arial"/>
          <w:sz w:val="24"/>
          <w:szCs w:val="24"/>
        </w:rPr>
        <w:t xml:space="preserve"> du marché (retard de livraison, ruptures de stock, emballages inappropriés…).</w:t>
      </w:r>
    </w:p>
    <w:p w:rsidR="00015F91" w:rsidRDefault="00CA138C" w:rsidP="00170A29">
      <w:pPr>
        <w:rPr>
          <w:rFonts w:ascii="Arial" w:hAnsi="Arial" w:cs="Arial"/>
          <w:sz w:val="24"/>
          <w:szCs w:val="24"/>
        </w:rPr>
      </w:pPr>
      <w:r w:rsidRPr="00675E6C">
        <w:rPr>
          <w:rFonts w:ascii="Arial" w:hAnsi="Arial" w:cs="Arial"/>
          <w:sz w:val="24"/>
          <w:szCs w:val="24"/>
        </w:rPr>
        <w:t xml:space="preserve">A cette occasion, les </w:t>
      </w:r>
      <w:r w:rsidR="004A27D7" w:rsidRPr="00675E6C">
        <w:rPr>
          <w:rFonts w:ascii="Arial" w:hAnsi="Arial" w:cs="Arial"/>
          <w:sz w:val="24"/>
          <w:szCs w:val="24"/>
        </w:rPr>
        <w:t>fournisseurs</w:t>
      </w:r>
      <w:r w:rsidRPr="00675E6C">
        <w:rPr>
          <w:rFonts w:ascii="Arial" w:hAnsi="Arial" w:cs="Arial"/>
          <w:sz w:val="24"/>
          <w:szCs w:val="24"/>
        </w:rPr>
        <w:t xml:space="preserve"> produiront et remettront au pouvoir adjudicateur un suivi des consommations par établissement sur les produits présents aux bordereaux</w:t>
      </w:r>
      <w:r w:rsidR="00015F91">
        <w:rPr>
          <w:rFonts w:ascii="Arial" w:hAnsi="Arial" w:cs="Arial"/>
          <w:sz w:val="24"/>
          <w:szCs w:val="24"/>
        </w:rPr>
        <w:t>.</w:t>
      </w:r>
    </w:p>
    <w:p w:rsidR="00F47385" w:rsidRDefault="00F47385" w:rsidP="00170A29">
      <w:pPr>
        <w:rPr>
          <w:rFonts w:ascii="Arial" w:hAnsi="Arial" w:cs="Arial"/>
          <w:sz w:val="24"/>
          <w:szCs w:val="24"/>
        </w:rPr>
      </w:pPr>
    </w:p>
    <w:p w:rsidR="00F47385" w:rsidRPr="00675E6C" w:rsidRDefault="00F47385" w:rsidP="00170A29">
      <w:pPr>
        <w:rPr>
          <w:rFonts w:ascii="Arial" w:hAnsi="Arial" w:cs="Arial"/>
          <w:sz w:val="24"/>
          <w:szCs w:val="24"/>
        </w:rPr>
      </w:pPr>
    </w:p>
    <w:p w:rsidR="00CA138C" w:rsidRPr="00675E6C" w:rsidRDefault="00CA138C" w:rsidP="006F3787">
      <w:pPr>
        <w:pStyle w:val="Paragraphedeliste"/>
        <w:numPr>
          <w:ilvl w:val="1"/>
          <w:numId w:val="31"/>
        </w:numPr>
        <w:outlineLvl w:val="1"/>
        <w:rPr>
          <w:rFonts w:ascii="Arial" w:hAnsi="Arial" w:cs="Arial"/>
          <w:b/>
          <w:i/>
          <w:sz w:val="24"/>
          <w:szCs w:val="24"/>
          <w:u w:val="single"/>
        </w:rPr>
      </w:pPr>
      <w:bookmarkStart w:id="18" w:name="_Toc468690771"/>
      <w:r w:rsidRPr="00675E6C">
        <w:rPr>
          <w:rFonts w:ascii="Arial" w:hAnsi="Arial" w:cs="Arial"/>
          <w:b/>
          <w:i/>
          <w:sz w:val="24"/>
          <w:szCs w:val="24"/>
          <w:u w:val="single"/>
        </w:rPr>
        <w:t>Adresse</w:t>
      </w:r>
      <w:r w:rsidR="00CE7105" w:rsidRPr="00675E6C">
        <w:rPr>
          <w:rFonts w:ascii="Arial" w:hAnsi="Arial" w:cs="Arial"/>
          <w:b/>
          <w:i/>
          <w:sz w:val="24"/>
          <w:szCs w:val="24"/>
          <w:u w:val="single"/>
        </w:rPr>
        <w:t>s</w:t>
      </w:r>
      <w:r w:rsidRPr="00675E6C">
        <w:rPr>
          <w:rFonts w:ascii="Arial" w:hAnsi="Arial" w:cs="Arial"/>
          <w:b/>
          <w:i/>
          <w:sz w:val="24"/>
          <w:szCs w:val="24"/>
          <w:u w:val="single"/>
        </w:rPr>
        <w:t xml:space="preserve"> de </w:t>
      </w:r>
      <w:r w:rsidR="004A27D7" w:rsidRPr="00675E6C">
        <w:rPr>
          <w:rFonts w:ascii="Arial" w:hAnsi="Arial" w:cs="Arial"/>
          <w:b/>
          <w:i/>
          <w:sz w:val="24"/>
          <w:szCs w:val="24"/>
          <w:u w:val="single"/>
        </w:rPr>
        <w:t>livraison</w:t>
      </w:r>
      <w:bookmarkEnd w:id="18"/>
    </w:p>
    <w:p w:rsidR="003B2C73" w:rsidRPr="00675E6C" w:rsidRDefault="003B2C73" w:rsidP="003B2C73">
      <w:pPr>
        <w:pStyle w:val="Paragraphedeliste"/>
        <w:rPr>
          <w:rFonts w:ascii="Arial" w:hAnsi="Arial" w:cs="Arial"/>
          <w:b/>
          <w:i/>
          <w:sz w:val="24"/>
          <w:szCs w:val="24"/>
          <w:u w:val="single"/>
        </w:rPr>
      </w:pPr>
    </w:p>
    <w:p w:rsidR="000C13AD" w:rsidRPr="00675E6C" w:rsidRDefault="00CA138C" w:rsidP="001307AF">
      <w:pPr>
        <w:rPr>
          <w:rFonts w:ascii="Arial" w:hAnsi="Arial" w:cs="Arial"/>
          <w:sz w:val="24"/>
          <w:szCs w:val="24"/>
        </w:rPr>
      </w:pPr>
      <w:r w:rsidRPr="00675E6C">
        <w:rPr>
          <w:rFonts w:ascii="Arial" w:hAnsi="Arial" w:cs="Arial"/>
          <w:sz w:val="24"/>
          <w:szCs w:val="24"/>
        </w:rPr>
        <w:t xml:space="preserve">La livraison des </w:t>
      </w:r>
      <w:r w:rsidR="004A27D7" w:rsidRPr="00675E6C">
        <w:rPr>
          <w:rFonts w:ascii="Arial" w:hAnsi="Arial" w:cs="Arial"/>
          <w:sz w:val="24"/>
          <w:szCs w:val="24"/>
        </w:rPr>
        <w:t>fournitures</w:t>
      </w:r>
      <w:r w:rsidRPr="00675E6C">
        <w:rPr>
          <w:rFonts w:ascii="Arial" w:hAnsi="Arial" w:cs="Arial"/>
          <w:sz w:val="24"/>
          <w:szCs w:val="24"/>
        </w:rPr>
        <w:t xml:space="preserve"> sera </w:t>
      </w:r>
      <w:r w:rsidR="004A27D7" w:rsidRPr="00675E6C">
        <w:rPr>
          <w:rFonts w:ascii="Arial" w:hAnsi="Arial" w:cs="Arial"/>
          <w:sz w:val="24"/>
          <w:szCs w:val="24"/>
        </w:rPr>
        <w:t>faite</w:t>
      </w:r>
      <w:r w:rsidRPr="00675E6C">
        <w:rPr>
          <w:rFonts w:ascii="Arial" w:hAnsi="Arial" w:cs="Arial"/>
          <w:sz w:val="24"/>
          <w:szCs w:val="24"/>
        </w:rPr>
        <w:t xml:space="preserve"> à </w:t>
      </w:r>
      <w:r w:rsidR="002735B3" w:rsidRPr="00675E6C">
        <w:rPr>
          <w:rFonts w:ascii="Arial" w:hAnsi="Arial" w:cs="Arial"/>
          <w:sz w:val="24"/>
          <w:szCs w:val="24"/>
        </w:rPr>
        <w:t>l’adresse précisée</w:t>
      </w:r>
      <w:r w:rsidRPr="00675E6C">
        <w:rPr>
          <w:rFonts w:ascii="Arial" w:hAnsi="Arial" w:cs="Arial"/>
          <w:sz w:val="24"/>
          <w:szCs w:val="24"/>
        </w:rPr>
        <w:t xml:space="preserve"> sur </w:t>
      </w:r>
      <w:r w:rsidR="004A27D7" w:rsidRPr="00675E6C">
        <w:rPr>
          <w:rFonts w:ascii="Arial" w:hAnsi="Arial" w:cs="Arial"/>
          <w:sz w:val="24"/>
          <w:szCs w:val="24"/>
        </w:rPr>
        <w:t>chaque</w:t>
      </w:r>
      <w:r w:rsidRPr="00675E6C">
        <w:rPr>
          <w:rFonts w:ascii="Arial" w:hAnsi="Arial" w:cs="Arial"/>
          <w:sz w:val="24"/>
          <w:szCs w:val="24"/>
        </w:rPr>
        <w:t xml:space="preserve"> bon de commande. Elle s’ef</w:t>
      </w:r>
      <w:r w:rsidR="004A27D7" w:rsidRPr="00675E6C">
        <w:rPr>
          <w:rFonts w:ascii="Arial" w:hAnsi="Arial" w:cs="Arial"/>
          <w:sz w:val="24"/>
          <w:szCs w:val="24"/>
        </w:rPr>
        <w:t>fectuera</w:t>
      </w:r>
      <w:r w:rsidR="007122B6">
        <w:rPr>
          <w:rFonts w:ascii="Arial" w:hAnsi="Arial" w:cs="Arial"/>
          <w:sz w:val="24"/>
          <w:szCs w:val="24"/>
        </w:rPr>
        <w:t xml:space="preserve"> </w:t>
      </w:r>
      <w:r w:rsidR="004A27D7" w:rsidRPr="00675E6C">
        <w:rPr>
          <w:rFonts w:ascii="Arial" w:hAnsi="Arial" w:cs="Arial"/>
          <w:sz w:val="24"/>
          <w:szCs w:val="24"/>
        </w:rPr>
        <w:t>dans</w:t>
      </w:r>
      <w:r w:rsidR="007122B6">
        <w:rPr>
          <w:rFonts w:ascii="Arial" w:hAnsi="Arial" w:cs="Arial"/>
          <w:sz w:val="24"/>
          <w:szCs w:val="24"/>
        </w:rPr>
        <w:t xml:space="preserve"> </w:t>
      </w:r>
      <w:r w:rsidR="004A27D7" w:rsidRPr="00675E6C">
        <w:rPr>
          <w:rFonts w:ascii="Arial" w:hAnsi="Arial" w:cs="Arial"/>
          <w:sz w:val="24"/>
          <w:szCs w:val="24"/>
        </w:rPr>
        <w:t>chaque</w:t>
      </w:r>
      <w:r w:rsidR="007122B6">
        <w:rPr>
          <w:rFonts w:ascii="Arial" w:hAnsi="Arial" w:cs="Arial"/>
          <w:sz w:val="24"/>
          <w:szCs w:val="24"/>
        </w:rPr>
        <w:t xml:space="preserve"> </w:t>
      </w:r>
      <w:r w:rsidR="00332A8B" w:rsidRPr="00675E6C">
        <w:rPr>
          <w:rFonts w:ascii="Arial" w:hAnsi="Arial" w:cs="Arial"/>
          <w:sz w:val="24"/>
          <w:szCs w:val="24"/>
        </w:rPr>
        <w:t>établissement adhéren</w:t>
      </w:r>
      <w:r w:rsidR="004A27D7" w:rsidRPr="00675E6C">
        <w:rPr>
          <w:rFonts w:ascii="Arial" w:hAnsi="Arial" w:cs="Arial"/>
          <w:sz w:val="24"/>
          <w:szCs w:val="24"/>
        </w:rPr>
        <w:t>t au groupement.</w:t>
      </w:r>
      <w:r w:rsidR="007122B6">
        <w:rPr>
          <w:rFonts w:ascii="Arial" w:hAnsi="Arial" w:cs="Arial"/>
          <w:sz w:val="24"/>
          <w:szCs w:val="24"/>
        </w:rPr>
        <w:t xml:space="preserve"> </w:t>
      </w:r>
      <w:r w:rsidR="000C13AD" w:rsidRPr="00675E6C">
        <w:rPr>
          <w:rFonts w:ascii="Arial" w:hAnsi="Arial" w:cs="Arial"/>
          <w:sz w:val="24"/>
          <w:szCs w:val="24"/>
        </w:rPr>
        <w:t xml:space="preserve">Le lycée Paul Vincensini passera les commandes pour les établissements ayant une cuisine satellite c'est-à-dire </w:t>
      </w:r>
      <w:r w:rsidR="007122B6">
        <w:rPr>
          <w:rFonts w:ascii="Arial" w:hAnsi="Arial" w:cs="Arial"/>
          <w:sz w:val="24"/>
          <w:szCs w:val="24"/>
        </w:rPr>
        <w:t xml:space="preserve">pour  les </w:t>
      </w:r>
      <w:r w:rsidR="00EE0C6F">
        <w:rPr>
          <w:rFonts w:ascii="Arial" w:hAnsi="Arial" w:cs="Arial"/>
          <w:sz w:val="24"/>
          <w:szCs w:val="24"/>
        </w:rPr>
        <w:t>collèges</w:t>
      </w:r>
      <w:r w:rsidR="007122B6">
        <w:rPr>
          <w:rFonts w:ascii="Arial" w:hAnsi="Arial" w:cs="Arial"/>
          <w:sz w:val="24"/>
          <w:szCs w:val="24"/>
        </w:rPr>
        <w:t xml:space="preserve"> de Montesoro</w:t>
      </w:r>
      <w:r w:rsidR="000C13AD" w:rsidRPr="00675E6C">
        <w:rPr>
          <w:rFonts w:ascii="Arial" w:hAnsi="Arial" w:cs="Arial"/>
          <w:sz w:val="24"/>
          <w:szCs w:val="24"/>
        </w:rPr>
        <w:t>, Saint Joseph et Simon Vinciguerra.</w:t>
      </w:r>
    </w:p>
    <w:p w:rsidR="00332A8B" w:rsidRDefault="00332A8B" w:rsidP="001307AF">
      <w:pPr>
        <w:rPr>
          <w:rFonts w:ascii="Arial" w:hAnsi="Arial" w:cs="Arial"/>
          <w:sz w:val="24"/>
          <w:szCs w:val="24"/>
        </w:rPr>
      </w:pPr>
    </w:p>
    <w:p w:rsidR="00547D91" w:rsidRPr="00675E6C" w:rsidRDefault="00547D91" w:rsidP="001307AF">
      <w:pPr>
        <w:rPr>
          <w:rFonts w:ascii="Arial" w:hAnsi="Arial" w:cs="Arial"/>
          <w:sz w:val="24"/>
          <w:szCs w:val="24"/>
        </w:rPr>
      </w:pPr>
    </w:p>
    <w:p w:rsidR="008F2978" w:rsidRPr="00675E6C" w:rsidRDefault="008F2978" w:rsidP="006F3787">
      <w:pPr>
        <w:pStyle w:val="Paragraphedeliste"/>
        <w:numPr>
          <w:ilvl w:val="1"/>
          <w:numId w:val="31"/>
        </w:numPr>
        <w:outlineLvl w:val="1"/>
        <w:rPr>
          <w:rFonts w:ascii="Arial" w:hAnsi="Arial" w:cs="Arial"/>
          <w:b/>
          <w:i/>
          <w:sz w:val="24"/>
          <w:szCs w:val="24"/>
          <w:u w:val="single"/>
        </w:rPr>
      </w:pPr>
      <w:bookmarkStart w:id="19" w:name="_Toc468690772"/>
      <w:r w:rsidRPr="00675E6C">
        <w:rPr>
          <w:rFonts w:ascii="Arial" w:hAnsi="Arial" w:cs="Arial"/>
          <w:b/>
          <w:i/>
          <w:sz w:val="24"/>
          <w:szCs w:val="24"/>
          <w:u w:val="single"/>
        </w:rPr>
        <w:t>S</w:t>
      </w:r>
      <w:r w:rsidR="00DD26CD">
        <w:rPr>
          <w:rFonts w:ascii="Arial" w:hAnsi="Arial" w:cs="Arial"/>
          <w:b/>
          <w:i/>
          <w:sz w:val="24"/>
          <w:szCs w:val="24"/>
          <w:u w:val="single"/>
        </w:rPr>
        <w:t>tockage, emballage et transport</w:t>
      </w:r>
      <w:bookmarkEnd w:id="19"/>
    </w:p>
    <w:p w:rsidR="003B2C73" w:rsidRPr="00675E6C" w:rsidRDefault="003B2C73" w:rsidP="003B2C73">
      <w:pPr>
        <w:pStyle w:val="Paragraphedeliste"/>
        <w:rPr>
          <w:rFonts w:ascii="Arial" w:hAnsi="Arial" w:cs="Arial"/>
          <w:b/>
          <w:i/>
          <w:sz w:val="24"/>
          <w:szCs w:val="24"/>
          <w:u w:val="single"/>
        </w:rPr>
      </w:pPr>
    </w:p>
    <w:p w:rsidR="008F2978" w:rsidRPr="00675E6C" w:rsidRDefault="008F2978" w:rsidP="001307AF">
      <w:pPr>
        <w:rPr>
          <w:rFonts w:ascii="Arial" w:hAnsi="Arial" w:cs="Arial"/>
          <w:sz w:val="24"/>
          <w:szCs w:val="24"/>
        </w:rPr>
      </w:pPr>
      <w:r w:rsidRPr="00675E6C">
        <w:rPr>
          <w:rFonts w:ascii="Arial" w:hAnsi="Arial" w:cs="Arial"/>
          <w:sz w:val="24"/>
          <w:szCs w:val="24"/>
        </w:rPr>
        <w:t>Le stockage, l’emballage et le transport des fournitures seront effectués dans les conditions de l’article 19 du C.C.A.G.-F.C.S.</w:t>
      </w:r>
      <w:r w:rsidR="00F3509A" w:rsidRPr="00675E6C">
        <w:rPr>
          <w:rFonts w:ascii="Arial" w:hAnsi="Arial" w:cs="Arial"/>
          <w:sz w:val="24"/>
          <w:szCs w:val="24"/>
        </w:rPr>
        <w:t xml:space="preserve"> Les fournitures seront livrées dans des sacs papiers.</w:t>
      </w:r>
    </w:p>
    <w:p w:rsidR="008F2978" w:rsidRPr="00675E6C" w:rsidRDefault="008F2978" w:rsidP="001307AF">
      <w:pPr>
        <w:rPr>
          <w:rFonts w:ascii="Arial" w:hAnsi="Arial" w:cs="Arial"/>
          <w:sz w:val="24"/>
          <w:szCs w:val="24"/>
        </w:rPr>
      </w:pPr>
      <w:r w:rsidRPr="00675E6C">
        <w:rPr>
          <w:rFonts w:ascii="Arial" w:hAnsi="Arial" w:cs="Arial"/>
          <w:sz w:val="24"/>
          <w:szCs w:val="24"/>
        </w:rPr>
        <w:t>Ainsi, les emballages relèvent de la responsabilité du t</w:t>
      </w:r>
      <w:r w:rsidR="004359C1" w:rsidRPr="00675E6C">
        <w:rPr>
          <w:rFonts w:ascii="Arial" w:hAnsi="Arial" w:cs="Arial"/>
          <w:sz w:val="24"/>
          <w:szCs w:val="24"/>
        </w:rPr>
        <w:t>itulaire</w:t>
      </w:r>
      <w:r w:rsidRPr="00675E6C">
        <w:rPr>
          <w:rFonts w:ascii="Arial" w:hAnsi="Arial" w:cs="Arial"/>
          <w:sz w:val="24"/>
          <w:szCs w:val="24"/>
        </w:rPr>
        <w:t>. De même, le transport s’effectue sous sa responsabilité jusqu’au lieu de livraison.</w:t>
      </w:r>
    </w:p>
    <w:p w:rsidR="008F2978" w:rsidRPr="00F47385" w:rsidRDefault="008F2978" w:rsidP="001307AF">
      <w:pPr>
        <w:rPr>
          <w:rFonts w:ascii="Arial" w:hAnsi="Arial" w:cs="Arial"/>
          <w:sz w:val="24"/>
          <w:szCs w:val="24"/>
        </w:rPr>
      </w:pPr>
      <w:r w:rsidRPr="00F47385">
        <w:rPr>
          <w:rFonts w:ascii="Arial" w:hAnsi="Arial" w:cs="Arial"/>
          <w:sz w:val="24"/>
          <w:szCs w:val="24"/>
        </w:rPr>
        <w:t>Le transport doit être effectué dans les conditions prévues par l’arrêté du 20-07-1998</w:t>
      </w:r>
      <w:r w:rsidR="00F47385">
        <w:rPr>
          <w:rFonts w:ascii="Arial" w:hAnsi="Arial" w:cs="Arial"/>
          <w:sz w:val="24"/>
          <w:szCs w:val="24"/>
        </w:rPr>
        <w:t xml:space="preserve"> </w:t>
      </w:r>
      <w:r w:rsidRPr="00F47385">
        <w:rPr>
          <w:rFonts w:ascii="Arial" w:hAnsi="Arial" w:cs="Arial"/>
          <w:sz w:val="24"/>
          <w:szCs w:val="24"/>
        </w:rPr>
        <w:t>(JO du 06-08-98) et le règlement sanitaire départemental.</w:t>
      </w:r>
    </w:p>
    <w:p w:rsidR="00262196" w:rsidRDefault="00262196" w:rsidP="001307AF">
      <w:pPr>
        <w:rPr>
          <w:rFonts w:ascii="Arial" w:hAnsi="Arial" w:cs="Arial"/>
          <w:sz w:val="24"/>
          <w:szCs w:val="24"/>
        </w:rPr>
      </w:pPr>
    </w:p>
    <w:p w:rsidR="00547D91" w:rsidRPr="00675E6C" w:rsidRDefault="00547D91" w:rsidP="001307AF">
      <w:pPr>
        <w:rPr>
          <w:rFonts w:ascii="Arial" w:hAnsi="Arial" w:cs="Arial"/>
          <w:sz w:val="24"/>
          <w:szCs w:val="24"/>
        </w:rPr>
      </w:pPr>
    </w:p>
    <w:p w:rsidR="001307AF" w:rsidRPr="00675E6C" w:rsidRDefault="004359C1" w:rsidP="006F3787">
      <w:pPr>
        <w:pStyle w:val="Paragraphedeliste"/>
        <w:numPr>
          <w:ilvl w:val="1"/>
          <w:numId w:val="31"/>
        </w:numPr>
        <w:outlineLvl w:val="1"/>
        <w:rPr>
          <w:rFonts w:ascii="Arial" w:hAnsi="Arial" w:cs="Arial"/>
          <w:b/>
          <w:i/>
          <w:sz w:val="24"/>
          <w:szCs w:val="24"/>
          <w:u w:val="single"/>
        </w:rPr>
      </w:pPr>
      <w:bookmarkStart w:id="20" w:name="_Toc468690773"/>
      <w:r w:rsidRPr="00675E6C">
        <w:rPr>
          <w:rFonts w:ascii="Arial" w:hAnsi="Arial" w:cs="Arial"/>
          <w:b/>
          <w:i/>
          <w:sz w:val="24"/>
          <w:szCs w:val="24"/>
          <w:u w:val="single"/>
        </w:rPr>
        <w:t>Fréquence et c</w:t>
      </w:r>
      <w:r w:rsidR="00DD26CD">
        <w:rPr>
          <w:rFonts w:ascii="Arial" w:hAnsi="Arial" w:cs="Arial"/>
          <w:b/>
          <w:i/>
          <w:sz w:val="24"/>
          <w:szCs w:val="24"/>
          <w:u w:val="single"/>
        </w:rPr>
        <w:t>onditions de livraison</w:t>
      </w:r>
      <w:bookmarkEnd w:id="20"/>
    </w:p>
    <w:p w:rsidR="003B2C73" w:rsidRPr="00675E6C" w:rsidRDefault="003B2C73" w:rsidP="003B2C73">
      <w:pPr>
        <w:pStyle w:val="Paragraphedeliste"/>
        <w:rPr>
          <w:rFonts w:ascii="Arial" w:hAnsi="Arial" w:cs="Arial"/>
          <w:b/>
          <w:i/>
          <w:sz w:val="24"/>
          <w:szCs w:val="24"/>
          <w:u w:val="single"/>
        </w:rPr>
      </w:pPr>
    </w:p>
    <w:p w:rsidR="001307AF" w:rsidRPr="00675E6C" w:rsidRDefault="001307AF" w:rsidP="001307AF">
      <w:pPr>
        <w:rPr>
          <w:rFonts w:ascii="Arial" w:hAnsi="Arial" w:cs="Arial"/>
          <w:sz w:val="24"/>
          <w:szCs w:val="24"/>
        </w:rPr>
      </w:pPr>
      <w:r w:rsidRPr="00675E6C">
        <w:rPr>
          <w:rFonts w:ascii="Arial" w:hAnsi="Arial" w:cs="Arial"/>
          <w:sz w:val="24"/>
          <w:szCs w:val="24"/>
        </w:rPr>
        <w:t>La livraison des fournitures s’effectuera dans les conditions de l’article 20 du C.C.A.G.-F.C.S.</w:t>
      </w:r>
    </w:p>
    <w:p w:rsidR="00182F79" w:rsidRPr="00675E6C" w:rsidRDefault="00182F79" w:rsidP="001307AF">
      <w:pPr>
        <w:rPr>
          <w:rFonts w:ascii="Arial" w:hAnsi="Arial" w:cs="Arial"/>
          <w:sz w:val="24"/>
          <w:szCs w:val="24"/>
        </w:rPr>
      </w:pPr>
    </w:p>
    <w:p w:rsidR="001307AF" w:rsidRPr="00675E6C" w:rsidRDefault="001307AF" w:rsidP="001307AF">
      <w:pPr>
        <w:rPr>
          <w:rFonts w:ascii="Arial" w:hAnsi="Arial" w:cs="Arial"/>
          <w:sz w:val="24"/>
          <w:szCs w:val="24"/>
        </w:rPr>
      </w:pPr>
      <w:r w:rsidRPr="00675E6C">
        <w:rPr>
          <w:rFonts w:ascii="Arial" w:hAnsi="Arial" w:cs="Arial"/>
          <w:sz w:val="24"/>
          <w:szCs w:val="24"/>
        </w:rPr>
        <w:t xml:space="preserve">Les livraisons s’effectueront franco de port et d’emballage </w:t>
      </w:r>
      <w:r w:rsidRPr="00675E6C">
        <w:rPr>
          <w:rFonts w:ascii="Arial" w:hAnsi="Arial" w:cs="Arial"/>
          <w:b/>
          <w:sz w:val="24"/>
          <w:szCs w:val="24"/>
        </w:rPr>
        <w:t>hors vacances scolaires</w:t>
      </w:r>
      <w:r w:rsidRPr="00675E6C">
        <w:rPr>
          <w:rFonts w:ascii="Arial" w:hAnsi="Arial" w:cs="Arial"/>
          <w:sz w:val="24"/>
          <w:szCs w:val="24"/>
        </w:rPr>
        <w:t xml:space="preserve"> dans le délai fixé et à compter de la réception du bon de commande par le fournisseur.</w:t>
      </w:r>
    </w:p>
    <w:p w:rsidR="00C51343" w:rsidRPr="00675E6C" w:rsidRDefault="00C51343" w:rsidP="001307AF">
      <w:pPr>
        <w:rPr>
          <w:rFonts w:ascii="Arial" w:hAnsi="Arial" w:cs="Arial"/>
          <w:sz w:val="24"/>
          <w:szCs w:val="24"/>
        </w:rPr>
      </w:pPr>
    </w:p>
    <w:p w:rsidR="00C51343" w:rsidRPr="00675E6C" w:rsidRDefault="00C51343" w:rsidP="00547D91">
      <w:pPr>
        <w:rPr>
          <w:rFonts w:ascii="Arial" w:hAnsi="Arial" w:cs="Arial"/>
          <w:sz w:val="24"/>
          <w:szCs w:val="24"/>
        </w:rPr>
      </w:pPr>
      <w:r w:rsidRPr="00675E6C">
        <w:rPr>
          <w:rFonts w:ascii="Arial" w:hAnsi="Arial" w:cs="Arial"/>
          <w:sz w:val="24"/>
          <w:szCs w:val="24"/>
        </w:rPr>
        <w:t>Une livraison par jour sera à effectuer dans les établissements comme suit :</w:t>
      </w:r>
    </w:p>
    <w:p w:rsidR="00C51343" w:rsidRPr="00675E6C" w:rsidRDefault="00C51343" w:rsidP="00547D91">
      <w:pPr>
        <w:rPr>
          <w:rFonts w:ascii="Arial" w:hAnsi="Arial" w:cs="Arial"/>
          <w:sz w:val="24"/>
          <w:szCs w:val="24"/>
        </w:rPr>
      </w:pPr>
    </w:p>
    <w:p w:rsidR="008B15E8" w:rsidRDefault="008B15E8" w:rsidP="00547D91">
      <w:pPr>
        <w:rPr>
          <w:rFonts w:ascii="Arial" w:hAnsi="Arial" w:cs="Arial"/>
          <w:b/>
          <w:sz w:val="24"/>
          <w:szCs w:val="24"/>
          <w:u w:val="single"/>
        </w:rPr>
      </w:pPr>
    </w:p>
    <w:p w:rsidR="0079228E" w:rsidRPr="008D70F4" w:rsidRDefault="00D57065" w:rsidP="00547D91">
      <w:pPr>
        <w:rPr>
          <w:rFonts w:ascii="Arial" w:hAnsi="Arial" w:cs="Arial"/>
          <w:b/>
          <w:sz w:val="24"/>
          <w:szCs w:val="24"/>
        </w:rPr>
      </w:pPr>
      <w:r w:rsidRPr="008D70F4">
        <w:rPr>
          <w:rFonts w:ascii="Arial" w:hAnsi="Arial" w:cs="Arial"/>
          <w:b/>
          <w:sz w:val="24"/>
          <w:szCs w:val="24"/>
          <w:u w:val="single"/>
        </w:rPr>
        <w:t>Pour les é</w:t>
      </w:r>
      <w:r w:rsidR="00C51343" w:rsidRPr="008D70F4">
        <w:rPr>
          <w:rFonts w:ascii="Arial" w:hAnsi="Arial" w:cs="Arial"/>
          <w:b/>
          <w:sz w:val="24"/>
          <w:szCs w:val="24"/>
          <w:u w:val="single"/>
        </w:rPr>
        <w:t>tablissement</w:t>
      </w:r>
      <w:r w:rsidR="00E82093" w:rsidRPr="008D70F4">
        <w:rPr>
          <w:rFonts w:ascii="Arial" w:hAnsi="Arial" w:cs="Arial"/>
          <w:b/>
          <w:sz w:val="24"/>
          <w:szCs w:val="24"/>
          <w:u w:val="single"/>
        </w:rPr>
        <w:t xml:space="preserve">s </w:t>
      </w:r>
      <w:r w:rsidR="00C51343" w:rsidRPr="008D70F4">
        <w:rPr>
          <w:rFonts w:ascii="Arial" w:hAnsi="Arial" w:cs="Arial"/>
          <w:b/>
          <w:sz w:val="24"/>
          <w:szCs w:val="24"/>
          <w:u w:val="single"/>
        </w:rPr>
        <w:t>accueillant des internes</w:t>
      </w:r>
      <w:r w:rsidR="0079228E" w:rsidRPr="008D70F4">
        <w:rPr>
          <w:rFonts w:ascii="Arial" w:hAnsi="Arial" w:cs="Arial"/>
          <w:b/>
          <w:sz w:val="24"/>
          <w:szCs w:val="24"/>
        </w:rPr>
        <w:t> :</w:t>
      </w:r>
    </w:p>
    <w:p w:rsidR="007122B6" w:rsidRPr="008D70F4" w:rsidRDefault="007122B6" w:rsidP="00547D91">
      <w:pPr>
        <w:rPr>
          <w:rFonts w:ascii="Arial" w:hAnsi="Arial" w:cs="Arial"/>
          <w:b/>
          <w:sz w:val="24"/>
          <w:szCs w:val="24"/>
        </w:rPr>
      </w:pPr>
    </w:p>
    <w:p w:rsidR="0079228E" w:rsidRPr="008D70F4" w:rsidRDefault="0079228E" w:rsidP="00547D91">
      <w:pPr>
        <w:rPr>
          <w:rFonts w:ascii="Arial" w:hAnsi="Arial" w:cs="Arial"/>
          <w:b/>
          <w:sz w:val="24"/>
          <w:szCs w:val="24"/>
        </w:rPr>
      </w:pPr>
      <w:r w:rsidRPr="008D70F4">
        <w:rPr>
          <w:rFonts w:ascii="Arial" w:hAnsi="Arial" w:cs="Arial"/>
          <w:b/>
          <w:sz w:val="24"/>
          <w:szCs w:val="24"/>
        </w:rPr>
        <w:t>Lycée Paul Vincensini :</w:t>
      </w:r>
      <w:r w:rsidR="002F1B98" w:rsidRPr="008D70F4">
        <w:rPr>
          <w:rFonts w:ascii="Arial" w:hAnsi="Arial" w:cs="Arial"/>
          <w:b/>
          <w:sz w:val="24"/>
          <w:szCs w:val="24"/>
        </w:rPr>
        <w:t xml:space="preserve"> </w:t>
      </w:r>
      <w:r w:rsidR="00DC54D9" w:rsidRPr="008D70F4">
        <w:rPr>
          <w:rFonts w:ascii="Arial" w:hAnsi="Arial" w:cs="Arial"/>
          <w:b/>
          <w:sz w:val="24"/>
          <w:szCs w:val="24"/>
        </w:rPr>
        <w:t>07h00</w:t>
      </w:r>
      <w:r w:rsidRPr="008D70F4">
        <w:rPr>
          <w:rFonts w:ascii="Arial" w:hAnsi="Arial" w:cs="Arial"/>
          <w:b/>
          <w:sz w:val="24"/>
          <w:szCs w:val="24"/>
        </w:rPr>
        <w:t xml:space="preserve"> </w:t>
      </w:r>
      <w:r w:rsidR="008D70F4" w:rsidRPr="008D70F4">
        <w:rPr>
          <w:rFonts w:ascii="Arial" w:hAnsi="Arial" w:cs="Arial"/>
          <w:b/>
          <w:sz w:val="24"/>
          <w:szCs w:val="24"/>
        </w:rPr>
        <w:t>(</w:t>
      </w:r>
      <w:r w:rsidR="003155E6">
        <w:rPr>
          <w:rFonts w:ascii="Arial" w:hAnsi="Arial" w:cs="Arial"/>
          <w:b/>
          <w:sz w:val="24"/>
          <w:szCs w:val="24"/>
        </w:rPr>
        <w:t>tous les jours du lundi au vendredi</w:t>
      </w:r>
      <w:r w:rsidR="008D70F4" w:rsidRPr="008D70F4">
        <w:rPr>
          <w:rFonts w:ascii="Arial" w:hAnsi="Arial" w:cs="Arial"/>
          <w:b/>
          <w:sz w:val="24"/>
          <w:szCs w:val="24"/>
        </w:rPr>
        <w:t>)</w:t>
      </w:r>
    </w:p>
    <w:p w:rsidR="0079228E" w:rsidRPr="008D70F4" w:rsidRDefault="0079228E" w:rsidP="00547D91">
      <w:pPr>
        <w:rPr>
          <w:rFonts w:ascii="Arial" w:hAnsi="Arial" w:cs="Arial"/>
          <w:b/>
          <w:sz w:val="24"/>
          <w:szCs w:val="24"/>
        </w:rPr>
      </w:pPr>
      <w:r w:rsidRPr="008D70F4">
        <w:rPr>
          <w:rFonts w:ascii="Arial" w:hAnsi="Arial" w:cs="Arial"/>
          <w:b/>
          <w:sz w:val="24"/>
          <w:szCs w:val="24"/>
        </w:rPr>
        <w:lastRenderedPageBreak/>
        <w:t xml:space="preserve">Lycée </w:t>
      </w:r>
      <w:proofErr w:type="spellStart"/>
      <w:r w:rsidRPr="008D70F4">
        <w:rPr>
          <w:rFonts w:ascii="Arial" w:hAnsi="Arial" w:cs="Arial"/>
          <w:b/>
          <w:sz w:val="24"/>
          <w:szCs w:val="24"/>
        </w:rPr>
        <w:t>Giocante</w:t>
      </w:r>
      <w:proofErr w:type="spellEnd"/>
      <w:r w:rsidRPr="008D70F4">
        <w:rPr>
          <w:rFonts w:ascii="Arial" w:hAnsi="Arial" w:cs="Arial"/>
          <w:b/>
          <w:sz w:val="24"/>
          <w:szCs w:val="24"/>
        </w:rPr>
        <w:t xml:space="preserve"> d</w:t>
      </w:r>
      <w:r w:rsidR="00015F91" w:rsidRPr="008D70F4">
        <w:rPr>
          <w:rFonts w:ascii="Arial" w:hAnsi="Arial" w:cs="Arial"/>
          <w:b/>
          <w:sz w:val="24"/>
          <w:szCs w:val="24"/>
        </w:rPr>
        <w:t xml:space="preserve">e </w:t>
      </w:r>
      <w:proofErr w:type="spellStart"/>
      <w:r w:rsidR="00015F91" w:rsidRPr="008D70F4">
        <w:rPr>
          <w:rFonts w:ascii="Arial" w:hAnsi="Arial" w:cs="Arial"/>
          <w:b/>
          <w:sz w:val="24"/>
          <w:szCs w:val="24"/>
        </w:rPr>
        <w:t>Casabianca</w:t>
      </w:r>
      <w:proofErr w:type="spellEnd"/>
      <w:r w:rsidR="00015F91" w:rsidRPr="008D70F4">
        <w:rPr>
          <w:rFonts w:ascii="Arial" w:hAnsi="Arial" w:cs="Arial"/>
          <w:b/>
          <w:sz w:val="24"/>
          <w:szCs w:val="24"/>
        </w:rPr>
        <w:t xml:space="preserve"> : </w:t>
      </w:r>
      <w:r w:rsidR="008D70F4" w:rsidRPr="008D70F4">
        <w:rPr>
          <w:rFonts w:ascii="Arial" w:hAnsi="Arial" w:cs="Arial"/>
          <w:b/>
          <w:sz w:val="24"/>
          <w:szCs w:val="24"/>
        </w:rPr>
        <w:t>06h</w:t>
      </w:r>
      <w:r w:rsidR="00DC54D9" w:rsidRPr="008D70F4">
        <w:rPr>
          <w:rFonts w:ascii="Arial" w:hAnsi="Arial" w:cs="Arial"/>
          <w:b/>
          <w:sz w:val="24"/>
          <w:szCs w:val="24"/>
        </w:rPr>
        <w:t>00</w:t>
      </w:r>
      <w:r w:rsidR="002F1B98" w:rsidRPr="008D70F4">
        <w:rPr>
          <w:rFonts w:ascii="Arial" w:hAnsi="Arial" w:cs="Arial"/>
          <w:b/>
          <w:sz w:val="24"/>
          <w:szCs w:val="24"/>
        </w:rPr>
        <w:t xml:space="preserve"> </w:t>
      </w:r>
      <w:r w:rsidRPr="008D70F4">
        <w:rPr>
          <w:rFonts w:ascii="Arial" w:hAnsi="Arial" w:cs="Arial"/>
          <w:b/>
          <w:sz w:val="24"/>
          <w:szCs w:val="24"/>
        </w:rPr>
        <w:t>(</w:t>
      </w:r>
      <w:r w:rsidR="003155E6">
        <w:rPr>
          <w:rFonts w:ascii="Arial" w:hAnsi="Arial" w:cs="Arial"/>
          <w:b/>
          <w:sz w:val="24"/>
          <w:szCs w:val="24"/>
        </w:rPr>
        <w:t>tous les jours du lundi au vendredi</w:t>
      </w:r>
      <w:r w:rsidRPr="008D70F4">
        <w:rPr>
          <w:rFonts w:ascii="Arial" w:hAnsi="Arial" w:cs="Arial"/>
          <w:b/>
          <w:sz w:val="24"/>
          <w:szCs w:val="24"/>
        </w:rPr>
        <w:t>)</w:t>
      </w:r>
    </w:p>
    <w:p w:rsidR="0079228E" w:rsidRPr="008D70F4" w:rsidRDefault="0079228E" w:rsidP="00547D91">
      <w:pPr>
        <w:rPr>
          <w:rFonts w:ascii="Arial" w:hAnsi="Arial" w:cs="Arial"/>
          <w:b/>
          <w:sz w:val="24"/>
          <w:szCs w:val="24"/>
        </w:rPr>
      </w:pPr>
      <w:r w:rsidRPr="008D70F4">
        <w:rPr>
          <w:rFonts w:ascii="Arial" w:hAnsi="Arial" w:cs="Arial"/>
          <w:b/>
          <w:sz w:val="24"/>
          <w:szCs w:val="24"/>
        </w:rPr>
        <w:t xml:space="preserve">Lycée maritime : </w:t>
      </w:r>
      <w:r w:rsidR="00CD4B48" w:rsidRPr="008D70F4">
        <w:rPr>
          <w:rFonts w:ascii="Arial" w:hAnsi="Arial" w:cs="Arial"/>
          <w:b/>
          <w:sz w:val="24"/>
          <w:szCs w:val="24"/>
        </w:rPr>
        <w:t>Lun</w:t>
      </w:r>
      <w:r w:rsidRPr="008D70F4">
        <w:rPr>
          <w:rFonts w:ascii="Arial" w:hAnsi="Arial" w:cs="Arial"/>
          <w:b/>
          <w:sz w:val="24"/>
          <w:szCs w:val="24"/>
        </w:rPr>
        <w:t xml:space="preserve">di </w:t>
      </w:r>
      <w:r w:rsidR="00DC54D9" w:rsidRPr="008D70F4">
        <w:rPr>
          <w:rFonts w:ascii="Arial" w:hAnsi="Arial" w:cs="Arial"/>
          <w:b/>
          <w:sz w:val="24"/>
          <w:szCs w:val="24"/>
        </w:rPr>
        <w:t>10h00 et</w:t>
      </w:r>
      <w:r w:rsidR="00CD4B48" w:rsidRPr="008D70F4">
        <w:rPr>
          <w:rFonts w:ascii="Arial" w:hAnsi="Arial" w:cs="Arial"/>
          <w:b/>
          <w:sz w:val="24"/>
          <w:szCs w:val="24"/>
        </w:rPr>
        <w:t xml:space="preserve"> mardi </w:t>
      </w:r>
      <w:r w:rsidR="008D70F4" w:rsidRPr="008D70F4">
        <w:rPr>
          <w:rFonts w:ascii="Arial" w:hAnsi="Arial" w:cs="Arial"/>
          <w:b/>
          <w:sz w:val="24"/>
          <w:szCs w:val="24"/>
        </w:rPr>
        <w:t>au vendredi 06h</w:t>
      </w:r>
      <w:r w:rsidRPr="008D70F4">
        <w:rPr>
          <w:rFonts w:ascii="Arial" w:hAnsi="Arial" w:cs="Arial"/>
          <w:b/>
          <w:sz w:val="24"/>
          <w:szCs w:val="24"/>
        </w:rPr>
        <w:t>30</w:t>
      </w:r>
      <w:bookmarkStart w:id="21" w:name="_GoBack"/>
      <w:bookmarkEnd w:id="21"/>
    </w:p>
    <w:p w:rsidR="0079228E" w:rsidRPr="008D70F4" w:rsidRDefault="008D70F4" w:rsidP="00547D91">
      <w:pPr>
        <w:rPr>
          <w:rFonts w:ascii="Arial" w:hAnsi="Arial" w:cs="Arial"/>
          <w:b/>
          <w:sz w:val="24"/>
          <w:szCs w:val="24"/>
        </w:rPr>
      </w:pPr>
      <w:r w:rsidRPr="008D70F4">
        <w:rPr>
          <w:rFonts w:ascii="Arial" w:hAnsi="Arial" w:cs="Arial"/>
          <w:b/>
          <w:sz w:val="24"/>
          <w:szCs w:val="24"/>
        </w:rPr>
        <w:t>Lycée agricole de Borgo : 06h</w:t>
      </w:r>
      <w:r w:rsidR="0079228E" w:rsidRPr="008D70F4">
        <w:rPr>
          <w:rFonts w:ascii="Arial" w:hAnsi="Arial" w:cs="Arial"/>
          <w:b/>
          <w:sz w:val="24"/>
          <w:szCs w:val="24"/>
        </w:rPr>
        <w:t>30 (tous les jours)</w:t>
      </w:r>
    </w:p>
    <w:p w:rsidR="00D57065" w:rsidRPr="008D70F4" w:rsidRDefault="00D57065" w:rsidP="00547D91">
      <w:pPr>
        <w:rPr>
          <w:rFonts w:ascii="Arial" w:hAnsi="Arial" w:cs="Arial"/>
          <w:b/>
          <w:sz w:val="24"/>
          <w:szCs w:val="24"/>
        </w:rPr>
      </w:pPr>
    </w:p>
    <w:p w:rsidR="0079228E" w:rsidRPr="008D70F4" w:rsidRDefault="00C51343" w:rsidP="00547D91">
      <w:pPr>
        <w:rPr>
          <w:rFonts w:ascii="Arial" w:hAnsi="Arial" w:cs="Arial"/>
          <w:b/>
          <w:sz w:val="24"/>
          <w:szCs w:val="24"/>
        </w:rPr>
      </w:pPr>
      <w:r w:rsidRPr="008D70F4">
        <w:rPr>
          <w:rFonts w:ascii="Arial" w:hAnsi="Arial" w:cs="Arial"/>
          <w:b/>
          <w:sz w:val="24"/>
          <w:szCs w:val="24"/>
          <w:u w:val="single"/>
        </w:rPr>
        <w:t>Pour les autres établisse</w:t>
      </w:r>
      <w:r w:rsidR="0079228E" w:rsidRPr="008D70F4">
        <w:rPr>
          <w:rFonts w:ascii="Arial" w:hAnsi="Arial" w:cs="Arial"/>
          <w:b/>
          <w:sz w:val="24"/>
          <w:szCs w:val="24"/>
          <w:u w:val="single"/>
        </w:rPr>
        <w:t>ments</w:t>
      </w:r>
      <w:r w:rsidR="0079228E" w:rsidRPr="008D70F4">
        <w:rPr>
          <w:rFonts w:ascii="Arial" w:hAnsi="Arial" w:cs="Arial"/>
          <w:b/>
          <w:sz w:val="24"/>
          <w:szCs w:val="24"/>
        </w:rPr>
        <w:t> :</w:t>
      </w:r>
    </w:p>
    <w:p w:rsidR="007122B6" w:rsidRPr="008D70F4" w:rsidRDefault="007122B6" w:rsidP="00547D91">
      <w:pPr>
        <w:rPr>
          <w:rFonts w:ascii="Arial" w:hAnsi="Arial" w:cs="Arial"/>
          <w:b/>
          <w:sz w:val="24"/>
          <w:szCs w:val="24"/>
        </w:rPr>
      </w:pPr>
    </w:p>
    <w:p w:rsidR="0079228E" w:rsidRPr="008D70F4" w:rsidRDefault="00071AC0" w:rsidP="00547D91">
      <w:pPr>
        <w:rPr>
          <w:rFonts w:ascii="Arial" w:hAnsi="Arial" w:cs="Arial"/>
          <w:b/>
          <w:sz w:val="24"/>
          <w:szCs w:val="24"/>
        </w:rPr>
      </w:pPr>
      <w:r w:rsidRPr="008D70F4">
        <w:rPr>
          <w:rFonts w:ascii="Arial" w:hAnsi="Arial" w:cs="Arial"/>
          <w:b/>
          <w:sz w:val="24"/>
          <w:szCs w:val="24"/>
        </w:rPr>
        <w:t>Collège de Biguglia</w:t>
      </w:r>
      <w:r w:rsidR="0079228E" w:rsidRPr="008D70F4">
        <w:rPr>
          <w:rFonts w:ascii="Arial" w:hAnsi="Arial" w:cs="Arial"/>
          <w:b/>
          <w:sz w:val="24"/>
          <w:szCs w:val="24"/>
        </w:rPr>
        <w:t xml:space="preserve"> : </w:t>
      </w:r>
      <w:r w:rsidR="002F1B98" w:rsidRPr="008D70F4">
        <w:rPr>
          <w:rFonts w:ascii="Arial" w:hAnsi="Arial" w:cs="Arial"/>
          <w:b/>
          <w:sz w:val="24"/>
          <w:szCs w:val="24"/>
        </w:rPr>
        <w:t>9</w:t>
      </w:r>
      <w:r w:rsidR="008D70F4">
        <w:rPr>
          <w:rFonts w:ascii="Arial" w:hAnsi="Arial" w:cs="Arial"/>
          <w:b/>
          <w:sz w:val="24"/>
          <w:szCs w:val="24"/>
        </w:rPr>
        <w:t>h</w:t>
      </w:r>
      <w:r w:rsidR="00A90C39" w:rsidRPr="008D70F4">
        <w:rPr>
          <w:rFonts w:ascii="Arial" w:hAnsi="Arial" w:cs="Arial"/>
          <w:b/>
          <w:sz w:val="24"/>
          <w:szCs w:val="24"/>
        </w:rPr>
        <w:t>00</w:t>
      </w:r>
      <w:r w:rsidR="0079228E" w:rsidRPr="008D70F4">
        <w:rPr>
          <w:rFonts w:ascii="Arial" w:hAnsi="Arial" w:cs="Arial"/>
          <w:b/>
          <w:sz w:val="24"/>
          <w:szCs w:val="24"/>
        </w:rPr>
        <w:t xml:space="preserve"> (</w:t>
      </w:r>
      <w:r w:rsidR="003155E6">
        <w:rPr>
          <w:rFonts w:ascii="Arial" w:hAnsi="Arial" w:cs="Arial"/>
          <w:b/>
          <w:sz w:val="24"/>
          <w:szCs w:val="24"/>
        </w:rPr>
        <w:t>lundi, mardi, jeudi et vendredi</w:t>
      </w:r>
      <w:r w:rsidR="0079228E" w:rsidRPr="008D70F4">
        <w:rPr>
          <w:rFonts w:ascii="Arial" w:hAnsi="Arial" w:cs="Arial"/>
          <w:b/>
          <w:sz w:val="24"/>
          <w:szCs w:val="24"/>
        </w:rPr>
        <w:t>)</w:t>
      </w:r>
    </w:p>
    <w:p w:rsidR="003C0C76" w:rsidRPr="008D70F4" w:rsidRDefault="003C0C76" w:rsidP="00547D91">
      <w:pPr>
        <w:rPr>
          <w:rFonts w:ascii="Arial" w:hAnsi="Arial" w:cs="Arial"/>
          <w:b/>
          <w:sz w:val="24"/>
          <w:szCs w:val="24"/>
        </w:rPr>
      </w:pPr>
      <w:r w:rsidRPr="008D70F4">
        <w:rPr>
          <w:rFonts w:ascii="Arial" w:hAnsi="Arial" w:cs="Arial"/>
          <w:b/>
          <w:sz w:val="24"/>
          <w:szCs w:val="24"/>
        </w:rPr>
        <w:t>Collège de Lucciana :</w:t>
      </w:r>
      <w:r w:rsidR="00015F91" w:rsidRPr="008D70F4">
        <w:rPr>
          <w:rFonts w:ascii="Arial" w:hAnsi="Arial" w:cs="Arial"/>
          <w:b/>
          <w:sz w:val="24"/>
          <w:szCs w:val="24"/>
        </w:rPr>
        <w:t xml:space="preserve"> </w:t>
      </w:r>
      <w:r w:rsidR="008D70F4">
        <w:rPr>
          <w:rFonts w:ascii="Arial" w:hAnsi="Arial" w:cs="Arial"/>
          <w:b/>
          <w:sz w:val="24"/>
          <w:szCs w:val="24"/>
        </w:rPr>
        <w:t>09h</w:t>
      </w:r>
      <w:r w:rsidR="00A90C39" w:rsidRPr="008D70F4">
        <w:rPr>
          <w:rFonts w:ascii="Arial" w:hAnsi="Arial" w:cs="Arial"/>
          <w:b/>
          <w:sz w:val="24"/>
          <w:szCs w:val="24"/>
        </w:rPr>
        <w:t>00</w:t>
      </w:r>
      <w:r w:rsidR="002F1B98" w:rsidRPr="008D70F4">
        <w:rPr>
          <w:rFonts w:ascii="Arial" w:hAnsi="Arial" w:cs="Arial"/>
          <w:b/>
          <w:sz w:val="24"/>
          <w:szCs w:val="24"/>
        </w:rPr>
        <w:t xml:space="preserve"> (</w:t>
      </w:r>
      <w:r w:rsidR="003155E6">
        <w:rPr>
          <w:rFonts w:ascii="Arial" w:hAnsi="Arial" w:cs="Arial"/>
          <w:b/>
          <w:sz w:val="24"/>
          <w:szCs w:val="24"/>
        </w:rPr>
        <w:t>lundi, mardi, jeudi et vendredi</w:t>
      </w:r>
      <w:r w:rsidR="002F1B98" w:rsidRPr="008D70F4">
        <w:rPr>
          <w:rFonts w:ascii="Arial" w:hAnsi="Arial" w:cs="Arial"/>
          <w:b/>
          <w:sz w:val="24"/>
          <w:szCs w:val="24"/>
        </w:rPr>
        <w:t>)</w:t>
      </w:r>
    </w:p>
    <w:p w:rsidR="00C51343" w:rsidRPr="008D70F4" w:rsidRDefault="0079228E" w:rsidP="00547D91">
      <w:pPr>
        <w:rPr>
          <w:rFonts w:ascii="Arial" w:hAnsi="Arial" w:cs="Arial"/>
          <w:b/>
          <w:sz w:val="24"/>
          <w:szCs w:val="24"/>
        </w:rPr>
      </w:pPr>
      <w:r w:rsidRPr="008D70F4">
        <w:rPr>
          <w:rFonts w:ascii="Arial" w:hAnsi="Arial" w:cs="Arial"/>
          <w:b/>
          <w:sz w:val="24"/>
          <w:szCs w:val="24"/>
        </w:rPr>
        <w:t>P</w:t>
      </w:r>
      <w:r w:rsidR="00071AC0" w:rsidRPr="008D70F4">
        <w:rPr>
          <w:rFonts w:ascii="Arial" w:hAnsi="Arial" w:cs="Arial"/>
          <w:b/>
          <w:sz w:val="24"/>
          <w:szCs w:val="24"/>
        </w:rPr>
        <w:t>our les établissements qui dépendent du Lycée Paul Vincensini c'est-à-dire les collèges de Montesoro, de Saint-Jose</w:t>
      </w:r>
      <w:r w:rsidR="002F1B98" w:rsidRPr="008D70F4">
        <w:rPr>
          <w:rFonts w:ascii="Arial" w:hAnsi="Arial" w:cs="Arial"/>
          <w:b/>
          <w:sz w:val="24"/>
          <w:szCs w:val="24"/>
        </w:rPr>
        <w:t>p</w:t>
      </w:r>
      <w:r w:rsidR="008D70F4" w:rsidRPr="008D70F4">
        <w:rPr>
          <w:rFonts w:ascii="Arial" w:hAnsi="Arial" w:cs="Arial"/>
          <w:b/>
          <w:sz w:val="24"/>
          <w:szCs w:val="24"/>
        </w:rPr>
        <w:t>h, et Simon Vinciguerra,</w:t>
      </w:r>
      <w:r w:rsidR="00C51343" w:rsidRPr="008D70F4">
        <w:rPr>
          <w:rFonts w:ascii="Arial" w:hAnsi="Arial" w:cs="Arial"/>
          <w:b/>
          <w:sz w:val="24"/>
          <w:szCs w:val="24"/>
        </w:rPr>
        <w:t xml:space="preserve"> la livraison devra</w:t>
      </w:r>
      <w:r w:rsidR="00071AC0" w:rsidRPr="008D70F4">
        <w:rPr>
          <w:rFonts w:ascii="Arial" w:hAnsi="Arial" w:cs="Arial"/>
          <w:b/>
          <w:sz w:val="24"/>
          <w:szCs w:val="24"/>
        </w:rPr>
        <w:t xml:space="preserve"> s’effectuer entre 7H00 et </w:t>
      </w:r>
      <w:r w:rsidRPr="008D70F4">
        <w:rPr>
          <w:rFonts w:ascii="Arial" w:hAnsi="Arial" w:cs="Arial"/>
          <w:b/>
          <w:sz w:val="24"/>
          <w:szCs w:val="24"/>
        </w:rPr>
        <w:t>10</w:t>
      </w:r>
      <w:r w:rsidR="00071AC0" w:rsidRPr="008D70F4">
        <w:rPr>
          <w:rFonts w:ascii="Arial" w:hAnsi="Arial" w:cs="Arial"/>
          <w:b/>
          <w:sz w:val="24"/>
          <w:szCs w:val="24"/>
        </w:rPr>
        <w:t>H00</w:t>
      </w:r>
      <w:r w:rsidRPr="008D70F4">
        <w:rPr>
          <w:rFonts w:ascii="Arial" w:hAnsi="Arial" w:cs="Arial"/>
          <w:b/>
          <w:sz w:val="24"/>
          <w:szCs w:val="24"/>
        </w:rPr>
        <w:t xml:space="preserve"> (tous les jours sauf mercredi).</w:t>
      </w:r>
    </w:p>
    <w:p w:rsidR="004359C1" w:rsidRPr="00675E6C" w:rsidRDefault="004359C1" w:rsidP="00547D91">
      <w:pPr>
        <w:rPr>
          <w:rFonts w:ascii="Arial" w:hAnsi="Arial" w:cs="Arial"/>
          <w:sz w:val="24"/>
          <w:szCs w:val="24"/>
        </w:rPr>
      </w:pPr>
    </w:p>
    <w:p w:rsidR="001307AF" w:rsidRPr="00675E6C" w:rsidRDefault="001307AF" w:rsidP="00547D91">
      <w:pPr>
        <w:rPr>
          <w:rFonts w:ascii="Arial" w:hAnsi="Arial" w:cs="Arial"/>
          <w:sz w:val="24"/>
          <w:szCs w:val="24"/>
        </w:rPr>
      </w:pPr>
      <w:r w:rsidRPr="00675E6C">
        <w:rPr>
          <w:rFonts w:ascii="Arial" w:hAnsi="Arial" w:cs="Arial"/>
          <w:sz w:val="24"/>
          <w:szCs w:val="24"/>
        </w:rPr>
        <w:t>Le candidat s’engage à livrer les produits référencés et proposés au marché (B.P.U.)</w:t>
      </w:r>
    </w:p>
    <w:p w:rsidR="00182F79" w:rsidRPr="00675E6C" w:rsidRDefault="00182F79" w:rsidP="00547D91">
      <w:pPr>
        <w:rPr>
          <w:rFonts w:ascii="Arial" w:hAnsi="Arial" w:cs="Arial"/>
          <w:sz w:val="24"/>
          <w:szCs w:val="24"/>
        </w:rPr>
      </w:pPr>
    </w:p>
    <w:p w:rsidR="004359C1" w:rsidRPr="00675E6C" w:rsidRDefault="001307AF" w:rsidP="00547D91">
      <w:pPr>
        <w:rPr>
          <w:rFonts w:ascii="Arial" w:hAnsi="Arial" w:cs="Arial"/>
          <w:sz w:val="24"/>
          <w:szCs w:val="24"/>
        </w:rPr>
      </w:pPr>
      <w:r w:rsidRPr="00675E6C">
        <w:rPr>
          <w:rFonts w:ascii="Arial" w:hAnsi="Arial" w:cs="Arial"/>
          <w:sz w:val="24"/>
          <w:szCs w:val="24"/>
        </w:rPr>
        <w:t>En cas de livraison partielle ou incomplète, le montant de la facture ne pourra excéder le coût des fournitures dûment constatées sur le bon de livraison.</w:t>
      </w:r>
    </w:p>
    <w:p w:rsidR="001307AF" w:rsidRPr="00675E6C" w:rsidRDefault="001307AF" w:rsidP="00547D91">
      <w:pPr>
        <w:rPr>
          <w:rFonts w:ascii="Arial" w:hAnsi="Arial" w:cs="Arial"/>
          <w:sz w:val="24"/>
          <w:szCs w:val="24"/>
        </w:rPr>
      </w:pPr>
      <w:r w:rsidRPr="00675E6C">
        <w:rPr>
          <w:rFonts w:ascii="Arial" w:hAnsi="Arial" w:cs="Arial"/>
          <w:sz w:val="24"/>
          <w:szCs w:val="24"/>
        </w:rPr>
        <w:t>Le transport s’effectue sous la responsabilité du titulaire du marché, tout article non conforme à la commande sera refusé.</w:t>
      </w:r>
    </w:p>
    <w:p w:rsidR="00C51343" w:rsidRPr="00675E6C" w:rsidRDefault="00C51343" w:rsidP="001307AF">
      <w:pPr>
        <w:rPr>
          <w:rFonts w:ascii="Arial" w:hAnsi="Arial" w:cs="Arial"/>
          <w:sz w:val="24"/>
          <w:szCs w:val="24"/>
        </w:rPr>
      </w:pPr>
    </w:p>
    <w:p w:rsidR="00C51343" w:rsidRPr="00675E6C" w:rsidRDefault="00C51343" w:rsidP="001307AF">
      <w:pPr>
        <w:rPr>
          <w:rFonts w:ascii="Arial" w:hAnsi="Arial" w:cs="Arial"/>
          <w:sz w:val="24"/>
          <w:szCs w:val="24"/>
        </w:rPr>
      </w:pPr>
    </w:p>
    <w:p w:rsidR="001307AF" w:rsidRPr="00675E6C" w:rsidRDefault="001307AF" w:rsidP="006F3787">
      <w:pPr>
        <w:pStyle w:val="Paragraphedeliste"/>
        <w:numPr>
          <w:ilvl w:val="1"/>
          <w:numId w:val="31"/>
        </w:numPr>
        <w:outlineLvl w:val="1"/>
        <w:rPr>
          <w:rFonts w:ascii="Arial" w:hAnsi="Arial" w:cs="Arial"/>
          <w:b/>
          <w:i/>
          <w:sz w:val="24"/>
          <w:szCs w:val="24"/>
          <w:u w:val="single"/>
        </w:rPr>
      </w:pPr>
      <w:bookmarkStart w:id="22" w:name="_Toc468690774"/>
      <w:r w:rsidRPr="00675E6C">
        <w:rPr>
          <w:rFonts w:ascii="Arial" w:hAnsi="Arial" w:cs="Arial"/>
          <w:b/>
          <w:i/>
          <w:sz w:val="24"/>
          <w:szCs w:val="24"/>
          <w:u w:val="single"/>
        </w:rPr>
        <w:t>Constatation</w:t>
      </w:r>
      <w:r w:rsidR="00EE0C6F">
        <w:rPr>
          <w:rFonts w:ascii="Arial" w:hAnsi="Arial" w:cs="Arial"/>
          <w:b/>
          <w:i/>
          <w:sz w:val="24"/>
          <w:szCs w:val="24"/>
          <w:u w:val="single"/>
        </w:rPr>
        <w:t xml:space="preserve"> de l’exécution des prestations</w:t>
      </w:r>
      <w:bookmarkEnd w:id="22"/>
    </w:p>
    <w:p w:rsidR="003B2C73" w:rsidRPr="00675E6C" w:rsidRDefault="003B2C73" w:rsidP="003B2C73">
      <w:pPr>
        <w:pStyle w:val="Paragraphedeliste"/>
        <w:rPr>
          <w:rFonts w:ascii="Arial" w:hAnsi="Arial" w:cs="Arial"/>
          <w:b/>
          <w:i/>
          <w:sz w:val="24"/>
          <w:szCs w:val="24"/>
          <w:u w:val="single"/>
        </w:rPr>
      </w:pPr>
    </w:p>
    <w:p w:rsidR="001307AF" w:rsidRPr="00675E6C" w:rsidRDefault="001307AF" w:rsidP="001307AF">
      <w:pPr>
        <w:rPr>
          <w:rFonts w:ascii="Arial" w:hAnsi="Arial" w:cs="Arial"/>
          <w:sz w:val="24"/>
          <w:szCs w:val="24"/>
        </w:rPr>
      </w:pPr>
      <w:r w:rsidRPr="00675E6C">
        <w:rPr>
          <w:rFonts w:ascii="Arial" w:hAnsi="Arial" w:cs="Arial"/>
          <w:sz w:val="24"/>
          <w:szCs w:val="24"/>
        </w:rPr>
        <w:t>Les vérifications quantitatives et qualitatives selon les usages de la profession,  sont effectuées par le réceptionniste de chaque restaurant scolaire au moment même de la livraison de la fourniture ou de l’exécution de service (examen sommaire) conformément aux articles 22 et 23.1 du C.C.A.G.-F.C.S.</w:t>
      </w:r>
    </w:p>
    <w:p w:rsidR="00C51343" w:rsidRPr="00675E6C" w:rsidRDefault="00C51343" w:rsidP="001307AF">
      <w:pPr>
        <w:rPr>
          <w:rFonts w:ascii="Arial" w:hAnsi="Arial" w:cs="Arial"/>
          <w:sz w:val="24"/>
          <w:szCs w:val="24"/>
        </w:rPr>
      </w:pPr>
      <w:r w:rsidRPr="00675E6C">
        <w:rPr>
          <w:rFonts w:ascii="Arial" w:hAnsi="Arial" w:cs="Arial"/>
          <w:sz w:val="24"/>
          <w:szCs w:val="24"/>
        </w:rPr>
        <w:t>Les vérifications quantitatives portent sur le poids des denrées livrées, leur nombre et la concordance avec le bon de commande et le bon de livraison.</w:t>
      </w:r>
    </w:p>
    <w:p w:rsidR="00C51343" w:rsidRPr="00675E6C" w:rsidRDefault="00C51343" w:rsidP="001307AF">
      <w:pPr>
        <w:rPr>
          <w:rFonts w:ascii="Arial" w:hAnsi="Arial" w:cs="Arial"/>
          <w:sz w:val="24"/>
          <w:szCs w:val="24"/>
        </w:rPr>
      </w:pPr>
      <w:r w:rsidRPr="00675E6C">
        <w:rPr>
          <w:rFonts w:ascii="Arial" w:hAnsi="Arial" w:cs="Arial"/>
          <w:sz w:val="24"/>
          <w:szCs w:val="24"/>
        </w:rPr>
        <w:t>Les vérifications qualitatives portent sur l’intégrité des emballages (propres, en bon état, protégeant le pain des contaminations extérieures), sur les produits (pain frais, croustillant, de taille régulière, cuisson parfaite (ni trop, ni trop peu).</w:t>
      </w:r>
    </w:p>
    <w:p w:rsidR="00182F79" w:rsidRPr="00675E6C" w:rsidRDefault="00182F79" w:rsidP="001307AF">
      <w:pPr>
        <w:rPr>
          <w:rFonts w:ascii="Arial" w:hAnsi="Arial" w:cs="Arial"/>
          <w:sz w:val="24"/>
          <w:szCs w:val="24"/>
        </w:rPr>
      </w:pPr>
    </w:p>
    <w:p w:rsidR="001307AF" w:rsidRPr="00675E6C" w:rsidRDefault="001307AF" w:rsidP="001307AF">
      <w:pPr>
        <w:rPr>
          <w:rFonts w:ascii="Arial" w:hAnsi="Arial" w:cs="Arial"/>
          <w:sz w:val="24"/>
          <w:szCs w:val="24"/>
        </w:rPr>
      </w:pPr>
      <w:r w:rsidRPr="00675E6C">
        <w:rPr>
          <w:rFonts w:ascii="Arial" w:hAnsi="Arial" w:cs="Arial"/>
          <w:sz w:val="24"/>
          <w:szCs w:val="24"/>
        </w:rPr>
        <w:t>A l’issue des opérations de vérification, le pouvoir adjudicateur prendra sa décision dans les cond</w:t>
      </w:r>
      <w:r w:rsidR="007122B6">
        <w:rPr>
          <w:rFonts w:ascii="Arial" w:hAnsi="Arial" w:cs="Arial"/>
          <w:sz w:val="24"/>
          <w:szCs w:val="24"/>
        </w:rPr>
        <w:t xml:space="preserve">itions prévues aux articles 24 </w:t>
      </w:r>
      <w:r w:rsidRPr="00675E6C">
        <w:rPr>
          <w:rFonts w:ascii="Arial" w:hAnsi="Arial" w:cs="Arial"/>
          <w:sz w:val="24"/>
          <w:szCs w:val="24"/>
        </w:rPr>
        <w:t>du C.C.A.G.-F.C.S.</w:t>
      </w:r>
    </w:p>
    <w:p w:rsidR="00182F79" w:rsidRPr="00675E6C" w:rsidRDefault="001307AF" w:rsidP="001307AF">
      <w:pPr>
        <w:rPr>
          <w:rFonts w:ascii="Arial" w:hAnsi="Arial" w:cs="Arial"/>
          <w:sz w:val="24"/>
          <w:szCs w:val="24"/>
        </w:rPr>
      </w:pPr>
      <w:r w:rsidRPr="00675E6C">
        <w:rPr>
          <w:rFonts w:ascii="Arial" w:hAnsi="Arial" w:cs="Arial"/>
          <w:sz w:val="24"/>
          <w:szCs w:val="24"/>
        </w:rPr>
        <w:t>Les frais de contrôle engagés par les établissements adhérents au groupement ser</w:t>
      </w:r>
      <w:r w:rsidR="0088177E" w:rsidRPr="00675E6C">
        <w:rPr>
          <w:rFonts w:ascii="Arial" w:hAnsi="Arial" w:cs="Arial"/>
          <w:sz w:val="24"/>
          <w:szCs w:val="24"/>
        </w:rPr>
        <w:t>ont à la charge du fournisseur.</w:t>
      </w:r>
    </w:p>
    <w:p w:rsidR="004E0F90" w:rsidRPr="00675E6C" w:rsidRDefault="004E0F90" w:rsidP="001307AF">
      <w:pPr>
        <w:rPr>
          <w:rFonts w:ascii="Arial" w:hAnsi="Arial" w:cs="Arial"/>
          <w:sz w:val="24"/>
          <w:szCs w:val="24"/>
        </w:rPr>
      </w:pPr>
    </w:p>
    <w:p w:rsidR="004E0F90" w:rsidRPr="00675E6C" w:rsidRDefault="004E0F90" w:rsidP="001307AF">
      <w:pPr>
        <w:rPr>
          <w:rFonts w:ascii="Arial" w:hAnsi="Arial" w:cs="Arial"/>
          <w:sz w:val="24"/>
          <w:szCs w:val="24"/>
        </w:rPr>
      </w:pPr>
    </w:p>
    <w:p w:rsidR="001307AF" w:rsidRDefault="001307AF" w:rsidP="006F3787">
      <w:pPr>
        <w:pStyle w:val="Paragraphedeliste"/>
        <w:numPr>
          <w:ilvl w:val="1"/>
          <w:numId w:val="31"/>
        </w:numPr>
        <w:outlineLvl w:val="1"/>
        <w:rPr>
          <w:rFonts w:ascii="Arial" w:hAnsi="Arial" w:cs="Arial"/>
          <w:b/>
          <w:i/>
          <w:sz w:val="24"/>
          <w:szCs w:val="24"/>
          <w:u w:val="single"/>
        </w:rPr>
      </w:pPr>
      <w:bookmarkStart w:id="23" w:name="_Toc468690775"/>
      <w:r w:rsidRPr="00675E6C">
        <w:rPr>
          <w:rFonts w:ascii="Arial" w:hAnsi="Arial" w:cs="Arial"/>
          <w:b/>
          <w:i/>
          <w:sz w:val="24"/>
          <w:szCs w:val="24"/>
          <w:u w:val="single"/>
        </w:rPr>
        <w:t>Admission</w:t>
      </w:r>
      <w:r w:rsidR="00EE0C6F">
        <w:rPr>
          <w:rFonts w:ascii="Arial" w:hAnsi="Arial" w:cs="Arial"/>
          <w:b/>
          <w:i/>
          <w:sz w:val="24"/>
          <w:szCs w:val="24"/>
          <w:u w:val="single"/>
        </w:rPr>
        <w:t>, ajournement, réfaction, rejet</w:t>
      </w:r>
      <w:bookmarkEnd w:id="23"/>
    </w:p>
    <w:p w:rsidR="00547D91" w:rsidRPr="00675E6C" w:rsidRDefault="00547D91" w:rsidP="00547D91">
      <w:pPr>
        <w:pStyle w:val="Paragraphedeliste"/>
        <w:outlineLvl w:val="1"/>
        <w:rPr>
          <w:rFonts w:ascii="Arial" w:hAnsi="Arial" w:cs="Arial"/>
          <w:b/>
          <w:i/>
          <w:sz w:val="24"/>
          <w:szCs w:val="24"/>
          <w:u w:val="single"/>
        </w:rPr>
      </w:pPr>
    </w:p>
    <w:p w:rsidR="001307AF" w:rsidRPr="00675E6C" w:rsidRDefault="001307AF" w:rsidP="00547D91">
      <w:pPr>
        <w:rPr>
          <w:rFonts w:ascii="Arial" w:hAnsi="Arial" w:cs="Arial"/>
          <w:szCs w:val="24"/>
        </w:rPr>
      </w:pPr>
      <w:r w:rsidRPr="00675E6C">
        <w:rPr>
          <w:rFonts w:ascii="Arial" w:hAnsi="Arial" w:cs="Arial"/>
          <w:szCs w:val="24"/>
        </w:rPr>
        <w:t>Il sera fait application de l’article 25 du CCAG.</w:t>
      </w:r>
    </w:p>
    <w:p w:rsidR="001307AF" w:rsidRPr="00675E6C" w:rsidRDefault="001307AF" w:rsidP="00547D91">
      <w:pPr>
        <w:rPr>
          <w:rFonts w:ascii="Arial" w:hAnsi="Arial" w:cs="Arial"/>
          <w:szCs w:val="24"/>
        </w:rPr>
      </w:pPr>
      <w:r w:rsidRPr="00675E6C">
        <w:rPr>
          <w:rFonts w:ascii="Arial" w:hAnsi="Arial" w:cs="Arial"/>
          <w:szCs w:val="24"/>
        </w:rPr>
        <w:t>E</w:t>
      </w:r>
      <w:r w:rsidR="00182F79" w:rsidRPr="00675E6C">
        <w:rPr>
          <w:rFonts w:ascii="Arial" w:hAnsi="Arial" w:cs="Arial"/>
          <w:szCs w:val="24"/>
        </w:rPr>
        <w:t>n cas de non-conformité</w:t>
      </w:r>
      <w:r w:rsidRPr="00675E6C">
        <w:rPr>
          <w:rFonts w:ascii="Arial" w:hAnsi="Arial" w:cs="Arial"/>
          <w:szCs w:val="24"/>
        </w:rPr>
        <w:t xml:space="preserve"> des fournitures :</w:t>
      </w:r>
    </w:p>
    <w:p w:rsidR="001307AF" w:rsidRPr="00675E6C" w:rsidRDefault="001307AF" w:rsidP="00547D91">
      <w:pPr>
        <w:rPr>
          <w:rFonts w:ascii="Arial" w:hAnsi="Arial" w:cs="Arial"/>
          <w:sz w:val="24"/>
          <w:szCs w:val="24"/>
        </w:rPr>
      </w:pPr>
    </w:p>
    <w:p w:rsidR="009829A0" w:rsidRPr="00675E6C" w:rsidRDefault="009829A0" w:rsidP="00547D91">
      <w:pPr>
        <w:rPr>
          <w:rFonts w:ascii="Arial" w:hAnsi="Arial" w:cs="Arial"/>
          <w:sz w:val="24"/>
          <w:szCs w:val="24"/>
        </w:rPr>
      </w:pPr>
      <w:r w:rsidRPr="00675E6C">
        <w:rPr>
          <w:rFonts w:ascii="Arial" w:hAnsi="Arial" w:cs="Arial"/>
          <w:sz w:val="24"/>
          <w:szCs w:val="24"/>
        </w:rPr>
        <w:t>En cas d’insuffisance ou de doute sur la qualité, notamment sanitaire, du produit, la livraison sera refusée.</w:t>
      </w:r>
    </w:p>
    <w:p w:rsidR="001307AF" w:rsidRPr="00675E6C" w:rsidRDefault="001307AF" w:rsidP="008672BB">
      <w:pPr>
        <w:rPr>
          <w:rFonts w:ascii="Arial" w:hAnsi="Arial" w:cs="Arial"/>
          <w:sz w:val="24"/>
          <w:szCs w:val="24"/>
        </w:rPr>
      </w:pPr>
      <w:r w:rsidRPr="00675E6C">
        <w:rPr>
          <w:rFonts w:ascii="Arial" w:hAnsi="Arial" w:cs="Arial"/>
          <w:sz w:val="24"/>
          <w:szCs w:val="24"/>
        </w:rPr>
        <w:t>Le fournisseur sera tenu de remplacer dans les plus brefs délais les fournitures non conformes et supportera les frais de transport (retour des fournitures non conformes et envoi de nouvelles fournitures). Article 25-2-1 du CCAG.</w:t>
      </w:r>
    </w:p>
    <w:p w:rsidR="00262196" w:rsidRDefault="00262196" w:rsidP="008672BB">
      <w:pPr>
        <w:rPr>
          <w:rFonts w:ascii="Arial" w:hAnsi="Arial" w:cs="Arial"/>
          <w:sz w:val="24"/>
          <w:szCs w:val="24"/>
        </w:rPr>
      </w:pPr>
    </w:p>
    <w:p w:rsidR="00547D91" w:rsidRPr="00675E6C" w:rsidRDefault="00547D91" w:rsidP="008672BB">
      <w:pPr>
        <w:rPr>
          <w:rFonts w:ascii="Arial" w:hAnsi="Arial" w:cs="Arial"/>
          <w:sz w:val="24"/>
          <w:szCs w:val="24"/>
        </w:rPr>
      </w:pPr>
    </w:p>
    <w:p w:rsidR="008672BB" w:rsidRPr="00675E6C" w:rsidRDefault="00DD26CD" w:rsidP="006F3787">
      <w:pPr>
        <w:pStyle w:val="Paragraphedeliste"/>
        <w:numPr>
          <w:ilvl w:val="1"/>
          <w:numId w:val="31"/>
        </w:numPr>
        <w:outlineLvl w:val="1"/>
        <w:rPr>
          <w:rFonts w:ascii="Arial" w:hAnsi="Arial" w:cs="Arial"/>
          <w:b/>
          <w:i/>
          <w:sz w:val="24"/>
          <w:szCs w:val="24"/>
          <w:u w:val="single"/>
        </w:rPr>
      </w:pPr>
      <w:bookmarkStart w:id="24" w:name="_Toc468690776"/>
      <w:r>
        <w:rPr>
          <w:rFonts w:ascii="Arial" w:hAnsi="Arial" w:cs="Arial"/>
          <w:b/>
          <w:i/>
          <w:sz w:val="24"/>
          <w:szCs w:val="24"/>
          <w:u w:val="single"/>
        </w:rPr>
        <w:lastRenderedPageBreak/>
        <w:t>Garanties financières</w:t>
      </w:r>
      <w:bookmarkEnd w:id="24"/>
    </w:p>
    <w:p w:rsidR="003B2C73" w:rsidRPr="00675E6C" w:rsidRDefault="003B2C73" w:rsidP="003B2C73">
      <w:pPr>
        <w:pStyle w:val="Paragraphedeliste"/>
        <w:rPr>
          <w:rFonts w:ascii="Arial" w:hAnsi="Arial" w:cs="Arial"/>
          <w:b/>
          <w:i/>
          <w:sz w:val="24"/>
          <w:szCs w:val="24"/>
          <w:u w:val="single"/>
        </w:rPr>
      </w:pPr>
    </w:p>
    <w:p w:rsidR="008672BB" w:rsidRPr="00675E6C" w:rsidRDefault="008672BB" w:rsidP="008672BB">
      <w:pPr>
        <w:rPr>
          <w:rFonts w:ascii="Arial" w:hAnsi="Arial" w:cs="Arial"/>
          <w:sz w:val="24"/>
          <w:szCs w:val="24"/>
        </w:rPr>
      </w:pPr>
      <w:r w:rsidRPr="00675E6C">
        <w:rPr>
          <w:rFonts w:ascii="Arial" w:hAnsi="Arial" w:cs="Arial"/>
          <w:sz w:val="24"/>
          <w:szCs w:val="24"/>
        </w:rPr>
        <w:t>Sans objet.</w:t>
      </w:r>
    </w:p>
    <w:p w:rsidR="008672BB" w:rsidRDefault="008672BB" w:rsidP="008672BB">
      <w:pPr>
        <w:rPr>
          <w:rFonts w:ascii="Arial" w:hAnsi="Arial" w:cs="Arial"/>
          <w:sz w:val="24"/>
          <w:szCs w:val="24"/>
        </w:rPr>
      </w:pPr>
    </w:p>
    <w:p w:rsidR="00547D91" w:rsidRPr="00675E6C" w:rsidRDefault="00547D91" w:rsidP="008672BB">
      <w:pPr>
        <w:rPr>
          <w:rFonts w:ascii="Arial" w:hAnsi="Arial" w:cs="Arial"/>
          <w:sz w:val="24"/>
          <w:szCs w:val="24"/>
        </w:rPr>
      </w:pPr>
    </w:p>
    <w:p w:rsidR="008672BB" w:rsidRPr="00675E6C" w:rsidRDefault="00DD26CD" w:rsidP="006F3787">
      <w:pPr>
        <w:pStyle w:val="Paragraphedeliste"/>
        <w:numPr>
          <w:ilvl w:val="1"/>
          <w:numId w:val="31"/>
        </w:numPr>
        <w:outlineLvl w:val="1"/>
        <w:rPr>
          <w:rFonts w:ascii="Arial" w:hAnsi="Arial" w:cs="Arial"/>
          <w:b/>
          <w:i/>
          <w:sz w:val="24"/>
          <w:szCs w:val="24"/>
          <w:u w:val="single"/>
        </w:rPr>
      </w:pPr>
      <w:bookmarkStart w:id="25" w:name="_Toc468690777"/>
      <w:r>
        <w:rPr>
          <w:rFonts w:ascii="Arial" w:hAnsi="Arial" w:cs="Arial"/>
          <w:b/>
          <w:i/>
          <w:sz w:val="24"/>
          <w:szCs w:val="24"/>
          <w:u w:val="single"/>
        </w:rPr>
        <w:t>Avance</w:t>
      </w:r>
      <w:bookmarkEnd w:id="25"/>
    </w:p>
    <w:p w:rsidR="003B2C73" w:rsidRPr="00675E6C" w:rsidRDefault="003B2C73" w:rsidP="003B2C73">
      <w:pPr>
        <w:pStyle w:val="Paragraphedeliste"/>
        <w:rPr>
          <w:rFonts w:ascii="Arial" w:hAnsi="Arial" w:cs="Arial"/>
          <w:b/>
          <w:i/>
          <w:sz w:val="24"/>
          <w:szCs w:val="24"/>
          <w:u w:val="single"/>
        </w:rPr>
      </w:pPr>
    </w:p>
    <w:p w:rsidR="008672BB" w:rsidRPr="00675E6C" w:rsidRDefault="008672BB" w:rsidP="008672BB">
      <w:pPr>
        <w:rPr>
          <w:rFonts w:ascii="Arial" w:hAnsi="Arial" w:cs="Arial"/>
          <w:sz w:val="24"/>
          <w:szCs w:val="24"/>
        </w:rPr>
      </w:pPr>
      <w:r w:rsidRPr="00675E6C">
        <w:rPr>
          <w:rFonts w:ascii="Arial" w:hAnsi="Arial" w:cs="Arial"/>
          <w:sz w:val="24"/>
          <w:szCs w:val="24"/>
        </w:rPr>
        <w:t>Sans objet.</w:t>
      </w:r>
    </w:p>
    <w:p w:rsidR="008672BB" w:rsidRDefault="008672BB" w:rsidP="008672BB">
      <w:pPr>
        <w:rPr>
          <w:rFonts w:ascii="Arial" w:hAnsi="Arial" w:cs="Arial"/>
          <w:sz w:val="24"/>
          <w:szCs w:val="24"/>
        </w:rPr>
      </w:pPr>
    </w:p>
    <w:p w:rsidR="00547D91" w:rsidRPr="00675E6C" w:rsidRDefault="00547D91" w:rsidP="008672BB">
      <w:pPr>
        <w:rPr>
          <w:rFonts w:ascii="Arial" w:hAnsi="Arial" w:cs="Arial"/>
          <w:sz w:val="24"/>
          <w:szCs w:val="24"/>
        </w:rPr>
      </w:pPr>
    </w:p>
    <w:p w:rsidR="008672BB" w:rsidRPr="00675E6C" w:rsidRDefault="00DD26CD" w:rsidP="006F3787">
      <w:pPr>
        <w:pStyle w:val="Paragraphedeliste"/>
        <w:numPr>
          <w:ilvl w:val="1"/>
          <w:numId w:val="31"/>
        </w:numPr>
        <w:outlineLvl w:val="1"/>
        <w:rPr>
          <w:rFonts w:ascii="Arial" w:hAnsi="Arial" w:cs="Arial"/>
          <w:b/>
          <w:i/>
          <w:sz w:val="24"/>
          <w:szCs w:val="24"/>
          <w:u w:val="single"/>
        </w:rPr>
      </w:pPr>
      <w:bookmarkStart w:id="26" w:name="_Toc468690778"/>
      <w:r>
        <w:rPr>
          <w:rFonts w:ascii="Arial" w:hAnsi="Arial" w:cs="Arial"/>
          <w:b/>
          <w:i/>
          <w:sz w:val="24"/>
          <w:szCs w:val="24"/>
          <w:u w:val="single"/>
        </w:rPr>
        <w:t>Prix du marché</w:t>
      </w:r>
      <w:bookmarkEnd w:id="26"/>
    </w:p>
    <w:p w:rsidR="003B2C73" w:rsidRPr="00675E6C" w:rsidRDefault="003B2C73" w:rsidP="003B2C73">
      <w:pPr>
        <w:pStyle w:val="Paragraphedeliste"/>
        <w:rPr>
          <w:rFonts w:ascii="Arial" w:hAnsi="Arial" w:cs="Arial"/>
          <w:b/>
          <w:i/>
          <w:sz w:val="24"/>
          <w:szCs w:val="24"/>
          <w:u w:val="single"/>
        </w:rPr>
      </w:pPr>
    </w:p>
    <w:p w:rsidR="008672BB" w:rsidRPr="00675E6C" w:rsidRDefault="008672BB" w:rsidP="008672BB">
      <w:pPr>
        <w:rPr>
          <w:rFonts w:ascii="Arial" w:hAnsi="Arial" w:cs="Arial"/>
          <w:sz w:val="24"/>
          <w:szCs w:val="24"/>
        </w:rPr>
      </w:pPr>
      <w:r w:rsidRPr="00675E6C">
        <w:rPr>
          <w:rFonts w:ascii="Arial" w:hAnsi="Arial" w:cs="Arial"/>
          <w:sz w:val="24"/>
          <w:szCs w:val="24"/>
        </w:rPr>
        <w:t>Les prestations faisant l’objet du marché seront réglées par application des prix unitaires hors taxes, pour marchandises livrées franco de port et d’emballage dans les établissements a</w:t>
      </w:r>
      <w:r w:rsidR="00DD26CD">
        <w:rPr>
          <w:rFonts w:ascii="Arial" w:hAnsi="Arial" w:cs="Arial"/>
          <w:sz w:val="24"/>
          <w:szCs w:val="24"/>
        </w:rPr>
        <w:t>dhérents au groupement d’achats</w:t>
      </w:r>
      <w:r w:rsidRPr="00675E6C">
        <w:rPr>
          <w:rFonts w:ascii="Arial" w:hAnsi="Arial" w:cs="Arial"/>
          <w:sz w:val="24"/>
          <w:szCs w:val="24"/>
        </w:rPr>
        <w:t xml:space="preserve"> selon les stipulations de l’acte d’engagement</w:t>
      </w:r>
      <w:r w:rsidR="007122B6">
        <w:rPr>
          <w:rFonts w:ascii="Arial" w:hAnsi="Arial" w:cs="Arial"/>
          <w:sz w:val="24"/>
          <w:szCs w:val="24"/>
        </w:rPr>
        <w:t xml:space="preserve">. </w:t>
      </w:r>
      <w:r w:rsidRPr="00675E6C">
        <w:rPr>
          <w:rFonts w:ascii="Arial" w:hAnsi="Arial" w:cs="Arial"/>
          <w:sz w:val="24"/>
          <w:szCs w:val="24"/>
        </w:rPr>
        <w:t>Le taux et le montant de TVA sont précisés.</w:t>
      </w:r>
    </w:p>
    <w:p w:rsidR="003B2C73" w:rsidRPr="00675E6C" w:rsidRDefault="003B2C73" w:rsidP="008672BB">
      <w:pPr>
        <w:rPr>
          <w:rFonts w:ascii="Arial" w:hAnsi="Arial" w:cs="Arial"/>
          <w:sz w:val="24"/>
          <w:szCs w:val="24"/>
        </w:rPr>
      </w:pPr>
    </w:p>
    <w:p w:rsidR="008672BB" w:rsidRPr="00675E6C" w:rsidRDefault="00E27186" w:rsidP="008672BB">
      <w:pPr>
        <w:rPr>
          <w:rFonts w:ascii="Arial" w:hAnsi="Arial" w:cs="Arial"/>
          <w:sz w:val="24"/>
          <w:szCs w:val="24"/>
        </w:rPr>
      </w:pPr>
      <w:r w:rsidRPr="00675E6C">
        <w:rPr>
          <w:rFonts w:ascii="Arial" w:hAnsi="Arial" w:cs="Arial"/>
          <w:sz w:val="24"/>
          <w:szCs w:val="24"/>
        </w:rPr>
        <w:t>L</w:t>
      </w:r>
      <w:r w:rsidR="008672BB" w:rsidRPr="00675E6C">
        <w:rPr>
          <w:rFonts w:ascii="Arial" w:hAnsi="Arial" w:cs="Arial"/>
          <w:sz w:val="24"/>
          <w:szCs w:val="24"/>
        </w:rPr>
        <w:t>e fournisseur devra proposer (</w:t>
      </w:r>
      <w:proofErr w:type="spellStart"/>
      <w:r w:rsidR="008672BB" w:rsidRPr="00675E6C">
        <w:rPr>
          <w:rFonts w:ascii="Arial" w:hAnsi="Arial" w:cs="Arial"/>
          <w:sz w:val="24"/>
          <w:szCs w:val="24"/>
        </w:rPr>
        <w:t>cf</w:t>
      </w:r>
      <w:proofErr w:type="spellEnd"/>
      <w:r w:rsidR="008672BB" w:rsidRPr="00675E6C">
        <w:rPr>
          <w:rFonts w:ascii="Arial" w:hAnsi="Arial" w:cs="Arial"/>
          <w:sz w:val="24"/>
          <w:szCs w:val="24"/>
        </w:rPr>
        <w:t xml:space="preserve"> bordereau des prix) :</w:t>
      </w:r>
    </w:p>
    <w:p w:rsidR="003B2C73" w:rsidRPr="00675E6C" w:rsidRDefault="003B2C73" w:rsidP="008672BB">
      <w:pPr>
        <w:rPr>
          <w:rFonts w:ascii="Arial" w:hAnsi="Arial" w:cs="Arial"/>
          <w:sz w:val="24"/>
          <w:szCs w:val="24"/>
        </w:rPr>
      </w:pPr>
    </w:p>
    <w:p w:rsidR="008672BB" w:rsidRPr="00675E6C" w:rsidRDefault="008672BB" w:rsidP="00E27186">
      <w:pPr>
        <w:pStyle w:val="Paragraphedeliste"/>
        <w:numPr>
          <w:ilvl w:val="0"/>
          <w:numId w:val="3"/>
        </w:numPr>
        <w:rPr>
          <w:rFonts w:ascii="Arial" w:hAnsi="Arial" w:cs="Arial"/>
          <w:sz w:val="24"/>
          <w:szCs w:val="24"/>
        </w:rPr>
      </w:pPr>
      <w:r w:rsidRPr="00675E6C">
        <w:rPr>
          <w:rFonts w:ascii="Arial" w:hAnsi="Arial" w:cs="Arial"/>
          <w:b/>
          <w:sz w:val="24"/>
          <w:szCs w:val="24"/>
        </w:rPr>
        <w:t>Un prix ferme</w:t>
      </w:r>
      <w:r w:rsidRPr="00675E6C">
        <w:rPr>
          <w:rFonts w:ascii="Arial" w:hAnsi="Arial" w:cs="Arial"/>
          <w:sz w:val="24"/>
          <w:szCs w:val="24"/>
        </w:rPr>
        <w:t> : le prix proposé sera maintenu sans actualisation pendant la durée du marché.</w:t>
      </w:r>
    </w:p>
    <w:p w:rsidR="003B2C73" w:rsidRPr="00675E6C" w:rsidRDefault="003B2C73" w:rsidP="003B2C73">
      <w:pPr>
        <w:pStyle w:val="Paragraphedeliste"/>
        <w:rPr>
          <w:rFonts w:ascii="Arial" w:hAnsi="Arial" w:cs="Arial"/>
          <w:sz w:val="24"/>
          <w:szCs w:val="24"/>
        </w:rPr>
      </w:pPr>
    </w:p>
    <w:p w:rsidR="00262196" w:rsidRPr="00547D91" w:rsidRDefault="00E27186" w:rsidP="006F3787">
      <w:pPr>
        <w:pStyle w:val="Titre1"/>
        <w:rPr>
          <w:rFonts w:ascii="Arial" w:hAnsi="Arial" w:cs="Arial"/>
          <w:color w:val="auto"/>
          <w:sz w:val="24"/>
          <w:szCs w:val="24"/>
          <w:u w:val="single"/>
        </w:rPr>
      </w:pPr>
      <w:bookmarkStart w:id="27" w:name="_Toc468690779"/>
      <w:r w:rsidRPr="00547D91">
        <w:rPr>
          <w:rFonts w:ascii="Arial" w:hAnsi="Arial" w:cs="Arial"/>
          <w:color w:val="auto"/>
          <w:sz w:val="24"/>
          <w:szCs w:val="24"/>
          <w:u w:val="single"/>
        </w:rPr>
        <w:t>ARTICLE 6 : MOD</w:t>
      </w:r>
      <w:r w:rsidR="00DD26CD" w:rsidRPr="00547D91">
        <w:rPr>
          <w:rFonts w:ascii="Arial" w:hAnsi="Arial" w:cs="Arial"/>
          <w:color w:val="auto"/>
          <w:sz w:val="24"/>
          <w:szCs w:val="24"/>
          <w:u w:val="single"/>
        </w:rPr>
        <w:t>ALITES DE REGLEMENT DES COMPTES</w:t>
      </w:r>
      <w:bookmarkEnd w:id="27"/>
    </w:p>
    <w:p w:rsidR="003B2C73" w:rsidRPr="00675E6C" w:rsidRDefault="003B2C73" w:rsidP="008672BB">
      <w:pPr>
        <w:rPr>
          <w:rFonts w:ascii="Arial" w:hAnsi="Arial" w:cs="Arial"/>
          <w:b/>
          <w:sz w:val="24"/>
          <w:szCs w:val="24"/>
          <w:u w:val="single"/>
        </w:rPr>
      </w:pPr>
    </w:p>
    <w:p w:rsidR="00746ECE" w:rsidRPr="00675E6C" w:rsidRDefault="00746ECE" w:rsidP="008672BB">
      <w:pPr>
        <w:rPr>
          <w:rFonts w:ascii="Arial" w:hAnsi="Arial" w:cs="Arial"/>
          <w:b/>
          <w:sz w:val="24"/>
          <w:szCs w:val="24"/>
          <w:u w:val="single"/>
        </w:rPr>
      </w:pPr>
    </w:p>
    <w:p w:rsidR="00E27186" w:rsidRPr="00547D91" w:rsidRDefault="00647D43" w:rsidP="00547D91">
      <w:pPr>
        <w:ind w:left="360"/>
        <w:outlineLvl w:val="1"/>
        <w:rPr>
          <w:rFonts w:ascii="Arial" w:hAnsi="Arial" w:cs="Arial"/>
          <w:b/>
          <w:i/>
          <w:sz w:val="24"/>
          <w:szCs w:val="24"/>
          <w:u w:val="single"/>
        </w:rPr>
      </w:pPr>
      <w:bookmarkStart w:id="28" w:name="_Toc468690780"/>
      <w:r w:rsidRPr="00547D91">
        <w:rPr>
          <w:rFonts w:ascii="Arial" w:hAnsi="Arial" w:cs="Arial"/>
          <w:b/>
          <w:i/>
          <w:sz w:val="24"/>
          <w:szCs w:val="24"/>
          <w:u w:val="single"/>
        </w:rPr>
        <w:t xml:space="preserve">6.1 </w:t>
      </w:r>
      <w:r w:rsidR="00E27186" w:rsidRPr="00547D91">
        <w:rPr>
          <w:rFonts w:ascii="Arial" w:hAnsi="Arial" w:cs="Arial"/>
          <w:b/>
          <w:i/>
          <w:sz w:val="24"/>
          <w:szCs w:val="24"/>
          <w:u w:val="single"/>
        </w:rPr>
        <w:t>Acomptes e</w:t>
      </w:r>
      <w:r w:rsidR="00DD26CD" w:rsidRPr="00547D91">
        <w:rPr>
          <w:rFonts w:ascii="Arial" w:hAnsi="Arial" w:cs="Arial"/>
          <w:b/>
          <w:i/>
          <w:sz w:val="24"/>
          <w:szCs w:val="24"/>
          <w:u w:val="single"/>
        </w:rPr>
        <w:t>t paiements partiels définitifs</w:t>
      </w:r>
      <w:bookmarkEnd w:id="28"/>
    </w:p>
    <w:p w:rsidR="003B2C73" w:rsidRPr="00675E6C" w:rsidRDefault="003B2C73" w:rsidP="003B2C73">
      <w:pPr>
        <w:pStyle w:val="Paragraphedeliste"/>
        <w:rPr>
          <w:rFonts w:ascii="Arial" w:hAnsi="Arial" w:cs="Arial"/>
          <w:b/>
          <w:i/>
          <w:sz w:val="24"/>
          <w:szCs w:val="24"/>
          <w:u w:val="single"/>
        </w:rPr>
      </w:pPr>
    </w:p>
    <w:p w:rsidR="00E27186" w:rsidRPr="00675E6C" w:rsidRDefault="00E27186" w:rsidP="00E27186">
      <w:pPr>
        <w:rPr>
          <w:rFonts w:ascii="Arial" w:hAnsi="Arial" w:cs="Arial"/>
          <w:sz w:val="24"/>
          <w:szCs w:val="24"/>
        </w:rPr>
      </w:pPr>
      <w:r w:rsidRPr="00675E6C">
        <w:rPr>
          <w:rFonts w:ascii="Arial" w:hAnsi="Arial" w:cs="Arial"/>
          <w:sz w:val="24"/>
          <w:szCs w:val="24"/>
        </w:rPr>
        <w:t>Sans objet.</w:t>
      </w:r>
    </w:p>
    <w:p w:rsidR="00CE7105" w:rsidRPr="00675E6C" w:rsidRDefault="00CE7105" w:rsidP="00E27186">
      <w:pPr>
        <w:rPr>
          <w:rFonts w:ascii="Arial" w:hAnsi="Arial" w:cs="Arial"/>
          <w:sz w:val="24"/>
          <w:szCs w:val="24"/>
        </w:rPr>
      </w:pPr>
    </w:p>
    <w:p w:rsidR="00262196" w:rsidRPr="00675E6C" w:rsidRDefault="00262196" w:rsidP="00E27186">
      <w:pPr>
        <w:rPr>
          <w:rFonts w:ascii="Arial" w:hAnsi="Arial" w:cs="Arial"/>
          <w:sz w:val="24"/>
          <w:szCs w:val="24"/>
        </w:rPr>
      </w:pPr>
    </w:p>
    <w:p w:rsidR="00E27186" w:rsidRPr="00675E6C" w:rsidRDefault="00E27186" w:rsidP="006F3787">
      <w:pPr>
        <w:pStyle w:val="Paragraphedeliste"/>
        <w:numPr>
          <w:ilvl w:val="1"/>
          <w:numId w:val="32"/>
        </w:numPr>
        <w:outlineLvl w:val="1"/>
        <w:rPr>
          <w:rFonts w:ascii="Arial" w:hAnsi="Arial" w:cs="Arial"/>
          <w:b/>
          <w:i/>
          <w:sz w:val="24"/>
          <w:szCs w:val="24"/>
          <w:u w:val="single"/>
        </w:rPr>
      </w:pPr>
      <w:bookmarkStart w:id="29" w:name="_Toc468690781"/>
      <w:r w:rsidRPr="00675E6C">
        <w:rPr>
          <w:rFonts w:ascii="Arial" w:hAnsi="Arial" w:cs="Arial"/>
          <w:b/>
          <w:i/>
          <w:sz w:val="24"/>
          <w:szCs w:val="24"/>
          <w:u w:val="single"/>
        </w:rPr>
        <w:t>Présent</w:t>
      </w:r>
      <w:r w:rsidR="00DD26CD">
        <w:rPr>
          <w:rFonts w:ascii="Arial" w:hAnsi="Arial" w:cs="Arial"/>
          <w:b/>
          <w:i/>
          <w:sz w:val="24"/>
          <w:szCs w:val="24"/>
          <w:u w:val="single"/>
        </w:rPr>
        <w:t>ation des demandes de paiements</w:t>
      </w:r>
      <w:bookmarkEnd w:id="29"/>
    </w:p>
    <w:p w:rsidR="003B2C73" w:rsidRPr="00675E6C" w:rsidRDefault="003B2C73" w:rsidP="003B2C73">
      <w:pPr>
        <w:pStyle w:val="Paragraphedeliste"/>
        <w:rPr>
          <w:rFonts w:ascii="Arial" w:hAnsi="Arial" w:cs="Arial"/>
          <w:b/>
          <w:i/>
          <w:sz w:val="24"/>
          <w:szCs w:val="24"/>
          <w:u w:val="single"/>
        </w:rPr>
      </w:pPr>
    </w:p>
    <w:p w:rsidR="00E27186" w:rsidRPr="00675E6C" w:rsidRDefault="00E27186" w:rsidP="00E27186">
      <w:pPr>
        <w:rPr>
          <w:rFonts w:ascii="Arial" w:hAnsi="Arial" w:cs="Arial"/>
          <w:sz w:val="24"/>
          <w:szCs w:val="24"/>
        </w:rPr>
      </w:pPr>
      <w:r w:rsidRPr="00675E6C">
        <w:rPr>
          <w:rFonts w:ascii="Arial" w:hAnsi="Arial" w:cs="Arial"/>
          <w:sz w:val="24"/>
          <w:szCs w:val="24"/>
        </w:rPr>
        <w:t>Les modalités de présentation de la demande de paiement seront établies selon les conditions prévues à l’article 11.4 du C.C.A.G.-F.C.S.</w:t>
      </w:r>
    </w:p>
    <w:p w:rsidR="003B2C73" w:rsidRPr="00675E6C" w:rsidRDefault="003B2C73" w:rsidP="00E27186">
      <w:pPr>
        <w:rPr>
          <w:rFonts w:ascii="Arial" w:hAnsi="Arial" w:cs="Arial"/>
          <w:sz w:val="24"/>
          <w:szCs w:val="24"/>
        </w:rPr>
      </w:pPr>
    </w:p>
    <w:p w:rsidR="00E27186" w:rsidRPr="00675E6C" w:rsidRDefault="00E27186" w:rsidP="00DE7A40">
      <w:pPr>
        <w:rPr>
          <w:rFonts w:ascii="Arial" w:hAnsi="Arial" w:cs="Arial"/>
          <w:sz w:val="24"/>
          <w:szCs w:val="24"/>
        </w:rPr>
      </w:pPr>
      <w:r w:rsidRPr="00675E6C">
        <w:rPr>
          <w:rFonts w:ascii="Arial" w:hAnsi="Arial" w:cs="Arial"/>
          <w:sz w:val="24"/>
          <w:szCs w:val="24"/>
        </w:rPr>
        <w:t>Les demandes de paiement seront établies par des factures en un original et 2 copies portant, outre les mentions légales, les indications suivantes :</w:t>
      </w:r>
    </w:p>
    <w:p w:rsidR="003B2C73" w:rsidRPr="00675E6C" w:rsidRDefault="003B2C73" w:rsidP="00DE7A40">
      <w:pPr>
        <w:rPr>
          <w:rFonts w:ascii="Arial" w:hAnsi="Arial" w:cs="Arial"/>
          <w:sz w:val="24"/>
          <w:szCs w:val="24"/>
        </w:rPr>
      </w:pPr>
    </w:p>
    <w:p w:rsidR="00E27186" w:rsidRPr="00675E6C" w:rsidRDefault="00E27186" w:rsidP="00DE7A40">
      <w:pPr>
        <w:pStyle w:val="Normal2"/>
        <w:numPr>
          <w:ilvl w:val="0"/>
          <w:numId w:val="15"/>
        </w:numPr>
        <w:ind w:left="851"/>
        <w:rPr>
          <w:rFonts w:ascii="Arial" w:hAnsi="Arial" w:cs="Arial"/>
          <w:sz w:val="24"/>
          <w:szCs w:val="24"/>
        </w:rPr>
      </w:pPr>
      <w:r w:rsidRPr="00675E6C">
        <w:rPr>
          <w:rFonts w:ascii="Arial" w:hAnsi="Arial" w:cs="Arial"/>
          <w:sz w:val="24"/>
          <w:szCs w:val="24"/>
        </w:rPr>
        <w:t>le numér</w:t>
      </w:r>
      <w:r w:rsidR="00746ECE" w:rsidRPr="00675E6C">
        <w:rPr>
          <w:rFonts w:ascii="Arial" w:hAnsi="Arial" w:cs="Arial"/>
          <w:sz w:val="24"/>
          <w:szCs w:val="24"/>
        </w:rPr>
        <w:t>o du compte bancaire ou postal,</w:t>
      </w:r>
    </w:p>
    <w:p w:rsidR="00E27186" w:rsidRPr="00675E6C" w:rsidRDefault="00746ECE" w:rsidP="00DE7A40">
      <w:pPr>
        <w:pStyle w:val="Normal2"/>
        <w:numPr>
          <w:ilvl w:val="0"/>
          <w:numId w:val="15"/>
        </w:numPr>
        <w:ind w:left="851"/>
        <w:rPr>
          <w:rFonts w:ascii="Arial" w:hAnsi="Arial" w:cs="Arial"/>
          <w:sz w:val="24"/>
          <w:szCs w:val="24"/>
        </w:rPr>
      </w:pPr>
      <w:r w:rsidRPr="00675E6C">
        <w:rPr>
          <w:rFonts w:ascii="Arial" w:hAnsi="Arial" w:cs="Arial"/>
          <w:sz w:val="24"/>
          <w:szCs w:val="24"/>
        </w:rPr>
        <w:t>le numéro du bon de commande,</w:t>
      </w:r>
    </w:p>
    <w:p w:rsidR="00E27186" w:rsidRPr="00675E6C" w:rsidRDefault="00E27186" w:rsidP="00DE7A40">
      <w:pPr>
        <w:pStyle w:val="Normal2"/>
        <w:numPr>
          <w:ilvl w:val="0"/>
          <w:numId w:val="15"/>
        </w:numPr>
        <w:ind w:left="851"/>
        <w:rPr>
          <w:rFonts w:ascii="Arial" w:hAnsi="Arial" w:cs="Arial"/>
          <w:sz w:val="24"/>
          <w:szCs w:val="24"/>
        </w:rPr>
      </w:pPr>
      <w:r w:rsidRPr="00675E6C">
        <w:rPr>
          <w:rFonts w:ascii="Arial" w:hAnsi="Arial" w:cs="Arial"/>
          <w:sz w:val="24"/>
          <w:szCs w:val="24"/>
        </w:rPr>
        <w:t>la désignation de l’organisme débiteur</w:t>
      </w:r>
      <w:r w:rsidR="00746ECE" w:rsidRPr="00675E6C">
        <w:rPr>
          <w:rFonts w:ascii="Arial" w:hAnsi="Arial" w:cs="Arial"/>
          <w:sz w:val="24"/>
          <w:szCs w:val="24"/>
        </w:rPr>
        <w:t>.</w:t>
      </w:r>
    </w:p>
    <w:p w:rsidR="00E27186" w:rsidRPr="00675E6C" w:rsidRDefault="00E27186" w:rsidP="00DE7A40">
      <w:pPr>
        <w:pStyle w:val="Normal2"/>
        <w:rPr>
          <w:rFonts w:ascii="Arial" w:hAnsi="Arial" w:cs="Arial"/>
          <w:sz w:val="24"/>
          <w:szCs w:val="24"/>
        </w:rPr>
      </w:pPr>
    </w:p>
    <w:p w:rsidR="00E27186" w:rsidRPr="00675E6C" w:rsidRDefault="00E27186" w:rsidP="00DE7A40">
      <w:pPr>
        <w:rPr>
          <w:rFonts w:ascii="Arial" w:hAnsi="Arial" w:cs="Arial"/>
          <w:sz w:val="24"/>
          <w:szCs w:val="24"/>
        </w:rPr>
      </w:pPr>
      <w:r w:rsidRPr="00675E6C">
        <w:rPr>
          <w:rFonts w:ascii="Arial" w:hAnsi="Arial" w:cs="Arial"/>
          <w:sz w:val="24"/>
          <w:szCs w:val="24"/>
        </w:rPr>
        <w:t>Les demandes de paiement devront parvenir à l’adresse indiquée sur le bon de commande de chaque établissement.</w:t>
      </w:r>
    </w:p>
    <w:p w:rsidR="00E27186" w:rsidRPr="00675E6C" w:rsidRDefault="00E27186" w:rsidP="00DE7A40">
      <w:pPr>
        <w:pStyle w:val="Normal2"/>
        <w:rPr>
          <w:rFonts w:ascii="Arial" w:hAnsi="Arial" w:cs="Arial"/>
          <w:sz w:val="24"/>
          <w:szCs w:val="24"/>
        </w:rPr>
      </w:pPr>
    </w:p>
    <w:p w:rsidR="00E27186" w:rsidRPr="00675E6C" w:rsidRDefault="00E27186" w:rsidP="00DE7A40">
      <w:pPr>
        <w:pStyle w:val="Normal2"/>
        <w:numPr>
          <w:ilvl w:val="0"/>
          <w:numId w:val="16"/>
        </w:numPr>
        <w:ind w:left="851"/>
        <w:rPr>
          <w:rFonts w:ascii="Arial" w:hAnsi="Arial" w:cs="Arial"/>
          <w:sz w:val="24"/>
          <w:szCs w:val="24"/>
        </w:rPr>
      </w:pPr>
      <w:r w:rsidRPr="00675E6C">
        <w:rPr>
          <w:rFonts w:ascii="Arial" w:hAnsi="Arial" w:cs="Arial"/>
          <w:sz w:val="24"/>
          <w:szCs w:val="24"/>
        </w:rPr>
        <w:t xml:space="preserve">En cas de </w:t>
      </w:r>
      <w:proofErr w:type="spellStart"/>
      <w:r w:rsidRPr="00675E6C">
        <w:rPr>
          <w:rFonts w:ascii="Arial" w:hAnsi="Arial" w:cs="Arial"/>
          <w:sz w:val="24"/>
          <w:szCs w:val="24"/>
        </w:rPr>
        <w:t>cotraitance</w:t>
      </w:r>
      <w:proofErr w:type="spellEnd"/>
      <w:r w:rsidRPr="00675E6C">
        <w:rPr>
          <w:rFonts w:ascii="Arial" w:hAnsi="Arial" w:cs="Arial"/>
          <w:sz w:val="24"/>
          <w:szCs w:val="24"/>
        </w:rPr>
        <w:t xml:space="preserve"> : </w:t>
      </w:r>
    </w:p>
    <w:p w:rsidR="00E27186" w:rsidRPr="00675E6C" w:rsidRDefault="00E27186" w:rsidP="00DE7A40">
      <w:pPr>
        <w:pStyle w:val="Normal2"/>
        <w:ind w:left="851" w:firstLine="0"/>
        <w:rPr>
          <w:rFonts w:ascii="Arial" w:hAnsi="Arial" w:cs="Arial"/>
          <w:sz w:val="24"/>
          <w:szCs w:val="24"/>
        </w:rPr>
      </w:pPr>
    </w:p>
    <w:p w:rsidR="00E27186" w:rsidRPr="00675E6C" w:rsidRDefault="00E27186" w:rsidP="00DE7A40">
      <w:pPr>
        <w:pStyle w:val="Normal2"/>
        <w:numPr>
          <w:ilvl w:val="0"/>
          <w:numId w:val="14"/>
        </w:numPr>
        <w:ind w:left="1134"/>
        <w:rPr>
          <w:rFonts w:ascii="Arial" w:hAnsi="Arial" w:cs="Arial"/>
          <w:sz w:val="24"/>
          <w:szCs w:val="24"/>
        </w:rPr>
      </w:pPr>
      <w:r w:rsidRPr="00675E6C">
        <w:rPr>
          <w:rFonts w:ascii="Arial" w:hAnsi="Arial" w:cs="Arial"/>
          <w:sz w:val="24"/>
          <w:szCs w:val="24"/>
        </w:rPr>
        <w:lastRenderedPageBreak/>
        <w:t>En cas de groupement conjoint, chaque membre du groupement perçoit directement les sommes se rapportant à l’exécution de ses propres prestations;</w:t>
      </w:r>
    </w:p>
    <w:p w:rsidR="00E27186" w:rsidRPr="00675E6C" w:rsidRDefault="00E27186" w:rsidP="00DE7A40">
      <w:pPr>
        <w:pStyle w:val="Normal2"/>
        <w:numPr>
          <w:ilvl w:val="0"/>
          <w:numId w:val="14"/>
        </w:numPr>
        <w:ind w:left="1134"/>
        <w:rPr>
          <w:rFonts w:ascii="Arial" w:hAnsi="Arial" w:cs="Arial"/>
          <w:sz w:val="24"/>
          <w:szCs w:val="24"/>
        </w:rPr>
      </w:pPr>
      <w:r w:rsidRPr="00675E6C">
        <w:rPr>
          <w:rFonts w:ascii="Arial" w:hAnsi="Arial" w:cs="Arial"/>
          <w:sz w:val="24"/>
          <w:szCs w:val="24"/>
        </w:rPr>
        <w:t>En cas de groupement solidaire, le paiement est effectué sur un compte unique, ouvert au nom du mandataire.</w:t>
      </w:r>
    </w:p>
    <w:p w:rsidR="00E27186" w:rsidRPr="00675E6C" w:rsidRDefault="00E27186" w:rsidP="00DE7A40">
      <w:pPr>
        <w:pStyle w:val="Normal2"/>
        <w:ind w:left="1134" w:firstLine="0"/>
        <w:rPr>
          <w:rFonts w:ascii="Arial" w:hAnsi="Arial" w:cs="Arial"/>
          <w:sz w:val="24"/>
          <w:szCs w:val="24"/>
        </w:rPr>
      </w:pPr>
    </w:p>
    <w:p w:rsidR="00E27186" w:rsidRPr="00675E6C" w:rsidRDefault="00E27186" w:rsidP="00DE7A40">
      <w:pPr>
        <w:rPr>
          <w:rFonts w:ascii="Arial" w:hAnsi="Arial" w:cs="Arial"/>
          <w:sz w:val="24"/>
          <w:szCs w:val="24"/>
        </w:rPr>
      </w:pPr>
      <w:r w:rsidRPr="00675E6C">
        <w:rPr>
          <w:rFonts w:ascii="Arial" w:hAnsi="Arial" w:cs="Arial"/>
          <w:sz w:val="24"/>
          <w:szCs w:val="24"/>
        </w:rPr>
        <w:t xml:space="preserve">Les autres dispositions relatives à la </w:t>
      </w:r>
      <w:proofErr w:type="spellStart"/>
      <w:r w:rsidRPr="00675E6C">
        <w:rPr>
          <w:rFonts w:ascii="Arial" w:hAnsi="Arial" w:cs="Arial"/>
          <w:sz w:val="24"/>
          <w:szCs w:val="24"/>
        </w:rPr>
        <w:t>cotraitance</w:t>
      </w:r>
      <w:proofErr w:type="spellEnd"/>
      <w:r w:rsidRPr="00675E6C">
        <w:rPr>
          <w:rFonts w:ascii="Arial" w:hAnsi="Arial" w:cs="Arial"/>
          <w:sz w:val="24"/>
          <w:szCs w:val="24"/>
        </w:rPr>
        <w:t xml:space="preserve"> s’appliquent selon l’article 12.1 du C.C.A.G.-F.C.S.</w:t>
      </w:r>
    </w:p>
    <w:p w:rsidR="00746ECE" w:rsidRPr="00675E6C" w:rsidRDefault="00746ECE" w:rsidP="00DE7A40">
      <w:pPr>
        <w:rPr>
          <w:rFonts w:ascii="Arial" w:hAnsi="Arial" w:cs="Arial"/>
          <w:sz w:val="24"/>
          <w:szCs w:val="24"/>
        </w:rPr>
      </w:pPr>
    </w:p>
    <w:p w:rsidR="00E27186" w:rsidRPr="00675E6C" w:rsidRDefault="00E27186" w:rsidP="00DE7A40">
      <w:pPr>
        <w:rPr>
          <w:rFonts w:ascii="Arial" w:hAnsi="Arial" w:cs="Arial"/>
          <w:sz w:val="24"/>
          <w:szCs w:val="24"/>
        </w:rPr>
      </w:pPr>
      <w:r w:rsidRPr="00675E6C">
        <w:rPr>
          <w:rFonts w:ascii="Arial" w:hAnsi="Arial" w:cs="Arial"/>
          <w:sz w:val="24"/>
          <w:szCs w:val="24"/>
        </w:rPr>
        <w:t>Le paiement sera effectué par l’agent comptable assignataire de chaque établissement adhérent après service fait. Il s’effectuera par mandat administratif</w:t>
      </w:r>
      <w:r w:rsidR="00DE7A40" w:rsidRPr="00675E6C">
        <w:rPr>
          <w:rFonts w:ascii="Arial" w:hAnsi="Arial" w:cs="Arial"/>
          <w:sz w:val="24"/>
          <w:szCs w:val="24"/>
        </w:rPr>
        <w:t>.</w:t>
      </w:r>
    </w:p>
    <w:p w:rsidR="00DE7A40" w:rsidRPr="00675E6C" w:rsidRDefault="00DE7A40" w:rsidP="00DE7A40">
      <w:pPr>
        <w:rPr>
          <w:rFonts w:ascii="Arial" w:hAnsi="Arial" w:cs="Arial"/>
          <w:sz w:val="24"/>
          <w:szCs w:val="24"/>
        </w:rPr>
      </w:pPr>
    </w:p>
    <w:p w:rsidR="00DE7A40" w:rsidRPr="00675E6C" w:rsidRDefault="00DD26CD" w:rsidP="00547D91">
      <w:pPr>
        <w:pStyle w:val="Paragraphedeliste"/>
        <w:numPr>
          <w:ilvl w:val="1"/>
          <w:numId w:val="32"/>
        </w:numPr>
        <w:outlineLvl w:val="1"/>
        <w:rPr>
          <w:rFonts w:ascii="Arial" w:hAnsi="Arial" w:cs="Arial"/>
          <w:b/>
          <w:i/>
          <w:sz w:val="24"/>
          <w:szCs w:val="24"/>
          <w:u w:val="single"/>
        </w:rPr>
      </w:pPr>
      <w:bookmarkStart w:id="30" w:name="_Toc468690782"/>
      <w:r>
        <w:rPr>
          <w:rFonts w:ascii="Arial" w:hAnsi="Arial" w:cs="Arial"/>
          <w:b/>
          <w:i/>
          <w:sz w:val="24"/>
          <w:szCs w:val="24"/>
          <w:u w:val="single"/>
        </w:rPr>
        <w:t>Délai global de paiement</w:t>
      </w:r>
      <w:bookmarkEnd w:id="30"/>
    </w:p>
    <w:p w:rsidR="003B2C73" w:rsidRDefault="003B2C73" w:rsidP="003B2C73">
      <w:pPr>
        <w:pStyle w:val="Paragraphedeliste"/>
        <w:rPr>
          <w:rFonts w:ascii="Arial" w:hAnsi="Arial" w:cs="Arial"/>
          <w:b/>
          <w:i/>
          <w:sz w:val="24"/>
          <w:szCs w:val="24"/>
          <w:u w:val="single"/>
        </w:rPr>
      </w:pPr>
    </w:p>
    <w:p w:rsidR="003155E6" w:rsidRPr="00675E6C" w:rsidRDefault="003155E6" w:rsidP="003B2C73">
      <w:pPr>
        <w:pStyle w:val="Paragraphedeliste"/>
        <w:rPr>
          <w:rFonts w:ascii="Arial" w:hAnsi="Arial" w:cs="Arial"/>
          <w:b/>
          <w:i/>
          <w:sz w:val="24"/>
          <w:szCs w:val="24"/>
          <w:u w:val="single"/>
        </w:rPr>
      </w:pPr>
    </w:p>
    <w:p w:rsidR="00DE7A40" w:rsidRPr="00675E6C" w:rsidRDefault="00DE7A40" w:rsidP="00DE7A40">
      <w:pPr>
        <w:rPr>
          <w:rFonts w:ascii="Arial" w:hAnsi="Arial" w:cs="Arial"/>
          <w:sz w:val="24"/>
          <w:szCs w:val="24"/>
        </w:rPr>
      </w:pPr>
      <w:r w:rsidRPr="00675E6C">
        <w:rPr>
          <w:rFonts w:ascii="Arial" w:hAnsi="Arial" w:cs="Arial"/>
          <w:sz w:val="24"/>
          <w:szCs w:val="24"/>
        </w:rPr>
        <w:t>Les sommes dues au(x) titulaire(s), seront payées dans un délai global de 30 jours à compter de la date de réception des demandes de paiement.</w:t>
      </w:r>
    </w:p>
    <w:p w:rsidR="00746ECE" w:rsidRPr="00675E6C" w:rsidRDefault="00746ECE" w:rsidP="00DE7A40">
      <w:pPr>
        <w:rPr>
          <w:rFonts w:ascii="Arial" w:hAnsi="Arial" w:cs="Arial"/>
          <w:sz w:val="24"/>
          <w:szCs w:val="24"/>
        </w:rPr>
      </w:pPr>
    </w:p>
    <w:p w:rsidR="00DE7A40" w:rsidRPr="00675E6C" w:rsidRDefault="00DE7A40" w:rsidP="00DE7A40">
      <w:pPr>
        <w:rPr>
          <w:rFonts w:ascii="Arial" w:hAnsi="Arial" w:cs="Arial"/>
          <w:sz w:val="24"/>
          <w:szCs w:val="24"/>
        </w:rPr>
      </w:pPr>
      <w:r w:rsidRPr="00675E6C">
        <w:rPr>
          <w:rFonts w:ascii="Arial" w:hAnsi="Arial" w:cs="Arial"/>
          <w:sz w:val="24"/>
          <w:szCs w:val="24"/>
        </w:rPr>
        <w:t>Les conséquences des retards de paiement  donnent lieu de plein droit et sans autre formalité :</w:t>
      </w:r>
    </w:p>
    <w:p w:rsidR="00746ECE" w:rsidRPr="00675E6C" w:rsidRDefault="00746ECE" w:rsidP="00DE7A40">
      <w:pPr>
        <w:rPr>
          <w:rFonts w:ascii="Arial" w:hAnsi="Arial" w:cs="Arial"/>
          <w:sz w:val="24"/>
          <w:szCs w:val="24"/>
        </w:rPr>
      </w:pPr>
    </w:p>
    <w:p w:rsidR="00DE7A40" w:rsidRPr="00675E6C" w:rsidRDefault="00EE0C6F" w:rsidP="00DE7A40">
      <w:pPr>
        <w:pStyle w:val="Paragraphedeliste"/>
        <w:numPr>
          <w:ilvl w:val="0"/>
          <w:numId w:val="18"/>
        </w:numPr>
        <w:rPr>
          <w:rFonts w:ascii="Arial" w:hAnsi="Arial" w:cs="Arial"/>
          <w:sz w:val="24"/>
          <w:szCs w:val="24"/>
        </w:rPr>
      </w:pPr>
      <w:r>
        <w:rPr>
          <w:rFonts w:ascii="Arial" w:hAnsi="Arial" w:cs="Arial"/>
          <w:sz w:val="24"/>
          <w:szCs w:val="24"/>
        </w:rPr>
        <w:t>à un versement d’</w:t>
      </w:r>
      <w:r w:rsidR="00DE7A40" w:rsidRPr="00675E6C">
        <w:rPr>
          <w:rFonts w:ascii="Arial" w:hAnsi="Arial" w:cs="Arial"/>
          <w:sz w:val="24"/>
          <w:szCs w:val="24"/>
        </w:rPr>
        <w:t>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w:t>
      </w:r>
      <w:r w:rsidR="00DD26CD">
        <w:rPr>
          <w:rFonts w:ascii="Arial" w:hAnsi="Arial" w:cs="Arial"/>
          <w:sz w:val="24"/>
          <w:szCs w:val="24"/>
        </w:rPr>
        <w:t>s ont commencé à courir, majoré</w:t>
      </w:r>
      <w:r w:rsidR="00936E1E" w:rsidRPr="00675E6C">
        <w:rPr>
          <w:rFonts w:ascii="Arial" w:hAnsi="Arial" w:cs="Arial"/>
          <w:sz w:val="24"/>
          <w:szCs w:val="24"/>
        </w:rPr>
        <w:t xml:space="preserve"> de </w:t>
      </w:r>
      <w:r w:rsidR="00936E1E" w:rsidRPr="00675E6C">
        <w:rPr>
          <w:rFonts w:ascii="Arial" w:hAnsi="Arial" w:cs="Arial"/>
          <w:i/>
          <w:sz w:val="24"/>
          <w:szCs w:val="24"/>
        </w:rPr>
        <w:t>8.0</w:t>
      </w:r>
      <w:r w:rsidR="00F47385">
        <w:rPr>
          <w:rFonts w:ascii="Arial" w:hAnsi="Arial" w:cs="Arial"/>
          <w:i/>
          <w:sz w:val="24"/>
          <w:szCs w:val="24"/>
        </w:rPr>
        <w:t>0</w:t>
      </w:r>
      <w:r w:rsidR="00936E1E" w:rsidRPr="00675E6C">
        <w:rPr>
          <w:rFonts w:ascii="Arial" w:hAnsi="Arial" w:cs="Arial"/>
          <w:i/>
          <w:sz w:val="24"/>
          <w:szCs w:val="24"/>
        </w:rPr>
        <w:t xml:space="preserve"> %</w:t>
      </w:r>
    </w:p>
    <w:p w:rsidR="00DE7A40" w:rsidRPr="00675E6C" w:rsidRDefault="00DE7A40" w:rsidP="00DE7A40">
      <w:pPr>
        <w:pStyle w:val="Paragraphedeliste"/>
        <w:numPr>
          <w:ilvl w:val="0"/>
          <w:numId w:val="18"/>
        </w:numPr>
        <w:rPr>
          <w:rFonts w:ascii="Arial" w:hAnsi="Arial" w:cs="Arial"/>
          <w:sz w:val="24"/>
          <w:szCs w:val="24"/>
        </w:rPr>
      </w:pPr>
      <w:r w:rsidRPr="00675E6C">
        <w:rPr>
          <w:rFonts w:ascii="Arial" w:hAnsi="Arial" w:cs="Arial"/>
          <w:sz w:val="24"/>
          <w:szCs w:val="24"/>
        </w:rPr>
        <w:t>à un versement d’une indemnité forfaitaire de 40€ pour frais de recouvrement.</w:t>
      </w:r>
    </w:p>
    <w:p w:rsidR="00DE7A40" w:rsidRPr="00675E6C" w:rsidRDefault="00DE7A40" w:rsidP="00DE7A40">
      <w:pPr>
        <w:pStyle w:val="Paragraphedeliste"/>
        <w:rPr>
          <w:rFonts w:ascii="Arial" w:hAnsi="Arial" w:cs="Arial"/>
          <w:b/>
          <w:sz w:val="24"/>
          <w:szCs w:val="24"/>
          <w:u w:val="single"/>
        </w:rPr>
      </w:pPr>
    </w:p>
    <w:p w:rsidR="00DE7A40" w:rsidRPr="00675E6C" w:rsidRDefault="00DE7A40" w:rsidP="00DE7A40">
      <w:pPr>
        <w:rPr>
          <w:rFonts w:ascii="Arial" w:hAnsi="Arial" w:cs="Arial"/>
          <w:b/>
          <w:sz w:val="24"/>
          <w:szCs w:val="24"/>
        </w:rPr>
      </w:pPr>
    </w:p>
    <w:p w:rsidR="00DE7A40" w:rsidRPr="00547D91" w:rsidRDefault="00560E83" w:rsidP="00547D91">
      <w:pPr>
        <w:pStyle w:val="Titre1"/>
        <w:rPr>
          <w:rFonts w:ascii="Arial" w:hAnsi="Arial" w:cs="Arial"/>
          <w:color w:val="auto"/>
          <w:sz w:val="24"/>
          <w:szCs w:val="24"/>
          <w:u w:val="single"/>
        </w:rPr>
      </w:pPr>
      <w:bookmarkStart w:id="31" w:name="_Toc468690783"/>
      <w:r w:rsidRPr="00547D91">
        <w:rPr>
          <w:rFonts w:ascii="Arial" w:hAnsi="Arial" w:cs="Arial"/>
          <w:color w:val="auto"/>
          <w:sz w:val="24"/>
          <w:szCs w:val="24"/>
          <w:u w:val="single"/>
        </w:rPr>
        <w:t>ARTICLE 7</w:t>
      </w:r>
      <w:r w:rsidR="00015F91" w:rsidRPr="00547D91">
        <w:rPr>
          <w:rFonts w:ascii="Arial" w:hAnsi="Arial" w:cs="Arial"/>
          <w:color w:val="auto"/>
          <w:sz w:val="24"/>
          <w:szCs w:val="24"/>
          <w:u w:val="single"/>
        </w:rPr>
        <w:t> : ASSURANCE</w:t>
      </w:r>
      <w:bookmarkEnd w:id="31"/>
    </w:p>
    <w:p w:rsidR="003B2C73" w:rsidRPr="00675E6C" w:rsidRDefault="003B2C73" w:rsidP="00DE7A40">
      <w:pPr>
        <w:rPr>
          <w:rFonts w:ascii="Arial" w:hAnsi="Arial" w:cs="Arial"/>
          <w:b/>
          <w:sz w:val="24"/>
          <w:szCs w:val="24"/>
          <w:u w:val="single"/>
        </w:rPr>
      </w:pPr>
    </w:p>
    <w:p w:rsidR="00DE7A40" w:rsidRPr="00675E6C" w:rsidRDefault="00DE7A40" w:rsidP="00DE7A40">
      <w:pPr>
        <w:rPr>
          <w:rFonts w:ascii="Arial" w:hAnsi="Arial" w:cs="Arial"/>
          <w:sz w:val="24"/>
          <w:szCs w:val="24"/>
        </w:rPr>
      </w:pPr>
      <w:r w:rsidRPr="00675E6C">
        <w:rPr>
          <w:rFonts w:ascii="Arial" w:hAnsi="Arial" w:cs="Arial"/>
          <w:sz w:val="24"/>
          <w:szCs w:val="24"/>
        </w:rPr>
        <w:t>Dans un délai de dix jours à compter de la notification du marché et avant tout commencement d’exécution, le titulaire devra justifier qu’il est couvert par un contrat d’assurance au titre de la responsabilité civile découlant des articles 1382 à 1384 du Code civil.</w:t>
      </w:r>
    </w:p>
    <w:p w:rsidR="00F83DC2" w:rsidRPr="00675E6C" w:rsidRDefault="00F83DC2" w:rsidP="00DE7A40">
      <w:pPr>
        <w:rPr>
          <w:rFonts w:ascii="Arial" w:hAnsi="Arial" w:cs="Arial"/>
          <w:sz w:val="24"/>
          <w:szCs w:val="24"/>
        </w:rPr>
      </w:pPr>
    </w:p>
    <w:p w:rsidR="00DE7A40" w:rsidRPr="00675E6C" w:rsidRDefault="00DE7A40" w:rsidP="00DE7A40">
      <w:pPr>
        <w:rPr>
          <w:rFonts w:ascii="Arial" w:hAnsi="Arial" w:cs="Arial"/>
          <w:sz w:val="24"/>
          <w:szCs w:val="24"/>
        </w:rPr>
      </w:pPr>
      <w:r w:rsidRPr="00675E6C">
        <w:rPr>
          <w:rFonts w:ascii="Arial" w:hAnsi="Arial" w:cs="Arial"/>
          <w:sz w:val="24"/>
          <w:szCs w:val="24"/>
        </w:rPr>
        <w:t>Il devra donc fournir une attestation de son assureur justifiant qu’il est à jour de ses cotisations et que sa police contient les garanties en rapport avec l’importance de la prestation.</w:t>
      </w:r>
    </w:p>
    <w:p w:rsidR="00F83DC2" w:rsidRPr="00675E6C" w:rsidRDefault="00F83DC2" w:rsidP="00DE7A40">
      <w:pPr>
        <w:rPr>
          <w:rFonts w:ascii="Arial" w:hAnsi="Arial" w:cs="Arial"/>
          <w:sz w:val="24"/>
          <w:szCs w:val="24"/>
        </w:rPr>
      </w:pPr>
    </w:p>
    <w:p w:rsidR="00DE7A40" w:rsidRPr="00675E6C" w:rsidRDefault="00DE7A40" w:rsidP="00DE7A40">
      <w:pPr>
        <w:rPr>
          <w:rFonts w:ascii="Arial" w:hAnsi="Arial" w:cs="Arial"/>
          <w:sz w:val="24"/>
          <w:szCs w:val="24"/>
        </w:rPr>
      </w:pPr>
      <w:r w:rsidRPr="00675E6C">
        <w:rPr>
          <w:rFonts w:ascii="Arial" w:hAnsi="Arial" w:cs="Arial"/>
          <w:sz w:val="24"/>
          <w:szCs w:val="24"/>
        </w:rPr>
        <w:t>A tout moment durant l’exécution de la prestation, le titulaire doit être en mesure de produire cette attestation, sur demande du pouvoir adjudicateur et dans un délai de quinze jours à compter de la réception de la demande.</w:t>
      </w:r>
    </w:p>
    <w:p w:rsidR="00DE7A40" w:rsidRDefault="00DE7A40" w:rsidP="00DE7A40">
      <w:pPr>
        <w:rPr>
          <w:rFonts w:ascii="Arial" w:hAnsi="Arial" w:cs="Arial"/>
          <w:sz w:val="24"/>
          <w:szCs w:val="24"/>
        </w:rPr>
      </w:pPr>
    </w:p>
    <w:p w:rsidR="00547D91" w:rsidRDefault="00547D91" w:rsidP="00DE7A40">
      <w:pPr>
        <w:rPr>
          <w:rFonts w:ascii="Arial" w:hAnsi="Arial" w:cs="Arial"/>
          <w:sz w:val="24"/>
          <w:szCs w:val="24"/>
        </w:rPr>
      </w:pPr>
    </w:p>
    <w:p w:rsidR="00547D91" w:rsidRPr="00675E6C" w:rsidRDefault="00547D91" w:rsidP="00DE7A40">
      <w:pPr>
        <w:rPr>
          <w:rFonts w:ascii="Arial" w:hAnsi="Arial" w:cs="Arial"/>
          <w:sz w:val="24"/>
          <w:szCs w:val="24"/>
        </w:rPr>
      </w:pPr>
    </w:p>
    <w:p w:rsidR="00DE7A40" w:rsidRPr="00547D91" w:rsidRDefault="00560E83" w:rsidP="00547D91">
      <w:pPr>
        <w:pStyle w:val="Titre1"/>
        <w:rPr>
          <w:rFonts w:ascii="Arial" w:hAnsi="Arial" w:cs="Arial"/>
          <w:color w:val="auto"/>
          <w:sz w:val="24"/>
          <w:szCs w:val="24"/>
          <w:u w:val="single"/>
        </w:rPr>
      </w:pPr>
      <w:bookmarkStart w:id="32" w:name="_Toc468690784"/>
      <w:r w:rsidRPr="00547D91">
        <w:rPr>
          <w:rFonts w:ascii="Arial" w:hAnsi="Arial" w:cs="Arial"/>
          <w:color w:val="auto"/>
          <w:sz w:val="24"/>
          <w:szCs w:val="24"/>
          <w:u w:val="single"/>
        </w:rPr>
        <w:lastRenderedPageBreak/>
        <w:t>ARTICLE 8</w:t>
      </w:r>
      <w:r w:rsidR="00015F91" w:rsidRPr="00547D91">
        <w:rPr>
          <w:rFonts w:ascii="Arial" w:hAnsi="Arial" w:cs="Arial"/>
          <w:color w:val="auto"/>
          <w:sz w:val="24"/>
          <w:szCs w:val="24"/>
          <w:u w:val="single"/>
        </w:rPr>
        <w:t> : RESILIATION DU MARCHE</w:t>
      </w:r>
      <w:bookmarkEnd w:id="32"/>
    </w:p>
    <w:p w:rsidR="003B2C73" w:rsidRPr="00675E6C" w:rsidRDefault="003B2C73" w:rsidP="00DE7A40">
      <w:pPr>
        <w:rPr>
          <w:rFonts w:ascii="Arial" w:hAnsi="Arial" w:cs="Arial"/>
          <w:b/>
          <w:sz w:val="24"/>
          <w:szCs w:val="24"/>
          <w:u w:val="single"/>
        </w:rPr>
      </w:pPr>
    </w:p>
    <w:p w:rsidR="00DE7A40" w:rsidRPr="00675E6C" w:rsidRDefault="00DE7A40" w:rsidP="00DE7A40">
      <w:pPr>
        <w:rPr>
          <w:rFonts w:ascii="Arial" w:hAnsi="Arial" w:cs="Arial"/>
          <w:sz w:val="24"/>
          <w:szCs w:val="24"/>
        </w:rPr>
      </w:pPr>
      <w:r w:rsidRPr="00675E6C">
        <w:rPr>
          <w:rFonts w:ascii="Arial" w:hAnsi="Arial" w:cs="Arial"/>
          <w:sz w:val="24"/>
          <w:szCs w:val="24"/>
        </w:rPr>
        <w:t>Seules les stipulations du C.C.A.G.-F.C.S., relatives à la résiliation du marché, sont applicables.</w:t>
      </w:r>
    </w:p>
    <w:p w:rsidR="00F83DC2" w:rsidRPr="00675E6C" w:rsidRDefault="00F83DC2" w:rsidP="00DE7A40">
      <w:pPr>
        <w:rPr>
          <w:rFonts w:ascii="Arial" w:hAnsi="Arial" w:cs="Arial"/>
          <w:sz w:val="24"/>
          <w:szCs w:val="24"/>
        </w:rPr>
      </w:pPr>
    </w:p>
    <w:p w:rsidR="00DE7A40" w:rsidRPr="00675E6C" w:rsidRDefault="00DE7A40" w:rsidP="00DE7A40">
      <w:pPr>
        <w:rPr>
          <w:rFonts w:ascii="Arial" w:hAnsi="Arial" w:cs="Arial"/>
          <w:sz w:val="24"/>
          <w:szCs w:val="24"/>
        </w:rPr>
      </w:pPr>
      <w:r w:rsidRPr="00675E6C">
        <w:rPr>
          <w:rFonts w:ascii="Arial" w:hAnsi="Arial" w:cs="Arial"/>
          <w:sz w:val="24"/>
          <w:szCs w:val="24"/>
        </w:rPr>
        <w:t>En cas de résiliation pour motif d’intérêt général par le pouvoir adjudicateur, le titulaire percevra à titre d’indemnisation une somme forfaitaire calculée en appliquant au montant initial hors TVA, diminué du montant hors TVA non révisé des prestations admises, un pourcentage égal à 5,00 %.</w:t>
      </w:r>
    </w:p>
    <w:p w:rsidR="00F83DC2" w:rsidRPr="00675E6C" w:rsidRDefault="00F83DC2" w:rsidP="00DE7A40">
      <w:pPr>
        <w:rPr>
          <w:rFonts w:ascii="Arial" w:hAnsi="Arial" w:cs="Arial"/>
          <w:sz w:val="24"/>
          <w:szCs w:val="24"/>
        </w:rPr>
      </w:pPr>
    </w:p>
    <w:p w:rsidR="00DE7A40" w:rsidRPr="00675E6C" w:rsidRDefault="00DE7A40" w:rsidP="00DE7A40">
      <w:pPr>
        <w:rPr>
          <w:rFonts w:ascii="Arial" w:hAnsi="Arial" w:cs="Arial"/>
          <w:sz w:val="24"/>
          <w:szCs w:val="24"/>
        </w:rPr>
      </w:pPr>
      <w:r w:rsidRPr="005128F0">
        <w:rPr>
          <w:rFonts w:ascii="Arial" w:hAnsi="Arial" w:cs="Arial"/>
          <w:sz w:val="24"/>
          <w:szCs w:val="24"/>
        </w:rPr>
        <w:t xml:space="preserve">D’autre part, en cas d’inexactitude des documents et renseignements mentionnés aux articles </w:t>
      </w:r>
      <w:r w:rsidR="00F47385" w:rsidRPr="005128F0">
        <w:rPr>
          <w:rFonts w:ascii="Arial" w:hAnsi="Arial" w:cs="Arial"/>
          <w:sz w:val="24"/>
          <w:szCs w:val="24"/>
        </w:rPr>
        <w:t>48, 49 et 55 du décret précité</w:t>
      </w:r>
      <w:r w:rsidRPr="005128F0">
        <w:rPr>
          <w:rFonts w:ascii="Arial" w:hAnsi="Arial" w:cs="Arial"/>
          <w:sz w:val="24"/>
          <w:szCs w:val="24"/>
        </w:rPr>
        <w:t>  ou</w:t>
      </w:r>
      <w:r w:rsidRPr="00675E6C">
        <w:rPr>
          <w:rFonts w:ascii="Arial" w:hAnsi="Arial" w:cs="Arial"/>
          <w:sz w:val="24"/>
          <w:szCs w:val="24"/>
        </w:rPr>
        <w:t xml:space="preserve"> de refus de produire les pièces prévues aux articles </w:t>
      </w:r>
      <w:r w:rsidR="00F47385">
        <w:rPr>
          <w:rFonts w:ascii="Arial" w:hAnsi="Arial" w:cs="Arial"/>
          <w:sz w:val="24"/>
          <w:szCs w:val="24"/>
        </w:rPr>
        <w:t>R. 1263-12</w:t>
      </w:r>
      <w:r w:rsidR="005128F0">
        <w:rPr>
          <w:rFonts w:ascii="Arial" w:hAnsi="Arial" w:cs="Arial"/>
          <w:sz w:val="24"/>
          <w:szCs w:val="24"/>
        </w:rPr>
        <w:t xml:space="preserve">, D.8222-5 ou D.8227-7 ou D.8254-2 à D.8254-5 </w:t>
      </w:r>
      <w:r w:rsidRPr="00675E6C">
        <w:rPr>
          <w:rFonts w:ascii="Arial" w:hAnsi="Arial" w:cs="Arial"/>
          <w:sz w:val="24"/>
          <w:szCs w:val="24"/>
        </w:rPr>
        <w:t xml:space="preserve">du Code du travail conformément à l’article </w:t>
      </w:r>
      <w:r w:rsidR="005128F0">
        <w:rPr>
          <w:rFonts w:ascii="Arial" w:hAnsi="Arial" w:cs="Arial"/>
          <w:sz w:val="24"/>
          <w:szCs w:val="24"/>
        </w:rPr>
        <w:t>51</w:t>
      </w:r>
      <w:r w:rsidRPr="00675E6C">
        <w:rPr>
          <w:rFonts w:ascii="Arial" w:hAnsi="Arial" w:cs="Arial"/>
          <w:sz w:val="24"/>
          <w:szCs w:val="24"/>
        </w:rPr>
        <w:t xml:space="preserve"> du </w:t>
      </w:r>
      <w:r w:rsidR="005128F0">
        <w:rPr>
          <w:rFonts w:ascii="Arial" w:hAnsi="Arial" w:cs="Arial"/>
          <w:sz w:val="24"/>
          <w:szCs w:val="24"/>
        </w:rPr>
        <w:t xml:space="preserve">décret précité, </w:t>
      </w:r>
      <w:r w:rsidRPr="00675E6C">
        <w:rPr>
          <w:rFonts w:ascii="Arial" w:hAnsi="Arial" w:cs="Arial"/>
          <w:sz w:val="24"/>
          <w:szCs w:val="24"/>
        </w:rPr>
        <w:t xml:space="preserve">il sera fait application aux torts du titulaire des conditions de résiliation prévues par le marché. </w:t>
      </w:r>
    </w:p>
    <w:p w:rsidR="00F83DC2" w:rsidRPr="00675E6C" w:rsidRDefault="00F83DC2" w:rsidP="00DE7A40">
      <w:pPr>
        <w:rPr>
          <w:rFonts w:ascii="Arial" w:hAnsi="Arial" w:cs="Arial"/>
          <w:sz w:val="24"/>
          <w:szCs w:val="24"/>
        </w:rPr>
      </w:pPr>
    </w:p>
    <w:p w:rsidR="00DE7A40" w:rsidRPr="00675E6C" w:rsidRDefault="00DE7A40" w:rsidP="00DE7A40">
      <w:pPr>
        <w:rPr>
          <w:rFonts w:ascii="Arial" w:hAnsi="Arial" w:cs="Arial"/>
          <w:sz w:val="24"/>
          <w:szCs w:val="24"/>
        </w:rPr>
      </w:pPr>
      <w:r w:rsidRPr="00675E6C">
        <w:rPr>
          <w:rFonts w:ascii="Arial" w:hAnsi="Arial" w:cs="Arial"/>
          <w:sz w:val="24"/>
          <w:szCs w:val="24"/>
        </w:rPr>
        <w:t>L’inexécution totale ou partielle par le titulaire des obligations mises à sa charge par le présent marché autorise la personne responsable des marchés, après mise en demeure signifiée par lettre recommandée avec accusé de réception, à résilier celui-ci de plein droit, ce sans préjudice de tous dommages et intérêts auxquels elle pourrait prétendre en raison du préjudice subit par elle.</w:t>
      </w:r>
    </w:p>
    <w:p w:rsidR="00F83DC2" w:rsidRPr="00675E6C" w:rsidRDefault="00F83DC2" w:rsidP="00DE7A40">
      <w:pPr>
        <w:rPr>
          <w:rFonts w:ascii="Arial" w:hAnsi="Arial" w:cs="Arial"/>
          <w:sz w:val="24"/>
          <w:szCs w:val="24"/>
        </w:rPr>
      </w:pPr>
    </w:p>
    <w:p w:rsidR="00DE7A40" w:rsidRPr="00675E6C" w:rsidRDefault="00DE7A40" w:rsidP="00DE7A40">
      <w:pPr>
        <w:rPr>
          <w:rFonts w:ascii="Arial" w:hAnsi="Arial" w:cs="Arial"/>
          <w:sz w:val="24"/>
          <w:szCs w:val="24"/>
        </w:rPr>
      </w:pPr>
      <w:r w:rsidRPr="00675E6C">
        <w:rPr>
          <w:rFonts w:ascii="Arial" w:hAnsi="Arial" w:cs="Arial"/>
          <w:sz w:val="24"/>
          <w:szCs w:val="24"/>
        </w:rPr>
        <w:t>Dans ce cas, le titulaire ne pourra exiger que le paiement des sommes restant effectivement dues jusqu’à la date de résiliation.</w:t>
      </w:r>
    </w:p>
    <w:p w:rsidR="00DE7A40" w:rsidRPr="00675E6C" w:rsidRDefault="00DE7A40" w:rsidP="00DE7A40">
      <w:pPr>
        <w:rPr>
          <w:rFonts w:ascii="Arial" w:hAnsi="Arial" w:cs="Arial"/>
          <w:b/>
          <w:sz w:val="24"/>
          <w:szCs w:val="24"/>
          <w:u w:val="single"/>
        </w:rPr>
      </w:pPr>
    </w:p>
    <w:p w:rsidR="0088177E" w:rsidRPr="00675E6C" w:rsidRDefault="0088177E" w:rsidP="00DE7A40">
      <w:pPr>
        <w:rPr>
          <w:rFonts w:ascii="Arial" w:hAnsi="Arial" w:cs="Arial"/>
          <w:b/>
          <w:sz w:val="24"/>
          <w:szCs w:val="24"/>
          <w:u w:val="single"/>
        </w:rPr>
      </w:pPr>
    </w:p>
    <w:p w:rsidR="00DE7A40" w:rsidRPr="00547D91" w:rsidRDefault="00560E83" w:rsidP="00547D91">
      <w:pPr>
        <w:pStyle w:val="Titre1"/>
        <w:rPr>
          <w:rFonts w:ascii="Arial" w:hAnsi="Arial" w:cs="Arial"/>
          <w:color w:val="auto"/>
          <w:sz w:val="24"/>
          <w:szCs w:val="24"/>
          <w:u w:val="single"/>
        </w:rPr>
      </w:pPr>
      <w:bookmarkStart w:id="33" w:name="_Toc468690785"/>
      <w:r w:rsidRPr="00547D91">
        <w:rPr>
          <w:rFonts w:ascii="Arial" w:hAnsi="Arial" w:cs="Arial"/>
          <w:color w:val="auto"/>
          <w:sz w:val="24"/>
          <w:szCs w:val="24"/>
          <w:u w:val="single"/>
        </w:rPr>
        <w:t>ARTICLE 9</w:t>
      </w:r>
      <w:r w:rsidR="00DE7A40" w:rsidRPr="00547D91">
        <w:rPr>
          <w:rFonts w:ascii="Arial" w:hAnsi="Arial" w:cs="Arial"/>
          <w:color w:val="auto"/>
          <w:sz w:val="24"/>
          <w:szCs w:val="24"/>
          <w:u w:val="single"/>
        </w:rPr>
        <w:t> : LIT</w:t>
      </w:r>
      <w:r w:rsidR="00015F91" w:rsidRPr="00547D91">
        <w:rPr>
          <w:rFonts w:ascii="Arial" w:hAnsi="Arial" w:cs="Arial"/>
          <w:color w:val="auto"/>
          <w:sz w:val="24"/>
          <w:szCs w:val="24"/>
          <w:u w:val="single"/>
        </w:rPr>
        <w:t>IGES</w:t>
      </w:r>
      <w:bookmarkEnd w:id="33"/>
    </w:p>
    <w:p w:rsidR="003B2C73" w:rsidRPr="00675E6C" w:rsidRDefault="003B2C73" w:rsidP="00DE7A40">
      <w:pPr>
        <w:rPr>
          <w:rFonts w:ascii="Arial" w:hAnsi="Arial" w:cs="Arial"/>
          <w:b/>
          <w:sz w:val="24"/>
          <w:szCs w:val="24"/>
          <w:u w:val="single"/>
        </w:rPr>
      </w:pPr>
    </w:p>
    <w:p w:rsidR="00F83DC2" w:rsidRPr="00675E6C" w:rsidRDefault="00792A2E" w:rsidP="00792A2E">
      <w:pPr>
        <w:rPr>
          <w:rFonts w:ascii="Arial" w:hAnsi="Arial" w:cs="Arial"/>
          <w:sz w:val="24"/>
          <w:szCs w:val="24"/>
        </w:rPr>
      </w:pPr>
      <w:r w:rsidRPr="00675E6C">
        <w:rPr>
          <w:rFonts w:ascii="Arial" w:hAnsi="Arial" w:cs="Arial"/>
          <w:sz w:val="24"/>
          <w:szCs w:val="24"/>
        </w:rPr>
        <w:t xml:space="preserve">En cas de litige, les différends survenant à l’occasion de l’exécution des marchés seront soumis à </w:t>
      </w:r>
      <w:r w:rsidR="005128F0">
        <w:rPr>
          <w:rFonts w:ascii="Arial" w:hAnsi="Arial" w:cs="Arial"/>
          <w:sz w:val="24"/>
          <w:szCs w:val="24"/>
        </w:rPr>
        <w:t>la coordonnatrice du groupement</w:t>
      </w:r>
      <w:r w:rsidRPr="00675E6C">
        <w:rPr>
          <w:rFonts w:ascii="Arial" w:hAnsi="Arial" w:cs="Arial"/>
          <w:sz w:val="24"/>
          <w:szCs w:val="24"/>
        </w:rPr>
        <w:t xml:space="preserve"> avant tout </w:t>
      </w:r>
      <w:r w:rsidR="005128F0">
        <w:rPr>
          <w:rFonts w:ascii="Arial" w:hAnsi="Arial" w:cs="Arial"/>
          <w:sz w:val="24"/>
          <w:szCs w:val="24"/>
        </w:rPr>
        <w:t xml:space="preserve">engagement de procédure devant </w:t>
      </w:r>
      <w:r w:rsidRPr="00675E6C">
        <w:rPr>
          <w:rFonts w:ascii="Arial" w:hAnsi="Arial" w:cs="Arial"/>
          <w:sz w:val="24"/>
          <w:szCs w:val="24"/>
        </w:rPr>
        <w:t>le Tribunal Administratif de Bastia qui est seul compétent en la matière.</w:t>
      </w:r>
    </w:p>
    <w:p w:rsidR="00792A2E" w:rsidRPr="00675E6C" w:rsidRDefault="00792A2E" w:rsidP="00792A2E">
      <w:pPr>
        <w:rPr>
          <w:rFonts w:ascii="Arial" w:hAnsi="Arial" w:cs="Arial"/>
          <w:sz w:val="24"/>
          <w:szCs w:val="24"/>
        </w:rPr>
      </w:pPr>
      <w:r w:rsidRPr="00675E6C">
        <w:rPr>
          <w:rFonts w:ascii="Arial" w:hAnsi="Arial" w:cs="Arial"/>
          <w:sz w:val="24"/>
          <w:szCs w:val="24"/>
        </w:rPr>
        <w:t>Il sera fait application des dispositions du chapitre 7 du cahier des clauses administratives générales (CCAG-FCS), en cas de litige survenu entre le fournisseur et un des établissements du groupement.</w:t>
      </w:r>
    </w:p>
    <w:p w:rsidR="005151C2" w:rsidRPr="00675E6C" w:rsidRDefault="005151C2" w:rsidP="00792A2E">
      <w:pPr>
        <w:rPr>
          <w:rFonts w:ascii="Arial" w:hAnsi="Arial" w:cs="Arial"/>
          <w:sz w:val="24"/>
          <w:szCs w:val="24"/>
        </w:rPr>
      </w:pPr>
    </w:p>
    <w:p w:rsidR="00792A2E" w:rsidRPr="00547D91" w:rsidRDefault="00560E83" w:rsidP="00547D91">
      <w:pPr>
        <w:pStyle w:val="Titre1"/>
        <w:rPr>
          <w:rFonts w:ascii="Arial" w:hAnsi="Arial" w:cs="Arial"/>
          <w:color w:val="auto"/>
          <w:sz w:val="24"/>
          <w:szCs w:val="24"/>
          <w:u w:val="single"/>
        </w:rPr>
      </w:pPr>
      <w:bookmarkStart w:id="34" w:name="_Toc468690786"/>
      <w:r w:rsidRPr="00547D91">
        <w:rPr>
          <w:rFonts w:ascii="Arial" w:hAnsi="Arial" w:cs="Arial"/>
          <w:color w:val="auto"/>
          <w:sz w:val="24"/>
          <w:szCs w:val="24"/>
          <w:u w:val="single"/>
        </w:rPr>
        <w:t>ARTICLE 10</w:t>
      </w:r>
      <w:r w:rsidR="00015F91" w:rsidRPr="00547D91">
        <w:rPr>
          <w:rFonts w:ascii="Arial" w:hAnsi="Arial" w:cs="Arial"/>
          <w:color w:val="auto"/>
          <w:sz w:val="24"/>
          <w:szCs w:val="24"/>
          <w:u w:val="single"/>
        </w:rPr>
        <w:t> : DROIT ET LANGUE</w:t>
      </w:r>
      <w:bookmarkEnd w:id="34"/>
    </w:p>
    <w:p w:rsidR="003B2C73" w:rsidRPr="00675E6C" w:rsidRDefault="003B2C73" w:rsidP="00792A2E">
      <w:pPr>
        <w:rPr>
          <w:rFonts w:ascii="Arial" w:hAnsi="Arial" w:cs="Arial"/>
          <w:b/>
          <w:sz w:val="24"/>
          <w:szCs w:val="24"/>
          <w:u w:val="single"/>
        </w:rPr>
      </w:pPr>
    </w:p>
    <w:p w:rsidR="00792A2E" w:rsidRPr="00675E6C" w:rsidRDefault="00792A2E" w:rsidP="00792A2E">
      <w:pPr>
        <w:rPr>
          <w:rFonts w:ascii="Arial" w:hAnsi="Arial" w:cs="Arial"/>
          <w:sz w:val="24"/>
          <w:szCs w:val="24"/>
        </w:rPr>
      </w:pPr>
      <w:r w:rsidRPr="00675E6C">
        <w:rPr>
          <w:rFonts w:ascii="Arial" w:hAnsi="Arial" w:cs="Arial"/>
          <w:sz w:val="24"/>
          <w:szCs w:val="24"/>
        </w:rPr>
        <w:t>Tous les documents, inscriptions sur matériel,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F83DC2" w:rsidRPr="00675E6C" w:rsidRDefault="00F83DC2" w:rsidP="00792A2E">
      <w:pPr>
        <w:rPr>
          <w:rFonts w:ascii="Arial" w:hAnsi="Arial" w:cs="Arial"/>
          <w:sz w:val="24"/>
          <w:szCs w:val="24"/>
        </w:rPr>
      </w:pPr>
    </w:p>
    <w:p w:rsidR="00F83DC2" w:rsidRPr="00675E6C" w:rsidRDefault="00F83DC2" w:rsidP="00792A2E">
      <w:pPr>
        <w:rPr>
          <w:rFonts w:ascii="Arial" w:hAnsi="Arial" w:cs="Arial"/>
          <w:sz w:val="24"/>
          <w:szCs w:val="24"/>
        </w:rPr>
      </w:pPr>
    </w:p>
    <w:p w:rsidR="00792A2E" w:rsidRPr="00547D91" w:rsidRDefault="00560E83" w:rsidP="00547D91">
      <w:pPr>
        <w:pStyle w:val="Titre1"/>
        <w:rPr>
          <w:rFonts w:ascii="Arial" w:hAnsi="Arial" w:cs="Arial"/>
          <w:color w:val="auto"/>
          <w:sz w:val="24"/>
          <w:szCs w:val="24"/>
          <w:u w:val="single"/>
        </w:rPr>
      </w:pPr>
      <w:bookmarkStart w:id="35" w:name="_Toc468690787"/>
      <w:r w:rsidRPr="00547D91">
        <w:rPr>
          <w:rFonts w:ascii="Arial" w:hAnsi="Arial" w:cs="Arial"/>
          <w:color w:val="auto"/>
          <w:sz w:val="24"/>
          <w:szCs w:val="24"/>
          <w:u w:val="single"/>
        </w:rPr>
        <w:lastRenderedPageBreak/>
        <w:t>ARTICLE 11</w:t>
      </w:r>
      <w:r w:rsidR="00792A2E" w:rsidRPr="00547D91">
        <w:rPr>
          <w:rFonts w:ascii="Arial" w:hAnsi="Arial" w:cs="Arial"/>
          <w:color w:val="auto"/>
          <w:sz w:val="24"/>
          <w:szCs w:val="24"/>
          <w:u w:val="single"/>
        </w:rPr>
        <w:t> : DEROGATIONS AU C.C.A.G F.C.S</w:t>
      </w:r>
      <w:bookmarkEnd w:id="35"/>
    </w:p>
    <w:p w:rsidR="003B2C73" w:rsidRPr="00675E6C" w:rsidRDefault="003B2C73" w:rsidP="00792A2E">
      <w:pPr>
        <w:rPr>
          <w:rFonts w:ascii="Arial" w:hAnsi="Arial" w:cs="Arial"/>
          <w:b/>
          <w:sz w:val="24"/>
          <w:szCs w:val="24"/>
          <w:u w:val="single"/>
        </w:rPr>
      </w:pPr>
    </w:p>
    <w:p w:rsidR="00792A2E" w:rsidRPr="00675E6C" w:rsidRDefault="00792A2E" w:rsidP="002D2013">
      <w:pPr>
        <w:rPr>
          <w:rFonts w:ascii="Arial" w:hAnsi="Arial" w:cs="Arial"/>
          <w:sz w:val="24"/>
          <w:szCs w:val="24"/>
        </w:rPr>
      </w:pPr>
      <w:r w:rsidRPr="00675E6C">
        <w:rPr>
          <w:rFonts w:ascii="Arial" w:hAnsi="Arial" w:cs="Arial"/>
          <w:sz w:val="24"/>
          <w:szCs w:val="24"/>
        </w:rPr>
        <w:t>Co</w:t>
      </w:r>
      <w:r w:rsidR="00FA7213" w:rsidRPr="00675E6C">
        <w:rPr>
          <w:rFonts w:ascii="Arial" w:hAnsi="Arial" w:cs="Arial"/>
          <w:sz w:val="24"/>
          <w:szCs w:val="24"/>
        </w:rPr>
        <w:t>nfère article 5</w:t>
      </w:r>
      <w:r w:rsidR="00EA03C0" w:rsidRPr="00675E6C">
        <w:rPr>
          <w:rFonts w:ascii="Arial" w:hAnsi="Arial" w:cs="Arial"/>
          <w:sz w:val="24"/>
          <w:szCs w:val="24"/>
        </w:rPr>
        <w:t>-5</w:t>
      </w:r>
      <w:r w:rsidR="00FA7213" w:rsidRPr="00675E6C">
        <w:rPr>
          <w:rFonts w:ascii="Arial" w:hAnsi="Arial" w:cs="Arial"/>
          <w:sz w:val="24"/>
          <w:szCs w:val="24"/>
        </w:rPr>
        <w:t xml:space="preserve"> du présent CCP</w:t>
      </w:r>
      <w:r w:rsidRPr="00675E6C">
        <w:rPr>
          <w:rFonts w:ascii="Arial" w:hAnsi="Arial" w:cs="Arial"/>
          <w:sz w:val="24"/>
          <w:szCs w:val="24"/>
        </w:rPr>
        <w:t xml:space="preserve"> dé</w:t>
      </w:r>
      <w:r w:rsidR="00FA7213" w:rsidRPr="00675E6C">
        <w:rPr>
          <w:rFonts w:ascii="Arial" w:hAnsi="Arial" w:cs="Arial"/>
          <w:sz w:val="24"/>
          <w:szCs w:val="24"/>
        </w:rPr>
        <w:t>roge à l’article 25-2-1 du CCAG.</w:t>
      </w:r>
    </w:p>
    <w:p w:rsidR="002D2013" w:rsidRPr="00675E6C" w:rsidRDefault="002D2013" w:rsidP="002D2013">
      <w:pPr>
        <w:rPr>
          <w:rFonts w:ascii="Arial" w:hAnsi="Arial" w:cs="Arial"/>
          <w:sz w:val="24"/>
          <w:szCs w:val="24"/>
        </w:rPr>
      </w:pPr>
    </w:p>
    <w:p w:rsidR="002D2013" w:rsidRPr="00547D91" w:rsidRDefault="00560E83" w:rsidP="00547D91">
      <w:pPr>
        <w:pStyle w:val="Titre1"/>
        <w:rPr>
          <w:rFonts w:ascii="Arial" w:hAnsi="Arial" w:cs="Arial"/>
          <w:color w:val="auto"/>
          <w:sz w:val="24"/>
          <w:szCs w:val="24"/>
          <w:u w:val="single"/>
        </w:rPr>
      </w:pPr>
      <w:bookmarkStart w:id="36" w:name="_Toc468690788"/>
      <w:r w:rsidRPr="00547D91">
        <w:rPr>
          <w:rFonts w:ascii="Arial" w:hAnsi="Arial" w:cs="Arial"/>
          <w:color w:val="auto"/>
          <w:sz w:val="24"/>
          <w:szCs w:val="24"/>
          <w:u w:val="single"/>
        </w:rPr>
        <w:t>ARTICLE 12</w:t>
      </w:r>
      <w:r w:rsidR="002D2013" w:rsidRPr="00547D91">
        <w:rPr>
          <w:rFonts w:ascii="Arial" w:hAnsi="Arial" w:cs="Arial"/>
          <w:color w:val="auto"/>
          <w:sz w:val="24"/>
          <w:szCs w:val="24"/>
          <w:u w:val="single"/>
        </w:rPr>
        <w:t> : SP</w:t>
      </w:r>
      <w:r w:rsidR="00015F91" w:rsidRPr="00547D91">
        <w:rPr>
          <w:rFonts w:ascii="Arial" w:hAnsi="Arial" w:cs="Arial"/>
          <w:color w:val="auto"/>
          <w:sz w:val="24"/>
          <w:szCs w:val="24"/>
          <w:u w:val="single"/>
        </w:rPr>
        <w:t>É</w:t>
      </w:r>
      <w:r w:rsidR="002D2013" w:rsidRPr="00547D91">
        <w:rPr>
          <w:rFonts w:ascii="Arial" w:hAnsi="Arial" w:cs="Arial"/>
          <w:color w:val="auto"/>
          <w:sz w:val="24"/>
          <w:szCs w:val="24"/>
          <w:u w:val="single"/>
        </w:rPr>
        <w:t>CIFICIT</w:t>
      </w:r>
      <w:r w:rsidR="00015F91" w:rsidRPr="00547D91">
        <w:rPr>
          <w:rFonts w:ascii="Arial" w:hAnsi="Arial" w:cs="Arial"/>
          <w:color w:val="auto"/>
          <w:sz w:val="24"/>
          <w:szCs w:val="24"/>
          <w:u w:val="single"/>
        </w:rPr>
        <w:t>É</w:t>
      </w:r>
      <w:r w:rsidR="002D2013" w:rsidRPr="00547D91">
        <w:rPr>
          <w:rFonts w:ascii="Arial" w:hAnsi="Arial" w:cs="Arial"/>
          <w:color w:val="auto"/>
          <w:sz w:val="24"/>
          <w:szCs w:val="24"/>
          <w:u w:val="single"/>
        </w:rPr>
        <w:t>S TECHNIQUES DEMAND</w:t>
      </w:r>
      <w:r w:rsidR="00015F91" w:rsidRPr="00547D91">
        <w:rPr>
          <w:rFonts w:ascii="Arial" w:hAnsi="Arial" w:cs="Arial"/>
          <w:color w:val="auto"/>
          <w:sz w:val="24"/>
          <w:szCs w:val="24"/>
          <w:u w:val="single"/>
        </w:rPr>
        <w:t>ÉE</w:t>
      </w:r>
      <w:r w:rsidR="002D2013" w:rsidRPr="00547D91">
        <w:rPr>
          <w:rFonts w:ascii="Arial" w:hAnsi="Arial" w:cs="Arial"/>
          <w:color w:val="auto"/>
          <w:sz w:val="24"/>
          <w:szCs w:val="24"/>
          <w:u w:val="single"/>
        </w:rPr>
        <w:t>S</w:t>
      </w:r>
      <w:bookmarkEnd w:id="36"/>
    </w:p>
    <w:p w:rsidR="003B2C73" w:rsidRPr="00675E6C" w:rsidRDefault="003B2C73" w:rsidP="002D2013">
      <w:pPr>
        <w:rPr>
          <w:rFonts w:ascii="Arial" w:hAnsi="Arial" w:cs="Arial"/>
          <w:b/>
          <w:sz w:val="24"/>
          <w:szCs w:val="24"/>
          <w:u w:val="single"/>
        </w:rPr>
      </w:pPr>
    </w:p>
    <w:p w:rsidR="004E0F90" w:rsidRPr="00EE0C6F" w:rsidRDefault="00AF4355" w:rsidP="00EE0C6F">
      <w:pPr>
        <w:rPr>
          <w:rFonts w:ascii="Arial" w:hAnsi="Arial" w:cs="Arial"/>
          <w:sz w:val="24"/>
          <w:szCs w:val="24"/>
        </w:rPr>
      </w:pPr>
      <w:r w:rsidRPr="00675E6C">
        <w:rPr>
          <w:rFonts w:ascii="Arial" w:hAnsi="Arial" w:cs="Arial"/>
          <w:sz w:val="24"/>
          <w:szCs w:val="24"/>
        </w:rPr>
        <w:t>Le marché doit répondre à la loyauté des transactions commerciales et à la protection des consommateurs. Il garantit les principes et l’ensemble des mesures visant à assurer un niveau élevé de protection de la santé des consommateurs. Le contractant s’engage à fournir aux adhérents du groupement de commandes, les informations précises et les éléments de traçabilité des produits pour lui permettre de choisir les denrées en connaissance de cause.</w:t>
      </w:r>
    </w:p>
    <w:p w:rsidR="004E0F90" w:rsidRPr="00675E6C" w:rsidRDefault="004E0F90" w:rsidP="003557F0">
      <w:pPr>
        <w:outlineLvl w:val="0"/>
        <w:rPr>
          <w:rFonts w:ascii="Arial" w:hAnsi="Arial" w:cs="Arial"/>
          <w:b/>
          <w:i/>
          <w:sz w:val="24"/>
          <w:szCs w:val="24"/>
          <w:u w:val="single"/>
        </w:rPr>
      </w:pPr>
    </w:p>
    <w:p w:rsidR="003557F0" w:rsidRPr="00675E6C" w:rsidRDefault="003557F0" w:rsidP="00547D91">
      <w:pPr>
        <w:rPr>
          <w:rFonts w:ascii="Arial" w:hAnsi="Arial" w:cs="Arial"/>
          <w:sz w:val="24"/>
          <w:szCs w:val="24"/>
        </w:rPr>
      </w:pPr>
      <w:r w:rsidRPr="00675E6C">
        <w:rPr>
          <w:rFonts w:ascii="Arial" w:hAnsi="Arial" w:cs="Arial"/>
          <w:sz w:val="24"/>
          <w:szCs w:val="24"/>
        </w:rPr>
        <w:t xml:space="preserve">Les pains </w:t>
      </w:r>
      <w:r w:rsidR="00C31223" w:rsidRPr="00675E6C">
        <w:rPr>
          <w:rFonts w:ascii="Arial" w:hAnsi="Arial" w:cs="Arial"/>
          <w:sz w:val="24"/>
          <w:szCs w:val="24"/>
        </w:rPr>
        <w:t>devront répondre obligatoirement aux prescriptions suivantes :</w:t>
      </w:r>
    </w:p>
    <w:p w:rsidR="00EB3076" w:rsidRPr="00675E6C" w:rsidRDefault="00EB3076" w:rsidP="00547D91">
      <w:pPr>
        <w:rPr>
          <w:rFonts w:ascii="Arial" w:hAnsi="Arial" w:cs="Arial"/>
          <w:sz w:val="24"/>
          <w:szCs w:val="24"/>
        </w:rPr>
      </w:pPr>
    </w:p>
    <w:p w:rsidR="00A51BAA" w:rsidRPr="00675E6C" w:rsidRDefault="00A51BAA" w:rsidP="00547D91">
      <w:pPr>
        <w:rPr>
          <w:rFonts w:ascii="Arial" w:hAnsi="Arial" w:cs="Arial"/>
          <w:sz w:val="24"/>
          <w:szCs w:val="24"/>
        </w:rPr>
      </w:pPr>
      <w:r w:rsidRPr="00675E6C">
        <w:rPr>
          <w:rFonts w:ascii="Arial" w:hAnsi="Arial" w:cs="Arial"/>
          <w:sz w:val="24"/>
          <w:szCs w:val="24"/>
        </w:rPr>
        <w:t>Les produits devront être frais du jour et non congelés ou surgelés, la livraison de pains rassis repassés au four est interdite,</w:t>
      </w:r>
    </w:p>
    <w:p w:rsidR="00EB3076" w:rsidRPr="00675E6C" w:rsidRDefault="004A6FE8" w:rsidP="00547D91">
      <w:pPr>
        <w:rPr>
          <w:rFonts w:ascii="Arial" w:hAnsi="Arial" w:cs="Arial"/>
          <w:sz w:val="24"/>
          <w:szCs w:val="24"/>
        </w:rPr>
      </w:pPr>
      <w:r w:rsidRPr="00675E6C">
        <w:rPr>
          <w:rFonts w:ascii="Arial" w:hAnsi="Arial" w:cs="Arial"/>
          <w:sz w:val="24"/>
          <w:szCs w:val="24"/>
        </w:rPr>
        <w:t>La farine</w:t>
      </w:r>
      <w:r w:rsidR="00015F91">
        <w:rPr>
          <w:rFonts w:ascii="Arial" w:hAnsi="Arial" w:cs="Arial"/>
          <w:sz w:val="24"/>
          <w:szCs w:val="24"/>
        </w:rPr>
        <w:t xml:space="preserve"> </w:t>
      </w:r>
      <w:r w:rsidR="00C31223" w:rsidRPr="00675E6C">
        <w:rPr>
          <w:rFonts w:ascii="Arial" w:hAnsi="Arial" w:cs="Arial"/>
          <w:sz w:val="24"/>
          <w:szCs w:val="24"/>
        </w:rPr>
        <w:t>utilisée sera de la « farine de frome</w:t>
      </w:r>
      <w:r w:rsidR="00EB3076" w:rsidRPr="00675E6C">
        <w:rPr>
          <w:rFonts w:ascii="Arial" w:hAnsi="Arial" w:cs="Arial"/>
          <w:sz w:val="24"/>
          <w:szCs w:val="24"/>
        </w:rPr>
        <w:t>nt » ou de la « farine de blé » et proviendra de la mouture saine de bonne valeur boulangère</w:t>
      </w:r>
      <w:r w:rsidRPr="00675E6C">
        <w:rPr>
          <w:rFonts w:ascii="Arial" w:hAnsi="Arial" w:cs="Arial"/>
          <w:sz w:val="24"/>
          <w:szCs w:val="24"/>
        </w:rPr>
        <w:t xml:space="preserve"> (conforme à la décision </w:t>
      </w:r>
      <w:proofErr w:type="spellStart"/>
      <w:r w:rsidRPr="00675E6C">
        <w:rPr>
          <w:rFonts w:ascii="Arial" w:hAnsi="Arial" w:cs="Arial"/>
          <w:sz w:val="24"/>
          <w:szCs w:val="24"/>
        </w:rPr>
        <w:t>n°A</w:t>
      </w:r>
      <w:proofErr w:type="spellEnd"/>
      <w:r w:rsidRPr="00675E6C">
        <w:rPr>
          <w:rFonts w:ascii="Arial" w:hAnsi="Arial" w:cs="Arial"/>
          <w:sz w:val="24"/>
          <w:szCs w:val="24"/>
        </w:rPr>
        <w:t xml:space="preserve"> 8-72 du GPEM / DA)</w:t>
      </w:r>
      <w:r w:rsidR="00890462" w:rsidRPr="00675E6C">
        <w:rPr>
          <w:rFonts w:ascii="Arial" w:hAnsi="Arial" w:cs="Arial"/>
          <w:sz w:val="24"/>
          <w:szCs w:val="24"/>
        </w:rPr>
        <w:t> ; l’utilisation de farine blanchie par procédé chimique est proscrite,</w:t>
      </w:r>
    </w:p>
    <w:p w:rsidR="00A51BAA" w:rsidRPr="00675E6C" w:rsidRDefault="00A51BAA" w:rsidP="00547D91">
      <w:pPr>
        <w:rPr>
          <w:rFonts w:ascii="Arial" w:hAnsi="Arial" w:cs="Arial"/>
          <w:sz w:val="24"/>
          <w:szCs w:val="24"/>
        </w:rPr>
      </w:pPr>
      <w:r w:rsidRPr="00675E6C">
        <w:rPr>
          <w:rFonts w:ascii="Arial" w:hAnsi="Arial" w:cs="Arial"/>
          <w:sz w:val="24"/>
          <w:szCs w:val="24"/>
        </w:rPr>
        <w:t>Les pains devront être confectionnés sans farine OGM (fournir un certificat),</w:t>
      </w:r>
    </w:p>
    <w:p w:rsidR="00C31223" w:rsidRPr="00675E6C" w:rsidRDefault="00EB3076" w:rsidP="00547D91">
      <w:pPr>
        <w:rPr>
          <w:rFonts w:ascii="Arial" w:hAnsi="Arial" w:cs="Arial"/>
          <w:sz w:val="24"/>
          <w:szCs w:val="24"/>
        </w:rPr>
      </w:pPr>
      <w:r w:rsidRPr="00675E6C">
        <w:rPr>
          <w:rFonts w:ascii="Arial" w:hAnsi="Arial" w:cs="Arial"/>
          <w:sz w:val="24"/>
          <w:szCs w:val="24"/>
        </w:rPr>
        <w:t>La fabrication du pain sera réalisée dans le respect strict et loyal des règles de l’art et de l’hygiène en matière de boulangerie,</w:t>
      </w:r>
    </w:p>
    <w:p w:rsidR="00EB3076" w:rsidRPr="00675E6C" w:rsidRDefault="00EB3076" w:rsidP="00547D91">
      <w:pPr>
        <w:rPr>
          <w:rFonts w:ascii="Arial" w:hAnsi="Arial" w:cs="Arial"/>
          <w:sz w:val="24"/>
          <w:szCs w:val="24"/>
        </w:rPr>
      </w:pPr>
      <w:r w:rsidRPr="00675E6C">
        <w:rPr>
          <w:rFonts w:ascii="Arial" w:hAnsi="Arial" w:cs="Arial"/>
          <w:sz w:val="24"/>
          <w:szCs w:val="24"/>
        </w:rPr>
        <w:t xml:space="preserve">Les pains devront être de cuissons moyennes, de tailles régulières, de poids égal à 400 grammes pour les flûtes (lot 1), de 70 grammes </w:t>
      </w:r>
      <w:r w:rsidR="00A965B7" w:rsidRPr="00675E6C">
        <w:rPr>
          <w:rFonts w:ascii="Arial" w:hAnsi="Arial" w:cs="Arial"/>
          <w:sz w:val="24"/>
          <w:szCs w:val="24"/>
        </w:rPr>
        <w:t xml:space="preserve">pour les pains individuels </w:t>
      </w:r>
      <w:r w:rsidRPr="00675E6C">
        <w:rPr>
          <w:rFonts w:ascii="Arial" w:hAnsi="Arial" w:cs="Arial"/>
          <w:sz w:val="24"/>
          <w:szCs w:val="24"/>
        </w:rPr>
        <w:t>(lot 2 e</w:t>
      </w:r>
      <w:r w:rsidR="0052100A" w:rsidRPr="00675E6C">
        <w:rPr>
          <w:rFonts w:ascii="Arial" w:hAnsi="Arial" w:cs="Arial"/>
          <w:sz w:val="24"/>
          <w:szCs w:val="24"/>
        </w:rPr>
        <w:t>t 3), durant toute la durée du marché.</w:t>
      </w:r>
    </w:p>
    <w:p w:rsidR="00EB3076" w:rsidRPr="00675E6C" w:rsidRDefault="00EB3076" w:rsidP="00547D91">
      <w:pPr>
        <w:rPr>
          <w:rFonts w:ascii="Arial" w:hAnsi="Arial" w:cs="Arial"/>
          <w:sz w:val="24"/>
          <w:szCs w:val="24"/>
        </w:rPr>
      </w:pPr>
      <w:r w:rsidRPr="00675E6C">
        <w:rPr>
          <w:rFonts w:ascii="Arial" w:hAnsi="Arial" w:cs="Arial"/>
          <w:sz w:val="24"/>
          <w:szCs w:val="24"/>
        </w:rPr>
        <w:t>Pour le lot n°3, le candidat devra produire un certificat précisant la qualité « BIO » du produit, ce dernier devant être délivré par un organisme agrée</w:t>
      </w:r>
      <w:r w:rsidR="004C2140" w:rsidRPr="00675E6C">
        <w:rPr>
          <w:rFonts w:ascii="Arial" w:hAnsi="Arial" w:cs="Arial"/>
          <w:sz w:val="24"/>
          <w:szCs w:val="24"/>
        </w:rPr>
        <w:t>.</w:t>
      </w:r>
    </w:p>
    <w:p w:rsidR="003B2C73" w:rsidRPr="00675E6C" w:rsidRDefault="003B2C73" w:rsidP="00547D91">
      <w:pPr>
        <w:rPr>
          <w:rFonts w:ascii="Arial" w:hAnsi="Arial" w:cs="Arial"/>
          <w:sz w:val="24"/>
          <w:szCs w:val="24"/>
        </w:rPr>
      </w:pPr>
    </w:p>
    <w:p w:rsidR="00AF4355" w:rsidRPr="00675E6C" w:rsidRDefault="00AF4355" w:rsidP="00547D91">
      <w:pPr>
        <w:rPr>
          <w:rFonts w:ascii="Arial" w:hAnsi="Arial" w:cs="Arial"/>
          <w:b/>
          <w:i/>
          <w:sz w:val="24"/>
          <w:szCs w:val="24"/>
        </w:rPr>
      </w:pPr>
      <w:r w:rsidRPr="00675E6C">
        <w:rPr>
          <w:rFonts w:ascii="Arial" w:hAnsi="Arial" w:cs="Arial"/>
          <w:b/>
          <w:i/>
          <w:sz w:val="24"/>
          <w:szCs w:val="24"/>
        </w:rPr>
        <w:t>M’engage sans réserve à respecter les clause</w:t>
      </w:r>
      <w:r w:rsidR="00502AF3">
        <w:rPr>
          <w:rFonts w:ascii="Arial" w:hAnsi="Arial" w:cs="Arial"/>
          <w:b/>
          <w:i/>
          <w:sz w:val="24"/>
          <w:szCs w:val="24"/>
        </w:rPr>
        <w:t>s du présent CAHIER DES CHARGES</w:t>
      </w:r>
      <w:r w:rsidRPr="00675E6C">
        <w:rPr>
          <w:rFonts w:ascii="Arial" w:hAnsi="Arial" w:cs="Arial"/>
          <w:b/>
          <w:i/>
          <w:sz w:val="24"/>
          <w:szCs w:val="24"/>
        </w:rPr>
        <w:t xml:space="preserve"> et à exécuter les prestations, objet du présent marché, aux prix indiqués sur le Bordereau des Prix Unitaire</w:t>
      </w:r>
      <w:r w:rsidR="004C2140" w:rsidRPr="00675E6C">
        <w:rPr>
          <w:rFonts w:ascii="Arial" w:hAnsi="Arial" w:cs="Arial"/>
          <w:b/>
          <w:i/>
          <w:sz w:val="24"/>
          <w:szCs w:val="24"/>
        </w:rPr>
        <w:t>s.</w:t>
      </w:r>
    </w:p>
    <w:p w:rsidR="0013125D" w:rsidRPr="00675E6C" w:rsidRDefault="0013125D" w:rsidP="00547D91">
      <w:pPr>
        <w:rPr>
          <w:rFonts w:ascii="Arial" w:hAnsi="Arial" w:cs="Arial"/>
          <w:b/>
          <w:i/>
          <w:sz w:val="24"/>
          <w:szCs w:val="24"/>
        </w:rPr>
      </w:pPr>
    </w:p>
    <w:p w:rsidR="00AF4355" w:rsidRPr="00675E6C" w:rsidRDefault="00AF4355" w:rsidP="00547D91">
      <w:pPr>
        <w:rPr>
          <w:rFonts w:ascii="Arial" w:hAnsi="Arial" w:cs="Arial"/>
          <w:sz w:val="24"/>
          <w:szCs w:val="24"/>
        </w:rPr>
      </w:pPr>
      <w:r w:rsidRPr="00675E6C">
        <w:rPr>
          <w:rFonts w:ascii="Arial" w:hAnsi="Arial" w:cs="Arial"/>
          <w:sz w:val="24"/>
          <w:szCs w:val="24"/>
        </w:rPr>
        <w:t>Fait en seul original</w:t>
      </w:r>
      <w:permStart w:id="0" w:edGrp="everyone"/>
      <w:r w:rsidRPr="00675E6C">
        <w:rPr>
          <w:rFonts w:ascii="Arial" w:hAnsi="Arial" w:cs="Arial"/>
          <w:sz w:val="24"/>
          <w:szCs w:val="24"/>
        </w:rPr>
        <w:t>, à ……… Le …………………..</w:t>
      </w:r>
    </w:p>
    <w:p w:rsidR="00AF4355" w:rsidRPr="00675E6C" w:rsidRDefault="00AF4355" w:rsidP="00547D91">
      <w:pPr>
        <w:rPr>
          <w:rFonts w:ascii="Arial" w:hAnsi="Arial" w:cs="Arial"/>
          <w:sz w:val="24"/>
          <w:szCs w:val="24"/>
        </w:rPr>
      </w:pPr>
    </w:p>
    <w:tbl>
      <w:tblPr>
        <w:tblStyle w:val="Grilledutableau"/>
        <w:tblW w:w="0" w:type="auto"/>
        <w:tblLook w:val="04A0"/>
      </w:tblPr>
      <w:tblGrid>
        <w:gridCol w:w="9212"/>
      </w:tblGrid>
      <w:tr w:rsidR="00AF4355" w:rsidRPr="00675E6C" w:rsidTr="00AF4355">
        <w:tc>
          <w:tcPr>
            <w:tcW w:w="9212" w:type="dxa"/>
          </w:tcPr>
          <w:p w:rsidR="00AF4355" w:rsidRPr="00675E6C" w:rsidRDefault="00AF4355" w:rsidP="00547D91">
            <w:pPr>
              <w:rPr>
                <w:rFonts w:ascii="Arial" w:hAnsi="Arial" w:cs="Arial"/>
                <w:sz w:val="24"/>
                <w:szCs w:val="24"/>
              </w:rPr>
            </w:pPr>
          </w:p>
          <w:p w:rsidR="00AF4355" w:rsidRPr="00675E6C" w:rsidRDefault="00AF4355" w:rsidP="00547D91">
            <w:pPr>
              <w:rPr>
                <w:rFonts w:ascii="Arial" w:hAnsi="Arial" w:cs="Arial"/>
                <w:i/>
                <w:sz w:val="24"/>
                <w:szCs w:val="24"/>
                <w:u w:val="single"/>
              </w:rPr>
            </w:pPr>
            <w:r w:rsidRPr="00675E6C">
              <w:rPr>
                <w:rFonts w:ascii="Arial" w:hAnsi="Arial" w:cs="Arial"/>
                <w:i/>
                <w:sz w:val="24"/>
                <w:szCs w:val="24"/>
                <w:u w:val="single"/>
              </w:rPr>
              <w:t>Pour le titulaire</w:t>
            </w:r>
          </w:p>
          <w:p w:rsidR="00AF4355" w:rsidRPr="00675E6C" w:rsidRDefault="00AF4355" w:rsidP="00547D91">
            <w:pPr>
              <w:rPr>
                <w:rFonts w:ascii="Arial" w:hAnsi="Arial" w:cs="Arial"/>
                <w:sz w:val="24"/>
                <w:szCs w:val="24"/>
              </w:rPr>
            </w:pPr>
            <w:r w:rsidRPr="00675E6C">
              <w:rPr>
                <w:rFonts w:ascii="Arial" w:hAnsi="Arial" w:cs="Arial"/>
                <w:sz w:val="24"/>
                <w:szCs w:val="24"/>
              </w:rPr>
              <w:t>Le représentant légal</w:t>
            </w:r>
          </w:p>
          <w:p w:rsidR="00AF4355" w:rsidRPr="00675E6C" w:rsidRDefault="00AF4355" w:rsidP="00547D91">
            <w:pPr>
              <w:rPr>
                <w:rFonts w:ascii="Arial" w:hAnsi="Arial" w:cs="Arial"/>
                <w:sz w:val="24"/>
                <w:szCs w:val="24"/>
              </w:rPr>
            </w:pPr>
            <w:r w:rsidRPr="00675E6C">
              <w:rPr>
                <w:rFonts w:ascii="Arial" w:hAnsi="Arial" w:cs="Arial"/>
                <w:sz w:val="24"/>
                <w:szCs w:val="24"/>
              </w:rPr>
              <w:t>Mention manuscrite « Lu et approuvé »</w:t>
            </w:r>
          </w:p>
          <w:p w:rsidR="00AF4355" w:rsidRPr="00675E6C" w:rsidRDefault="00AF4355" w:rsidP="00547D91">
            <w:pPr>
              <w:rPr>
                <w:rFonts w:ascii="Arial" w:hAnsi="Arial" w:cs="Arial"/>
                <w:sz w:val="24"/>
                <w:szCs w:val="24"/>
              </w:rPr>
            </w:pPr>
          </w:p>
          <w:p w:rsidR="00AF4355" w:rsidRPr="00675E6C" w:rsidRDefault="00AF4355" w:rsidP="00547D91">
            <w:pPr>
              <w:rPr>
                <w:rFonts w:ascii="Arial" w:hAnsi="Arial" w:cs="Arial"/>
                <w:sz w:val="24"/>
                <w:szCs w:val="24"/>
              </w:rPr>
            </w:pPr>
          </w:p>
          <w:p w:rsidR="00AF4355" w:rsidRPr="00675E6C" w:rsidRDefault="00AF4355" w:rsidP="00547D91">
            <w:pPr>
              <w:rPr>
                <w:rFonts w:ascii="Arial" w:hAnsi="Arial" w:cs="Arial"/>
                <w:sz w:val="24"/>
                <w:szCs w:val="24"/>
              </w:rPr>
            </w:pPr>
          </w:p>
          <w:p w:rsidR="00AF4355" w:rsidRDefault="00AF4355" w:rsidP="00547D91">
            <w:pPr>
              <w:rPr>
                <w:rFonts w:ascii="Arial" w:hAnsi="Arial" w:cs="Arial"/>
                <w:sz w:val="24"/>
                <w:szCs w:val="24"/>
              </w:rPr>
            </w:pPr>
          </w:p>
          <w:p w:rsidR="00154CFD" w:rsidRDefault="00154CFD" w:rsidP="00547D91">
            <w:pPr>
              <w:rPr>
                <w:rFonts w:ascii="Arial" w:hAnsi="Arial" w:cs="Arial"/>
                <w:sz w:val="24"/>
                <w:szCs w:val="24"/>
              </w:rPr>
            </w:pPr>
          </w:p>
          <w:p w:rsidR="00154CFD" w:rsidRDefault="00154CFD" w:rsidP="00547D91">
            <w:pPr>
              <w:rPr>
                <w:rFonts w:ascii="Arial" w:hAnsi="Arial" w:cs="Arial"/>
                <w:sz w:val="24"/>
                <w:szCs w:val="24"/>
              </w:rPr>
            </w:pPr>
          </w:p>
          <w:p w:rsidR="00154CFD" w:rsidRDefault="00154CFD" w:rsidP="00547D91">
            <w:pPr>
              <w:rPr>
                <w:rFonts w:ascii="Arial" w:hAnsi="Arial" w:cs="Arial"/>
                <w:sz w:val="24"/>
                <w:szCs w:val="24"/>
              </w:rPr>
            </w:pPr>
          </w:p>
          <w:p w:rsidR="00154CFD" w:rsidRDefault="00154CFD" w:rsidP="00547D91">
            <w:pPr>
              <w:rPr>
                <w:rFonts w:ascii="Arial" w:hAnsi="Arial" w:cs="Arial"/>
                <w:sz w:val="24"/>
                <w:szCs w:val="24"/>
              </w:rPr>
            </w:pPr>
          </w:p>
          <w:p w:rsidR="00154CFD" w:rsidRDefault="00154CFD" w:rsidP="00547D91">
            <w:pPr>
              <w:rPr>
                <w:rFonts w:ascii="Arial" w:hAnsi="Arial" w:cs="Arial"/>
                <w:sz w:val="24"/>
                <w:szCs w:val="24"/>
              </w:rPr>
            </w:pPr>
          </w:p>
          <w:p w:rsidR="00154CFD" w:rsidRPr="00675E6C" w:rsidRDefault="00154CFD" w:rsidP="00547D91">
            <w:pPr>
              <w:rPr>
                <w:rFonts w:ascii="Arial" w:hAnsi="Arial" w:cs="Arial"/>
                <w:sz w:val="24"/>
                <w:szCs w:val="24"/>
              </w:rPr>
            </w:pPr>
          </w:p>
          <w:p w:rsidR="00AF4355" w:rsidRPr="00675E6C" w:rsidRDefault="00AF4355" w:rsidP="00547D91">
            <w:pPr>
              <w:rPr>
                <w:rFonts w:ascii="Arial" w:hAnsi="Arial" w:cs="Arial"/>
                <w:sz w:val="24"/>
                <w:szCs w:val="24"/>
              </w:rPr>
            </w:pPr>
            <w:r w:rsidRPr="00675E6C">
              <w:rPr>
                <w:rFonts w:ascii="Arial" w:hAnsi="Arial" w:cs="Arial"/>
                <w:sz w:val="24"/>
                <w:szCs w:val="24"/>
              </w:rPr>
              <w:t>Signature et cachet</w:t>
            </w:r>
          </w:p>
          <w:p w:rsidR="00AF4355" w:rsidRPr="00675E6C" w:rsidRDefault="00AF4355" w:rsidP="00547D91">
            <w:pPr>
              <w:rPr>
                <w:rFonts w:ascii="Arial" w:hAnsi="Arial" w:cs="Arial"/>
                <w:sz w:val="24"/>
                <w:szCs w:val="24"/>
              </w:rPr>
            </w:pPr>
          </w:p>
          <w:p w:rsidR="00AF4355" w:rsidRPr="00675E6C" w:rsidRDefault="00AF4355" w:rsidP="00547D91">
            <w:pPr>
              <w:rPr>
                <w:rFonts w:ascii="Arial" w:hAnsi="Arial" w:cs="Arial"/>
                <w:sz w:val="24"/>
                <w:szCs w:val="24"/>
              </w:rPr>
            </w:pPr>
          </w:p>
          <w:p w:rsidR="00AF4355" w:rsidRPr="00675E6C" w:rsidRDefault="00AF4355" w:rsidP="00547D91">
            <w:pPr>
              <w:rPr>
                <w:rFonts w:ascii="Arial" w:hAnsi="Arial" w:cs="Arial"/>
                <w:sz w:val="24"/>
                <w:szCs w:val="24"/>
              </w:rPr>
            </w:pPr>
          </w:p>
        </w:tc>
      </w:tr>
      <w:permEnd w:id="0"/>
      <w:tr w:rsidR="00AF4355" w:rsidRPr="00675E6C" w:rsidTr="00AF4355">
        <w:tc>
          <w:tcPr>
            <w:tcW w:w="9212" w:type="dxa"/>
          </w:tcPr>
          <w:p w:rsidR="00AF4355" w:rsidRPr="00675E6C" w:rsidRDefault="00AF4355" w:rsidP="00547D91">
            <w:pPr>
              <w:rPr>
                <w:rFonts w:ascii="Arial" w:hAnsi="Arial" w:cs="Arial"/>
                <w:i/>
                <w:sz w:val="24"/>
                <w:szCs w:val="24"/>
                <w:u w:val="single"/>
              </w:rPr>
            </w:pPr>
            <w:r w:rsidRPr="00675E6C">
              <w:rPr>
                <w:rFonts w:ascii="Arial" w:hAnsi="Arial" w:cs="Arial"/>
                <w:i/>
                <w:sz w:val="24"/>
                <w:szCs w:val="24"/>
                <w:u w:val="single"/>
              </w:rPr>
              <w:lastRenderedPageBreak/>
              <w:t>Pour le groupement d’achats</w:t>
            </w:r>
          </w:p>
          <w:p w:rsidR="00AF4355" w:rsidRPr="00675E6C" w:rsidRDefault="00AF4355" w:rsidP="00547D91">
            <w:pPr>
              <w:rPr>
                <w:rFonts w:ascii="Arial" w:hAnsi="Arial" w:cs="Arial"/>
                <w:i/>
                <w:sz w:val="24"/>
                <w:szCs w:val="24"/>
              </w:rPr>
            </w:pPr>
            <w:r w:rsidRPr="00675E6C">
              <w:rPr>
                <w:rFonts w:ascii="Arial" w:hAnsi="Arial" w:cs="Arial"/>
                <w:i/>
                <w:sz w:val="24"/>
                <w:szCs w:val="24"/>
              </w:rPr>
              <w:t>Le représentant du Pouvoir Adjudicateur</w:t>
            </w:r>
          </w:p>
          <w:p w:rsidR="00AF4355" w:rsidRPr="00675E6C" w:rsidRDefault="00AF4355" w:rsidP="00547D91">
            <w:pPr>
              <w:rPr>
                <w:rFonts w:ascii="Arial" w:hAnsi="Arial" w:cs="Arial"/>
                <w:i/>
                <w:sz w:val="24"/>
                <w:szCs w:val="24"/>
              </w:rPr>
            </w:pPr>
          </w:p>
          <w:p w:rsidR="00AF4355" w:rsidRPr="00675E6C" w:rsidRDefault="00AF4355" w:rsidP="00547D91">
            <w:pPr>
              <w:rPr>
                <w:rFonts w:ascii="Arial" w:hAnsi="Arial" w:cs="Arial"/>
                <w:i/>
                <w:sz w:val="24"/>
                <w:szCs w:val="24"/>
              </w:rPr>
            </w:pPr>
            <w:r w:rsidRPr="00675E6C">
              <w:rPr>
                <w:rFonts w:ascii="Arial" w:hAnsi="Arial" w:cs="Arial"/>
                <w:i/>
                <w:sz w:val="24"/>
                <w:szCs w:val="24"/>
              </w:rPr>
              <w:t>A Bastia, le</w:t>
            </w:r>
          </w:p>
          <w:p w:rsidR="00AF4355" w:rsidRPr="00675E6C" w:rsidRDefault="00AF4355" w:rsidP="00547D91">
            <w:pPr>
              <w:rPr>
                <w:rFonts w:ascii="Arial" w:hAnsi="Arial" w:cs="Arial"/>
                <w:i/>
                <w:sz w:val="24"/>
                <w:szCs w:val="24"/>
              </w:rPr>
            </w:pPr>
          </w:p>
          <w:p w:rsidR="00AF4355" w:rsidRPr="00675E6C" w:rsidRDefault="00AF4355" w:rsidP="00547D91">
            <w:pPr>
              <w:rPr>
                <w:rFonts w:ascii="Arial" w:hAnsi="Arial" w:cs="Arial"/>
                <w:i/>
                <w:sz w:val="24"/>
                <w:szCs w:val="24"/>
              </w:rPr>
            </w:pPr>
          </w:p>
          <w:p w:rsidR="00AF4355" w:rsidRPr="00675E6C" w:rsidRDefault="00AF4355" w:rsidP="00547D91">
            <w:pPr>
              <w:rPr>
                <w:rFonts w:ascii="Arial" w:hAnsi="Arial" w:cs="Arial"/>
                <w:i/>
                <w:sz w:val="24"/>
                <w:szCs w:val="24"/>
              </w:rPr>
            </w:pPr>
          </w:p>
          <w:p w:rsidR="00AF4355" w:rsidRPr="00675E6C" w:rsidRDefault="00AF4355" w:rsidP="00547D91">
            <w:pPr>
              <w:rPr>
                <w:rFonts w:ascii="Arial" w:hAnsi="Arial" w:cs="Arial"/>
                <w:i/>
                <w:sz w:val="24"/>
                <w:szCs w:val="24"/>
              </w:rPr>
            </w:pPr>
            <w:r w:rsidRPr="00675E6C">
              <w:rPr>
                <w:rFonts w:ascii="Arial" w:hAnsi="Arial" w:cs="Arial"/>
                <w:i/>
                <w:sz w:val="24"/>
                <w:szCs w:val="24"/>
              </w:rPr>
              <w:t>Signature et cachet</w:t>
            </w:r>
          </w:p>
          <w:p w:rsidR="00AF4355" w:rsidRPr="00675E6C" w:rsidRDefault="00AF4355" w:rsidP="00547D91">
            <w:pPr>
              <w:rPr>
                <w:rFonts w:ascii="Arial" w:hAnsi="Arial" w:cs="Arial"/>
                <w:i/>
                <w:sz w:val="24"/>
                <w:szCs w:val="24"/>
              </w:rPr>
            </w:pPr>
          </w:p>
          <w:p w:rsidR="00AF4355" w:rsidRPr="00675E6C" w:rsidRDefault="00AF4355" w:rsidP="00547D91">
            <w:pPr>
              <w:rPr>
                <w:rFonts w:ascii="Arial" w:hAnsi="Arial" w:cs="Arial"/>
                <w:i/>
                <w:sz w:val="24"/>
                <w:szCs w:val="24"/>
              </w:rPr>
            </w:pPr>
          </w:p>
          <w:p w:rsidR="00AF4355" w:rsidRPr="00675E6C" w:rsidRDefault="00AF4355" w:rsidP="00547D91">
            <w:pPr>
              <w:rPr>
                <w:rFonts w:ascii="Arial" w:hAnsi="Arial" w:cs="Arial"/>
                <w:i/>
                <w:sz w:val="24"/>
                <w:szCs w:val="24"/>
              </w:rPr>
            </w:pPr>
          </w:p>
          <w:p w:rsidR="00AF4355" w:rsidRPr="00675E6C" w:rsidRDefault="00AF4355" w:rsidP="00547D91">
            <w:pPr>
              <w:rPr>
                <w:rFonts w:ascii="Arial" w:hAnsi="Arial" w:cs="Arial"/>
                <w:i/>
                <w:sz w:val="24"/>
                <w:szCs w:val="24"/>
              </w:rPr>
            </w:pPr>
          </w:p>
          <w:p w:rsidR="00AF4355" w:rsidRPr="00675E6C" w:rsidRDefault="00AF4355" w:rsidP="00547D91">
            <w:pPr>
              <w:rPr>
                <w:rFonts w:ascii="Arial" w:hAnsi="Arial" w:cs="Arial"/>
                <w:i/>
                <w:sz w:val="24"/>
                <w:szCs w:val="24"/>
              </w:rPr>
            </w:pPr>
          </w:p>
          <w:p w:rsidR="00AF4355" w:rsidRPr="00675E6C" w:rsidRDefault="00AF4355" w:rsidP="00547D91">
            <w:pPr>
              <w:rPr>
                <w:rFonts w:ascii="Arial" w:hAnsi="Arial" w:cs="Arial"/>
                <w:sz w:val="24"/>
                <w:szCs w:val="24"/>
              </w:rPr>
            </w:pPr>
          </w:p>
        </w:tc>
      </w:tr>
    </w:tbl>
    <w:p w:rsidR="00AF4355" w:rsidRPr="00675E6C" w:rsidRDefault="00AF4355" w:rsidP="00547D91">
      <w:pPr>
        <w:rPr>
          <w:rFonts w:ascii="Arial" w:hAnsi="Arial" w:cs="Arial"/>
          <w:sz w:val="24"/>
          <w:szCs w:val="24"/>
        </w:rPr>
      </w:pPr>
    </w:p>
    <w:p w:rsidR="0017101B" w:rsidRPr="00675E6C" w:rsidRDefault="0017101B" w:rsidP="00547D91">
      <w:pPr>
        <w:rPr>
          <w:rFonts w:ascii="Arial" w:hAnsi="Arial" w:cs="Arial"/>
          <w:sz w:val="24"/>
          <w:szCs w:val="24"/>
        </w:rPr>
      </w:pPr>
    </w:p>
    <w:p w:rsidR="0013125D" w:rsidRPr="00675E6C" w:rsidRDefault="0013125D" w:rsidP="00547D91">
      <w:pPr>
        <w:rPr>
          <w:rFonts w:ascii="Arial" w:hAnsi="Arial" w:cs="Arial"/>
          <w:sz w:val="24"/>
          <w:szCs w:val="24"/>
        </w:rPr>
      </w:pPr>
    </w:p>
    <w:p w:rsidR="00AF4355" w:rsidRPr="00547D91" w:rsidRDefault="00560E83" w:rsidP="00547D91">
      <w:pPr>
        <w:pStyle w:val="Titre1"/>
        <w:rPr>
          <w:rFonts w:ascii="Arial" w:hAnsi="Arial" w:cs="Arial"/>
          <w:color w:val="auto"/>
          <w:sz w:val="24"/>
          <w:szCs w:val="24"/>
          <w:u w:val="single"/>
        </w:rPr>
      </w:pPr>
      <w:bookmarkStart w:id="37" w:name="_Toc468690789"/>
      <w:r w:rsidRPr="00547D91">
        <w:rPr>
          <w:rFonts w:ascii="Arial" w:hAnsi="Arial" w:cs="Arial"/>
          <w:color w:val="auto"/>
          <w:sz w:val="24"/>
          <w:szCs w:val="24"/>
          <w:u w:val="single"/>
        </w:rPr>
        <w:t>ARTICLE 13</w:t>
      </w:r>
      <w:r w:rsidR="00AF4355" w:rsidRPr="00547D91">
        <w:rPr>
          <w:rFonts w:ascii="Arial" w:hAnsi="Arial" w:cs="Arial"/>
          <w:color w:val="auto"/>
          <w:sz w:val="24"/>
          <w:szCs w:val="24"/>
          <w:u w:val="single"/>
        </w:rPr>
        <w:t> : NOTIFICATION DU MARCHE AU TITULAIRE</w:t>
      </w:r>
      <w:bookmarkEnd w:id="37"/>
    </w:p>
    <w:p w:rsidR="003B2C73" w:rsidRPr="00675E6C" w:rsidRDefault="003B2C73" w:rsidP="00AF4355">
      <w:pPr>
        <w:outlineLvl w:val="0"/>
        <w:rPr>
          <w:rFonts w:ascii="Arial" w:hAnsi="Arial" w:cs="Arial"/>
          <w:b/>
          <w:sz w:val="24"/>
          <w:szCs w:val="24"/>
          <w:u w:val="single"/>
        </w:rPr>
      </w:pPr>
    </w:p>
    <w:p w:rsidR="00AF4355" w:rsidRPr="00675E6C" w:rsidRDefault="00AF4355" w:rsidP="00AF4355">
      <w:pPr>
        <w:rPr>
          <w:rFonts w:ascii="Arial" w:hAnsi="Arial" w:cs="Arial"/>
          <w:sz w:val="24"/>
          <w:szCs w:val="24"/>
        </w:rPr>
      </w:pPr>
      <w:r w:rsidRPr="00675E6C">
        <w:rPr>
          <w:rFonts w:ascii="Arial" w:hAnsi="Arial" w:cs="Arial"/>
          <w:sz w:val="24"/>
          <w:szCs w:val="24"/>
        </w:rPr>
        <w:t xml:space="preserve">La notification consiste en la remise d’une photocopie du marché au </w:t>
      </w:r>
      <w:r w:rsidR="00015F91">
        <w:rPr>
          <w:rFonts w:ascii="Arial" w:hAnsi="Arial" w:cs="Arial"/>
          <w:sz w:val="24"/>
          <w:szCs w:val="24"/>
        </w:rPr>
        <w:t xml:space="preserve">titulaire. </w:t>
      </w:r>
      <w:r w:rsidRPr="00675E6C">
        <w:rPr>
          <w:rFonts w:ascii="Arial" w:hAnsi="Arial" w:cs="Arial"/>
          <w:sz w:val="24"/>
          <w:szCs w:val="24"/>
        </w:rPr>
        <w:t>Cette remise peut être opé</w:t>
      </w:r>
      <w:r w:rsidR="00015F91">
        <w:rPr>
          <w:rFonts w:ascii="Arial" w:hAnsi="Arial" w:cs="Arial"/>
          <w:sz w:val="24"/>
          <w:szCs w:val="24"/>
        </w:rPr>
        <w:t>rée par lettre recommandée avec</w:t>
      </w:r>
      <w:r w:rsidRPr="00675E6C">
        <w:rPr>
          <w:rFonts w:ascii="Arial" w:hAnsi="Arial" w:cs="Arial"/>
          <w:sz w:val="24"/>
          <w:szCs w:val="24"/>
        </w:rPr>
        <w:t xml:space="preserve"> Accusé de Réception. </w:t>
      </w:r>
    </w:p>
    <w:p w:rsidR="0044791F" w:rsidRPr="00675E6C" w:rsidRDefault="00AF4355" w:rsidP="00AF4355">
      <w:pPr>
        <w:rPr>
          <w:rFonts w:ascii="Arial" w:hAnsi="Arial" w:cs="Arial"/>
          <w:sz w:val="24"/>
          <w:szCs w:val="24"/>
        </w:rPr>
      </w:pPr>
      <w:r w:rsidRPr="00675E6C">
        <w:rPr>
          <w:rFonts w:ascii="Arial" w:hAnsi="Arial" w:cs="Arial"/>
          <w:sz w:val="24"/>
          <w:szCs w:val="24"/>
        </w:rPr>
        <w:t>Dans ce cas</w:t>
      </w:r>
      <w:r w:rsidR="00015F91">
        <w:rPr>
          <w:rFonts w:ascii="Arial" w:hAnsi="Arial" w:cs="Arial"/>
          <w:sz w:val="24"/>
          <w:szCs w:val="24"/>
        </w:rPr>
        <w:t>,</w:t>
      </w:r>
      <w:r w:rsidRPr="00675E6C">
        <w:rPr>
          <w:rFonts w:ascii="Arial" w:hAnsi="Arial" w:cs="Arial"/>
          <w:sz w:val="24"/>
          <w:szCs w:val="24"/>
        </w:rPr>
        <w:t xml:space="preserve"> l’avis de réception postal, daté et signé par le titulaire, est agrafé à cette page.</w:t>
      </w:r>
    </w:p>
    <w:tbl>
      <w:tblPr>
        <w:tblStyle w:val="Grilledutableau"/>
        <w:tblW w:w="0" w:type="auto"/>
        <w:tblLook w:val="04A0"/>
      </w:tblPr>
      <w:tblGrid>
        <w:gridCol w:w="9212"/>
      </w:tblGrid>
      <w:tr w:rsidR="00BC5C37" w:rsidRPr="00675E6C" w:rsidTr="00BC5C37">
        <w:tc>
          <w:tcPr>
            <w:tcW w:w="9212" w:type="dxa"/>
          </w:tcPr>
          <w:p w:rsidR="00BC5C37" w:rsidRPr="00675E6C" w:rsidRDefault="006D58B4" w:rsidP="00AF4355">
            <w:pPr>
              <w:rPr>
                <w:rFonts w:ascii="Arial" w:hAnsi="Arial" w:cs="Arial"/>
                <w:sz w:val="24"/>
                <w:szCs w:val="24"/>
              </w:rPr>
            </w:pPr>
            <w:r w:rsidRPr="00675E6C">
              <w:rPr>
                <w:rFonts w:ascii="Arial" w:hAnsi="Arial" w:cs="Arial"/>
                <w:sz w:val="24"/>
                <w:szCs w:val="24"/>
              </w:rPr>
              <w:t>N</w:t>
            </w:r>
            <w:r w:rsidR="00D03713" w:rsidRPr="00675E6C">
              <w:rPr>
                <w:rFonts w:ascii="Arial" w:hAnsi="Arial" w:cs="Arial"/>
                <w:sz w:val="24"/>
                <w:szCs w:val="24"/>
              </w:rPr>
              <w:t>otification du présent marché :</w:t>
            </w:r>
          </w:p>
          <w:p w:rsidR="00D03713" w:rsidRPr="00675E6C" w:rsidRDefault="00D03713" w:rsidP="00AF4355">
            <w:pPr>
              <w:rPr>
                <w:rFonts w:ascii="Arial" w:hAnsi="Arial" w:cs="Arial"/>
                <w:sz w:val="24"/>
                <w:szCs w:val="24"/>
              </w:rPr>
            </w:pPr>
          </w:p>
          <w:p w:rsidR="00D03713" w:rsidRPr="00675E6C" w:rsidRDefault="00D03713" w:rsidP="00AF4355">
            <w:pPr>
              <w:rPr>
                <w:rFonts w:ascii="Arial" w:hAnsi="Arial" w:cs="Arial"/>
                <w:sz w:val="24"/>
                <w:szCs w:val="24"/>
              </w:rPr>
            </w:pPr>
            <w:r w:rsidRPr="00675E6C">
              <w:rPr>
                <w:rFonts w:ascii="Arial" w:hAnsi="Arial" w:cs="Arial"/>
                <w:sz w:val="24"/>
                <w:szCs w:val="24"/>
              </w:rPr>
              <w:t>A ……………… (à compléter), Le ………………… (à compléter)</w:t>
            </w:r>
          </w:p>
          <w:p w:rsidR="00D03713" w:rsidRPr="00675E6C" w:rsidRDefault="00D03713" w:rsidP="00AF4355">
            <w:pPr>
              <w:rPr>
                <w:rFonts w:ascii="Arial" w:hAnsi="Arial" w:cs="Arial"/>
                <w:sz w:val="24"/>
                <w:szCs w:val="24"/>
              </w:rPr>
            </w:pPr>
          </w:p>
          <w:p w:rsidR="00D03713" w:rsidRPr="00675E6C" w:rsidRDefault="00D03713" w:rsidP="00AF4355">
            <w:pPr>
              <w:rPr>
                <w:rFonts w:ascii="Arial" w:hAnsi="Arial" w:cs="Arial"/>
                <w:sz w:val="24"/>
                <w:szCs w:val="24"/>
              </w:rPr>
            </w:pPr>
            <w:r w:rsidRPr="00675E6C">
              <w:rPr>
                <w:rFonts w:ascii="Arial" w:hAnsi="Arial" w:cs="Arial"/>
                <w:sz w:val="24"/>
                <w:szCs w:val="24"/>
              </w:rPr>
              <w:t xml:space="preserve">(Signature et cachet du </w:t>
            </w:r>
            <w:r w:rsidR="006D58B4" w:rsidRPr="00675E6C">
              <w:rPr>
                <w:rFonts w:ascii="Arial" w:hAnsi="Arial" w:cs="Arial"/>
                <w:sz w:val="24"/>
                <w:szCs w:val="24"/>
              </w:rPr>
              <w:t>pouvoir adjudicateur</w:t>
            </w:r>
            <w:r w:rsidRPr="00675E6C">
              <w:rPr>
                <w:rFonts w:ascii="Arial" w:hAnsi="Arial" w:cs="Arial"/>
                <w:sz w:val="24"/>
                <w:szCs w:val="24"/>
              </w:rPr>
              <w:t>)</w:t>
            </w:r>
          </w:p>
          <w:p w:rsidR="00D03713" w:rsidRPr="00675E6C" w:rsidRDefault="00D03713" w:rsidP="00AF4355">
            <w:pPr>
              <w:rPr>
                <w:rFonts w:ascii="Arial" w:hAnsi="Arial" w:cs="Arial"/>
                <w:sz w:val="24"/>
                <w:szCs w:val="24"/>
              </w:rPr>
            </w:pPr>
          </w:p>
          <w:p w:rsidR="00D03713" w:rsidRPr="00675E6C" w:rsidRDefault="00D03713" w:rsidP="00AF4355">
            <w:pPr>
              <w:rPr>
                <w:rFonts w:ascii="Arial" w:hAnsi="Arial" w:cs="Arial"/>
                <w:sz w:val="24"/>
                <w:szCs w:val="24"/>
              </w:rPr>
            </w:pPr>
          </w:p>
          <w:p w:rsidR="00D03713" w:rsidRPr="00675E6C" w:rsidRDefault="00D03713" w:rsidP="00AF4355">
            <w:pPr>
              <w:rPr>
                <w:rFonts w:ascii="Arial" w:hAnsi="Arial" w:cs="Arial"/>
                <w:sz w:val="24"/>
                <w:szCs w:val="24"/>
              </w:rPr>
            </w:pPr>
          </w:p>
          <w:p w:rsidR="00D03713" w:rsidRPr="00675E6C" w:rsidRDefault="00D03713" w:rsidP="00AF4355">
            <w:pPr>
              <w:rPr>
                <w:rFonts w:ascii="Arial" w:hAnsi="Arial" w:cs="Arial"/>
                <w:sz w:val="24"/>
                <w:szCs w:val="24"/>
              </w:rPr>
            </w:pPr>
          </w:p>
          <w:p w:rsidR="00D03713" w:rsidRPr="00675E6C" w:rsidRDefault="00D03713" w:rsidP="00AF4355">
            <w:pPr>
              <w:rPr>
                <w:rFonts w:ascii="Arial" w:hAnsi="Arial" w:cs="Arial"/>
                <w:sz w:val="24"/>
                <w:szCs w:val="24"/>
              </w:rPr>
            </w:pPr>
          </w:p>
          <w:p w:rsidR="00D03713" w:rsidRPr="00675E6C" w:rsidRDefault="00D03713" w:rsidP="00AF4355">
            <w:pPr>
              <w:rPr>
                <w:rFonts w:ascii="Arial" w:hAnsi="Arial" w:cs="Arial"/>
                <w:sz w:val="24"/>
                <w:szCs w:val="24"/>
              </w:rPr>
            </w:pPr>
          </w:p>
          <w:p w:rsidR="00D03713" w:rsidRPr="00675E6C" w:rsidRDefault="00D03713" w:rsidP="00AF4355">
            <w:pPr>
              <w:rPr>
                <w:rFonts w:ascii="Arial" w:hAnsi="Arial" w:cs="Arial"/>
                <w:sz w:val="24"/>
                <w:szCs w:val="24"/>
              </w:rPr>
            </w:pPr>
          </w:p>
          <w:p w:rsidR="00D03713" w:rsidRPr="00675E6C" w:rsidRDefault="00D03713" w:rsidP="00AF4355">
            <w:pPr>
              <w:rPr>
                <w:rFonts w:ascii="Arial" w:hAnsi="Arial" w:cs="Arial"/>
                <w:sz w:val="24"/>
                <w:szCs w:val="24"/>
              </w:rPr>
            </w:pPr>
          </w:p>
          <w:p w:rsidR="00D03713" w:rsidRPr="00675E6C" w:rsidRDefault="00D03713" w:rsidP="00AF4355">
            <w:pPr>
              <w:rPr>
                <w:rFonts w:ascii="Arial" w:hAnsi="Arial" w:cs="Arial"/>
                <w:sz w:val="24"/>
                <w:szCs w:val="24"/>
              </w:rPr>
            </w:pPr>
          </w:p>
        </w:tc>
      </w:tr>
    </w:tbl>
    <w:p w:rsidR="00AF4355" w:rsidRPr="00675E6C" w:rsidRDefault="00AF4355" w:rsidP="00AF4355">
      <w:pPr>
        <w:rPr>
          <w:rFonts w:ascii="Arial" w:hAnsi="Arial" w:cs="Arial"/>
          <w:sz w:val="24"/>
          <w:szCs w:val="24"/>
        </w:rPr>
      </w:pPr>
    </w:p>
    <w:p w:rsidR="00AF4355" w:rsidRPr="00675E6C" w:rsidRDefault="00AF4355" w:rsidP="00AF4355">
      <w:pPr>
        <w:outlineLvl w:val="0"/>
        <w:rPr>
          <w:rFonts w:ascii="Arial" w:hAnsi="Arial" w:cs="Arial"/>
          <w:b/>
          <w:sz w:val="24"/>
          <w:szCs w:val="24"/>
          <w:u w:val="single"/>
        </w:rPr>
      </w:pPr>
    </w:p>
    <w:sectPr w:rsidR="00AF4355" w:rsidRPr="00675E6C" w:rsidSect="005054AA">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787" w:rsidRDefault="006F3787" w:rsidP="003119A1">
      <w:r>
        <w:separator/>
      </w:r>
    </w:p>
  </w:endnote>
  <w:endnote w:type="continuationSeparator" w:id="0">
    <w:p w:rsidR="006F3787" w:rsidRDefault="006F3787" w:rsidP="003119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6192"/>
      <w:docPartObj>
        <w:docPartGallery w:val="Page Numbers (Bottom of Page)"/>
        <w:docPartUnique/>
      </w:docPartObj>
    </w:sdtPr>
    <w:sdtContent>
      <w:p w:rsidR="006F3787" w:rsidRDefault="00664C8A">
        <w:pPr>
          <w:pStyle w:val="Pieddepage"/>
          <w:jc w:val="right"/>
        </w:pPr>
        <w:fldSimple w:instr=" PAGE   \* MERGEFORMAT ">
          <w:r w:rsidR="00154CFD">
            <w:rPr>
              <w:noProof/>
            </w:rPr>
            <w:t>15</w:t>
          </w:r>
        </w:fldSimple>
      </w:p>
    </w:sdtContent>
  </w:sdt>
  <w:p w:rsidR="006F3787" w:rsidRDefault="006F37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787" w:rsidRDefault="006F3787" w:rsidP="003119A1">
      <w:r>
        <w:separator/>
      </w:r>
    </w:p>
  </w:footnote>
  <w:footnote w:type="continuationSeparator" w:id="0">
    <w:p w:rsidR="006F3787" w:rsidRDefault="006F3787" w:rsidP="00311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E8"/>
    <w:multiLevelType w:val="hybridMultilevel"/>
    <w:tmpl w:val="B790A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2B39A2"/>
    <w:multiLevelType w:val="hybridMultilevel"/>
    <w:tmpl w:val="975C1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7F2F14"/>
    <w:multiLevelType w:val="hybridMultilevel"/>
    <w:tmpl w:val="7212B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B47815"/>
    <w:multiLevelType w:val="hybridMultilevel"/>
    <w:tmpl w:val="33780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04459E"/>
    <w:multiLevelType w:val="hybridMultilevel"/>
    <w:tmpl w:val="A4B89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D224DB"/>
    <w:multiLevelType w:val="hybridMultilevel"/>
    <w:tmpl w:val="CD14FF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BB3FE6"/>
    <w:multiLevelType w:val="hybridMultilevel"/>
    <w:tmpl w:val="4D8C4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352D0A"/>
    <w:multiLevelType w:val="hybridMultilevel"/>
    <w:tmpl w:val="5CF6D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360B21"/>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9">
    <w:nsid w:val="2FF45C24"/>
    <w:multiLevelType w:val="hybridMultilevel"/>
    <w:tmpl w:val="451A58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072917"/>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1">
    <w:nsid w:val="31A95FB6"/>
    <w:multiLevelType w:val="hybridMultilevel"/>
    <w:tmpl w:val="D8C0D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397D40"/>
    <w:multiLevelType w:val="multilevel"/>
    <w:tmpl w:val="B0F65D2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F9729A"/>
    <w:multiLevelType w:val="hybridMultilevel"/>
    <w:tmpl w:val="7D8245A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7F55E1"/>
    <w:multiLevelType w:val="multilevel"/>
    <w:tmpl w:val="C15A416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BC15E8D"/>
    <w:multiLevelType w:val="hybridMultilevel"/>
    <w:tmpl w:val="605CFDAA"/>
    <w:lvl w:ilvl="0" w:tplc="040C0001">
      <w:start w:val="1"/>
      <w:numFmt w:val="bullet"/>
      <w:lvlText w:val=""/>
      <w:lvlJc w:val="left"/>
      <w:pPr>
        <w:ind w:left="1288" w:hanging="360"/>
      </w:pPr>
      <w:rPr>
        <w:rFonts w:ascii="Symbol" w:hAnsi="Symbo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hint="default"/>
      </w:rPr>
    </w:lvl>
    <w:lvl w:ilvl="3" w:tplc="040C0001">
      <w:start w:val="1"/>
      <w:numFmt w:val="bullet"/>
      <w:lvlText w:val=""/>
      <w:lvlJc w:val="left"/>
      <w:pPr>
        <w:ind w:left="3448" w:hanging="360"/>
      </w:pPr>
      <w:rPr>
        <w:rFonts w:ascii="Symbol" w:hAnsi="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hint="default"/>
      </w:rPr>
    </w:lvl>
    <w:lvl w:ilvl="6" w:tplc="040C0001">
      <w:start w:val="1"/>
      <w:numFmt w:val="bullet"/>
      <w:lvlText w:val=""/>
      <w:lvlJc w:val="left"/>
      <w:pPr>
        <w:ind w:left="5608" w:hanging="360"/>
      </w:pPr>
      <w:rPr>
        <w:rFonts w:ascii="Symbol" w:hAnsi="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hint="default"/>
      </w:rPr>
    </w:lvl>
  </w:abstractNum>
  <w:abstractNum w:abstractNumId="16">
    <w:nsid w:val="4C1B5C62"/>
    <w:multiLevelType w:val="hybridMultilevel"/>
    <w:tmpl w:val="7F9876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DD1098C"/>
    <w:multiLevelType w:val="hybridMultilevel"/>
    <w:tmpl w:val="14F0A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D520ED"/>
    <w:multiLevelType w:val="hybridMultilevel"/>
    <w:tmpl w:val="A8AEA79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9">
    <w:nsid w:val="4E5442AE"/>
    <w:multiLevelType w:val="hybridMultilevel"/>
    <w:tmpl w:val="11E29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5F46BB"/>
    <w:multiLevelType w:val="hybridMultilevel"/>
    <w:tmpl w:val="9A982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613BE6"/>
    <w:multiLevelType w:val="hybridMultilevel"/>
    <w:tmpl w:val="CEBA3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1F632E"/>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3">
    <w:nsid w:val="5C7D6A6D"/>
    <w:multiLevelType w:val="multilevel"/>
    <w:tmpl w:val="5C14D3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DD905FA"/>
    <w:multiLevelType w:val="hybridMultilevel"/>
    <w:tmpl w:val="EE70CA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42E0F7F"/>
    <w:multiLevelType w:val="multilevel"/>
    <w:tmpl w:val="4B68572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6257936"/>
    <w:multiLevelType w:val="hybridMultilevel"/>
    <w:tmpl w:val="F1B8CE7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E5F7527"/>
    <w:multiLevelType w:val="hybridMultilevel"/>
    <w:tmpl w:val="3D6A6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B332D6"/>
    <w:multiLevelType w:val="hybridMultilevel"/>
    <w:tmpl w:val="D3F84BC4"/>
    <w:lvl w:ilvl="0" w:tplc="C498B320">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AD15F7"/>
    <w:multiLevelType w:val="multilevel"/>
    <w:tmpl w:val="CF765C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CDF3ED8"/>
    <w:multiLevelType w:val="hybridMultilevel"/>
    <w:tmpl w:val="68A8557E"/>
    <w:lvl w:ilvl="0" w:tplc="040C0001">
      <w:start w:val="1"/>
      <w:numFmt w:val="bullet"/>
      <w:lvlText w:val=""/>
      <w:lvlJc w:val="left"/>
      <w:pPr>
        <w:tabs>
          <w:tab w:val="num" w:pos="1095"/>
        </w:tabs>
        <w:ind w:left="1095" w:hanging="360"/>
      </w:pPr>
      <w:rPr>
        <w:rFonts w:ascii="Symbol" w:hAnsi="Symbol" w:hint="default"/>
      </w:rPr>
    </w:lvl>
    <w:lvl w:ilvl="1" w:tplc="040C0003" w:tentative="1">
      <w:start w:val="1"/>
      <w:numFmt w:val="bullet"/>
      <w:lvlText w:val="o"/>
      <w:lvlJc w:val="left"/>
      <w:pPr>
        <w:tabs>
          <w:tab w:val="num" w:pos="1815"/>
        </w:tabs>
        <w:ind w:left="1815" w:hanging="360"/>
      </w:pPr>
      <w:rPr>
        <w:rFonts w:ascii="Courier New" w:hAnsi="Courier New" w:cs="Courier New" w:hint="default"/>
      </w:rPr>
    </w:lvl>
    <w:lvl w:ilvl="2" w:tplc="040C0005" w:tentative="1">
      <w:start w:val="1"/>
      <w:numFmt w:val="bullet"/>
      <w:lvlText w:val=""/>
      <w:lvlJc w:val="left"/>
      <w:pPr>
        <w:tabs>
          <w:tab w:val="num" w:pos="2535"/>
        </w:tabs>
        <w:ind w:left="2535" w:hanging="360"/>
      </w:pPr>
      <w:rPr>
        <w:rFonts w:ascii="Wingdings" w:hAnsi="Wingdings" w:hint="default"/>
      </w:rPr>
    </w:lvl>
    <w:lvl w:ilvl="3" w:tplc="040C0001" w:tentative="1">
      <w:start w:val="1"/>
      <w:numFmt w:val="bullet"/>
      <w:lvlText w:val=""/>
      <w:lvlJc w:val="left"/>
      <w:pPr>
        <w:tabs>
          <w:tab w:val="num" w:pos="3255"/>
        </w:tabs>
        <w:ind w:left="3255" w:hanging="360"/>
      </w:pPr>
      <w:rPr>
        <w:rFonts w:ascii="Symbol" w:hAnsi="Symbol" w:hint="default"/>
      </w:rPr>
    </w:lvl>
    <w:lvl w:ilvl="4" w:tplc="040C0003" w:tentative="1">
      <w:start w:val="1"/>
      <w:numFmt w:val="bullet"/>
      <w:lvlText w:val="o"/>
      <w:lvlJc w:val="left"/>
      <w:pPr>
        <w:tabs>
          <w:tab w:val="num" w:pos="3975"/>
        </w:tabs>
        <w:ind w:left="3975" w:hanging="360"/>
      </w:pPr>
      <w:rPr>
        <w:rFonts w:ascii="Courier New" w:hAnsi="Courier New" w:cs="Courier New" w:hint="default"/>
      </w:rPr>
    </w:lvl>
    <w:lvl w:ilvl="5" w:tplc="040C0005" w:tentative="1">
      <w:start w:val="1"/>
      <w:numFmt w:val="bullet"/>
      <w:lvlText w:val=""/>
      <w:lvlJc w:val="left"/>
      <w:pPr>
        <w:tabs>
          <w:tab w:val="num" w:pos="4695"/>
        </w:tabs>
        <w:ind w:left="4695" w:hanging="360"/>
      </w:pPr>
      <w:rPr>
        <w:rFonts w:ascii="Wingdings" w:hAnsi="Wingdings" w:hint="default"/>
      </w:rPr>
    </w:lvl>
    <w:lvl w:ilvl="6" w:tplc="040C0001" w:tentative="1">
      <w:start w:val="1"/>
      <w:numFmt w:val="bullet"/>
      <w:lvlText w:val=""/>
      <w:lvlJc w:val="left"/>
      <w:pPr>
        <w:tabs>
          <w:tab w:val="num" w:pos="5415"/>
        </w:tabs>
        <w:ind w:left="5415" w:hanging="360"/>
      </w:pPr>
      <w:rPr>
        <w:rFonts w:ascii="Symbol" w:hAnsi="Symbol" w:hint="default"/>
      </w:rPr>
    </w:lvl>
    <w:lvl w:ilvl="7" w:tplc="040C0003" w:tentative="1">
      <w:start w:val="1"/>
      <w:numFmt w:val="bullet"/>
      <w:lvlText w:val="o"/>
      <w:lvlJc w:val="left"/>
      <w:pPr>
        <w:tabs>
          <w:tab w:val="num" w:pos="6135"/>
        </w:tabs>
        <w:ind w:left="6135" w:hanging="360"/>
      </w:pPr>
      <w:rPr>
        <w:rFonts w:ascii="Courier New" w:hAnsi="Courier New" w:cs="Courier New" w:hint="default"/>
      </w:rPr>
    </w:lvl>
    <w:lvl w:ilvl="8" w:tplc="040C0005" w:tentative="1">
      <w:start w:val="1"/>
      <w:numFmt w:val="bullet"/>
      <w:lvlText w:val=""/>
      <w:lvlJc w:val="left"/>
      <w:pPr>
        <w:tabs>
          <w:tab w:val="num" w:pos="6855"/>
        </w:tabs>
        <w:ind w:left="6855" w:hanging="360"/>
      </w:pPr>
      <w:rPr>
        <w:rFonts w:ascii="Wingdings" w:hAnsi="Wingdings" w:hint="default"/>
      </w:rPr>
    </w:lvl>
  </w:abstractNum>
  <w:abstractNum w:abstractNumId="31">
    <w:nsid w:val="7D2B2B79"/>
    <w:multiLevelType w:val="multilevel"/>
    <w:tmpl w:val="2878F63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F873EDE"/>
    <w:multiLevelType w:val="multilevel"/>
    <w:tmpl w:val="FD4AC6C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31"/>
  </w:num>
  <w:num w:numId="3">
    <w:abstractNumId w:val="28"/>
  </w:num>
  <w:num w:numId="4">
    <w:abstractNumId w:val="9"/>
  </w:num>
  <w:num w:numId="5">
    <w:abstractNumId w:val="17"/>
  </w:num>
  <w:num w:numId="6">
    <w:abstractNumId w:val="20"/>
  </w:num>
  <w:num w:numId="7">
    <w:abstractNumId w:val="21"/>
  </w:num>
  <w:num w:numId="8">
    <w:abstractNumId w:val="16"/>
  </w:num>
  <w:num w:numId="9">
    <w:abstractNumId w:val="4"/>
  </w:num>
  <w:num w:numId="10">
    <w:abstractNumId w:val="0"/>
  </w:num>
  <w:num w:numId="11">
    <w:abstractNumId w:val="3"/>
  </w:num>
  <w:num w:numId="12">
    <w:abstractNumId w:val="1"/>
  </w:num>
  <w:num w:numId="13">
    <w:abstractNumId w:val="24"/>
  </w:num>
  <w:num w:numId="14">
    <w:abstractNumId w:val="8"/>
  </w:num>
  <w:num w:numId="15">
    <w:abstractNumId w:val="22"/>
  </w:num>
  <w:num w:numId="16">
    <w:abstractNumId w:val="10"/>
  </w:num>
  <w:num w:numId="17">
    <w:abstractNumId w:val="18"/>
  </w:num>
  <w:num w:numId="18">
    <w:abstractNumId w:val="2"/>
  </w:num>
  <w:num w:numId="19">
    <w:abstractNumId w:val="13"/>
  </w:num>
  <w:num w:numId="20">
    <w:abstractNumId w:val="27"/>
  </w:num>
  <w:num w:numId="21">
    <w:abstractNumId w:val="26"/>
  </w:num>
  <w:num w:numId="22">
    <w:abstractNumId w:val="19"/>
  </w:num>
  <w:num w:numId="23">
    <w:abstractNumId w:val="5"/>
  </w:num>
  <w:num w:numId="24">
    <w:abstractNumId w:val="7"/>
  </w:num>
  <w:num w:numId="25">
    <w:abstractNumId w:val="6"/>
  </w:num>
  <w:num w:numId="26">
    <w:abstractNumId w:val="30"/>
  </w:num>
  <w:num w:numId="27">
    <w:abstractNumId w:val="25"/>
  </w:num>
  <w:num w:numId="28">
    <w:abstractNumId w:val="32"/>
  </w:num>
  <w:num w:numId="29">
    <w:abstractNumId w:val="12"/>
  </w:num>
  <w:num w:numId="30">
    <w:abstractNumId w:val="23"/>
  </w:num>
  <w:num w:numId="31">
    <w:abstractNumId w:val="29"/>
  </w:num>
  <w:num w:numId="32">
    <w:abstractNumId w:val="1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9"/>
  <w:hyphenationZone w:val="425"/>
  <w:characterSpacingControl w:val="doNotCompress"/>
  <w:footnotePr>
    <w:footnote w:id="-1"/>
    <w:footnote w:id="0"/>
  </w:footnotePr>
  <w:endnotePr>
    <w:endnote w:id="-1"/>
    <w:endnote w:id="0"/>
  </w:endnotePr>
  <w:compat/>
  <w:rsids>
    <w:rsidRoot w:val="00C64224"/>
    <w:rsid w:val="00010793"/>
    <w:rsid w:val="000150CD"/>
    <w:rsid w:val="00015F91"/>
    <w:rsid w:val="00032146"/>
    <w:rsid w:val="00034606"/>
    <w:rsid w:val="000653B3"/>
    <w:rsid w:val="00071AC0"/>
    <w:rsid w:val="000840B2"/>
    <w:rsid w:val="00091195"/>
    <w:rsid w:val="000916DF"/>
    <w:rsid w:val="000A19F3"/>
    <w:rsid w:val="000B10AC"/>
    <w:rsid w:val="000C13AD"/>
    <w:rsid w:val="000D7CBD"/>
    <w:rsid w:val="00120C7C"/>
    <w:rsid w:val="001307AF"/>
    <w:rsid w:val="0013125D"/>
    <w:rsid w:val="001413B6"/>
    <w:rsid w:val="001417AD"/>
    <w:rsid w:val="00154466"/>
    <w:rsid w:val="00154CFD"/>
    <w:rsid w:val="00170A29"/>
    <w:rsid w:val="0017101B"/>
    <w:rsid w:val="00173C1B"/>
    <w:rsid w:val="00182F79"/>
    <w:rsid w:val="001D1416"/>
    <w:rsid w:val="001D23F9"/>
    <w:rsid w:val="001E57F2"/>
    <w:rsid w:val="001F4166"/>
    <w:rsid w:val="00215A18"/>
    <w:rsid w:val="00262196"/>
    <w:rsid w:val="002735B3"/>
    <w:rsid w:val="0027759A"/>
    <w:rsid w:val="002A226A"/>
    <w:rsid w:val="002B0BA5"/>
    <w:rsid w:val="002B3AAC"/>
    <w:rsid w:val="002B7073"/>
    <w:rsid w:val="002B7BE8"/>
    <w:rsid w:val="002C563D"/>
    <w:rsid w:val="002D2013"/>
    <w:rsid w:val="002D2479"/>
    <w:rsid w:val="002D4844"/>
    <w:rsid w:val="002E1527"/>
    <w:rsid w:val="002E60B8"/>
    <w:rsid w:val="002F1B98"/>
    <w:rsid w:val="002F46DF"/>
    <w:rsid w:val="003119A1"/>
    <w:rsid w:val="003155E6"/>
    <w:rsid w:val="0033045D"/>
    <w:rsid w:val="00332A8B"/>
    <w:rsid w:val="003331B9"/>
    <w:rsid w:val="00342E68"/>
    <w:rsid w:val="003509C0"/>
    <w:rsid w:val="003557F0"/>
    <w:rsid w:val="003665A8"/>
    <w:rsid w:val="0037655B"/>
    <w:rsid w:val="003B2C73"/>
    <w:rsid w:val="003C0C76"/>
    <w:rsid w:val="003D21BA"/>
    <w:rsid w:val="00414019"/>
    <w:rsid w:val="00424839"/>
    <w:rsid w:val="0043056B"/>
    <w:rsid w:val="004359C1"/>
    <w:rsid w:val="004453AC"/>
    <w:rsid w:val="0044791F"/>
    <w:rsid w:val="004561C2"/>
    <w:rsid w:val="004678AC"/>
    <w:rsid w:val="00472DBD"/>
    <w:rsid w:val="00474965"/>
    <w:rsid w:val="00490717"/>
    <w:rsid w:val="004A084A"/>
    <w:rsid w:val="004A14C6"/>
    <w:rsid w:val="004A1F50"/>
    <w:rsid w:val="004A27D7"/>
    <w:rsid w:val="004A6FE8"/>
    <w:rsid w:val="004C12FD"/>
    <w:rsid w:val="004C2140"/>
    <w:rsid w:val="004C5582"/>
    <w:rsid w:val="004D1BE7"/>
    <w:rsid w:val="004E0F90"/>
    <w:rsid w:val="004E28CA"/>
    <w:rsid w:val="004F373D"/>
    <w:rsid w:val="00502AF3"/>
    <w:rsid w:val="005054AA"/>
    <w:rsid w:val="00511750"/>
    <w:rsid w:val="005128F0"/>
    <w:rsid w:val="005151C2"/>
    <w:rsid w:val="0052100A"/>
    <w:rsid w:val="00522ACA"/>
    <w:rsid w:val="005253CB"/>
    <w:rsid w:val="00547D91"/>
    <w:rsid w:val="00551B32"/>
    <w:rsid w:val="00557C79"/>
    <w:rsid w:val="00560E83"/>
    <w:rsid w:val="00574F5A"/>
    <w:rsid w:val="005B09C4"/>
    <w:rsid w:val="005B405C"/>
    <w:rsid w:val="005C30F7"/>
    <w:rsid w:val="005D7F67"/>
    <w:rsid w:val="005F6D7E"/>
    <w:rsid w:val="00617B90"/>
    <w:rsid w:val="00632802"/>
    <w:rsid w:val="006329D8"/>
    <w:rsid w:val="00635717"/>
    <w:rsid w:val="00647D43"/>
    <w:rsid w:val="006523FA"/>
    <w:rsid w:val="00664C8A"/>
    <w:rsid w:val="006734DD"/>
    <w:rsid w:val="00675E6C"/>
    <w:rsid w:val="006808B1"/>
    <w:rsid w:val="006817D2"/>
    <w:rsid w:val="006A62D5"/>
    <w:rsid w:val="006B3E88"/>
    <w:rsid w:val="006C5818"/>
    <w:rsid w:val="006C6BE4"/>
    <w:rsid w:val="006D58B4"/>
    <w:rsid w:val="006F35E6"/>
    <w:rsid w:val="006F3787"/>
    <w:rsid w:val="006F39AE"/>
    <w:rsid w:val="0070664F"/>
    <w:rsid w:val="007122B6"/>
    <w:rsid w:val="00713521"/>
    <w:rsid w:val="0073659F"/>
    <w:rsid w:val="00746ECE"/>
    <w:rsid w:val="00771C70"/>
    <w:rsid w:val="00777067"/>
    <w:rsid w:val="00782613"/>
    <w:rsid w:val="0079228E"/>
    <w:rsid w:val="00792A2E"/>
    <w:rsid w:val="007A21C0"/>
    <w:rsid w:val="007A4851"/>
    <w:rsid w:val="007B0CDE"/>
    <w:rsid w:val="007C24AF"/>
    <w:rsid w:val="007C3CBB"/>
    <w:rsid w:val="007C6F2B"/>
    <w:rsid w:val="007D4CE8"/>
    <w:rsid w:val="007E6112"/>
    <w:rsid w:val="007F4231"/>
    <w:rsid w:val="00821817"/>
    <w:rsid w:val="0084568B"/>
    <w:rsid w:val="008672BB"/>
    <w:rsid w:val="0088177E"/>
    <w:rsid w:val="00890462"/>
    <w:rsid w:val="00891174"/>
    <w:rsid w:val="00896564"/>
    <w:rsid w:val="008B06E3"/>
    <w:rsid w:val="008B15E8"/>
    <w:rsid w:val="008B32CA"/>
    <w:rsid w:val="008C37A8"/>
    <w:rsid w:val="008D1247"/>
    <w:rsid w:val="008D2055"/>
    <w:rsid w:val="008D70F4"/>
    <w:rsid w:val="008E0371"/>
    <w:rsid w:val="008F2978"/>
    <w:rsid w:val="009039D4"/>
    <w:rsid w:val="00922C79"/>
    <w:rsid w:val="00936E1E"/>
    <w:rsid w:val="009419D0"/>
    <w:rsid w:val="009752C9"/>
    <w:rsid w:val="009829A0"/>
    <w:rsid w:val="009C3BCE"/>
    <w:rsid w:val="009C71E9"/>
    <w:rsid w:val="009C79B8"/>
    <w:rsid w:val="009D47EF"/>
    <w:rsid w:val="009E5C47"/>
    <w:rsid w:val="009F3BAE"/>
    <w:rsid w:val="00A03649"/>
    <w:rsid w:val="00A278C2"/>
    <w:rsid w:val="00A278C9"/>
    <w:rsid w:val="00A372FA"/>
    <w:rsid w:val="00A46281"/>
    <w:rsid w:val="00A51BAA"/>
    <w:rsid w:val="00A556B1"/>
    <w:rsid w:val="00A63B3A"/>
    <w:rsid w:val="00A651B3"/>
    <w:rsid w:val="00A823FC"/>
    <w:rsid w:val="00A8632E"/>
    <w:rsid w:val="00A90C39"/>
    <w:rsid w:val="00A913F0"/>
    <w:rsid w:val="00A965B7"/>
    <w:rsid w:val="00AE56C7"/>
    <w:rsid w:val="00AF4355"/>
    <w:rsid w:val="00B0157A"/>
    <w:rsid w:val="00B153FD"/>
    <w:rsid w:val="00B20387"/>
    <w:rsid w:val="00B243AE"/>
    <w:rsid w:val="00B3558B"/>
    <w:rsid w:val="00B35A9C"/>
    <w:rsid w:val="00B604FF"/>
    <w:rsid w:val="00B76CB8"/>
    <w:rsid w:val="00B92DB8"/>
    <w:rsid w:val="00BB2BEF"/>
    <w:rsid w:val="00BB6EF0"/>
    <w:rsid w:val="00BC5C37"/>
    <w:rsid w:val="00BE59B3"/>
    <w:rsid w:val="00BF5301"/>
    <w:rsid w:val="00C1321F"/>
    <w:rsid w:val="00C23601"/>
    <w:rsid w:val="00C31223"/>
    <w:rsid w:val="00C467F9"/>
    <w:rsid w:val="00C51343"/>
    <w:rsid w:val="00C5776D"/>
    <w:rsid w:val="00C64224"/>
    <w:rsid w:val="00C66AA6"/>
    <w:rsid w:val="00C81832"/>
    <w:rsid w:val="00C82500"/>
    <w:rsid w:val="00C83652"/>
    <w:rsid w:val="00CA138C"/>
    <w:rsid w:val="00CB2FE8"/>
    <w:rsid w:val="00CB65AB"/>
    <w:rsid w:val="00CC36B3"/>
    <w:rsid w:val="00CC4450"/>
    <w:rsid w:val="00CD4B48"/>
    <w:rsid w:val="00CE244F"/>
    <w:rsid w:val="00CE7105"/>
    <w:rsid w:val="00CF7625"/>
    <w:rsid w:val="00D03713"/>
    <w:rsid w:val="00D05E53"/>
    <w:rsid w:val="00D1673B"/>
    <w:rsid w:val="00D17762"/>
    <w:rsid w:val="00D2784A"/>
    <w:rsid w:val="00D40631"/>
    <w:rsid w:val="00D50B49"/>
    <w:rsid w:val="00D57065"/>
    <w:rsid w:val="00D65122"/>
    <w:rsid w:val="00D67E16"/>
    <w:rsid w:val="00D900FD"/>
    <w:rsid w:val="00D91284"/>
    <w:rsid w:val="00D91DCF"/>
    <w:rsid w:val="00D93D18"/>
    <w:rsid w:val="00DA115E"/>
    <w:rsid w:val="00DA3515"/>
    <w:rsid w:val="00DA5CFE"/>
    <w:rsid w:val="00DC26C1"/>
    <w:rsid w:val="00DC54D9"/>
    <w:rsid w:val="00DD26CD"/>
    <w:rsid w:val="00DE4833"/>
    <w:rsid w:val="00DE5157"/>
    <w:rsid w:val="00DE7A40"/>
    <w:rsid w:val="00E16EA9"/>
    <w:rsid w:val="00E27186"/>
    <w:rsid w:val="00E430C5"/>
    <w:rsid w:val="00E61C4B"/>
    <w:rsid w:val="00E82093"/>
    <w:rsid w:val="00E839A7"/>
    <w:rsid w:val="00E84E92"/>
    <w:rsid w:val="00E9291D"/>
    <w:rsid w:val="00E92BDB"/>
    <w:rsid w:val="00EA03C0"/>
    <w:rsid w:val="00EB3076"/>
    <w:rsid w:val="00EB523D"/>
    <w:rsid w:val="00EB67EE"/>
    <w:rsid w:val="00ED5570"/>
    <w:rsid w:val="00EE0C6F"/>
    <w:rsid w:val="00EE0FFF"/>
    <w:rsid w:val="00F163DE"/>
    <w:rsid w:val="00F3301D"/>
    <w:rsid w:val="00F3509A"/>
    <w:rsid w:val="00F43358"/>
    <w:rsid w:val="00F46903"/>
    <w:rsid w:val="00F47385"/>
    <w:rsid w:val="00F83DC2"/>
    <w:rsid w:val="00FA7213"/>
    <w:rsid w:val="00FB6523"/>
    <w:rsid w:val="00FC5E6A"/>
    <w:rsid w:val="00FD3288"/>
    <w:rsid w:val="00FD3A84"/>
    <w:rsid w:val="00FE03A9"/>
    <w:rsid w:val="00FE67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AA"/>
  </w:style>
  <w:style w:type="paragraph" w:styleId="Titre1">
    <w:name w:val="heading 1"/>
    <w:basedOn w:val="Normal"/>
    <w:next w:val="Normal"/>
    <w:link w:val="Titre1Car"/>
    <w:uiPriority w:val="9"/>
    <w:qFormat/>
    <w:rsid w:val="00DE7A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1307AF"/>
    <w:pPr>
      <w:keepNext/>
      <w:spacing w:before="240" w:after="60"/>
      <w:ind w:left="284" w:hanging="357"/>
      <w:outlineLvl w:val="1"/>
    </w:pPr>
    <w:rPr>
      <w:rFonts w:ascii="Times New Roman" w:eastAsia="Times New Roman" w:hAnsi="Times New Roman" w:cs="Times New Roman"/>
      <w:i/>
      <w:sz w:val="24"/>
      <w:szCs w:val="20"/>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2CA"/>
    <w:pPr>
      <w:ind w:left="720"/>
      <w:contextualSpacing/>
    </w:pPr>
  </w:style>
  <w:style w:type="character" w:styleId="Lienhypertexte">
    <w:name w:val="Hyperlink"/>
    <w:basedOn w:val="Policepardfaut"/>
    <w:uiPriority w:val="99"/>
    <w:unhideWhenUsed/>
    <w:rsid w:val="006329D8"/>
    <w:rPr>
      <w:color w:val="0000FF" w:themeColor="hyperlink"/>
      <w:u w:val="single"/>
    </w:rPr>
  </w:style>
  <w:style w:type="table" w:styleId="Grilledutableau">
    <w:name w:val="Table Grid"/>
    <w:basedOn w:val="TableauNormal"/>
    <w:uiPriority w:val="59"/>
    <w:rsid w:val="002B70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basedOn w:val="Normal"/>
    <w:autoRedefine/>
    <w:rsid w:val="008F2978"/>
    <w:pPr>
      <w:keepLines/>
      <w:ind w:firstLine="357"/>
    </w:pPr>
    <w:rPr>
      <w:rFonts w:ascii="Times New Roman" w:eastAsia="Times New Roman" w:hAnsi="Times New Roman" w:cs="Times New Roman"/>
      <w:lang w:eastAsia="fr-FR"/>
    </w:rPr>
  </w:style>
  <w:style w:type="character" w:customStyle="1" w:styleId="Titre2Car">
    <w:name w:val="Titre 2 Car"/>
    <w:basedOn w:val="Policepardfaut"/>
    <w:link w:val="Titre2"/>
    <w:rsid w:val="001307AF"/>
    <w:rPr>
      <w:rFonts w:ascii="Times New Roman" w:eastAsia="Times New Roman" w:hAnsi="Times New Roman" w:cs="Times New Roman"/>
      <w:i/>
      <w:sz w:val="24"/>
      <w:szCs w:val="20"/>
      <w:u w:val="single"/>
      <w:lang w:eastAsia="ar-SA"/>
    </w:rPr>
  </w:style>
  <w:style w:type="paragraph" w:customStyle="1" w:styleId="Normal2">
    <w:name w:val="Normal2"/>
    <w:basedOn w:val="Normal"/>
    <w:rsid w:val="008672BB"/>
    <w:pPr>
      <w:keepLines/>
      <w:tabs>
        <w:tab w:val="left" w:pos="567"/>
        <w:tab w:val="left" w:pos="851"/>
        <w:tab w:val="left" w:pos="1134"/>
      </w:tabs>
      <w:ind w:left="284" w:firstLine="284"/>
    </w:pPr>
    <w:rPr>
      <w:rFonts w:ascii="Times New Roman" w:eastAsia="Times New Roman" w:hAnsi="Times New Roman" w:cs="Times New Roman"/>
      <w:szCs w:val="20"/>
      <w:lang w:eastAsia="fr-FR"/>
    </w:rPr>
  </w:style>
  <w:style w:type="character" w:customStyle="1" w:styleId="Titre1Car">
    <w:name w:val="Titre 1 Car"/>
    <w:basedOn w:val="Policepardfaut"/>
    <w:link w:val="Titre1"/>
    <w:uiPriority w:val="9"/>
    <w:rsid w:val="00DE7A4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3119A1"/>
    <w:pPr>
      <w:tabs>
        <w:tab w:val="center" w:pos="4536"/>
        <w:tab w:val="right" w:pos="9072"/>
      </w:tabs>
    </w:pPr>
  </w:style>
  <w:style w:type="character" w:customStyle="1" w:styleId="En-tteCar">
    <w:name w:val="En-tête Car"/>
    <w:basedOn w:val="Policepardfaut"/>
    <w:link w:val="En-tte"/>
    <w:uiPriority w:val="99"/>
    <w:semiHidden/>
    <w:rsid w:val="003119A1"/>
  </w:style>
  <w:style w:type="paragraph" w:styleId="Pieddepage">
    <w:name w:val="footer"/>
    <w:basedOn w:val="Normal"/>
    <w:link w:val="PieddepageCar"/>
    <w:uiPriority w:val="99"/>
    <w:unhideWhenUsed/>
    <w:rsid w:val="003119A1"/>
    <w:pPr>
      <w:tabs>
        <w:tab w:val="center" w:pos="4536"/>
        <w:tab w:val="right" w:pos="9072"/>
      </w:tabs>
    </w:pPr>
  </w:style>
  <w:style w:type="character" w:customStyle="1" w:styleId="PieddepageCar">
    <w:name w:val="Pied de page Car"/>
    <w:basedOn w:val="Policepardfaut"/>
    <w:link w:val="Pieddepage"/>
    <w:uiPriority w:val="99"/>
    <w:rsid w:val="003119A1"/>
  </w:style>
  <w:style w:type="character" w:styleId="Lienhypertextesuivivisit">
    <w:name w:val="FollowedHyperlink"/>
    <w:basedOn w:val="Policepardfaut"/>
    <w:uiPriority w:val="99"/>
    <w:semiHidden/>
    <w:unhideWhenUsed/>
    <w:rsid w:val="003509C0"/>
    <w:rPr>
      <w:color w:val="800080" w:themeColor="followedHyperlink"/>
      <w:u w:val="single"/>
    </w:rPr>
  </w:style>
  <w:style w:type="character" w:styleId="Marquedecommentaire">
    <w:name w:val="annotation reference"/>
    <w:basedOn w:val="Policepardfaut"/>
    <w:uiPriority w:val="99"/>
    <w:semiHidden/>
    <w:unhideWhenUsed/>
    <w:rsid w:val="007D4CE8"/>
    <w:rPr>
      <w:sz w:val="16"/>
      <w:szCs w:val="16"/>
    </w:rPr>
  </w:style>
  <w:style w:type="paragraph" w:styleId="Commentaire">
    <w:name w:val="annotation text"/>
    <w:basedOn w:val="Normal"/>
    <w:link w:val="CommentaireCar"/>
    <w:uiPriority w:val="99"/>
    <w:semiHidden/>
    <w:unhideWhenUsed/>
    <w:rsid w:val="007D4CE8"/>
    <w:rPr>
      <w:sz w:val="20"/>
      <w:szCs w:val="20"/>
    </w:rPr>
  </w:style>
  <w:style w:type="character" w:customStyle="1" w:styleId="CommentaireCar">
    <w:name w:val="Commentaire Car"/>
    <w:basedOn w:val="Policepardfaut"/>
    <w:link w:val="Commentaire"/>
    <w:uiPriority w:val="99"/>
    <w:semiHidden/>
    <w:rsid w:val="007D4CE8"/>
    <w:rPr>
      <w:sz w:val="20"/>
      <w:szCs w:val="20"/>
    </w:rPr>
  </w:style>
  <w:style w:type="paragraph" w:styleId="Objetducommentaire">
    <w:name w:val="annotation subject"/>
    <w:basedOn w:val="Commentaire"/>
    <w:next w:val="Commentaire"/>
    <w:link w:val="ObjetducommentaireCar"/>
    <w:uiPriority w:val="99"/>
    <w:semiHidden/>
    <w:unhideWhenUsed/>
    <w:rsid w:val="007D4CE8"/>
    <w:rPr>
      <w:b/>
      <w:bCs/>
    </w:rPr>
  </w:style>
  <w:style w:type="character" w:customStyle="1" w:styleId="ObjetducommentaireCar">
    <w:name w:val="Objet du commentaire Car"/>
    <w:basedOn w:val="CommentaireCar"/>
    <w:link w:val="Objetducommentaire"/>
    <w:uiPriority w:val="99"/>
    <w:semiHidden/>
    <w:rsid w:val="007D4CE8"/>
    <w:rPr>
      <w:b/>
      <w:bCs/>
    </w:rPr>
  </w:style>
  <w:style w:type="paragraph" w:styleId="Textedebulles">
    <w:name w:val="Balloon Text"/>
    <w:basedOn w:val="Normal"/>
    <w:link w:val="TextedebullesCar"/>
    <w:uiPriority w:val="99"/>
    <w:semiHidden/>
    <w:unhideWhenUsed/>
    <w:rsid w:val="007D4CE8"/>
    <w:rPr>
      <w:rFonts w:ascii="Tahoma" w:hAnsi="Tahoma" w:cs="Tahoma"/>
      <w:sz w:val="16"/>
      <w:szCs w:val="16"/>
    </w:rPr>
  </w:style>
  <w:style w:type="character" w:customStyle="1" w:styleId="TextedebullesCar">
    <w:name w:val="Texte de bulles Car"/>
    <w:basedOn w:val="Policepardfaut"/>
    <w:link w:val="Textedebulles"/>
    <w:uiPriority w:val="99"/>
    <w:semiHidden/>
    <w:rsid w:val="007D4CE8"/>
    <w:rPr>
      <w:rFonts w:ascii="Tahoma" w:hAnsi="Tahoma" w:cs="Tahoma"/>
      <w:sz w:val="16"/>
      <w:szCs w:val="16"/>
    </w:rPr>
  </w:style>
  <w:style w:type="paragraph" w:styleId="En-ttedetabledesmatires">
    <w:name w:val="TOC Heading"/>
    <w:basedOn w:val="Titre1"/>
    <w:next w:val="Normal"/>
    <w:uiPriority w:val="39"/>
    <w:semiHidden/>
    <w:unhideWhenUsed/>
    <w:qFormat/>
    <w:rsid w:val="006F3787"/>
    <w:pPr>
      <w:spacing w:line="276" w:lineRule="auto"/>
      <w:jc w:val="left"/>
      <w:outlineLvl w:val="9"/>
    </w:pPr>
  </w:style>
  <w:style w:type="paragraph" w:styleId="TM1">
    <w:name w:val="toc 1"/>
    <w:basedOn w:val="Normal"/>
    <w:next w:val="Normal"/>
    <w:autoRedefine/>
    <w:uiPriority w:val="39"/>
    <w:unhideWhenUsed/>
    <w:rsid w:val="006F3787"/>
    <w:pPr>
      <w:spacing w:after="100"/>
    </w:pPr>
  </w:style>
  <w:style w:type="paragraph" w:styleId="TM2">
    <w:name w:val="toc 2"/>
    <w:basedOn w:val="Normal"/>
    <w:next w:val="Normal"/>
    <w:autoRedefine/>
    <w:uiPriority w:val="39"/>
    <w:unhideWhenUsed/>
    <w:rsid w:val="006F378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6415687">
      <w:bodyDiv w:val="1"/>
      <w:marLeft w:val="0"/>
      <w:marRight w:val="0"/>
      <w:marTop w:val="0"/>
      <w:marBottom w:val="0"/>
      <w:divBdr>
        <w:top w:val="none" w:sz="0" w:space="0" w:color="auto"/>
        <w:left w:val="none" w:sz="0" w:space="0" w:color="auto"/>
        <w:bottom w:val="none" w:sz="0" w:space="0" w:color="auto"/>
        <w:right w:val="none" w:sz="0" w:space="0" w:color="auto"/>
      </w:divBdr>
    </w:div>
    <w:div w:id="1457794327">
      <w:bodyDiv w:val="1"/>
      <w:marLeft w:val="0"/>
      <w:marRight w:val="0"/>
      <w:marTop w:val="0"/>
      <w:marBottom w:val="0"/>
      <w:divBdr>
        <w:top w:val="none" w:sz="0" w:space="0" w:color="auto"/>
        <w:left w:val="none" w:sz="0" w:space="0" w:color="auto"/>
        <w:bottom w:val="none" w:sz="0" w:space="0" w:color="auto"/>
        <w:right w:val="none" w:sz="0" w:space="0" w:color="auto"/>
      </w:divBdr>
      <w:divsChild>
        <w:div w:id="1686054660">
          <w:marLeft w:val="0"/>
          <w:marRight w:val="0"/>
          <w:marTop w:val="0"/>
          <w:marBottom w:val="0"/>
          <w:divBdr>
            <w:top w:val="none" w:sz="0" w:space="0" w:color="auto"/>
            <w:left w:val="none" w:sz="0" w:space="0" w:color="auto"/>
            <w:bottom w:val="none" w:sz="0" w:space="0" w:color="auto"/>
            <w:right w:val="none" w:sz="0" w:space="0" w:color="auto"/>
          </w:divBdr>
        </w:div>
        <w:div w:id="1791581785">
          <w:marLeft w:val="0"/>
          <w:marRight w:val="0"/>
          <w:marTop w:val="0"/>
          <w:marBottom w:val="0"/>
          <w:divBdr>
            <w:top w:val="none" w:sz="0" w:space="0" w:color="auto"/>
            <w:left w:val="none" w:sz="0" w:space="0" w:color="auto"/>
            <w:bottom w:val="none" w:sz="0" w:space="0" w:color="auto"/>
            <w:right w:val="none" w:sz="0" w:space="0" w:color="auto"/>
          </w:divBdr>
        </w:div>
        <w:div w:id="64724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i-franc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e.gouv.fr"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t.cmd.2b@ac-cors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onomie.gouv.fr" TargetMode="External"/><Relationship Id="rId4" Type="http://schemas.openxmlformats.org/officeDocument/2006/relationships/settings" Target="settings.xml"/><Relationship Id="rId9" Type="http://schemas.openxmlformats.org/officeDocument/2006/relationships/hyperlink" Target="http://www.minefi/"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A9D0-A139-4289-B11C-8D7C6F7B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15</Pages>
  <Words>4274</Words>
  <Characters>23510</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B</dc:creator>
  <cp:lastModifiedBy>intend3</cp:lastModifiedBy>
  <cp:revision>25</cp:revision>
  <cp:lastPrinted>2016-12-05T15:23:00Z</cp:lastPrinted>
  <dcterms:created xsi:type="dcterms:W3CDTF">2016-11-17T09:48:00Z</dcterms:created>
  <dcterms:modified xsi:type="dcterms:W3CDTF">2016-12-05T15:44:00Z</dcterms:modified>
</cp:coreProperties>
</file>